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B3A51" w14:textId="77777777" w:rsidR="009156C1" w:rsidRPr="009156C1" w:rsidRDefault="009156C1" w:rsidP="009156C1">
      <w:pPr>
        <w:pStyle w:val="Heading3"/>
        <w:spacing w:before="0" w:after="0" w:line="240" w:lineRule="auto"/>
        <w:jc w:val="both"/>
        <w:rPr>
          <w:rFonts w:asciiTheme="minorHAnsi" w:hAnsiTheme="minorHAnsi" w:cstheme="minorHAnsi"/>
          <w:sz w:val="22"/>
          <w:szCs w:val="22"/>
        </w:rPr>
      </w:pPr>
      <w:bookmarkStart w:id="0" w:name="_Toc56589643"/>
      <w:r w:rsidRPr="009156C1">
        <w:rPr>
          <w:rFonts w:asciiTheme="minorHAnsi" w:hAnsiTheme="minorHAnsi" w:cstheme="minorHAnsi"/>
          <w:sz w:val="22"/>
          <w:szCs w:val="22"/>
        </w:rPr>
        <w:t>Draft Press Release</w:t>
      </w:r>
      <w:bookmarkEnd w:id="0"/>
    </w:p>
    <w:p w14:paraId="2B21EC63" w14:textId="77777777" w:rsidR="006E6AF9" w:rsidRDefault="006E6AF9" w:rsidP="009156C1">
      <w:pPr>
        <w:spacing w:after="0" w:line="240" w:lineRule="auto"/>
        <w:jc w:val="both"/>
        <w:rPr>
          <w:rFonts w:asciiTheme="minorHAnsi" w:hAnsiTheme="minorHAnsi" w:cstheme="minorHAnsi"/>
        </w:rPr>
      </w:pPr>
    </w:p>
    <w:p w14:paraId="0932DC21" w14:textId="77777777" w:rsidR="006E6AF9" w:rsidRDefault="009156C1" w:rsidP="009156C1">
      <w:pPr>
        <w:spacing w:after="0" w:line="240" w:lineRule="auto"/>
        <w:jc w:val="both"/>
        <w:rPr>
          <w:rFonts w:asciiTheme="minorHAnsi" w:hAnsiTheme="minorHAnsi" w:cstheme="minorHAnsi"/>
        </w:rPr>
      </w:pPr>
      <w:r w:rsidRPr="009156C1">
        <w:rPr>
          <w:rFonts w:asciiTheme="minorHAnsi" w:hAnsiTheme="minorHAnsi" w:cstheme="minorHAnsi"/>
        </w:rPr>
        <w:t xml:space="preserve">The below draft press release may be adapted and contextualized to the country or regional level, as appropriate. </w:t>
      </w:r>
    </w:p>
    <w:p w14:paraId="78A830AB" w14:textId="77777777" w:rsidR="006E6AF9" w:rsidRDefault="006E6AF9" w:rsidP="009156C1">
      <w:pPr>
        <w:spacing w:after="0" w:line="240" w:lineRule="auto"/>
        <w:jc w:val="both"/>
        <w:rPr>
          <w:rFonts w:asciiTheme="minorHAnsi" w:hAnsiTheme="minorHAnsi" w:cstheme="minorHAnsi"/>
        </w:rPr>
      </w:pPr>
    </w:p>
    <w:p w14:paraId="0DE90899" w14:textId="7F339355" w:rsidR="009156C1" w:rsidRPr="009156C1" w:rsidRDefault="009156C1" w:rsidP="009156C1">
      <w:pPr>
        <w:spacing w:after="0" w:line="240" w:lineRule="auto"/>
        <w:jc w:val="both"/>
        <w:rPr>
          <w:rFonts w:asciiTheme="minorHAnsi" w:hAnsiTheme="minorHAnsi" w:cstheme="minorHAnsi"/>
        </w:rPr>
      </w:pPr>
      <w:r w:rsidRPr="009156C1">
        <w:rPr>
          <w:rFonts w:asciiTheme="minorHAnsi" w:hAnsiTheme="minorHAnsi" w:cstheme="minorHAnsi"/>
        </w:rPr>
        <w:t>Ideally, a paragraph on the specific country context should be added to attract national press coverage.</w:t>
      </w:r>
    </w:p>
    <w:p w14:paraId="3FFBA0E3" w14:textId="77777777" w:rsidR="009156C1" w:rsidRPr="009156C1" w:rsidRDefault="009156C1" w:rsidP="009156C1">
      <w:pPr>
        <w:pBdr>
          <w:bottom w:val="single" w:sz="6" w:space="1" w:color="auto"/>
        </w:pBdr>
        <w:spacing w:after="0" w:line="240" w:lineRule="auto"/>
        <w:jc w:val="both"/>
        <w:rPr>
          <w:rFonts w:asciiTheme="minorHAnsi" w:hAnsiTheme="minorHAnsi" w:cstheme="minorHAnsi"/>
        </w:rPr>
      </w:pPr>
    </w:p>
    <w:p w14:paraId="3357ECFF" w14:textId="77777777" w:rsidR="009156C1" w:rsidRPr="009156C1" w:rsidRDefault="009156C1" w:rsidP="009156C1">
      <w:pPr>
        <w:spacing w:after="0" w:line="240" w:lineRule="auto"/>
        <w:jc w:val="both"/>
        <w:rPr>
          <w:rFonts w:asciiTheme="minorHAnsi" w:hAnsiTheme="minorHAnsi" w:cstheme="minorHAnsi"/>
        </w:rPr>
      </w:pPr>
    </w:p>
    <w:p w14:paraId="4F2BC5E2" w14:textId="77777777" w:rsidR="009156C1" w:rsidRPr="009156C1" w:rsidRDefault="009156C1" w:rsidP="009156C1">
      <w:pPr>
        <w:spacing w:after="0" w:line="240" w:lineRule="auto"/>
        <w:jc w:val="center"/>
        <w:rPr>
          <w:rFonts w:asciiTheme="minorHAnsi" w:hAnsiTheme="minorHAnsi" w:cstheme="minorHAnsi"/>
          <w:b/>
          <w:bCs/>
          <w:i/>
          <w:iCs/>
        </w:rPr>
      </w:pPr>
      <w:r w:rsidRPr="009156C1">
        <w:rPr>
          <w:rFonts w:asciiTheme="minorHAnsi" w:hAnsiTheme="minorHAnsi" w:cstheme="minorHAnsi"/>
          <w:b/>
          <w:bCs/>
          <w:i/>
          <w:iCs/>
        </w:rPr>
        <w:t>Communities call for urgent investment in TB prevention, diagnosis, and care</w:t>
      </w:r>
    </w:p>
    <w:p w14:paraId="5D53415F" w14:textId="77777777" w:rsidR="009156C1" w:rsidRPr="009156C1" w:rsidRDefault="009156C1" w:rsidP="009156C1">
      <w:pPr>
        <w:spacing w:after="0" w:line="240" w:lineRule="auto"/>
        <w:jc w:val="center"/>
        <w:rPr>
          <w:rFonts w:asciiTheme="minorHAnsi" w:hAnsiTheme="minorHAnsi" w:cstheme="minorHAnsi"/>
        </w:rPr>
      </w:pPr>
      <w:r w:rsidRPr="009156C1">
        <w:rPr>
          <w:rFonts w:asciiTheme="minorHAnsi" w:hAnsiTheme="minorHAnsi" w:cstheme="minorHAnsi"/>
        </w:rPr>
        <w:t>New report by TB communities and civil society shows a ‘deadly divide’ between political promises and meaningful action</w:t>
      </w:r>
    </w:p>
    <w:p w14:paraId="5DFFC448" w14:textId="77777777" w:rsidR="009156C1" w:rsidRPr="009156C1" w:rsidRDefault="009156C1" w:rsidP="009156C1">
      <w:pPr>
        <w:spacing w:after="0" w:line="240" w:lineRule="auto"/>
        <w:jc w:val="both"/>
        <w:rPr>
          <w:rFonts w:asciiTheme="minorHAnsi" w:hAnsiTheme="minorHAnsi" w:cstheme="minorHAnsi"/>
        </w:rPr>
      </w:pPr>
    </w:p>
    <w:p w14:paraId="3819F824" w14:textId="77777777" w:rsidR="009156C1" w:rsidRPr="009156C1" w:rsidRDefault="009156C1" w:rsidP="009156C1">
      <w:pPr>
        <w:spacing w:after="0" w:line="240" w:lineRule="auto"/>
        <w:jc w:val="both"/>
        <w:rPr>
          <w:rFonts w:asciiTheme="minorHAnsi" w:hAnsiTheme="minorHAnsi" w:cstheme="minorHAnsi"/>
        </w:rPr>
      </w:pPr>
      <w:r w:rsidRPr="009156C1">
        <w:rPr>
          <w:rFonts w:asciiTheme="minorHAnsi" w:hAnsiTheme="minorHAnsi" w:cstheme="minorHAnsi"/>
        </w:rPr>
        <w:t xml:space="preserve">[City] [Date] – </w:t>
      </w:r>
      <w:r w:rsidRPr="009156C1">
        <w:rPr>
          <w:rFonts w:asciiTheme="minorHAnsi" w:hAnsiTheme="minorHAnsi" w:cstheme="minorHAnsi"/>
          <w:color w:val="000000"/>
        </w:rPr>
        <w:t>A significant report prepared by TB-affected communities and civil society worldwide demonstrates a major gap between global targets on tuberculosis (TB), that were agreed by world leaders in 2018, and the degree to which those political commitments have been translated into action.</w:t>
      </w:r>
    </w:p>
    <w:p w14:paraId="57514BD4" w14:textId="77777777" w:rsidR="009156C1" w:rsidRPr="009156C1" w:rsidRDefault="009156C1" w:rsidP="009156C1">
      <w:pPr>
        <w:pStyle w:val="NormalWeb"/>
        <w:spacing w:before="0" w:beforeAutospacing="0" w:after="0" w:afterAutospacing="0"/>
        <w:jc w:val="both"/>
        <w:rPr>
          <w:rFonts w:asciiTheme="minorHAnsi" w:hAnsiTheme="minorHAnsi" w:cstheme="minorHAnsi"/>
          <w:color w:val="000000"/>
        </w:rPr>
      </w:pPr>
    </w:p>
    <w:p w14:paraId="64D6DA2E" w14:textId="5C8971F5" w:rsidR="009156C1" w:rsidRPr="009156C1" w:rsidRDefault="006E6AF9" w:rsidP="009156C1">
      <w:pPr>
        <w:pStyle w:val="NormalWeb"/>
        <w:spacing w:before="0" w:beforeAutospacing="0" w:after="0" w:afterAutospacing="0"/>
        <w:jc w:val="both"/>
        <w:rPr>
          <w:rFonts w:asciiTheme="minorHAnsi" w:hAnsiTheme="minorHAnsi" w:cstheme="minorHAnsi"/>
          <w:color w:val="000000"/>
        </w:rPr>
      </w:pPr>
      <w:hyperlink r:id="rId4" w:history="1">
        <w:r w:rsidR="009156C1" w:rsidRPr="006E6AF9">
          <w:rPr>
            <w:rStyle w:val="Hyperlink"/>
            <w:rFonts w:asciiTheme="minorHAnsi" w:hAnsiTheme="minorHAnsi" w:cstheme="minorHAnsi"/>
            <w:i/>
          </w:rPr>
          <w:t xml:space="preserve">A Deadly Divide: </w:t>
        </w:r>
        <w:r w:rsidR="009156C1" w:rsidRPr="006E6AF9">
          <w:rPr>
            <w:rStyle w:val="Hyperlink"/>
            <w:rFonts w:asciiTheme="minorHAnsi" w:hAnsiTheme="minorHAnsi" w:cstheme="minorHAnsi"/>
            <w:i/>
            <w:lang w:val="en-US"/>
          </w:rPr>
          <w:t>TB</w:t>
        </w:r>
        <w:r w:rsidR="009156C1" w:rsidRPr="006E6AF9">
          <w:rPr>
            <w:rStyle w:val="Hyperlink"/>
            <w:rFonts w:asciiTheme="minorHAnsi" w:hAnsiTheme="minorHAnsi" w:cstheme="minorHAnsi"/>
            <w:i/>
          </w:rPr>
          <w:t xml:space="preserve"> Commitments vs </w:t>
        </w:r>
        <w:r w:rsidR="009156C1" w:rsidRPr="006E6AF9">
          <w:rPr>
            <w:rStyle w:val="Hyperlink"/>
            <w:rFonts w:asciiTheme="minorHAnsi" w:hAnsiTheme="minorHAnsi" w:cstheme="minorHAnsi"/>
            <w:i/>
            <w:lang w:val="en-US"/>
          </w:rPr>
          <w:t>TB</w:t>
        </w:r>
        <w:r w:rsidR="009156C1" w:rsidRPr="006E6AF9">
          <w:rPr>
            <w:rStyle w:val="Hyperlink"/>
            <w:rFonts w:asciiTheme="minorHAnsi" w:hAnsiTheme="minorHAnsi" w:cstheme="minorHAnsi"/>
            <w:i/>
          </w:rPr>
          <w:t xml:space="preserve"> Realities</w:t>
        </w:r>
      </w:hyperlink>
      <w:r w:rsidR="009156C1" w:rsidRPr="009156C1">
        <w:rPr>
          <w:rFonts w:asciiTheme="minorHAnsi" w:hAnsiTheme="minorHAnsi" w:cstheme="minorHAnsi"/>
          <w:i/>
          <w:color w:val="000000"/>
        </w:rPr>
        <w:t xml:space="preserve"> </w:t>
      </w:r>
      <w:r w:rsidR="009156C1" w:rsidRPr="009156C1">
        <w:rPr>
          <w:rFonts w:asciiTheme="minorHAnsi" w:hAnsiTheme="minorHAnsi" w:cstheme="minorHAnsi"/>
          <w:color w:val="000000"/>
        </w:rPr>
        <w:t xml:space="preserve">is a communities’ report that documents how, two years on from the first-ever United Nations High Level Meeting on Tuberculosis, progress on achieving the targets has been too little and too slow to meet the 2022 deadline. </w:t>
      </w:r>
    </w:p>
    <w:p w14:paraId="217D1292" w14:textId="77777777" w:rsidR="009156C1" w:rsidRPr="009156C1" w:rsidRDefault="009156C1" w:rsidP="009156C1">
      <w:pPr>
        <w:pStyle w:val="NormalWeb"/>
        <w:spacing w:before="0" w:beforeAutospacing="0" w:after="0" w:afterAutospacing="0"/>
        <w:jc w:val="both"/>
        <w:rPr>
          <w:rFonts w:asciiTheme="minorHAnsi" w:hAnsiTheme="minorHAnsi" w:cstheme="minorHAnsi"/>
          <w:color w:val="000000"/>
        </w:rPr>
      </w:pPr>
    </w:p>
    <w:p w14:paraId="563E282E" w14:textId="77777777" w:rsidR="009156C1" w:rsidRPr="009156C1" w:rsidRDefault="009156C1" w:rsidP="009156C1">
      <w:pPr>
        <w:pStyle w:val="NormalWeb"/>
        <w:spacing w:before="0" w:beforeAutospacing="0" w:after="0" w:afterAutospacing="0"/>
        <w:jc w:val="both"/>
        <w:rPr>
          <w:rFonts w:asciiTheme="minorHAnsi" w:hAnsiTheme="minorHAnsi" w:cstheme="minorHAnsi"/>
        </w:rPr>
      </w:pPr>
      <w:r w:rsidRPr="009156C1">
        <w:rPr>
          <w:rFonts w:asciiTheme="minorHAnsi" w:hAnsiTheme="minorHAnsi" w:cstheme="minorHAnsi"/>
        </w:rPr>
        <w:t xml:space="preserve">COVID-19 and related restrictions are exacerbating inequalities, making it even more difficult to reach people with life-saving TB prevention and treatment. </w:t>
      </w:r>
      <w:r w:rsidRPr="009156C1">
        <w:rPr>
          <w:rFonts w:asciiTheme="minorHAnsi" w:hAnsiTheme="minorHAnsi" w:cstheme="minorHAnsi"/>
          <w:color w:val="000000"/>
        </w:rPr>
        <w:t>This is causing needless deaths and suffering from a disease that is both preventable and curable.</w:t>
      </w:r>
    </w:p>
    <w:p w14:paraId="29984EF2" w14:textId="77777777" w:rsidR="009156C1" w:rsidRPr="009156C1" w:rsidRDefault="009156C1" w:rsidP="009156C1">
      <w:pPr>
        <w:pStyle w:val="NormalWeb"/>
        <w:spacing w:before="0" w:beforeAutospacing="0" w:after="0" w:afterAutospacing="0"/>
        <w:jc w:val="both"/>
        <w:rPr>
          <w:rFonts w:asciiTheme="minorHAnsi" w:hAnsiTheme="minorHAnsi" w:cstheme="minorHAnsi"/>
        </w:rPr>
      </w:pPr>
      <w:r w:rsidRPr="009156C1">
        <w:rPr>
          <w:rFonts w:asciiTheme="minorHAnsi" w:hAnsiTheme="minorHAnsi" w:cstheme="minorHAnsi"/>
          <w:color w:val="000000"/>
        </w:rPr>
        <w:t> </w:t>
      </w:r>
    </w:p>
    <w:p w14:paraId="53195269" w14:textId="77777777" w:rsidR="009156C1" w:rsidRPr="009156C1" w:rsidRDefault="009156C1" w:rsidP="009156C1">
      <w:pPr>
        <w:spacing w:after="0" w:line="240" w:lineRule="auto"/>
        <w:jc w:val="both"/>
        <w:rPr>
          <w:rFonts w:asciiTheme="minorHAnsi" w:hAnsiTheme="minorHAnsi" w:cstheme="minorHAnsi"/>
        </w:rPr>
      </w:pPr>
      <w:r w:rsidRPr="009156C1">
        <w:rPr>
          <w:rFonts w:asciiTheme="minorHAnsi" w:hAnsiTheme="minorHAnsi" w:cstheme="minorHAnsi"/>
        </w:rPr>
        <w:t>Tuberculosis (TB) remains one of the world’s deadliest airborne infectious diseases, killing at least 1.4 million people around the world every year. The latest diagnostic tests can rapidly and accurately diagnose TB. New medicines can quickly cure TB. But, in 2020, people are still dying from a disease that should have been eliminated decades ago.</w:t>
      </w:r>
    </w:p>
    <w:p w14:paraId="0D7B5E57" w14:textId="77777777" w:rsidR="009156C1" w:rsidRPr="009156C1" w:rsidRDefault="009156C1" w:rsidP="009156C1">
      <w:pPr>
        <w:spacing w:after="0" w:line="240" w:lineRule="auto"/>
        <w:jc w:val="both"/>
        <w:rPr>
          <w:rFonts w:asciiTheme="minorHAnsi" w:hAnsiTheme="minorHAnsi" w:cstheme="minorHAnsi"/>
        </w:rPr>
      </w:pPr>
    </w:p>
    <w:p w14:paraId="50DEDB10" w14:textId="77777777" w:rsidR="009156C1" w:rsidRPr="009156C1" w:rsidRDefault="009156C1" w:rsidP="009156C1">
      <w:pPr>
        <w:spacing w:after="0" w:line="240" w:lineRule="auto"/>
        <w:jc w:val="both"/>
        <w:rPr>
          <w:rFonts w:asciiTheme="minorHAnsi" w:hAnsiTheme="minorHAnsi" w:cstheme="minorHAnsi"/>
        </w:rPr>
      </w:pPr>
      <w:r w:rsidRPr="009156C1">
        <w:rPr>
          <w:rFonts w:asciiTheme="minorHAnsi" w:hAnsiTheme="minorHAnsi" w:cstheme="minorHAnsi"/>
        </w:rPr>
        <w:t xml:space="preserve">Two years ago, at the UN High-Level Meeting (UNHLM) on TB, world leaders agreed upon a political declaration, </w:t>
      </w:r>
      <w:hyperlink r:id="rId5" w:history="1">
        <w:r w:rsidRPr="009156C1">
          <w:rPr>
            <w:rStyle w:val="Hyperlink"/>
            <w:rFonts w:asciiTheme="minorHAnsi" w:eastAsiaTheme="minorEastAsia" w:hAnsiTheme="minorHAnsi" w:cstheme="minorHAnsi"/>
            <w:i/>
            <w:iCs/>
          </w:rPr>
          <w:t>United to end tuberculosis: an urgent response to a global epidemic</w:t>
        </w:r>
      </w:hyperlink>
      <w:r w:rsidRPr="009156C1">
        <w:rPr>
          <w:rFonts w:asciiTheme="minorHAnsi" w:eastAsiaTheme="minorEastAsia" w:hAnsiTheme="minorHAnsi" w:cstheme="minorHAnsi"/>
        </w:rPr>
        <w:t xml:space="preserve">, pledging to increase their efforts to fight TB. </w:t>
      </w:r>
      <w:r w:rsidRPr="009156C1">
        <w:rPr>
          <w:rFonts w:asciiTheme="minorHAnsi" w:hAnsiTheme="minorHAnsi" w:cstheme="minorHAnsi"/>
        </w:rPr>
        <w:t xml:space="preserve">Heads of Government and State agreed on global targets, which provided the basis for </w:t>
      </w:r>
      <w:hyperlink r:id="rId6" w:history="1">
        <w:r w:rsidRPr="009156C1">
          <w:rPr>
            <w:rStyle w:val="Hyperlink"/>
            <w:rFonts w:asciiTheme="minorHAnsi" w:hAnsiTheme="minorHAnsi" w:cstheme="minorHAnsi"/>
          </w:rPr>
          <w:t>country-level targets</w:t>
        </w:r>
      </w:hyperlink>
      <w:r w:rsidRPr="009156C1">
        <w:rPr>
          <w:rFonts w:asciiTheme="minorHAnsi" w:hAnsiTheme="minorHAnsi" w:cstheme="minorHAnsi"/>
        </w:rPr>
        <w:t xml:space="preserve"> developed by the Stop TB Partnership (STBP).</w:t>
      </w:r>
    </w:p>
    <w:p w14:paraId="1086DC24" w14:textId="77777777" w:rsidR="009156C1" w:rsidRPr="00E901FF" w:rsidRDefault="009156C1" w:rsidP="009156C1">
      <w:pPr>
        <w:pStyle w:val="NormalWeb"/>
        <w:spacing w:before="0" w:beforeAutospacing="0" w:after="0" w:afterAutospacing="0"/>
        <w:jc w:val="both"/>
        <w:rPr>
          <w:rFonts w:asciiTheme="minorHAnsi" w:hAnsiTheme="minorHAnsi" w:cstheme="minorHAnsi"/>
          <w:color w:val="000000"/>
        </w:rPr>
      </w:pPr>
    </w:p>
    <w:p w14:paraId="2F032BF0" w14:textId="1BDAEF40" w:rsidR="005B2301" w:rsidRPr="00E901FF" w:rsidRDefault="005B2301" w:rsidP="005B2301">
      <w:pPr>
        <w:pStyle w:val="NormalWeb"/>
        <w:spacing w:before="0" w:beforeAutospacing="0" w:after="0" w:afterAutospacing="0"/>
        <w:jc w:val="both"/>
        <w:rPr>
          <w:rFonts w:asciiTheme="minorHAnsi" w:hAnsiTheme="minorHAnsi" w:cstheme="minorHAnsi"/>
        </w:rPr>
      </w:pPr>
      <w:r w:rsidRPr="00E901FF">
        <w:rPr>
          <w:rFonts w:asciiTheme="minorHAnsi" w:hAnsiTheme="minorHAnsi" w:cstheme="minorHAnsi"/>
        </w:rPr>
        <w:t xml:space="preserve">The 2022 deadline for achievement of this targets is fast approaching, but the UN Secretary General’s </w:t>
      </w:r>
      <w:hyperlink r:id="rId7" w:history="1">
        <w:r w:rsidRPr="00E901FF">
          <w:rPr>
            <w:rStyle w:val="Hyperlink"/>
            <w:rFonts w:asciiTheme="minorHAnsi" w:hAnsiTheme="minorHAnsi" w:cstheme="minorHAnsi"/>
          </w:rPr>
          <w:t>2020 report</w:t>
        </w:r>
      </w:hyperlink>
      <w:r w:rsidRPr="00E901FF">
        <w:rPr>
          <w:rFonts w:asciiTheme="minorHAnsi" w:hAnsiTheme="minorHAnsi" w:cstheme="minorHAnsi"/>
        </w:rPr>
        <w:t xml:space="preserve"> found efforts must be urgently scaled up and implemented if the targets are to be achieved. </w:t>
      </w:r>
      <w:r w:rsidRPr="00E901FF">
        <w:rPr>
          <w:rFonts w:asciiTheme="minorHAnsi" w:hAnsiTheme="minorHAnsi" w:cstheme="minorHAnsi"/>
          <w:color w:val="000000"/>
        </w:rPr>
        <w:t xml:space="preserve">In </w:t>
      </w:r>
      <w:r w:rsidRPr="00E901FF">
        <w:rPr>
          <w:rFonts w:asciiTheme="minorHAnsi" w:hAnsiTheme="minorHAnsi" w:cstheme="minorHAnsi"/>
          <w:i/>
          <w:color w:val="000000"/>
        </w:rPr>
        <w:t>A Deadly Divide</w:t>
      </w:r>
      <w:r w:rsidRPr="00E901FF">
        <w:rPr>
          <w:rFonts w:asciiTheme="minorHAnsi" w:hAnsiTheme="minorHAnsi" w:cstheme="minorHAnsi"/>
          <w:color w:val="000000"/>
        </w:rPr>
        <w:t>, which was prepared to</w:t>
      </w:r>
      <w:r w:rsidRPr="00E901FF">
        <w:rPr>
          <w:rFonts w:asciiTheme="minorHAnsi" w:hAnsiTheme="minorHAnsi" w:cstheme="minorHAnsi"/>
          <w:color w:val="000000"/>
          <w:lang w:val="en-US"/>
        </w:rPr>
        <w:t xml:space="preserve"> complement</w:t>
      </w:r>
      <w:r w:rsidRPr="00E901FF">
        <w:rPr>
          <w:rFonts w:asciiTheme="minorHAnsi" w:hAnsiTheme="minorHAnsi" w:cstheme="minorHAnsi"/>
          <w:color w:val="000000"/>
        </w:rPr>
        <w:t xml:space="preserve"> the UNSG report, those most affected by TB </w:t>
      </w:r>
      <w:r w:rsidR="00B50CA9">
        <w:rPr>
          <w:rFonts w:asciiTheme="minorHAnsi" w:hAnsiTheme="minorHAnsi" w:cstheme="minorHAnsi"/>
          <w:color w:val="000000"/>
          <w:lang w:val="en-US"/>
        </w:rPr>
        <w:t xml:space="preserve">issue a </w:t>
      </w:r>
      <w:hyperlink r:id="rId8" w:history="1">
        <w:r w:rsidR="00B50CA9" w:rsidRPr="00B50CA9">
          <w:rPr>
            <w:rStyle w:val="Hyperlink"/>
            <w:rFonts w:asciiTheme="minorHAnsi" w:hAnsiTheme="minorHAnsi" w:cstheme="minorHAnsi"/>
            <w:lang w:val="en-US"/>
          </w:rPr>
          <w:t>Call to Action</w:t>
        </w:r>
      </w:hyperlink>
      <w:r w:rsidR="00B50CA9">
        <w:rPr>
          <w:rFonts w:asciiTheme="minorHAnsi" w:hAnsiTheme="minorHAnsi" w:cstheme="minorHAnsi"/>
          <w:color w:val="000000"/>
          <w:lang w:val="en-US"/>
        </w:rPr>
        <w:t xml:space="preserve"> with </w:t>
      </w:r>
      <w:r w:rsidRPr="00E901FF">
        <w:rPr>
          <w:rFonts w:asciiTheme="minorHAnsi" w:hAnsiTheme="minorHAnsi" w:cstheme="minorHAnsi"/>
          <w:color w:val="000000"/>
        </w:rPr>
        <w:t xml:space="preserve">a range of concrete recommendations on how governments, as the signatories to the political declaration, can improve their TB response and reduce the unnecessary burden of the disease on people and public health. </w:t>
      </w:r>
    </w:p>
    <w:p w14:paraId="27B96B15" w14:textId="77777777" w:rsidR="005B2301" w:rsidRPr="00E901FF" w:rsidRDefault="005B2301" w:rsidP="005B2301">
      <w:pPr>
        <w:pStyle w:val="NormalWeb"/>
        <w:spacing w:before="0" w:beforeAutospacing="0" w:after="0" w:afterAutospacing="0"/>
        <w:jc w:val="both"/>
        <w:rPr>
          <w:rFonts w:asciiTheme="minorHAnsi" w:hAnsiTheme="minorHAnsi" w:cstheme="minorHAnsi"/>
          <w:color w:val="000000"/>
        </w:rPr>
      </w:pPr>
    </w:p>
    <w:p w14:paraId="6E2F53F4" w14:textId="5F352AFB" w:rsidR="00F245C3" w:rsidRPr="00E901FF" w:rsidRDefault="005B2301" w:rsidP="00E901FF">
      <w:pPr>
        <w:pStyle w:val="NormalWeb"/>
        <w:spacing w:before="0" w:beforeAutospacing="0" w:after="0" w:afterAutospacing="0"/>
        <w:jc w:val="both"/>
        <w:rPr>
          <w:rFonts w:asciiTheme="minorHAnsi" w:hAnsiTheme="minorHAnsi" w:cstheme="minorHAnsi"/>
          <w:color w:val="000000"/>
        </w:rPr>
      </w:pPr>
      <w:r w:rsidRPr="00E901FF">
        <w:rPr>
          <w:rFonts w:asciiTheme="minorHAnsi" w:hAnsiTheme="minorHAnsi" w:cstheme="minorHAnsi"/>
          <w:color w:val="000000"/>
        </w:rPr>
        <w:t xml:space="preserve">The report calls on government to </w:t>
      </w:r>
      <w:r w:rsidRPr="00E901FF">
        <w:rPr>
          <w:rFonts w:asciiTheme="minorHAnsi" w:hAnsiTheme="minorHAnsi" w:cstheme="minorHAnsi"/>
          <w:color w:val="000000"/>
          <w:lang w:val="en-US"/>
        </w:rPr>
        <w:t>implement</w:t>
      </w:r>
      <w:r w:rsidRPr="00E901FF">
        <w:rPr>
          <w:rFonts w:asciiTheme="minorHAnsi" w:hAnsiTheme="minorHAnsi" w:cstheme="minorHAnsi"/>
          <w:color w:val="000000"/>
        </w:rPr>
        <w:t xml:space="preserve"> the </w:t>
      </w:r>
      <w:r w:rsidRPr="00E901FF">
        <w:rPr>
          <w:rFonts w:asciiTheme="minorHAnsi" w:hAnsiTheme="minorHAnsi" w:cstheme="minorHAnsi"/>
          <w:color w:val="000000"/>
          <w:lang w:val="en-US"/>
        </w:rPr>
        <w:t xml:space="preserve">6 Action Areas </w:t>
      </w:r>
      <w:r w:rsidRPr="00E901FF">
        <w:rPr>
          <w:rFonts w:asciiTheme="minorHAnsi" w:hAnsiTheme="minorHAnsi" w:cstheme="minorHAnsi"/>
          <w:color w:val="000000"/>
        </w:rPr>
        <w:t>and to fund and operationalize the recommendations at all levels with the meaningful engagement of TB-affected communities and civil society at every step.</w:t>
      </w:r>
    </w:p>
    <w:sectPr w:rsidR="00F245C3" w:rsidRPr="00E901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6C1"/>
    <w:rsid w:val="005B2301"/>
    <w:rsid w:val="006E6AF9"/>
    <w:rsid w:val="009156C1"/>
    <w:rsid w:val="00B50CA9"/>
    <w:rsid w:val="00E901FF"/>
    <w:rsid w:val="00F245C3"/>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AB677"/>
  <w15:chartTrackingRefBased/>
  <w15:docId w15:val="{16E6ACE0-E913-4D31-93DC-228B71A55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6C1"/>
    <w:rPr>
      <w:rFonts w:ascii="Calibri" w:eastAsia="Calibri" w:hAnsi="Calibri" w:cs="Calibri"/>
      <w:lang w:val="en-US" w:eastAsia="fr-CH"/>
    </w:rPr>
  </w:style>
  <w:style w:type="paragraph" w:styleId="Heading3">
    <w:name w:val="heading 3"/>
    <w:basedOn w:val="Normal"/>
    <w:next w:val="Normal"/>
    <w:link w:val="Heading3Char"/>
    <w:uiPriority w:val="9"/>
    <w:unhideWhenUsed/>
    <w:qFormat/>
    <w:rsid w:val="009156C1"/>
    <w:pPr>
      <w:keepNext/>
      <w:keepLines/>
      <w:spacing w:before="280" w:after="80"/>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56C1"/>
    <w:rPr>
      <w:rFonts w:ascii="Calibri" w:eastAsia="Calibri" w:hAnsi="Calibri" w:cs="Calibri"/>
      <w:b/>
      <w:sz w:val="28"/>
      <w:szCs w:val="28"/>
      <w:lang w:val="en-US" w:eastAsia="fr-CH"/>
    </w:rPr>
  </w:style>
  <w:style w:type="paragraph" w:styleId="CommentText">
    <w:name w:val="annotation text"/>
    <w:basedOn w:val="Normal"/>
    <w:link w:val="CommentTextChar"/>
    <w:uiPriority w:val="99"/>
    <w:unhideWhenUsed/>
    <w:rsid w:val="009156C1"/>
    <w:pPr>
      <w:spacing w:line="240" w:lineRule="auto"/>
    </w:pPr>
    <w:rPr>
      <w:sz w:val="20"/>
      <w:szCs w:val="20"/>
    </w:rPr>
  </w:style>
  <w:style w:type="character" w:customStyle="1" w:styleId="CommentTextChar">
    <w:name w:val="Comment Text Char"/>
    <w:basedOn w:val="DefaultParagraphFont"/>
    <w:link w:val="CommentText"/>
    <w:uiPriority w:val="99"/>
    <w:rsid w:val="009156C1"/>
    <w:rPr>
      <w:rFonts w:ascii="Calibri" w:eastAsia="Calibri" w:hAnsi="Calibri" w:cs="Calibri"/>
      <w:sz w:val="20"/>
      <w:szCs w:val="20"/>
      <w:lang w:val="en-US" w:eastAsia="fr-CH"/>
    </w:rPr>
  </w:style>
  <w:style w:type="character" w:styleId="CommentReference">
    <w:name w:val="annotation reference"/>
    <w:basedOn w:val="DefaultParagraphFont"/>
    <w:uiPriority w:val="99"/>
    <w:semiHidden/>
    <w:unhideWhenUsed/>
    <w:rsid w:val="009156C1"/>
    <w:rPr>
      <w:sz w:val="16"/>
      <w:szCs w:val="16"/>
    </w:rPr>
  </w:style>
  <w:style w:type="paragraph" w:styleId="NormalWeb">
    <w:name w:val="Normal (Web)"/>
    <w:basedOn w:val="Normal"/>
    <w:uiPriority w:val="99"/>
    <w:unhideWhenUsed/>
    <w:rsid w:val="009156C1"/>
    <w:pPr>
      <w:spacing w:before="100" w:beforeAutospacing="1" w:after="100" w:afterAutospacing="1" w:line="240" w:lineRule="auto"/>
    </w:pPr>
    <w:rPr>
      <w:rFonts w:eastAsiaTheme="minorHAnsi"/>
      <w:lang w:val="uz-Cyrl-UZ" w:eastAsia="uz-Cyrl-UZ"/>
    </w:rPr>
  </w:style>
  <w:style w:type="character" w:styleId="Hyperlink">
    <w:name w:val="Hyperlink"/>
    <w:basedOn w:val="DefaultParagraphFont"/>
    <w:uiPriority w:val="99"/>
    <w:unhideWhenUsed/>
    <w:rsid w:val="009156C1"/>
    <w:rPr>
      <w:color w:val="0563C1" w:themeColor="hyperlink"/>
      <w:u w:val="single"/>
    </w:rPr>
  </w:style>
  <w:style w:type="paragraph" w:styleId="BalloonText">
    <w:name w:val="Balloon Text"/>
    <w:basedOn w:val="Normal"/>
    <w:link w:val="BalloonTextChar"/>
    <w:uiPriority w:val="99"/>
    <w:semiHidden/>
    <w:unhideWhenUsed/>
    <w:rsid w:val="009156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6C1"/>
    <w:rPr>
      <w:rFonts w:ascii="Segoe UI" w:eastAsia="Calibri" w:hAnsi="Segoe UI" w:cs="Segoe UI"/>
      <w:sz w:val="18"/>
      <w:szCs w:val="18"/>
      <w:lang w:val="en-US" w:eastAsia="fr-CH"/>
    </w:rPr>
  </w:style>
  <w:style w:type="character" w:styleId="UnresolvedMention">
    <w:name w:val="Unresolved Mention"/>
    <w:basedOn w:val="DefaultParagraphFont"/>
    <w:uiPriority w:val="99"/>
    <w:semiHidden/>
    <w:unhideWhenUsed/>
    <w:rsid w:val="006E6A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ptb.org/assets/documents/communities/A%20Deadly%20Divide_%20TB%20Commitments%20vs.%20TB%20Realities_Call%20to%20Action.pdf" TargetMode="External"/><Relationship Id="rId3" Type="http://schemas.openxmlformats.org/officeDocument/2006/relationships/webSettings" Target="webSettings.xml"/><Relationship Id="rId7" Type="http://schemas.openxmlformats.org/officeDocument/2006/relationships/hyperlink" Target="https://undocs.org/en/A/75/23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optb.org/global/advocacy/unhlm_targets.asp" TargetMode="External"/><Relationship Id="rId5" Type="http://schemas.openxmlformats.org/officeDocument/2006/relationships/hyperlink" Target="https://www.who.int/tb/unhlmonTBDeclaration.pdf" TargetMode="External"/><Relationship Id="rId10" Type="http://schemas.openxmlformats.org/officeDocument/2006/relationships/theme" Target="theme/theme1.xml"/><Relationship Id="rId4" Type="http://schemas.openxmlformats.org/officeDocument/2006/relationships/hyperlink" Target="http://www.stoptb.org/assets/documents/communities/The%20Deadly%20Divide_TB%20Commitments%20vs%20TB%20Realities%20FINAL%20HLM%20Report.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487</Words>
  <Characters>2776</Characters>
  <Application>Microsoft Office Word</Application>
  <DocSecurity>0</DocSecurity>
  <Lines>23</Lines>
  <Paragraphs>6</Paragraphs>
  <ScaleCrop>false</ScaleCrop>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Gisela Schmidt-Martin</dc:creator>
  <cp:keywords/>
  <dc:description/>
  <cp:lastModifiedBy>Gisela Schmidt-Martin</cp:lastModifiedBy>
  <cp:revision>5</cp:revision>
  <dcterms:created xsi:type="dcterms:W3CDTF">2020-11-27T10:45:00Z</dcterms:created>
  <dcterms:modified xsi:type="dcterms:W3CDTF">2020-12-10T10:05:00Z</dcterms:modified>
</cp:coreProperties>
</file>