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14A1" w14:textId="77777777" w:rsidR="00F53466" w:rsidRDefault="00824760">
      <w:pPr>
        <w:shd w:val="clear" w:color="auto" w:fill="FFFFFF" w:themeFill="background1"/>
        <w:spacing w:after="0"/>
        <w:rPr>
          <w:rFonts w:ascii="Gill Sans MT" w:hAnsi="Gill Sans MT"/>
          <w:b/>
          <w:bCs/>
          <w:color w:val="FF6E68"/>
          <w:sz w:val="72"/>
          <w:szCs w:val="72"/>
        </w:rPr>
      </w:pPr>
      <w:r>
        <w:rPr>
          <w:rFonts w:ascii="Gill Sans MT" w:hAnsi="Gill Sans MT"/>
          <w:noProof/>
          <w:lang w:eastAsia="zh-CN"/>
        </w:rPr>
        <mc:AlternateContent>
          <mc:Choice Requires="wps">
            <w:drawing>
              <wp:anchor distT="0" distB="0" distL="114300" distR="114300" simplePos="0" relativeHeight="251658240" behindDoc="0" locked="0" layoutInCell="1" allowOverlap="1" wp14:anchorId="4EB38E23" wp14:editId="5960B5BF">
                <wp:simplePos x="0" y="0"/>
                <wp:positionH relativeFrom="page">
                  <wp:posOffset>6350</wp:posOffset>
                </wp:positionH>
                <wp:positionV relativeFrom="paragraph">
                  <wp:posOffset>-914400</wp:posOffset>
                </wp:positionV>
                <wp:extent cx="635635" cy="10327640"/>
                <wp:effectExtent l="0" t="0" r="0" b="0"/>
                <wp:wrapNone/>
                <wp:docPr id="30" name="Rectangle 30"/>
                <wp:cNvGraphicFramePr/>
                <a:graphic xmlns:a="http://schemas.openxmlformats.org/drawingml/2006/main">
                  <a:graphicData uri="http://schemas.microsoft.com/office/word/2010/wordprocessingShape">
                    <wps:wsp>
                      <wps:cNvSpPr/>
                      <wps:spPr>
                        <a:xfrm>
                          <a:off x="0" y="0"/>
                          <a:ext cx="635635" cy="10327640"/>
                        </a:xfrm>
                        <a:prstGeom prst="rect">
                          <a:avLst/>
                        </a:prstGeom>
                        <a:solidFill>
                          <a:srgbClr val="FF6E68">
                            <a:alpha val="44706"/>
                          </a:srgbClr>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6722B08" id="Rectangle 30" o:spid="_x0000_s1026" style="position:absolute;margin-left:.5pt;margin-top:-1in;width:50.05pt;height:8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" fillcolor="#ff6e68" stroked="f" strokeweight="1pt">
                <v:fill opacity="29298f"/>
                <w10:wrap anchorx="page"/>
              </v:rect>
            </w:pict>
          </mc:Fallback>
        </mc:AlternateContent>
      </w:r>
    </w:p>
    <w:p w14:paraId="0A5D3710" w14:textId="77777777" w:rsidR="00F53466" w:rsidRDefault="00F53466">
      <w:pPr>
        <w:shd w:val="clear" w:color="auto" w:fill="FFFFFF" w:themeFill="background1"/>
        <w:spacing w:after="0"/>
        <w:rPr>
          <w:rFonts w:ascii="Gill Sans MT" w:hAnsi="Gill Sans MT"/>
          <w:b/>
          <w:bCs/>
          <w:color w:val="FF6E68"/>
          <w:sz w:val="72"/>
          <w:szCs w:val="72"/>
        </w:rPr>
      </w:pPr>
    </w:p>
    <w:p w14:paraId="35161ABC" w14:textId="77777777" w:rsidR="00F53466" w:rsidRDefault="00F53466">
      <w:pPr>
        <w:shd w:val="clear" w:color="auto" w:fill="FFFFFF" w:themeFill="background1"/>
        <w:spacing w:after="0"/>
        <w:rPr>
          <w:rFonts w:ascii="Gill Sans MT" w:hAnsi="Gill Sans MT"/>
          <w:b/>
          <w:bCs/>
          <w:color w:val="FF6E68"/>
          <w:sz w:val="72"/>
          <w:szCs w:val="72"/>
        </w:rPr>
      </w:pPr>
    </w:p>
    <w:p w14:paraId="2C0C616F" w14:textId="77777777" w:rsidR="00F53466" w:rsidRDefault="00824760">
      <w:pPr>
        <w:shd w:val="clear" w:color="auto" w:fill="FFFFFF" w:themeFill="background1"/>
        <w:spacing w:after="0"/>
        <w:rPr>
          <w:rFonts w:ascii="Gill Sans MT" w:hAnsi="Gill Sans MT"/>
          <w:b/>
          <w:color w:val="FF6E68"/>
          <w:sz w:val="72"/>
          <w:szCs w:val="72"/>
          <w:lang w:val="fr-FR"/>
        </w:rPr>
      </w:pPr>
      <w:r>
        <w:rPr>
          <w:rFonts w:ascii="Gill Sans MT" w:eastAsia="Gill Sans MT" w:hAnsi="Gill Sans MT"/>
          <w:b/>
          <w:bCs/>
          <w:color w:val="FF6E68"/>
          <w:sz w:val="72"/>
          <w:szCs w:val="72"/>
          <w:lang w:val="fr-FR"/>
        </w:rPr>
        <w:t xml:space="preserve">Formation au niveau central sur Tests </w:t>
      </w:r>
      <w:proofErr w:type="spellStart"/>
      <w:r>
        <w:rPr>
          <w:rFonts w:ascii="Gill Sans MT" w:eastAsia="Gill Sans MT" w:hAnsi="Gill Sans MT"/>
          <w:b/>
          <w:bCs/>
          <w:color w:val="FF6E68"/>
          <w:sz w:val="72"/>
          <w:szCs w:val="72"/>
          <w:lang w:val="fr-FR"/>
        </w:rPr>
        <w:t>Truenat</w:t>
      </w:r>
      <w:proofErr w:type="spellEnd"/>
      <w:r>
        <w:rPr>
          <w:rFonts w:ascii="Gill Sans MT" w:eastAsia="Gill Sans MT" w:hAnsi="Gill Sans MT"/>
          <w:b/>
          <w:bCs/>
          <w:color w:val="FF6E68"/>
          <w:sz w:val="72"/>
          <w:szCs w:val="72"/>
          <w:lang w:val="fr-FR"/>
        </w:rPr>
        <w:t>™ pour la détection de la TB et la résistance à la rifampicine</w:t>
      </w:r>
    </w:p>
    <w:p w14:paraId="7202AF92" w14:textId="77777777" w:rsidR="00F53466" w:rsidRDefault="00824760">
      <w:pPr>
        <w:shd w:val="clear" w:color="auto" w:fill="FFFFFF" w:themeFill="background1"/>
        <w:spacing w:after="0"/>
        <w:rPr>
          <w:rFonts w:ascii="Gill Sans MT" w:hAnsi="Gill Sans MT"/>
          <w:b/>
          <w:color w:val="808080" w:themeColor="background1" w:themeShade="80"/>
          <w:sz w:val="240"/>
          <w:szCs w:val="240"/>
          <w:lang w:val="fr-FR"/>
        </w:rPr>
      </w:pPr>
      <w:r>
        <w:rPr>
          <w:rFonts w:ascii="Gill Sans MT" w:eastAsia="Gill Sans MT" w:hAnsi="Gill Sans MT"/>
          <w:b/>
          <w:bCs/>
          <w:color w:val="808080"/>
          <w:sz w:val="96"/>
          <w:szCs w:val="96"/>
          <w:lang w:val="fr-FR"/>
        </w:rPr>
        <w:t>Guide du participant</w:t>
      </w:r>
    </w:p>
    <w:p w14:paraId="6C16627B" w14:textId="77777777" w:rsidR="00F53466" w:rsidRDefault="00824760">
      <w:pPr>
        <w:rPr>
          <w:rFonts w:ascii="Gill Sans MT" w:hAnsi="Gill Sans MT"/>
          <w:lang w:val="fr-FR"/>
        </w:rPr>
      </w:pPr>
      <w:r>
        <w:rPr>
          <w:rFonts w:ascii="Gill Sans MT" w:hAnsi="Gill Sans MT"/>
          <w:noProof/>
          <w:lang w:eastAsia="zh-CN"/>
        </w:rPr>
        <mc:AlternateContent>
          <mc:Choice Requires="wps">
            <w:drawing>
              <wp:anchor distT="0" distB="0" distL="114300" distR="114300" simplePos="0" relativeHeight="251660288" behindDoc="0" locked="0" layoutInCell="1" allowOverlap="1" wp14:anchorId="6E2942D7" wp14:editId="3FF625DF">
                <wp:simplePos x="0" y="0"/>
                <wp:positionH relativeFrom="column">
                  <wp:posOffset>2476500</wp:posOffset>
                </wp:positionH>
                <wp:positionV relativeFrom="paragraph">
                  <wp:posOffset>1673859</wp:posOffset>
                </wp:positionV>
                <wp:extent cx="6511780" cy="3249946"/>
                <wp:effectExtent l="1821180" t="217170" r="0" b="0"/>
                <wp:wrapNone/>
                <wp:docPr id="463" name="Isosceles Triangle 463"/>
                <wp:cNvGraphicFramePr/>
                <a:graphic xmlns:a="http://schemas.openxmlformats.org/drawingml/2006/main">
                  <a:graphicData uri="http://schemas.microsoft.com/office/word/2010/wordprocessingShape">
                    <wps:wsp>
                      <wps:cNvSpPr/>
                      <wps:spPr>
                        <a:xfrm rot="8083293">
                          <a:off x="0" y="0"/>
                          <a:ext cx="6511780" cy="3249946"/>
                        </a:xfrm>
                        <a:prstGeom prst="triangle">
                          <a:avLst/>
                        </a:prstGeom>
                        <a:solidFill>
                          <a:srgbClr val="FF6E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451D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3" o:spid="_x0000_s1026" type="#_x0000_t5" style="position:absolute;margin-left:195pt;margin-top:131.8pt;width:512.75pt;height:255.9pt;rotation:882911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" fillcolor="#ff6e68" stroked="f" strokeweight="1pt"/>
            </w:pict>
          </mc:Fallback>
        </mc:AlternateContent>
      </w:r>
      <w:r>
        <w:rPr>
          <w:rFonts w:ascii="Gill Sans MT" w:hAnsi="Gill Sans MT"/>
          <w:lang w:val="fr-FR"/>
        </w:rPr>
        <w:br w:type="page"/>
      </w:r>
    </w:p>
    <w:sdt>
      <w:sdtPr>
        <w:rPr>
          <w:rFonts w:ascii="Calibri" w:eastAsia="Calibri" w:hAnsi="Calibri" w:cs="Times New Roman"/>
          <w:b w:val="0"/>
          <w:bCs w:val="0"/>
          <w:color w:val="FF6E68"/>
          <w:sz w:val="22"/>
          <w:szCs w:val="22"/>
        </w:rPr>
        <w:id w:val="-160632540"/>
        <w:docPartObj>
          <w:docPartGallery w:val="Table of Contents"/>
          <w:docPartUnique/>
        </w:docPartObj>
      </w:sdtPr>
      <w:sdtEndPr>
        <w:rPr>
          <w:rFonts w:ascii="Gill Sans MT" w:hAnsi="Gill Sans MT"/>
          <w:color w:val="auto"/>
        </w:rPr>
      </w:sdtEndPr>
      <w:sdtContent>
        <w:p w14:paraId="205F4F49" w14:textId="5B37E32E" w:rsidR="00E1466B" w:rsidRDefault="00824760" w:rsidP="00E1466B">
          <w:pPr>
            <w:pStyle w:val="TOCHeading"/>
          </w:pPr>
          <w:r>
            <w:rPr>
              <w:rFonts w:ascii="Gill Sans MT" w:eastAsia="Gill Sans MT" w:hAnsi="Gill Sans MT" w:cs="Times New Roman"/>
              <w:color w:val="FF6E68"/>
              <w:lang w:val="fr-FR"/>
            </w:rPr>
            <w:t>Table des matières</w:t>
          </w:r>
        </w:p>
        <w:p w14:paraId="35892885" w14:textId="7E53DB17" w:rsidR="00F53466" w:rsidRDefault="005302E3">
          <w:pPr>
            <w:pStyle w:val="TOC1"/>
            <w:tabs>
              <w:tab w:val="right" w:leader="dot" w:pos="9350"/>
            </w:tabs>
            <w:rPr>
              <w:rFonts w:ascii="Gill Sans MT" w:hAnsi="Gill Sans MT"/>
            </w:rPr>
          </w:pPr>
        </w:p>
      </w:sdtContent>
    </w:sdt>
    <w:p w14:paraId="69E43AE0" w14:textId="77777777" w:rsidR="00F53466" w:rsidRDefault="005302E3">
      <w:pPr>
        <w:pStyle w:val="TOC1"/>
        <w:tabs>
          <w:tab w:val="right" w:leader="dot" w:pos="9350"/>
        </w:tabs>
        <w:rPr>
          <w:rFonts w:asciiTheme="minorHAnsi" w:eastAsiaTheme="minorEastAsia" w:hAnsiTheme="minorHAnsi" w:cstheme="minorBidi"/>
          <w:noProof/>
          <w:lang w:val="fr-FR" w:eastAsia="zh-TW"/>
        </w:rPr>
      </w:pPr>
      <w:hyperlink w:anchor="_Toc80275240" w:history="1">
        <w:r w:rsidR="00824760">
          <w:rPr>
            <w:rStyle w:val="Hyperlink"/>
            <w:rFonts w:eastAsia="Gill Sans MT"/>
            <w:noProof/>
            <w:lang w:val="fr-FR"/>
          </w:rPr>
          <w:t>Module 1 : Présentation du test Truenat</w:t>
        </w:r>
        <w:r w:rsidR="00824760">
          <w:rPr>
            <w:noProof/>
            <w:webHidden/>
            <w:lang w:val="fr-FR"/>
          </w:rPr>
          <w:tab/>
          <w:t>0</w:t>
        </w:r>
      </w:hyperlink>
    </w:p>
    <w:p w14:paraId="73B384EE"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1" w:history="1">
        <w:r w:rsidR="00824760">
          <w:rPr>
            <w:rStyle w:val="Hyperlink"/>
            <w:rFonts w:eastAsia="Gill Sans MT"/>
            <w:noProof/>
            <w:lang w:val="fr-FR"/>
          </w:rPr>
          <w:t>Objectif de la session</w:t>
        </w:r>
        <w:r w:rsidR="00824760">
          <w:rPr>
            <w:noProof/>
            <w:webHidden/>
            <w:lang w:val="fr-FR"/>
          </w:rPr>
          <w:tab/>
          <w:t>0</w:t>
        </w:r>
      </w:hyperlink>
    </w:p>
    <w:p w14:paraId="48FF8B55"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2" w:history="1">
        <w:r w:rsidR="00824760">
          <w:rPr>
            <w:rStyle w:val="Hyperlink"/>
            <w:rFonts w:eastAsia="Gill Sans MT"/>
            <w:noProof/>
            <w:lang w:val="fr-FR"/>
          </w:rPr>
          <w:t>Contexte de la TB</w:t>
        </w:r>
        <w:r w:rsidR="00824760">
          <w:rPr>
            <w:noProof/>
            <w:webHidden/>
            <w:lang w:val="fr-FR"/>
          </w:rPr>
          <w:tab/>
          <w:t>0</w:t>
        </w:r>
      </w:hyperlink>
    </w:p>
    <w:p w14:paraId="0E9112E0"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3" w:history="1">
        <w:r w:rsidR="00824760">
          <w:rPr>
            <w:rStyle w:val="Hyperlink"/>
            <w:rFonts w:eastAsia="Gill Sans MT"/>
            <w:noProof/>
            <w:lang w:val="fr-FR"/>
          </w:rPr>
          <w:t>Séance plénière</w:t>
        </w:r>
        <w:r w:rsidR="00824760">
          <w:rPr>
            <w:noProof/>
            <w:webHidden/>
            <w:lang w:val="fr-FR"/>
          </w:rPr>
          <w:tab/>
          <w:t>2</w:t>
        </w:r>
      </w:hyperlink>
    </w:p>
    <w:p w14:paraId="6E8DCA6D"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4" w:history="1">
        <w:r w:rsidR="00824760">
          <w:rPr>
            <w:rStyle w:val="Hyperlink"/>
            <w:rFonts w:eastAsia="Gill Sans MT"/>
            <w:noProof/>
            <w:lang w:val="fr-FR"/>
          </w:rPr>
          <w:t>Tests de laboratoire pour la TB</w:t>
        </w:r>
        <w:r w:rsidR="00824760">
          <w:rPr>
            <w:noProof/>
            <w:webHidden/>
            <w:lang w:val="fr-FR"/>
          </w:rPr>
          <w:tab/>
          <w:t>3</w:t>
        </w:r>
      </w:hyperlink>
    </w:p>
    <w:p w14:paraId="509BBA7F"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5" w:history="1">
        <w:r w:rsidR="00824760">
          <w:rPr>
            <w:rStyle w:val="Hyperlink"/>
            <w:rFonts w:eastAsia="Gill Sans MT"/>
            <w:noProof/>
            <w:lang w:val="fr-FR"/>
          </w:rPr>
          <w:t>Place de Truenat dans les réseaux diagnostiques</w:t>
        </w:r>
        <w:r w:rsidR="00824760">
          <w:rPr>
            <w:noProof/>
            <w:webHidden/>
            <w:lang w:val="fr-FR"/>
          </w:rPr>
          <w:tab/>
          <w:t>7</w:t>
        </w:r>
      </w:hyperlink>
    </w:p>
    <w:p w14:paraId="014E8091"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6" w:history="1">
        <w:r w:rsidR="00824760">
          <w:rPr>
            <w:rStyle w:val="Hyperlink"/>
            <w:rFonts w:eastAsia="Gill Sans MT"/>
            <w:noProof/>
            <w:lang w:val="fr-FR"/>
          </w:rPr>
          <w:t>Précision diagnostique du test Truenat</w:t>
        </w:r>
        <w:r w:rsidR="00824760">
          <w:rPr>
            <w:noProof/>
            <w:webHidden/>
            <w:lang w:val="fr-FR"/>
          </w:rPr>
          <w:tab/>
          <w:t>9</w:t>
        </w:r>
      </w:hyperlink>
    </w:p>
    <w:p w14:paraId="3BA6F9C4"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7" w:history="1">
        <w:r w:rsidR="00824760">
          <w:rPr>
            <w:rStyle w:val="Hyperlink"/>
            <w:rFonts w:eastAsia="Gill Sans MT"/>
            <w:noProof/>
            <w:lang w:val="fr-FR"/>
          </w:rPr>
          <w:t>Activité : Quel test dois-je utiliser ?</w:t>
        </w:r>
        <w:r w:rsidR="00824760">
          <w:rPr>
            <w:noProof/>
            <w:webHidden/>
            <w:lang w:val="fr-FR"/>
          </w:rPr>
          <w:tab/>
        </w:r>
        <w:r w:rsidR="00824760">
          <w:rPr>
            <w:noProof/>
            <w:webHidden/>
          </w:rPr>
          <w:fldChar w:fldCharType="begin"/>
        </w:r>
        <w:r w:rsidR="00824760">
          <w:rPr>
            <w:noProof/>
            <w:webHidden/>
            <w:lang w:val="fr-FR"/>
          </w:rPr>
          <w:instrText xml:space="preserve"> PAGEREF _Toc80275247 \h </w:instrText>
        </w:r>
        <w:r w:rsidR="00824760">
          <w:rPr>
            <w:noProof/>
            <w:webHidden/>
          </w:rPr>
        </w:r>
        <w:r w:rsidR="00824760">
          <w:rPr>
            <w:noProof/>
            <w:webHidden/>
          </w:rPr>
          <w:fldChar w:fldCharType="separate"/>
        </w:r>
        <w:r w:rsidR="00824760">
          <w:rPr>
            <w:noProof/>
            <w:webHidden/>
            <w:lang w:val="fr-FR"/>
          </w:rPr>
          <w:t>13</w:t>
        </w:r>
        <w:r w:rsidR="00824760">
          <w:rPr>
            <w:noProof/>
            <w:webHidden/>
          </w:rPr>
          <w:fldChar w:fldCharType="end"/>
        </w:r>
      </w:hyperlink>
    </w:p>
    <w:p w14:paraId="0FC8ABCC"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8" w:history="1">
        <w:r w:rsidR="00824760">
          <w:rPr>
            <w:rStyle w:val="Hyperlink"/>
            <w:rFonts w:eastAsia="Gill Sans MT"/>
            <w:noProof/>
            <w:lang w:val="fr-FR"/>
          </w:rPr>
          <w:t>Résumé</w:t>
        </w:r>
        <w:r w:rsidR="00824760">
          <w:rPr>
            <w:noProof/>
            <w:webHidden/>
            <w:lang w:val="fr-FR"/>
          </w:rPr>
          <w:tab/>
        </w:r>
        <w:r w:rsidR="00824760">
          <w:rPr>
            <w:noProof/>
            <w:webHidden/>
          </w:rPr>
          <w:fldChar w:fldCharType="begin"/>
        </w:r>
        <w:r w:rsidR="00824760">
          <w:rPr>
            <w:noProof/>
            <w:webHidden/>
            <w:lang w:val="fr-FR"/>
          </w:rPr>
          <w:instrText xml:space="preserve"> PAGEREF _Toc80275248 \h </w:instrText>
        </w:r>
        <w:r w:rsidR="00824760">
          <w:rPr>
            <w:noProof/>
            <w:webHidden/>
          </w:rPr>
        </w:r>
        <w:r w:rsidR="00824760">
          <w:rPr>
            <w:noProof/>
            <w:webHidden/>
          </w:rPr>
          <w:fldChar w:fldCharType="separate"/>
        </w:r>
        <w:r w:rsidR="00824760">
          <w:rPr>
            <w:noProof/>
            <w:webHidden/>
            <w:lang w:val="fr-FR"/>
          </w:rPr>
          <w:t>15</w:t>
        </w:r>
        <w:r w:rsidR="00824760">
          <w:rPr>
            <w:noProof/>
            <w:webHidden/>
          </w:rPr>
          <w:fldChar w:fldCharType="end"/>
        </w:r>
      </w:hyperlink>
    </w:p>
    <w:p w14:paraId="20737D04"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49" w:history="1">
        <w:r w:rsidR="00824760">
          <w:rPr>
            <w:rStyle w:val="Hyperlink"/>
            <w:rFonts w:eastAsia="Gill Sans MT"/>
            <w:noProof/>
            <w:lang w:val="fr-FR"/>
          </w:rPr>
          <w:t>Contrôle des connaissances</w:t>
        </w:r>
        <w:r w:rsidR="00824760">
          <w:rPr>
            <w:noProof/>
            <w:webHidden/>
            <w:lang w:val="fr-FR"/>
          </w:rPr>
          <w:tab/>
        </w:r>
        <w:r w:rsidR="00824760">
          <w:rPr>
            <w:noProof/>
            <w:webHidden/>
          </w:rPr>
          <w:fldChar w:fldCharType="begin"/>
        </w:r>
        <w:r w:rsidR="00824760">
          <w:rPr>
            <w:noProof/>
            <w:webHidden/>
            <w:lang w:val="fr-FR"/>
          </w:rPr>
          <w:instrText xml:space="preserve"> PAGEREF _Toc80275249 \h </w:instrText>
        </w:r>
        <w:r w:rsidR="00824760">
          <w:rPr>
            <w:noProof/>
            <w:webHidden/>
          </w:rPr>
        </w:r>
        <w:r w:rsidR="00824760">
          <w:rPr>
            <w:noProof/>
            <w:webHidden/>
          </w:rPr>
          <w:fldChar w:fldCharType="separate"/>
        </w:r>
        <w:r w:rsidR="00824760">
          <w:rPr>
            <w:noProof/>
            <w:webHidden/>
            <w:lang w:val="fr-FR"/>
          </w:rPr>
          <w:t>15</w:t>
        </w:r>
        <w:r w:rsidR="00824760">
          <w:rPr>
            <w:noProof/>
            <w:webHidden/>
          </w:rPr>
          <w:fldChar w:fldCharType="end"/>
        </w:r>
      </w:hyperlink>
    </w:p>
    <w:p w14:paraId="098FB602" w14:textId="77777777" w:rsidR="00F53466" w:rsidRDefault="005302E3">
      <w:pPr>
        <w:pStyle w:val="TOC1"/>
        <w:tabs>
          <w:tab w:val="right" w:leader="dot" w:pos="9350"/>
        </w:tabs>
        <w:rPr>
          <w:rFonts w:asciiTheme="minorHAnsi" w:eastAsiaTheme="minorEastAsia" w:hAnsiTheme="minorHAnsi" w:cstheme="minorBidi"/>
          <w:noProof/>
          <w:lang w:val="fr-FR" w:eastAsia="zh-TW"/>
        </w:rPr>
      </w:pPr>
      <w:hyperlink w:anchor="_Toc80275250" w:history="1">
        <w:r w:rsidR="00824760">
          <w:rPr>
            <w:rStyle w:val="Hyperlink"/>
            <w:rFonts w:eastAsia="Gill Sans MT"/>
            <w:noProof/>
            <w:lang w:val="fr-FR"/>
          </w:rPr>
          <w:t>Module 2 : Algorithme de diagnostic et interprétation des résultats</w:t>
        </w:r>
        <w:r w:rsidR="00824760">
          <w:rPr>
            <w:noProof/>
            <w:webHidden/>
            <w:lang w:val="fr-FR"/>
          </w:rPr>
          <w:tab/>
        </w:r>
        <w:r w:rsidR="00824760">
          <w:rPr>
            <w:noProof/>
            <w:webHidden/>
          </w:rPr>
          <w:fldChar w:fldCharType="begin"/>
        </w:r>
        <w:r w:rsidR="00824760">
          <w:rPr>
            <w:noProof/>
            <w:webHidden/>
            <w:lang w:val="fr-FR"/>
          </w:rPr>
          <w:instrText xml:space="preserve"> PAGEREF _Toc80275250 \h </w:instrText>
        </w:r>
        <w:r w:rsidR="00824760">
          <w:rPr>
            <w:noProof/>
            <w:webHidden/>
          </w:rPr>
        </w:r>
        <w:r w:rsidR="00824760">
          <w:rPr>
            <w:noProof/>
            <w:webHidden/>
          </w:rPr>
          <w:fldChar w:fldCharType="separate"/>
        </w:r>
        <w:r w:rsidR="00824760">
          <w:rPr>
            <w:noProof/>
            <w:webHidden/>
            <w:lang w:val="fr-FR"/>
          </w:rPr>
          <w:t>16</w:t>
        </w:r>
        <w:r w:rsidR="00824760">
          <w:rPr>
            <w:noProof/>
            <w:webHidden/>
          </w:rPr>
          <w:fldChar w:fldCharType="end"/>
        </w:r>
      </w:hyperlink>
    </w:p>
    <w:p w14:paraId="69461D00"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1" w:history="1">
        <w:r w:rsidR="00824760">
          <w:rPr>
            <w:rStyle w:val="Hyperlink"/>
            <w:rFonts w:eastAsia="Gill Sans MT"/>
            <w:noProof/>
            <w:lang w:val="fr-FR"/>
          </w:rPr>
          <w:t>Objectif de la session</w:t>
        </w:r>
        <w:r w:rsidR="00824760">
          <w:rPr>
            <w:noProof/>
            <w:webHidden/>
            <w:lang w:val="fr-FR"/>
          </w:rPr>
          <w:tab/>
        </w:r>
        <w:r w:rsidR="00824760">
          <w:rPr>
            <w:noProof/>
            <w:webHidden/>
          </w:rPr>
          <w:fldChar w:fldCharType="begin"/>
        </w:r>
        <w:r w:rsidR="00824760">
          <w:rPr>
            <w:noProof/>
            <w:webHidden/>
            <w:lang w:val="fr-FR"/>
          </w:rPr>
          <w:instrText xml:space="preserve"> PAGEREF _Toc80275251 \h </w:instrText>
        </w:r>
        <w:r w:rsidR="00824760">
          <w:rPr>
            <w:noProof/>
            <w:webHidden/>
          </w:rPr>
        </w:r>
        <w:r w:rsidR="00824760">
          <w:rPr>
            <w:noProof/>
            <w:webHidden/>
          </w:rPr>
          <w:fldChar w:fldCharType="separate"/>
        </w:r>
        <w:r w:rsidR="00824760">
          <w:rPr>
            <w:noProof/>
            <w:webHidden/>
            <w:lang w:val="fr-FR"/>
          </w:rPr>
          <w:t>16</w:t>
        </w:r>
        <w:r w:rsidR="00824760">
          <w:rPr>
            <w:noProof/>
            <w:webHidden/>
          </w:rPr>
          <w:fldChar w:fldCharType="end"/>
        </w:r>
      </w:hyperlink>
    </w:p>
    <w:p w14:paraId="41D384A2"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2" w:history="1">
        <w:r w:rsidR="00824760">
          <w:rPr>
            <w:rStyle w:val="Hyperlink"/>
            <w:rFonts w:eastAsia="Gill Sans MT"/>
            <w:noProof/>
            <w:lang w:val="fr-FR"/>
          </w:rPr>
          <w:t>Recommandations de l’OMS</w:t>
        </w:r>
        <w:r w:rsidR="00824760">
          <w:rPr>
            <w:noProof/>
            <w:webHidden/>
            <w:lang w:val="fr-FR"/>
          </w:rPr>
          <w:tab/>
        </w:r>
        <w:r w:rsidR="00824760">
          <w:rPr>
            <w:noProof/>
            <w:webHidden/>
          </w:rPr>
          <w:fldChar w:fldCharType="begin"/>
        </w:r>
        <w:r w:rsidR="00824760">
          <w:rPr>
            <w:noProof/>
            <w:webHidden/>
            <w:lang w:val="fr-FR"/>
          </w:rPr>
          <w:instrText xml:space="preserve"> PAGEREF _Toc80275252 \h </w:instrText>
        </w:r>
        <w:r w:rsidR="00824760">
          <w:rPr>
            <w:noProof/>
            <w:webHidden/>
          </w:rPr>
        </w:r>
        <w:r w:rsidR="00824760">
          <w:rPr>
            <w:noProof/>
            <w:webHidden/>
          </w:rPr>
          <w:fldChar w:fldCharType="separate"/>
        </w:r>
        <w:r w:rsidR="00824760">
          <w:rPr>
            <w:noProof/>
            <w:webHidden/>
            <w:lang w:val="fr-FR"/>
          </w:rPr>
          <w:t>16</w:t>
        </w:r>
        <w:r w:rsidR="00824760">
          <w:rPr>
            <w:noProof/>
            <w:webHidden/>
          </w:rPr>
          <w:fldChar w:fldCharType="end"/>
        </w:r>
      </w:hyperlink>
    </w:p>
    <w:p w14:paraId="6A940973"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3" w:history="1">
        <w:r w:rsidR="00824760">
          <w:rPr>
            <w:rStyle w:val="Hyperlink"/>
            <w:rFonts w:eastAsia="Gill Sans MT"/>
            <w:noProof/>
            <w:lang w:val="fr-FR"/>
          </w:rPr>
          <w:t>Algorithme pour Truenat</w:t>
        </w:r>
        <w:r w:rsidR="00824760">
          <w:rPr>
            <w:noProof/>
            <w:webHidden/>
            <w:lang w:val="fr-FR"/>
          </w:rPr>
          <w:tab/>
          <w:t>18</w:t>
        </w:r>
      </w:hyperlink>
    </w:p>
    <w:p w14:paraId="4C3B6F5F"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4" w:history="1">
        <w:r w:rsidR="00824760">
          <w:rPr>
            <w:rStyle w:val="Hyperlink"/>
            <w:rFonts w:eastAsia="Gill Sans MT"/>
            <w:noProof/>
            <w:lang w:val="fr-FR"/>
          </w:rPr>
          <w:t>Algorithme Partie 1 : Isolement de l’ADN</w:t>
        </w:r>
        <w:r w:rsidR="00824760">
          <w:rPr>
            <w:rStyle w:val="Hyperlink"/>
            <w:noProof/>
            <w:lang w:val="fr-FR"/>
          </w:rPr>
          <w:t xml:space="preserve">  </w:t>
        </w:r>
        <w:r w:rsidR="00824760">
          <w:rPr>
            <w:noProof/>
            <w:webHidden/>
            <w:lang w:val="fr-FR"/>
          </w:rPr>
          <w:tab/>
        </w:r>
        <w:r w:rsidR="00824760">
          <w:rPr>
            <w:noProof/>
            <w:webHidden/>
          </w:rPr>
          <w:fldChar w:fldCharType="begin"/>
        </w:r>
        <w:r w:rsidR="00824760">
          <w:rPr>
            <w:noProof/>
            <w:webHidden/>
            <w:lang w:val="fr-FR"/>
          </w:rPr>
          <w:instrText xml:space="preserve"> PAGEREF _Toc80275254 \h </w:instrText>
        </w:r>
        <w:r w:rsidR="00824760">
          <w:rPr>
            <w:noProof/>
            <w:webHidden/>
          </w:rPr>
        </w:r>
        <w:r w:rsidR="00824760">
          <w:rPr>
            <w:noProof/>
            <w:webHidden/>
          </w:rPr>
          <w:fldChar w:fldCharType="separate"/>
        </w:r>
        <w:r w:rsidR="00824760">
          <w:rPr>
            <w:noProof/>
            <w:webHidden/>
            <w:lang w:val="fr-FR"/>
          </w:rPr>
          <w:t>20</w:t>
        </w:r>
        <w:r w:rsidR="00824760">
          <w:rPr>
            <w:noProof/>
            <w:webHidden/>
          </w:rPr>
          <w:fldChar w:fldCharType="end"/>
        </w:r>
      </w:hyperlink>
    </w:p>
    <w:p w14:paraId="1F2C6D40"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5" w:history="1">
        <w:r w:rsidR="00824760">
          <w:rPr>
            <w:rStyle w:val="Hyperlink"/>
            <w:rFonts w:eastAsia="Gill Sans MT"/>
            <w:noProof/>
            <w:lang w:val="fr-FR"/>
          </w:rPr>
          <w:t>Algorithme Partie 2 : Test de dépistage de la TB</w:t>
        </w:r>
        <w:r w:rsidR="00824760">
          <w:rPr>
            <w:noProof/>
            <w:webHidden/>
            <w:lang w:val="fr-FR"/>
          </w:rPr>
          <w:tab/>
        </w:r>
        <w:r w:rsidR="00824760">
          <w:rPr>
            <w:noProof/>
            <w:webHidden/>
          </w:rPr>
          <w:fldChar w:fldCharType="begin"/>
        </w:r>
        <w:r w:rsidR="00824760">
          <w:rPr>
            <w:noProof/>
            <w:webHidden/>
            <w:lang w:val="fr-FR"/>
          </w:rPr>
          <w:instrText xml:space="preserve"> PAGEREF _Toc80275255 \h </w:instrText>
        </w:r>
        <w:r w:rsidR="00824760">
          <w:rPr>
            <w:noProof/>
            <w:webHidden/>
          </w:rPr>
        </w:r>
        <w:r w:rsidR="00824760">
          <w:rPr>
            <w:noProof/>
            <w:webHidden/>
          </w:rPr>
          <w:fldChar w:fldCharType="separate"/>
        </w:r>
        <w:r w:rsidR="00824760">
          <w:rPr>
            <w:noProof/>
            <w:webHidden/>
            <w:lang w:val="fr-FR"/>
          </w:rPr>
          <w:t>22</w:t>
        </w:r>
        <w:r w:rsidR="00824760">
          <w:rPr>
            <w:noProof/>
            <w:webHidden/>
          </w:rPr>
          <w:fldChar w:fldCharType="end"/>
        </w:r>
      </w:hyperlink>
    </w:p>
    <w:p w14:paraId="0667ECA5"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6" w:history="1">
        <w:r w:rsidR="00824760">
          <w:rPr>
            <w:rStyle w:val="Hyperlink"/>
            <w:rFonts w:eastAsia="Gill Sans MT"/>
            <w:noProof/>
            <w:lang w:val="fr-FR"/>
          </w:rPr>
          <w:t xml:space="preserve"> Algorithme Partie 3 : Test de dépistage de la résistance à la RIF</w:t>
        </w:r>
        <w:r w:rsidR="00824760">
          <w:rPr>
            <w:noProof/>
            <w:webHidden/>
            <w:lang w:val="fr-FR"/>
          </w:rPr>
          <w:tab/>
        </w:r>
        <w:r w:rsidR="00824760">
          <w:rPr>
            <w:noProof/>
            <w:webHidden/>
          </w:rPr>
          <w:fldChar w:fldCharType="begin"/>
        </w:r>
        <w:r w:rsidR="00824760">
          <w:rPr>
            <w:noProof/>
            <w:webHidden/>
            <w:lang w:val="fr-FR"/>
          </w:rPr>
          <w:instrText xml:space="preserve"> PAGEREF _Toc80275256 \h </w:instrText>
        </w:r>
        <w:r w:rsidR="00824760">
          <w:rPr>
            <w:noProof/>
            <w:webHidden/>
          </w:rPr>
        </w:r>
        <w:r w:rsidR="00824760">
          <w:rPr>
            <w:noProof/>
            <w:webHidden/>
          </w:rPr>
          <w:fldChar w:fldCharType="separate"/>
        </w:r>
        <w:r w:rsidR="00824760">
          <w:rPr>
            <w:noProof/>
            <w:webHidden/>
            <w:lang w:val="fr-FR"/>
          </w:rPr>
          <w:t>25</w:t>
        </w:r>
        <w:r w:rsidR="00824760">
          <w:rPr>
            <w:noProof/>
            <w:webHidden/>
          </w:rPr>
          <w:fldChar w:fldCharType="end"/>
        </w:r>
      </w:hyperlink>
    </w:p>
    <w:p w14:paraId="5BEE38DA"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7" w:history="1">
        <w:r w:rsidR="00824760">
          <w:rPr>
            <w:rStyle w:val="Hyperlink"/>
            <w:rFonts w:eastAsia="Gill Sans MT"/>
            <w:noProof/>
            <w:lang w:val="fr-FR"/>
          </w:rPr>
          <w:t>Activité : Scénario d’algorithme pour Truenat</w:t>
        </w:r>
        <w:r w:rsidR="00824760">
          <w:rPr>
            <w:noProof/>
            <w:webHidden/>
            <w:lang w:val="fr-FR"/>
          </w:rPr>
          <w:tab/>
        </w:r>
        <w:r w:rsidR="00824760">
          <w:rPr>
            <w:noProof/>
            <w:webHidden/>
          </w:rPr>
          <w:fldChar w:fldCharType="begin"/>
        </w:r>
        <w:r w:rsidR="00824760">
          <w:rPr>
            <w:noProof/>
            <w:webHidden/>
            <w:lang w:val="fr-FR"/>
          </w:rPr>
          <w:instrText xml:space="preserve"> PAGEREF _Toc80275257 \h </w:instrText>
        </w:r>
        <w:r w:rsidR="00824760">
          <w:rPr>
            <w:noProof/>
            <w:webHidden/>
          </w:rPr>
        </w:r>
        <w:r>
          <w:rPr>
            <w:noProof/>
            <w:webHidden/>
          </w:rPr>
          <w:fldChar w:fldCharType="separate"/>
        </w:r>
        <w:r w:rsidR="00824760">
          <w:rPr>
            <w:noProof/>
            <w:webHidden/>
          </w:rPr>
          <w:fldChar w:fldCharType="end"/>
        </w:r>
      </w:hyperlink>
      <w:r w:rsidR="00824760">
        <w:rPr>
          <w:noProof/>
          <w:lang w:val="fr-FR"/>
        </w:rPr>
        <w:t>28</w:t>
      </w:r>
    </w:p>
    <w:p w14:paraId="5D07E4E6"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8" w:history="1">
        <w:r w:rsidR="00824760">
          <w:rPr>
            <w:rStyle w:val="Hyperlink"/>
            <w:rFonts w:eastAsia="Gill Sans MT"/>
            <w:noProof/>
            <w:lang w:val="fr-FR"/>
          </w:rPr>
          <w:t>Flux des patients</w:t>
        </w:r>
        <w:r w:rsidR="00824760">
          <w:rPr>
            <w:noProof/>
            <w:webHidden/>
            <w:lang w:val="fr-FR"/>
          </w:rPr>
          <w:tab/>
          <w:t>29</w:t>
        </w:r>
      </w:hyperlink>
    </w:p>
    <w:p w14:paraId="12E5465D"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59" w:history="1">
        <w:r w:rsidR="00824760">
          <w:rPr>
            <w:rStyle w:val="Hyperlink"/>
            <w:rFonts w:eastAsia="Gill Sans MT"/>
            <w:noProof/>
            <w:lang w:val="fr-FR"/>
          </w:rPr>
          <w:t>Questions à propos du flux des patients</w:t>
        </w:r>
        <w:r w:rsidR="00824760">
          <w:rPr>
            <w:noProof/>
            <w:webHidden/>
            <w:lang w:val="fr-FR"/>
          </w:rPr>
          <w:tab/>
        </w:r>
        <w:r w:rsidR="00824760">
          <w:rPr>
            <w:noProof/>
            <w:webHidden/>
          </w:rPr>
          <w:fldChar w:fldCharType="begin"/>
        </w:r>
        <w:r w:rsidR="00824760">
          <w:rPr>
            <w:noProof/>
            <w:webHidden/>
            <w:lang w:val="fr-FR"/>
          </w:rPr>
          <w:instrText xml:space="preserve"> PAGEREF _Toc80275259 \h </w:instrText>
        </w:r>
        <w:r w:rsidR="00824760">
          <w:rPr>
            <w:noProof/>
            <w:webHidden/>
          </w:rPr>
        </w:r>
        <w:r w:rsidR="00824760">
          <w:rPr>
            <w:noProof/>
            <w:webHidden/>
          </w:rPr>
          <w:fldChar w:fldCharType="separate"/>
        </w:r>
        <w:r w:rsidR="00824760">
          <w:rPr>
            <w:noProof/>
            <w:webHidden/>
            <w:lang w:val="fr-FR"/>
          </w:rPr>
          <w:t>30</w:t>
        </w:r>
        <w:r w:rsidR="00824760">
          <w:rPr>
            <w:noProof/>
            <w:webHidden/>
          </w:rPr>
          <w:fldChar w:fldCharType="end"/>
        </w:r>
      </w:hyperlink>
    </w:p>
    <w:p w14:paraId="00C92C77"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0" w:history="1">
        <w:r w:rsidR="00824760">
          <w:rPr>
            <w:rStyle w:val="Hyperlink"/>
            <w:rFonts w:eastAsia="Gill Sans MT"/>
            <w:noProof/>
            <w:lang w:val="fr-FR"/>
          </w:rPr>
          <w:t>Rapports de résultats numériques</w:t>
        </w:r>
        <w:r w:rsidR="00824760">
          <w:rPr>
            <w:noProof/>
            <w:webHidden/>
            <w:lang w:val="fr-FR"/>
          </w:rPr>
          <w:tab/>
        </w:r>
        <w:r w:rsidR="00824760">
          <w:rPr>
            <w:noProof/>
            <w:webHidden/>
          </w:rPr>
          <w:fldChar w:fldCharType="begin"/>
        </w:r>
        <w:r w:rsidR="00824760">
          <w:rPr>
            <w:noProof/>
            <w:webHidden/>
            <w:lang w:val="fr-FR"/>
          </w:rPr>
          <w:instrText xml:space="preserve"> PAGEREF _Toc80275260 \h </w:instrText>
        </w:r>
        <w:r w:rsidR="00824760">
          <w:rPr>
            <w:noProof/>
            <w:webHidden/>
          </w:rPr>
        </w:r>
        <w:r w:rsidR="00824760">
          <w:rPr>
            <w:noProof/>
            <w:webHidden/>
          </w:rPr>
          <w:fldChar w:fldCharType="separate"/>
        </w:r>
        <w:r w:rsidR="00824760">
          <w:rPr>
            <w:noProof/>
            <w:webHidden/>
            <w:lang w:val="fr-FR"/>
          </w:rPr>
          <w:t>34</w:t>
        </w:r>
        <w:r w:rsidR="00824760">
          <w:rPr>
            <w:noProof/>
            <w:webHidden/>
          </w:rPr>
          <w:fldChar w:fldCharType="end"/>
        </w:r>
      </w:hyperlink>
    </w:p>
    <w:p w14:paraId="40BB7A11"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1" w:history="1">
        <w:r w:rsidR="00824760">
          <w:rPr>
            <w:rStyle w:val="Hyperlink"/>
            <w:rFonts w:eastAsia="Gill Sans MT"/>
            <w:noProof/>
            <w:lang w:val="fr-FR"/>
          </w:rPr>
          <w:t>Résumé</w:t>
        </w:r>
        <w:r w:rsidR="00824760">
          <w:rPr>
            <w:noProof/>
            <w:webHidden/>
            <w:lang w:val="fr-FR"/>
          </w:rPr>
          <w:tab/>
        </w:r>
        <w:r w:rsidR="00824760">
          <w:rPr>
            <w:noProof/>
            <w:webHidden/>
          </w:rPr>
          <w:fldChar w:fldCharType="begin"/>
        </w:r>
        <w:r w:rsidR="00824760">
          <w:rPr>
            <w:noProof/>
            <w:webHidden/>
            <w:lang w:val="fr-FR"/>
          </w:rPr>
          <w:instrText xml:space="preserve"> PAGEREF _Toc80275261 \h </w:instrText>
        </w:r>
        <w:r w:rsidR="00824760">
          <w:rPr>
            <w:noProof/>
            <w:webHidden/>
          </w:rPr>
        </w:r>
        <w:r w:rsidR="00824760">
          <w:rPr>
            <w:noProof/>
            <w:webHidden/>
          </w:rPr>
          <w:fldChar w:fldCharType="separate"/>
        </w:r>
        <w:r w:rsidR="00824760">
          <w:rPr>
            <w:noProof/>
            <w:webHidden/>
            <w:lang w:val="fr-FR"/>
          </w:rPr>
          <w:t>34</w:t>
        </w:r>
        <w:r w:rsidR="00824760">
          <w:rPr>
            <w:noProof/>
            <w:webHidden/>
          </w:rPr>
          <w:fldChar w:fldCharType="end"/>
        </w:r>
      </w:hyperlink>
    </w:p>
    <w:p w14:paraId="7346B7CA"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2" w:history="1">
        <w:r w:rsidR="00824760">
          <w:rPr>
            <w:rStyle w:val="Hyperlink"/>
            <w:rFonts w:eastAsia="Gill Sans MT"/>
            <w:noProof/>
            <w:lang w:val="fr-FR"/>
          </w:rPr>
          <w:t>Contrôle des connaissances</w:t>
        </w:r>
        <w:r w:rsidR="00824760">
          <w:rPr>
            <w:noProof/>
            <w:webHidden/>
            <w:lang w:val="fr-FR"/>
          </w:rPr>
          <w:tab/>
        </w:r>
        <w:r w:rsidR="00824760">
          <w:rPr>
            <w:noProof/>
            <w:webHidden/>
          </w:rPr>
          <w:fldChar w:fldCharType="begin"/>
        </w:r>
        <w:r w:rsidR="00824760">
          <w:rPr>
            <w:noProof/>
            <w:webHidden/>
            <w:lang w:val="fr-FR"/>
          </w:rPr>
          <w:instrText xml:space="preserve"> PAGEREF _Toc80275262 \h </w:instrText>
        </w:r>
        <w:r w:rsidR="00824760">
          <w:rPr>
            <w:noProof/>
            <w:webHidden/>
          </w:rPr>
        </w:r>
        <w:r w:rsidR="00824760">
          <w:rPr>
            <w:noProof/>
            <w:webHidden/>
          </w:rPr>
          <w:fldChar w:fldCharType="separate"/>
        </w:r>
        <w:r w:rsidR="00824760">
          <w:rPr>
            <w:noProof/>
            <w:webHidden/>
            <w:lang w:val="fr-FR"/>
          </w:rPr>
          <w:t>35</w:t>
        </w:r>
        <w:r w:rsidR="00824760">
          <w:rPr>
            <w:noProof/>
            <w:webHidden/>
          </w:rPr>
          <w:fldChar w:fldCharType="end"/>
        </w:r>
      </w:hyperlink>
    </w:p>
    <w:p w14:paraId="7B05AEF9" w14:textId="77777777" w:rsidR="00F53466" w:rsidRDefault="005302E3">
      <w:pPr>
        <w:pStyle w:val="TOC1"/>
        <w:tabs>
          <w:tab w:val="right" w:leader="dot" w:pos="9350"/>
        </w:tabs>
        <w:rPr>
          <w:rFonts w:asciiTheme="minorHAnsi" w:eastAsiaTheme="minorEastAsia" w:hAnsiTheme="minorHAnsi" w:cstheme="minorBidi"/>
          <w:noProof/>
          <w:lang w:val="fr-FR" w:eastAsia="zh-TW"/>
        </w:rPr>
      </w:pPr>
      <w:hyperlink w:anchor="_Toc80275263" w:history="1">
        <w:r w:rsidR="00824760">
          <w:rPr>
            <w:rStyle w:val="Hyperlink"/>
            <w:rFonts w:eastAsia="Gill Sans MT"/>
            <w:noProof/>
            <w:lang w:val="fr-FR"/>
          </w:rPr>
          <w:t>Module 3 : Aspects opérationnels</w:t>
        </w:r>
        <w:r w:rsidR="00824760">
          <w:rPr>
            <w:noProof/>
            <w:webHidden/>
            <w:lang w:val="fr-FR"/>
          </w:rPr>
          <w:tab/>
          <w:t>36</w:t>
        </w:r>
      </w:hyperlink>
    </w:p>
    <w:p w14:paraId="24168A8F"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4" w:history="1">
        <w:r w:rsidR="00824760">
          <w:rPr>
            <w:rStyle w:val="Hyperlink"/>
            <w:rFonts w:eastAsia="Gill Sans MT"/>
            <w:noProof/>
            <w:lang w:val="fr-FR"/>
          </w:rPr>
          <w:t>Objectif de la session</w:t>
        </w:r>
        <w:r w:rsidR="00824760">
          <w:rPr>
            <w:noProof/>
            <w:webHidden/>
            <w:lang w:val="fr-FR"/>
          </w:rPr>
          <w:tab/>
          <w:t>36</w:t>
        </w:r>
      </w:hyperlink>
    </w:p>
    <w:p w14:paraId="0FCE4C6B"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5" w:history="1">
        <w:r w:rsidR="00824760">
          <w:rPr>
            <w:rStyle w:val="Hyperlink"/>
            <w:rFonts w:eastAsia="Gill Sans MT"/>
            <w:noProof/>
            <w:lang w:val="fr-FR"/>
          </w:rPr>
          <w:t>Présentation du test Truenat de dépistage de la TB par PCR</w:t>
        </w:r>
        <w:r w:rsidR="00824760">
          <w:rPr>
            <w:noProof/>
            <w:webHidden/>
            <w:lang w:val="fr-FR"/>
          </w:rPr>
          <w:tab/>
          <w:t>36</w:t>
        </w:r>
      </w:hyperlink>
    </w:p>
    <w:p w14:paraId="78566EBF"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6" w:history="1">
        <w:r w:rsidR="00824760">
          <w:rPr>
            <w:rStyle w:val="Hyperlink"/>
            <w:rFonts w:eastAsia="Gill Sans MT"/>
            <w:noProof/>
            <w:lang w:val="fr-FR"/>
          </w:rPr>
          <w:t>Équipement et fournitures</w:t>
        </w:r>
        <w:r w:rsidR="00824760">
          <w:rPr>
            <w:noProof/>
            <w:webHidden/>
            <w:lang w:val="fr-FR"/>
          </w:rPr>
          <w:tab/>
          <w:t>37</w:t>
        </w:r>
      </w:hyperlink>
    </w:p>
    <w:p w14:paraId="26E39956"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7" w:history="1">
        <w:r w:rsidR="00824760">
          <w:rPr>
            <w:rStyle w:val="Hyperlink"/>
            <w:rFonts w:eastAsia="Gill Sans MT"/>
            <w:noProof/>
            <w:lang w:val="fr-FR"/>
          </w:rPr>
          <w:t>Procédures du test Truenat</w:t>
        </w:r>
        <w:r w:rsidR="00824760">
          <w:rPr>
            <w:noProof/>
            <w:webHidden/>
            <w:lang w:val="fr-FR"/>
          </w:rPr>
          <w:tab/>
        </w:r>
        <w:r w:rsidR="00824760">
          <w:rPr>
            <w:noProof/>
            <w:webHidden/>
          </w:rPr>
          <w:fldChar w:fldCharType="begin"/>
        </w:r>
        <w:r w:rsidR="00824760">
          <w:rPr>
            <w:noProof/>
            <w:webHidden/>
            <w:lang w:val="fr-FR"/>
          </w:rPr>
          <w:instrText xml:space="preserve"> PAGEREF _Toc80275267 \h </w:instrText>
        </w:r>
        <w:r w:rsidR="00824760">
          <w:rPr>
            <w:noProof/>
            <w:webHidden/>
          </w:rPr>
        </w:r>
        <w:r w:rsidR="00824760">
          <w:rPr>
            <w:noProof/>
            <w:webHidden/>
          </w:rPr>
          <w:fldChar w:fldCharType="separate"/>
        </w:r>
        <w:r w:rsidR="00824760">
          <w:rPr>
            <w:noProof/>
            <w:webHidden/>
            <w:lang w:val="fr-FR"/>
          </w:rPr>
          <w:t>41</w:t>
        </w:r>
        <w:r w:rsidR="00824760">
          <w:rPr>
            <w:noProof/>
            <w:webHidden/>
          </w:rPr>
          <w:fldChar w:fldCharType="end"/>
        </w:r>
      </w:hyperlink>
    </w:p>
    <w:p w14:paraId="047E4D24"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8" w:history="1">
        <w:r w:rsidR="00824760">
          <w:rPr>
            <w:rStyle w:val="Hyperlink"/>
            <w:rFonts w:eastAsia="Gill Sans MT"/>
            <w:noProof/>
            <w:lang w:val="fr-FR"/>
          </w:rPr>
          <w:t>Gestion des déchets</w:t>
        </w:r>
        <w:r w:rsidR="00824760">
          <w:rPr>
            <w:noProof/>
            <w:webHidden/>
            <w:lang w:val="fr-FR"/>
          </w:rPr>
          <w:tab/>
          <w:t>48</w:t>
        </w:r>
      </w:hyperlink>
    </w:p>
    <w:p w14:paraId="7C6209D5"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69" w:history="1">
        <w:r w:rsidR="00824760">
          <w:rPr>
            <w:rStyle w:val="Hyperlink"/>
            <w:rFonts w:eastAsia="Gill Sans MT"/>
            <w:noProof/>
            <w:lang w:val="fr-FR"/>
          </w:rPr>
          <w:t>Erreurs et dépannage</w:t>
        </w:r>
        <w:r w:rsidR="00824760">
          <w:rPr>
            <w:noProof/>
            <w:webHidden/>
            <w:lang w:val="fr-FR"/>
          </w:rPr>
          <w:tab/>
          <w:t>49</w:t>
        </w:r>
      </w:hyperlink>
    </w:p>
    <w:p w14:paraId="58203394"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0" w:history="1">
        <w:r w:rsidR="00824760">
          <w:rPr>
            <w:rStyle w:val="Hyperlink"/>
            <w:rFonts w:eastAsia="Gill Sans MT"/>
            <w:noProof/>
            <w:lang w:val="fr-FR"/>
          </w:rPr>
          <w:t>Activité : Corrigez l’erreur</w:t>
        </w:r>
        <w:r w:rsidR="00824760">
          <w:rPr>
            <w:noProof/>
            <w:webHidden/>
            <w:lang w:val="fr-FR"/>
          </w:rPr>
          <w:tab/>
        </w:r>
        <w:r w:rsidR="00824760">
          <w:rPr>
            <w:noProof/>
            <w:webHidden/>
          </w:rPr>
          <w:fldChar w:fldCharType="begin"/>
        </w:r>
        <w:r w:rsidR="00824760">
          <w:rPr>
            <w:noProof/>
            <w:webHidden/>
            <w:lang w:val="fr-FR"/>
          </w:rPr>
          <w:instrText xml:space="preserve"> PAGEREF _Toc80275270 \h </w:instrText>
        </w:r>
        <w:r w:rsidR="00824760">
          <w:rPr>
            <w:noProof/>
            <w:webHidden/>
          </w:rPr>
        </w:r>
        <w:r w:rsidR="00824760">
          <w:rPr>
            <w:noProof/>
            <w:webHidden/>
          </w:rPr>
          <w:fldChar w:fldCharType="separate"/>
        </w:r>
        <w:r w:rsidR="00824760">
          <w:rPr>
            <w:noProof/>
            <w:webHidden/>
            <w:lang w:val="fr-FR"/>
          </w:rPr>
          <w:t>52</w:t>
        </w:r>
        <w:r w:rsidR="00824760">
          <w:rPr>
            <w:noProof/>
            <w:webHidden/>
          </w:rPr>
          <w:fldChar w:fldCharType="end"/>
        </w:r>
      </w:hyperlink>
    </w:p>
    <w:p w14:paraId="666790B3"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1" w:history="1">
        <w:r w:rsidR="00824760">
          <w:rPr>
            <w:rStyle w:val="Hyperlink"/>
            <w:rFonts w:eastAsia="Gill Sans MT"/>
            <w:noProof/>
            <w:lang w:val="fr-FR"/>
          </w:rPr>
          <w:t>Exigences en matière d’infrastructure</w:t>
        </w:r>
        <w:r w:rsidR="00824760">
          <w:rPr>
            <w:noProof/>
            <w:webHidden/>
            <w:lang w:val="fr-FR"/>
          </w:rPr>
          <w:tab/>
        </w:r>
        <w:r w:rsidR="00824760">
          <w:rPr>
            <w:noProof/>
            <w:webHidden/>
          </w:rPr>
          <w:fldChar w:fldCharType="begin"/>
        </w:r>
        <w:r w:rsidR="00824760">
          <w:rPr>
            <w:noProof/>
            <w:webHidden/>
            <w:lang w:val="fr-FR"/>
          </w:rPr>
          <w:instrText xml:space="preserve"> PAGEREF _Toc80275271 \h </w:instrText>
        </w:r>
        <w:r w:rsidR="00824760">
          <w:rPr>
            <w:noProof/>
            <w:webHidden/>
          </w:rPr>
        </w:r>
        <w:r w:rsidR="00824760">
          <w:rPr>
            <w:noProof/>
            <w:webHidden/>
          </w:rPr>
          <w:fldChar w:fldCharType="separate"/>
        </w:r>
        <w:r w:rsidR="00824760">
          <w:rPr>
            <w:noProof/>
            <w:webHidden/>
            <w:lang w:val="fr-FR"/>
          </w:rPr>
          <w:t>54</w:t>
        </w:r>
        <w:r w:rsidR="00824760">
          <w:rPr>
            <w:noProof/>
            <w:webHidden/>
          </w:rPr>
          <w:fldChar w:fldCharType="end"/>
        </w:r>
      </w:hyperlink>
    </w:p>
    <w:p w14:paraId="2E271E5C" w14:textId="77777777" w:rsidR="00F53466" w:rsidRDefault="005302E3">
      <w:pPr>
        <w:pStyle w:val="TOC2"/>
        <w:tabs>
          <w:tab w:val="right" w:leader="dot" w:pos="9350"/>
        </w:tabs>
        <w:rPr>
          <w:noProof/>
          <w:lang w:val="fr-FR"/>
        </w:rPr>
      </w:pPr>
      <w:hyperlink w:anchor="_Toc80275272" w:history="1">
        <w:r w:rsidR="00824760">
          <w:rPr>
            <w:rStyle w:val="Hyperlink"/>
            <w:rFonts w:eastAsia="Gill Sans MT"/>
            <w:noProof/>
            <w:lang w:val="fr-FR"/>
          </w:rPr>
          <w:t>Enregistrement des activités des tests</w:t>
        </w:r>
        <w:r w:rsidR="00824760">
          <w:rPr>
            <w:noProof/>
            <w:webHidden/>
            <w:lang w:val="fr-FR"/>
          </w:rPr>
          <w:tab/>
          <w:t>56</w:t>
        </w:r>
      </w:hyperlink>
    </w:p>
    <w:p w14:paraId="2DC48883" w14:textId="77777777" w:rsidR="00F53466" w:rsidRDefault="00824760">
      <w:pPr>
        <w:pStyle w:val="TOC2"/>
        <w:tabs>
          <w:tab w:val="right" w:leader="dot" w:pos="9350"/>
        </w:tabs>
        <w:rPr>
          <w:rStyle w:val="Hyperlink"/>
          <w:rFonts w:eastAsia="Gill Sans MT"/>
          <w:lang w:val="fr-FR"/>
        </w:rPr>
      </w:pPr>
      <w:r>
        <w:rPr>
          <w:rStyle w:val="Hyperlink"/>
          <w:rFonts w:eastAsia="Gill Sans MT"/>
          <w:noProof/>
          <w:lang w:val="fr-FR"/>
        </w:rPr>
        <w:t>Garantie</w:t>
      </w:r>
      <w:r>
        <w:rPr>
          <w:rStyle w:val="Hyperlink"/>
          <w:rFonts w:eastAsia="Gill Sans MT"/>
          <w:noProof/>
          <w:webHidden/>
          <w:lang w:val="fr-FR"/>
        </w:rPr>
        <w:tab/>
        <w:t>56</w:t>
      </w:r>
    </w:p>
    <w:p w14:paraId="67B5E24E"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3" w:history="1">
        <w:r w:rsidR="00824760">
          <w:rPr>
            <w:rStyle w:val="Hyperlink"/>
            <w:rFonts w:eastAsia="Gill Sans MT"/>
            <w:noProof/>
            <w:lang w:val="fr-FR"/>
          </w:rPr>
          <w:t>Résumé</w:t>
        </w:r>
        <w:r w:rsidR="00824760">
          <w:rPr>
            <w:noProof/>
            <w:webHidden/>
            <w:lang w:val="fr-FR"/>
          </w:rPr>
          <w:tab/>
          <w:t>58</w:t>
        </w:r>
      </w:hyperlink>
    </w:p>
    <w:p w14:paraId="47B7A693"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4" w:history="1">
        <w:r w:rsidR="00824760">
          <w:rPr>
            <w:rStyle w:val="Hyperlink"/>
            <w:rFonts w:eastAsia="Gill Sans MT"/>
            <w:noProof/>
            <w:lang w:val="fr-FR"/>
          </w:rPr>
          <w:t>Contrôle des connaissances</w:t>
        </w:r>
        <w:r w:rsidR="00824760">
          <w:rPr>
            <w:noProof/>
            <w:webHidden/>
            <w:lang w:val="fr-FR"/>
          </w:rPr>
          <w:tab/>
          <w:t>59</w:t>
        </w:r>
      </w:hyperlink>
    </w:p>
    <w:p w14:paraId="6B7E1FE1" w14:textId="77777777" w:rsidR="00F53466" w:rsidRDefault="005302E3">
      <w:pPr>
        <w:pStyle w:val="TOC1"/>
        <w:tabs>
          <w:tab w:val="right" w:leader="dot" w:pos="9350"/>
        </w:tabs>
        <w:rPr>
          <w:rFonts w:asciiTheme="minorHAnsi" w:eastAsiaTheme="minorEastAsia" w:hAnsiTheme="minorHAnsi" w:cstheme="minorBidi"/>
          <w:noProof/>
          <w:lang w:val="fr-FR" w:eastAsia="zh-TW"/>
        </w:rPr>
      </w:pPr>
      <w:hyperlink w:anchor="_Toc80275275" w:history="1">
        <w:r w:rsidR="00824760">
          <w:rPr>
            <w:rStyle w:val="Hyperlink"/>
            <w:rFonts w:eastAsia="Gill Sans MT"/>
            <w:noProof/>
            <w:lang w:val="fr-FR"/>
          </w:rPr>
          <w:t>Module 4 : Planification des commandes et assurance qualité (AQ) et contrôle qualité</w:t>
        </w:r>
        <w:r w:rsidR="00824760">
          <w:rPr>
            <w:noProof/>
            <w:webHidden/>
            <w:lang w:val="fr-FR"/>
          </w:rPr>
          <w:tab/>
        </w:r>
        <w:r w:rsidR="00824760">
          <w:rPr>
            <w:noProof/>
            <w:webHidden/>
          </w:rPr>
          <w:fldChar w:fldCharType="begin"/>
        </w:r>
        <w:r w:rsidR="00824760">
          <w:rPr>
            <w:noProof/>
            <w:webHidden/>
            <w:lang w:val="fr-FR"/>
          </w:rPr>
          <w:instrText xml:space="preserve"> PAGEREF _Toc80275275 \h </w:instrText>
        </w:r>
        <w:r w:rsidR="00824760">
          <w:rPr>
            <w:noProof/>
            <w:webHidden/>
          </w:rPr>
        </w:r>
        <w:r w:rsidR="00824760">
          <w:rPr>
            <w:noProof/>
            <w:webHidden/>
          </w:rPr>
          <w:fldChar w:fldCharType="separate"/>
        </w:r>
        <w:r w:rsidR="00824760">
          <w:rPr>
            <w:noProof/>
            <w:webHidden/>
            <w:lang w:val="fr-FR"/>
          </w:rPr>
          <w:t>60</w:t>
        </w:r>
        <w:r w:rsidR="00824760">
          <w:rPr>
            <w:noProof/>
            <w:webHidden/>
          </w:rPr>
          <w:fldChar w:fldCharType="end"/>
        </w:r>
      </w:hyperlink>
    </w:p>
    <w:p w14:paraId="6099E9B5"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6" w:history="1">
        <w:r w:rsidR="00824760">
          <w:rPr>
            <w:rStyle w:val="Hyperlink"/>
            <w:rFonts w:eastAsia="Gill Sans MT"/>
            <w:noProof/>
            <w:lang w:val="fr-FR"/>
          </w:rPr>
          <w:t>Objectif de la session</w:t>
        </w:r>
        <w:r w:rsidR="00824760">
          <w:rPr>
            <w:noProof/>
            <w:webHidden/>
            <w:lang w:val="fr-FR"/>
          </w:rPr>
          <w:tab/>
        </w:r>
        <w:r w:rsidR="00824760">
          <w:rPr>
            <w:noProof/>
            <w:webHidden/>
          </w:rPr>
          <w:fldChar w:fldCharType="begin"/>
        </w:r>
        <w:r w:rsidR="00824760">
          <w:rPr>
            <w:noProof/>
            <w:webHidden/>
            <w:lang w:val="fr-FR"/>
          </w:rPr>
          <w:instrText xml:space="preserve"> PAGEREF _Toc80275276 \h </w:instrText>
        </w:r>
        <w:r w:rsidR="00824760">
          <w:rPr>
            <w:noProof/>
            <w:webHidden/>
          </w:rPr>
        </w:r>
        <w:r w:rsidR="00824760">
          <w:rPr>
            <w:noProof/>
            <w:webHidden/>
          </w:rPr>
          <w:fldChar w:fldCharType="separate"/>
        </w:r>
        <w:r w:rsidR="00824760">
          <w:rPr>
            <w:noProof/>
            <w:webHidden/>
            <w:lang w:val="fr-FR"/>
          </w:rPr>
          <w:t>60</w:t>
        </w:r>
        <w:r w:rsidR="00824760">
          <w:rPr>
            <w:noProof/>
            <w:webHidden/>
          </w:rPr>
          <w:fldChar w:fldCharType="end"/>
        </w:r>
      </w:hyperlink>
    </w:p>
    <w:p w14:paraId="0BA79F0C"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7" w:history="1">
        <w:r w:rsidR="00824760">
          <w:rPr>
            <w:rStyle w:val="Hyperlink"/>
            <w:rFonts w:eastAsia="Gill Sans MT"/>
            <w:noProof/>
            <w:lang w:val="fr-FR"/>
          </w:rPr>
          <w:t>Prévision et quantification</w:t>
        </w:r>
        <w:r w:rsidR="00824760">
          <w:rPr>
            <w:noProof/>
            <w:webHidden/>
            <w:lang w:val="fr-FR"/>
          </w:rPr>
          <w:tab/>
        </w:r>
        <w:r w:rsidR="00824760">
          <w:rPr>
            <w:noProof/>
            <w:webHidden/>
          </w:rPr>
          <w:fldChar w:fldCharType="begin"/>
        </w:r>
        <w:r w:rsidR="00824760">
          <w:rPr>
            <w:noProof/>
            <w:webHidden/>
            <w:lang w:val="fr-FR"/>
          </w:rPr>
          <w:instrText xml:space="preserve"> PAGEREF _Toc80275277 \h </w:instrText>
        </w:r>
        <w:r w:rsidR="00824760">
          <w:rPr>
            <w:noProof/>
            <w:webHidden/>
          </w:rPr>
        </w:r>
        <w:r w:rsidR="00824760">
          <w:rPr>
            <w:noProof/>
            <w:webHidden/>
          </w:rPr>
          <w:fldChar w:fldCharType="separate"/>
        </w:r>
        <w:r w:rsidR="00824760">
          <w:rPr>
            <w:noProof/>
            <w:webHidden/>
            <w:lang w:val="fr-FR"/>
          </w:rPr>
          <w:t>60</w:t>
        </w:r>
        <w:r w:rsidR="00824760">
          <w:rPr>
            <w:noProof/>
            <w:webHidden/>
          </w:rPr>
          <w:fldChar w:fldCharType="end"/>
        </w:r>
      </w:hyperlink>
    </w:p>
    <w:p w14:paraId="388D3E1E"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8" w:history="1">
        <w:r w:rsidR="00824760">
          <w:rPr>
            <w:rStyle w:val="Hyperlink"/>
            <w:rFonts w:eastAsia="Gill Sans MT"/>
            <w:noProof/>
            <w:lang w:val="fr-FR"/>
          </w:rPr>
          <w:t>Activité : Calcul des paramètres</w:t>
        </w:r>
        <w:r w:rsidR="00824760">
          <w:rPr>
            <w:noProof/>
            <w:webHidden/>
            <w:lang w:val="fr-FR"/>
          </w:rPr>
          <w:tab/>
        </w:r>
        <w:r w:rsidR="00824760">
          <w:rPr>
            <w:noProof/>
            <w:webHidden/>
          </w:rPr>
          <w:fldChar w:fldCharType="begin"/>
        </w:r>
        <w:r w:rsidR="00824760">
          <w:rPr>
            <w:noProof/>
            <w:webHidden/>
            <w:lang w:val="fr-FR"/>
          </w:rPr>
          <w:instrText xml:space="preserve"> PAGEREF _Toc80275278 \h </w:instrText>
        </w:r>
        <w:r w:rsidR="00824760">
          <w:rPr>
            <w:noProof/>
            <w:webHidden/>
          </w:rPr>
        </w:r>
        <w:r w:rsidR="00824760">
          <w:rPr>
            <w:noProof/>
            <w:webHidden/>
          </w:rPr>
          <w:fldChar w:fldCharType="separate"/>
        </w:r>
        <w:r w:rsidR="00824760">
          <w:rPr>
            <w:noProof/>
            <w:webHidden/>
            <w:lang w:val="fr-FR"/>
          </w:rPr>
          <w:t>64</w:t>
        </w:r>
        <w:r w:rsidR="00824760">
          <w:rPr>
            <w:noProof/>
            <w:webHidden/>
          </w:rPr>
          <w:fldChar w:fldCharType="end"/>
        </w:r>
      </w:hyperlink>
    </w:p>
    <w:p w14:paraId="1D94C590"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79" w:history="1">
        <w:r w:rsidR="00824760">
          <w:rPr>
            <w:rStyle w:val="Hyperlink"/>
            <w:rFonts w:eastAsia="Gill Sans MT"/>
            <w:noProof/>
            <w:lang w:val="fr-FR"/>
          </w:rPr>
          <w:t>Gestion des stocks</w:t>
        </w:r>
        <w:r w:rsidR="00824760">
          <w:rPr>
            <w:noProof/>
            <w:webHidden/>
            <w:lang w:val="fr-FR"/>
          </w:rPr>
          <w:tab/>
          <w:t>66</w:t>
        </w:r>
      </w:hyperlink>
    </w:p>
    <w:p w14:paraId="6F6BF5C8"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0" w:history="1">
        <w:r w:rsidR="00824760">
          <w:rPr>
            <w:rStyle w:val="Hyperlink"/>
            <w:rFonts w:eastAsia="Gill Sans MT"/>
            <w:noProof/>
            <w:lang w:val="fr-FR"/>
          </w:rPr>
          <w:t>Assurance et contrôle qualité</w:t>
        </w:r>
        <w:r w:rsidR="00824760">
          <w:rPr>
            <w:noProof/>
            <w:webHidden/>
            <w:lang w:val="fr-FR"/>
          </w:rPr>
          <w:tab/>
          <w:t>68</w:t>
        </w:r>
      </w:hyperlink>
    </w:p>
    <w:p w14:paraId="1BC0FD02"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1" w:history="1">
        <w:r w:rsidR="00824760">
          <w:rPr>
            <w:rStyle w:val="Hyperlink"/>
            <w:rFonts w:eastAsia="Gill Sans MT"/>
            <w:noProof/>
            <w:lang w:val="fr-FR"/>
          </w:rPr>
          <w:t>Contrôle de qualité</w:t>
        </w:r>
        <w:r w:rsidR="00824760">
          <w:rPr>
            <w:noProof/>
            <w:webHidden/>
            <w:lang w:val="fr-FR"/>
          </w:rPr>
          <w:tab/>
          <w:t>76</w:t>
        </w:r>
      </w:hyperlink>
    </w:p>
    <w:p w14:paraId="55B6F93C"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2" w:history="1">
        <w:r w:rsidR="00824760">
          <w:rPr>
            <w:rStyle w:val="Hyperlink"/>
            <w:rFonts w:eastAsia="Gill Sans MT"/>
            <w:noProof/>
            <w:lang w:val="fr-FR"/>
          </w:rPr>
          <w:t>Résumé</w:t>
        </w:r>
        <w:r w:rsidR="00824760">
          <w:rPr>
            <w:noProof/>
            <w:webHidden/>
            <w:lang w:val="fr-FR"/>
          </w:rPr>
          <w:tab/>
          <w:t>78</w:t>
        </w:r>
      </w:hyperlink>
    </w:p>
    <w:p w14:paraId="678465E2"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3" w:history="1">
        <w:r w:rsidR="00824760">
          <w:rPr>
            <w:rStyle w:val="Hyperlink"/>
            <w:rFonts w:eastAsia="Gill Sans MT"/>
            <w:noProof/>
            <w:lang w:val="fr-FR"/>
          </w:rPr>
          <w:t>Contrôle des connaissances</w:t>
        </w:r>
        <w:r w:rsidR="00824760">
          <w:rPr>
            <w:noProof/>
            <w:webHidden/>
            <w:lang w:val="fr-FR"/>
          </w:rPr>
          <w:tab/>
          <w:t>79</w:t>
        </w:r>
      </w:hyperlink>
    </w:p>
    <w:p w14:paraId="5D458F4D" w14:textId="77777777" w:rsidR="00F53466" w:rsidRDefault="005302E3">
      <w:pPr>
        <w:pStyle w:val="TOC1"/>
        <w:tabs>
          <w:tab w:val="right" w:leader="dot" w:pos="9350"/>
        </w:tabs>
        <w:rPr>
          <w:rFonts w:asciiTheme="minorHAnsi" w:eastAsiaTheme="minorEastAsia" w:hAnsiTheme="minorHAnsi" w:cstheme="minorBidi"/>
          <w:noProof/>
          <w:lang w:val="fr-FR" w:eastAsia="zh-TW"/>
        </w:rPr>
      </w:pPr>
      <w:hyperlink w:anchor="_Toc80275284" w:history="1">
        <w:r w:rsidR="00824760">
          <w:rPr>
            <w:rStyle w:val="Hyperlink"/>
            <w:rFonts w:eastAsia="Gill Sans MT"/>
            <w:noProof/>
            <w:lang w:val="fr-FR"/>
          </w:rPr>
          <w:t>Module 5 : Suivi et évaluation (S&amp;E)</w:t>
        </w:r>
        <w:r w:rsidR="00824760">
          <w:rPr>
            <w:noProof/>
            <w:webHidden/>
            <w:lang w:val="fr-FR"/>
          </w:rPr>
          <w:tab/>
        </w:r>
        <w:r w:rsidR="00824760">
          <w:rPr>
            <w:noProof/>
            <w:webHidden/>
          </w:rPr>
          <w:fldChar w:fldCharType="begin"/>
        </w:r>
        <w:r w:rsidR="00824760">
          <w:rPr>
            <w:noProof/>
            <w:webHidden/>
            <w:lang w:val="fr-FR"/>
          </w:rPr>
          <w:instrText xml:space="preserve"> PAGEREF _Toc80275284 \h </w:instrText>
        </w:r>
        <w:r w:rsidR="00824760">
          <w:rPr>
            <w:noProof/>
            <w:webHidden/>
          </w:rPr>
        </w:r>
        <w:r w:rsidR="00824760">
          <w:rPr>
            <w:noProof/>
            <w:webHidden/>
          </w:rPr>
          <w:fldChar w:fldCharType="separate"/>
        </w:r>
        <w:r w:rsidR="00824760">
          <w:rPr>
            <w:noProof/>
            <w:webHidden/>
            <w:lang w:val="fr-FR"/>
          </w:rPr>
          <w:t>80</w:t>
        </w:r>
        <w:r w:rsidR="00824760">
          <w:rPr>
            <w:noProof/>
            <w:webHidden/>
          </w:rPr>
          <w:fldChar w:fldCharType="end"/>
        </w:r>
      </w:hyperlink>
    </w:p>
    <w:p w14:paraId="50977502"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5" w:history="1">
        <w:r w:rsidR="00824760">
          <w:rPr>
            <w:rStyle w:val="Hyperlink"/>
            <w:rFonts w:eastAsia="Gill Sans MT"/>
            <w:noProof/>
            <w:lang w:val="fr-FR"/>
          </w:rPr>
          <w:t>Objectif de la session</w:t>
        </w:r>
        <w:r w:rsidR="00824760">
          <w:rPr>
            <w:noProof/>
            <w:webHidden/>
            <w:lang w:val="fr-FR"/>
          </w:rPr>
          <w:tab/>
        </w:r>
        <w:r w:rsidR="00824760">
          <w:rPr>
            <w:noProof/>
            <w:webHidden/>
          </w:rPr>
          <w:fldChar w:fldCharType="begin"/>
        </w:r>
        <w:r w:rsidR="00824760">
          <w:rPr>
            <w:noProof/>
            <w:webHidden/>
            <w:lang w:val="fr-FR"/>
          </w:rPr>
          <w:instrText xml:space="preserve"> PAGEREF _Toc80275285 \h </w:instrText>
        </w:r>
        <w:r w:rsidR="00824760">
          <w:rPr>
            <w:noProof/>
            <w:webHidden/>
          </w:rPr>
        </w:r>
        <w:r w:rsidR="00824760">
          <w:rPr>
            <w:noProof/>
            <w:webHidden/>
          </w:rPr>
          <w:fldChar w:fldCharType="separate"/>
        </w:r>
        <w:r w:rsidR="00824760">
          <w:rPr>
            <w:noProof/>
            <w:webHidden/>
            <w:lang w:val="fr-FR"/>
          </w:rPr>
          <w:t>80</w:t>
        </w:r>
        <w:r w:rsidR="00824760">
          <w:rPr>
            <w:noProof/>
            <w:webHidden/>
          </w:rPr>
          <w:fldChar w:fldCharType="end"/>
        </w:r>
      </w:hyperlink>
    </w:p>
    <w:p w14:paraId="5D70A71D"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6" w:history="1">
        <w:r w:rsidR="00824760">
          <w:rPr>
            <w:rStyle w:val="Hyperlink"/>
            <w:rFonts w:eastAsia="Gill Sans MT"/>
            <w:noProof/>
            <w:lang w:val="fr-FR"/>
          </w:rPr>
          <w:t>S&amp;E pour Truenat</w:t>
        </w:r>
        <w:r w:rsidR="00824760">
          <w:rPr>
            <w:noProof/>
            <w:webHidden/>
            <w:lang w:val="fr-FR"/>
          </w:rPr>
          <w:tab/>
        </w:r>
        <w:r w:rsidR="00824760">
          <w:rPr>
            <w:noProof/>
            <w:webHidden/>
          </w:rPr>
          <w:fldChar w:fldCharType="begin"/>
        </w:r>
        <w:r w:rsidR="00824760">
          <w:rPr>
            <w:noProof/>
            <w:webHidden/>
            <w:lang w:val="fr-FR"/>
          </w:rPr>
          <w:instrText xml:space="preserve"> PAGEREF _Toc80275286 \h </w:instrText>
        </w:r>
        <w:r w:rsidR="00824760">
          <w:rPr>
            <w:noProof/>
            <w:webHidden/>
          </w:rPr>
        </w:r>
        <w:r w:rsidR="00824760">
          <w:rPr>
            <w:noProof/>
            <w:webHidden/>
          </w:rPr>
          <w:fldChar w:fldCharType="separate"/>
        </w:r>
        <w:r w:rsidR="00824760">
          <w:rPr>
            <w:noProof/>
            <w:webHidden/>
            <w:lang w:val="fr-FR"/>
          </w:rPr>
          <w:t>80</w:t>
        </w:r>
        <w:r w:rsidR="00824760">
          <w:rPr>
            <w:noProof/>
            <w:webHidden/>
          </w:rPr>
          <w:fldChar w:fldCharType="end"/>
        </w:r>
      </w:hyperlink>
    </w:p>
    <w:p w14:paraId="45C7F820"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7" w:history="1">
        <w:r w:rsidR="00824760">
          <w:rPr>
            <w:rStyle w:val="Hyperlink"/>
            <w:rFonts w:eastAsia="Gill Sans MT"/>
            <w:noProof/>
            <w:lang w:val="fr-FR"/>
          </w:rPr>
          <w:t>Indicateurs</w:t>
        </w:r>
        <w:r w:rsidR="00824760">
          <w:rPr>
            <w:noProof/>
            <w:webHidden/>
            <w:lang w:val="fr-FR"/>
          </w:rPr>
          <w:tab/>
        </w:r>
        <w:r w:rsidR="00824760">
          <w:rPr>
            <w:noProof/>
            <w:webHidden/>
          </w:rPr>
          <w:fldChar w:fldCharType="begin"/>
        </w:r>
        <w:r w:rsidR="00824760">
          <w:rPr>
            <w:noProof/>
            <w:webHidden/>
            <w:lang w:val="fr-FR"/>
          </w:rPr>
          <w:instrText xml:space="preserve"> PAGEREF _Toc80275287 \h </w:instrText>
        </w:r>
        <w:r w:rsidR="00824760">
          <w:rPr>
            <w:noProof/>
            <w:webHidden/>
          </w:rPr>
        </w:r>
        <w:r w:rsidR="00824760">
          <w:rPr>
            <w:noProof/>
            <w:webHidden/>
          </w:rPr>
          <w:fldChar w:fldCharType="separate"/>
        </w:r>
        <w:r w:rsidR="00824760">
          <w:rPr>
            <w:noProof/>
            <w:webHidden/>
            <w:lang w:val="fr-FR"/>
          </w:rPr>
          <w:t>81</w:t>
        </w:r>
        <w:r w:rsidR="00824760">
          <w:rPr>
            <w:noProof/>
            <w:webHidden/>
          </w:rPr>
          <w:fldChar w:fldCharType="end"/>
        </w:r>
      </w:hyperlink>
    </w:p>
    <w:p w14:paraId="2386AF61"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8" w:history="1">
        <w:r w:rsidR="00824760">
          <w:rPr>
            <w:rStyle w:val="Hyperlink"/>
            <w:rFonts w:eastAsia="Gill Sans MT"/>
            <w:noProof/>
            <w:lang w:val="fr-FR"/>
          </w:rPr>
          <w:t>Résumé</w:t>
        </w:r>
        <w:r w:rsidR="00824760">
          <w:rPr>
            <w:noProof/>
            <w:webHidden/>
            <w:lang w:val="fr-FR"/>
          </w:rPr>
          <w:tab/>
          <w:t>85</w:t>
        </w:r>
      </w:hyperlink>
    </w:p>
    <w:p w14:paraId="0102E838"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89" w:history="1">
        <w:r w:rsidR="00824760">
          <w:rPr>
            <w:rStyle w:val="Hyperlink"/>
            <w:rFonts w:eastAsia="Gill Sans MT"/>
            <w:noProof/>
            <w:lang w:val="fr-FR"/>
          </w:rPr>
          <w:t>Contrôle des connaissances</w:t>
        </w:r>
        <w:r w:rsidR="00824760">
          <w:rPr>
            <w:noProof/>
            <w:webHidden/>
            <w:lang w:val="fr-FR"/>
          </w:rPr>
          <w:tab/>
          <w:t>85</w:t>
        </w:r>
      </w:hyperlink>
    </w:p>
    <w:p w14:paraId="679366DC" w14:textId="77777777" w:rsidR="00F53466" w:rsidRDefault="005302E3">
      <w:pPr>
        <w:pStyle w:val="TOC1"/>
        <w:tabs>
          <w:tab w:val="right" w:leader="dot" w:pos="9350"/>
        </w:tabs>
        <w:rPr>
          <w:rFonts w:asciiTheme="minorHAnsi" w:eastAsiaTheme="minorEastAsia" w:hAnsiTheme="minorHAnsi" w:cstheme="minorBidi"/>
          <w:noProof/>
          <w:lang w:val="fr-FR" w:eastAsia="zh-TW"/>
        </w:rPr>
      </w:pPr>
      <w:hyperlink w:anchor="_Toc80275290" w:history="1">
        <w:r w:rsidR="00824760">
          <w:rPr>
            <w:rStyle w:val="Hyperlink"/>
            <w:rFonts w:eastAsia="Gill Sans MT"/>
            <w:noProof/>
            <w:lang w:val="fr-FR"/>
          </w:rPr>
          <w:t>Module 6 : Biosécurité, recueil et transfert des échantillons</w:t>
        </w:r>
        <w:r w:rsidR="00824760">
          <w:rPr>
            <w:noProof/>
            <w:webHidden/>
            <w:lang w:val="fr-FR"/>
          </w:rPr>
          <w:tab/>
          <w:t>86</w:t>
        </w:r>
      </w:hyperlink>
    </w:p>
    <w:p w14:paraId="1CDE00CF"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91" w:history="1">
        <w:r w:rsidR="00824760">
          <w:rPr>
            <w:rStyle w:val="Hyperlink"/>
            <w:rFonts w:eastAsia="Gill Sans MT"/>
            <w:noProof/>
            <w:lang w:val="fr-FR"/>
          </w:rPr>
          <w:t>Objectif de la session</w:t>
        </w:r>
        <w:r w:rsidR="00824760">
          <w:rPr>
            <w:noProof/>
            <w:webHidden/>
            <w:lang w:val="fr-FR"/>
          </w:rPr>
          <w:tab/>
          <w:t>86</w:t>
        </w:r>
      </w:hyperlink>
    </w:p>
    <w:p w14:paraId="0BD1BFF2"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Mesures de biosécurité et risques</w:t>
      </w:r>
      <w:r>
        <w:rPr>
          <w:rStyle w:val="Hyperlink"/>
          <w:rFonts w:eastAsia="Gill Sans MT"/>
          <w:noProof/>
          <w:webHidden/>
          <w:lang w:val="fr-FR"/>
        </w:rPr>
        <w:tab/>
        <w:t>86</w:t>
      </w:r>
    </w:p>
    <w:p w14:paraId="08BD69FB"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Évaluation du risque</w:t>
      </w:r>
      <w:r>
        <w:rPr>
          <w:rStyle w:val="Hyperlink"/>
          <w:rFonts w:eastAsia="Gill Sans MT"/>
          <w:noProof/>
          <w:webHidden/>
          <w:lang w:val="fr-FR"/>
        </w:rPr>
        <w:tab/>
        <w:t>87</w:t>
      </w:r>
    </w:p>
    <w:p w14:paraId="65976519"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Infrastructure de laboratoire</w:t>
      </w:r>
      <w:r>
        <w:rPr>
          <w:rStyle w:val="Hyperlink"/>
          <w:rFonts w:eastAsia="Gill Sans MT"/>
          <w:noProof/>
          <w:webHidden/>
          <w:lang w:val="fr-FR"/>
        </w:rPr>
        <w:tab/>
        <w:t>88</w:t>
      </w:r>
    </w:p>
    <w:p w14:paraId="7C0E62A5"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Équipement de protection individuelle</w:t>
      </w:r>
      <w:r>
        <w:rPr>
          <w:rStyle w:val="Hyperlink"/>
          <w:rFonts w:eastAsia="Gill Sans MT"/>
          <w:noProof/>
          <w:webHidden/>
          <w:lang w:val="fr-FR"/>
        </w:rPr>
        <w:tab/>
        <w:t>89</w:t>
      </w:r>
    </w:p>
    <w:p w14:paraId="4EEB49BA"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Enceintes de biosécurité</w:t>
      </w:r>
      <w:r>
        <w:rPr>
          <w:rStyle w:val="Hyperlink"/>
          <w:rFonts w:eastAsia="Gill Sans MT"/>
          <w:noProof/>
          <w:webHidden/>
          <w:lang w:val="fr-FR"/>
        </w:rPr>
        <w:tab/>
        <w:t>90</w:t>
      </w:r>
    </w:p>
    <w:p w14:paraId="33785317"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Production et prévention des aérosols</w:t>
      </w:r>
      <w:r>
        <w:rPr>
          <w:rStyle w:val="Hyperlink"/>
          <w:rFonts w:eastAsia="Gill Sans MT"/>
          <w:noProof/>
          <w:webHidden/>
          <w:lang w:val="fr-FR"/>
        </w:rPr>
        <w:tab/>
        <w:t>91</w:t>
      </w:r>
    </w:p>
    <w:p w14:paraId="2A187020"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Gestion des renversements</w:t>
      </w:r>
      <w:r>
        <w:rPr>
          <w:rStyle w:val="Hyperlink"/>
          <w:rFonts w:eastAsia="Gill Sans MT"/>
          <w:noProof/>
          <w:webHidden/>
          <w:lang w:val="fr-FR"/>
        </w:rPr>
        <w:tab/>
        <w:t>92</w:t>
      </w:r>
    </w:p>
    <w:p w14:paraId="06923C24" w14:textId="77777777" w:rsidR="00F53466" w:rsidRDefault="00824760">
      <w:pPr>
        <w:pStyle w:val="TOC2"/>
        <w:tabs>
          <w:tab w:val="right" w:leader="dot" w:pos="9350"/>
        </w:tabs>
        <w:rPr>
          <w:rStyle w:val="Hyperlink"/>
          <w:rFonts w:eastAsia="Gill Sans MT"/>
          <w:noProof/>
          <w:lang w:val="fr-FR"/>
        </w:rPr>
      </w:pPr>
      <w:r>
        <w:rPr>
          <w:rStyle w:val="Hyperlink"/>
          <w:rFonts w:eastAsia="Gill Sans MT"/>
          <w:noProof/>
          <w:lang w:val="fr-FR"/>
        </w:rPr>
        <w:t>Élimination des déchets</w:t>
      </w:r>
      <w:r>
        <w:rPr>
          <w:rStyle w:val="Hyperlink"/>
          <w:rFonts w:eastAsia="Gill Sans MT"/>
          <w:noProof/>
          <w:webHidden/>
          <w:lang w:val="fr-FR"/>
        </w:rPr>
        <w:tab/>
        <w:t>93</w:t>
      </w:r>
    </w:p>
    <w:p w14:paraId="3319F39E"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92" w:history="1">
        <w:r w:rsidR="00824760">
          <w:rPr>
            <w:rStyle w:val="Hyperlink"/>
            <w:rFonts w:eastAsia="Gill Sans MT"/>
            <w:noProof/>
            <w:lang w:val="fr-FR"/>
          </w:rPr>
          <w:t>Procédures de recueil des échantillons</w:t>
        </w:r>
        <w:r w:rsidR="00824760">
          <w:rPr>
            <w:noProof/>
            <w:webHidden/>
            <w:lang w:val="fr-FR"/>
          </w:rPr>
          <w:tab/>
          <w:t>95</w:t>
        </w:r>
      </w:hyperlink>
    </w:p>
    <w:p w14:paraId="05A3B344" w14:textId="77777777" w:rsidR="00F53466" w:rsidRDefault="005302E3">
      <w:pPr>
        <w:pStyle w:val="TOC2"/>
        <w:tabs>
          <w:tab w:val="right" w:leader="dot" w:pos="9350"/>
        </w:tabs>
        <w:rPr>
          <w:rFonts w:asciiTheme="minorHAnsi" w:eastAsiaTheme="minorEastAsia" w:hAnsiTheme="minorHAnsi" w:cstheme="minorBidi"/>
          <w:noProof/>
          <w:lang w:val="fr-FR" w:eastAsia="zh-TW"/>
        </w:rPr>
      </w:pPr>
      <w:hyperlink w:anchor="_Toc80275293" w:history="1">
        <w:r w:rsidR="00824760">
          <w:rPr>
            <w:rStyle w:val="Hyperlink"/>
            <w:rFonts w:eastAsia="Gill Sans MT"/>
            <w:noProof/>
            <w:lang w:val="fr-FR"/>
          </w:rPr>
          <w:t>Transfert de l’échantillon</w:t>
        </w:r>
        <w:r w:rsidR="00824760">
          <w:rPr>
            <w:noProof/>
            <w:webHidden/>
            <w:lang w:val="fr-FR"/>
          </w:rPr>
          <w:tab/>
        </w:r>
        <w:r w:rsidR="00824760">
          <w:rPr>
            <w:noProof/>
            <w:webHidden/>
          </w:rPr>
          <w:fldChar w:fldCharType="begin"/>
        </w:r>
        <w:r w:rsidR="00824760">
          <w:rPr>
            <w:noProof/>
            <w:webHidden/>
            <w:lang w:val="fr-FR"/>
          </w:rPr>
          <w:instrText xml:space="preserve"> PAGEREF _Toc80275293 \h </w:instrText>
        </w:r>
        <w:r w:rsidR="00824760">
          <w:rPr>
            <w:noProof/>
            <w:webHidden/>
          </w:rPr>
        </w:r>
        <w:r w:rsidR="00824760">
          <w:rPr>
            <w:noProof/>
            <w:webHidden/>
          </w:rPr>
          <w:fldChar w:fldCharType="separate"/>
        </w:r>
        <w:r w:rsidR="00824760">
          <w:rPr>
            <w:noProof/>
            <w:webHidden/>
            <w:lang w:val="fr-FR"/>
          </w:rPr>
          <w:t>97</w:t>
        </w:r>
        <w:r w:rsidR="00824760">
          <w:rPr>
            <w:noProof/>
            <w:webHidden/>
          </w:rPr>
          <w:fldChar w:fldCharType="end"/>
        </w:r>
      </w:hyperlink>
    </w:p>
    <w:p w14:paraId="7420FA63" w14:textId="77777777" w:rsidR="00F53466" w:rsidRDefault="005302E3">
      <w:pPr>
        <w:rPr>
          <w:rFonts w:ascii="Gill Sans MT" w:hAnsi="Gill Sans MT"/>
          <w:lang w:val="fr-FR"/>
        </w:rPr>
      </w:pPr>
      <w:hyperlink w:anchor="_Toc80275294" w:history="1">
        <w:r w:rsidR="00824760">
          <w:rPr>
            <w:rStyle w:val="Hyperlink"/>
            <w:rFonts w:eastAsia="Gill Sans MT"/>
            <w:noProof/>
            <w:lang w:val="fr-FR"/>
          </w:rPr>
          <w:t>Résumé</w:t>
        </w:r>
        <w:r w:rsidR="00824760">
          <w:rPr>
            <w:rStyle w:val="Hyperlink"/>
            <w:rFonts w:eastAsia="Gill Sans MT"/>
            <w:noProof/>
            <w:webHidden/>
            <w:lang w:val="fr-FR"/>
          </w:rPr>
          <w:tab/>
        </w:r>
        <w:r w:rsidR="00824760">
          <w:rPr>
            <w:noProof/>
            <w:webHidden/>
            <w:lang w:val="fr-FR"/>
          </w:rPr>
          <w:t>101</w:t>
        </w:r>
      </w:hyperlink>
    </w:p>
    <w:p w14:paraId="207621DF" w14:textId="77777777" w:rsidR="00F53466" w:rsidRDefault="00F53466" w:rsidP="00E1466B">
      <w:pPr>
        <w:rPr>
          <w:rFonts w:ascii="Gill Sans MT" w:hAnsi="Gill Sans MT"/>
          <w:sz w:val="24"/>
          <w:szCs w:val="24"/>
          <w:lang w:val="fr-FR"/>
        </w:rPr>
        <w:sectPr w:rsidR="00F53466">
          <w:footerReference w:type="first" r:id="rId12"/>
          <w:pgSz w:w="12240" w:h="15840"/>
          <w:pgMar w:top="1440" w:right="1440" w:bottom="1440" w:left="1440" w:header="720" w:footer="720" w:gutter="0"/>
          <w:pgNumType w:start="0"/>
          <w:cols w:space="720"/>
          <w:titlePg/>
          <w:docGrid w:linePitch="360"/>
        </w:sectPr>
      </w:pPr>
    </w:p>
    <w:p w14:paraId="3A51765E" w14:textId="77777777" w:rsidR="00F53466" w:rsidRDefault="00824760">
      <w:pPr>
        <w:pStyle w:val="Heading1"/>
        <w:rPr>
          <w:lang w:val="fr-FR"/>
        </w:rPr>
      </w:pPr>
      <w:bookmarkStart w:id="0" w:name="_Toc80275240"/>
      <w:r>
        <w:rPr>
          <w:rFonts w:eastAsia="Gill Sans MT"/>
          <w:lang w:val="fr-FR"/>
        </w:rPr>
        <w:lastRenderedPageBreak/>
        <w:t xml:space="preserve">Module 1 : Présentation du test </w:t>
      </w:r>
      <w:proofErr w:type="spellStart"/>
      <w:r>
        <w:rPr>
          <w:rFonts w:eastAsia="Gill Sans MT"/>
          <w:lang w:val="fr-FR"/>
        </w:rPr>
        <w:t>Truenat</w:t>
      </w:r>
      <w:bookmarkEnd w:id="0"/>
      <w:proofErr w:type="spellEnd"/>
      <w:r>
        <w:rPr>
          <w:rFonts w:eastAsia="Gill Sans MT"/>
          <w:lang w:val="fr-FR"/>
        </w:rPr>
        <w:t xml:space="preserve"> </w:t>
      </w:r>
    </w:p>
    <w:p w14:paraId="6236D40E" w14:textId="77777777" w:rsidR="00F53466" w:rsidRDefault="00824760">
      <w:pPr>
        <w:pStyle w:val="Heading2"/>
        <w:rPr>
          <w:lang w:val="fr-FR"/>
        </w:rPr>
      </w:pPr>
      <w:bookmarkStart w:id="1" w:name="_Toc80275241"/>
      <w:r>
        <w:rPr>
          <w:rFonts w:eastAsia="Gill Sans MT"/>
          <w:color w:val="808080"/>
          <w:lang w:val="fr-FR"/>
        </w:rPr>
        <w:t>Objectif de la session</w:t>
      </w:r>
      <w:bookmarkEnd w:id="1"/>
    </w:p>
    <w:tbl>
      <w:tblPr>
        <w:tblW w:w="9737" w:type="dxa"/>
        <w:tblLook w:val="04A0" w:firstRow="1" w:lastRow="0" w:firstColumn="1" w:lastColumn="0" w:noHBand="0" w:noVBand="1"/>
      </w:tblPr>
      <w:tblGrid>
        <w:gridCol w:w="9737"/>
      </w:tblGrid>
      <w:tr w:rsidR="00F53466" w14:paraId="6DFA92A9" w14:textId="77777777">
        <w:trPr>
          <w:trHeight w:val="54"/>
        </w:trPr>
        <w:tc>
          <w:tcPr>
            <w:tcW w:w="9737" w:type="dxa"/>
            <w:shd w:val="clear" w:color="auto" w:fill="FF6E68"/>
            <w:vAlign w:val="center"/>
          </w:tcPr>
          <w:p w14:paraId="6C720A1B" w14:textId="77777777" w:rsidR="00F53466" w:rsidRDefault="00824760">
            <w:pPr>
              <w:spacing w:before="240"/>
              <w:rPr>
                <w:rFonts w:ascii="Gill Sans MT" w:hAnsi="Gill Sans MT"/>
                <w:b/>
                <w:bCs/>
                <w:sz w:val="28"/>
                <w:szCs w:val="28"/>
              </w:rPr>
            </w:pPr>
            <w:r>
              <w:rPr>
                <w:rFonts w:ascii="Gill Sans MT" w:eastAsia="Gill Sans MT" w:hAnsi="Gill Sans MT"/>
                <w:b/>
                <w:bCs/>
                <w:color w:val="FFFFFF"/>
                <w:sz w:val="24"/>
                <w:szCs w:val="24"/>
                <w:lang w:val="fr-FR"/>
              </w:rPr>
              <w:t>Introduction</w:t>
            </w:r>
          </w:p>
        </w:tc>
      </w:tr>
      <w:tr w:rsidR="00F53466" w14:paraId="59A3AF20" w14:textId="77777777">
        <w:trPr>
          <w:trHeight w:val="1790"/>
        </w:trPr>
        <w:tc>
          <w:tcPr>
            <w:tcW w:w="9737" w:type="dxa"/>
            <w:shd w:val="clear" w:color="auto" w:fill="auto"/>
          </w:tcPr>
          <w:p w14:paraId="40D94A1E" w14:textId="77777777" w:rsidR="00F53466" w:rsidRDefault="00824760">
            <w:pPr>
              <w:spacing w:after="0" w:line="240" w:lineRule="auto"/>
              <w:rPr>
                <w:rFonts w:ascii="Gill Sans MT" w:hAnsi="Gill Sans MT"/>
                <w:b/>
                <w:bCs/>
                <w:sz w:val="28"/>
                <w:szCs w:val="28"/>
                <w:lang w:val="fr-FR"/>
              </w:rPr>
            </w:pPr>
            <w:r>
              <w:rPr>
                <w:rFonts w:ascii="Gill Sans MT" w:eastAsia="Gill Sans MT" w:hAnsi="Gill Sans MT"/>
                <w:b/>
                <w:bCs/>
                <w:sz w:val="28"/>
                <w:szCs w:val="28"/>
                <w:lang w:val="fr-FR"/>
              </w:rPr>
              <w:t xml:space="preserve">Dans cette session, nous apprendrons à : </w:t>
            </w:r>
          </w:p>
          <w:p w14:paraId="6AFD29F4" w14:textId="77777777" w:rsidR="00F53466" w:rsidRDefault="00824760">
            <w:pPr>
              <w:pStyle w:val="ListParagraph"/>
              <w:numPr>
                <w:ilvl w:val="0"/>
                <w:numId w:val="2"/>
              </w:numPr>
              <w:rPr>
                <w:rFonts w:ascii="Gill Sans MT" w:hAnsi="Gill Sans MT"/>
                <w:sz w:val="24"/>
                <w:szCs w:val="24"/>
                <w:lang w:val="fr-FR"/>
              </w:rPr>
            </w:pPr>
            <w:r>
              <w:rPr>
                <w:rFonts w:ascii="Gill Sans MT" w:eastAsia="Gill Sans MT" w:hAnsi="Gill Sans MT"/>
                <w:sz w:val="24"/>
                <w:szCs w:val="24"/>
                <w:lang w:val="fr-FR"/>
              </w:rPr>
              <w:t>Décrire le contexte de la TB mondial et spécifique au pays.</w:t>
            </w:r>
          </w:p>
          <w:p w14:paraId="0D3F534E" w14:textId="77777777" w:rsidR="00F53466" w:rsidRDefault="00824760">
            <w:pPr>
              <w:pStyle w:val="ListParagraph"/>
              <w:numPr>
                <w:ilvl w:val="0"/>
                <w:numId w:val="2"/>
              </w:numPr>
              <w:rPr>
                <w:rFonts w:ascii="Gill Sans MT" w:hAnsi="Gill Sans MT"/>
                <w:sz w:val="24"/>
                <w:szCs w:val="24"/>
                <w:lang w:val="fr-FR"/>
              </w:rPr>
            </w:pPr>
            <w:r>
              <w:rPr>
                <w:rFonts w:ascii="Gill Sans MT" w:eastAsia="Gill Sans MT" w:hAnsi="Gill Sans MT"/>
                <w:sz w:val="24"/>
                <w:szCs w:val="24"/>
                <w:lang w:val="fr-FR"/>
              </w:rPr>
              <w:t>Énumérer les différents tests de laboratoire utilisés pour diagnostiquer la TB et la pharmacorésistance, et les recommandations de l’OMS pour chacun.</w:t>
            </w:r>
          </w:p>
          <w:p w14:paraId="516B8CE9" w14:textId="77777777" w:rsidR="00F53466" w:rsidRDefault="00824760">
            <w:pPr>
              <w:pStyle w:val="ListParagraph"/>
              <w:numPr>
                <w:ilvl w:val="0"/>
                <w:numId w:val="2"/>
              </w:numPr>
              <w:rPr>
                <w:rFonts w:ascii="Gill Sans MT" w:hAnsi="Gill Sans MT"/>
                <w:sz w:val="24"/>
                <w:szCs w:val="24"/>
                <w:lang w:val="fr-FR"/>
              </w:rPr>
            </w:pPr>
            <w:r>
              <w:rPr>
                <w:rFonts w:ascii="Gill Sans MT" w:eastAsia="Gill Sans MT" w:hAnsi="Gill Sans MT"/>
                <w:sz w:val="24"/>
                <w:szCs w:val="24"/>
                <w:lang w:val="fr-FR"/>
              </w:rPr>
              <w:t xml:space="preserve">Décrire les avantages de l’introduction du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au sein d’un réseau diagnostique de la TB. </w:t>
            </w:r>
          </w:p>
          <w:p w14:paraId="26099B9D" w14:textId="77777777" w:rsidR="00F53466" w:rsidRDefault="00824760">
            <w:pPr>
              <w:pStyle w:val="ListParagraph"/>
              <w:numPr>
                <w:ilvl w:val="0"/>
                <w:numId w:val="2"/>
              </w:numPr>
              <w:rPr>
                <w:rFonts w:ascii="Gill Sans MT" w:hAnsi="Gill Sans MT"/>
                <w:lang w:val="fr-FR"/>
              </w:rPr>
            </w:pPr>
            <w:r>
              <w:rPr>
                <w:rFonts w:ascii="Gill Sans MT" w:eastAsia="Gill Sans MT" w:hAnsi="Gill Sans MT"/>
                <w:sz w:val="24"/>
                <w:szCs w:val="24"/>
                <w:lang w:val="fr-FR"/>
              </w:rPr>
              <w:t xml:space="preserve">Comparer la précision diagnostique du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à celle d’autres tests de laboratoire de dépistage de la TB.</w:t>
            </w:r>
            <w:r>
              <w:rPr>
                <w:rFonts w:ascii="Gill Sans MT" w:eastAsia="Gill Sans MT" w:hAnsi="Gill Sans MT"/>
                <w:lang w:val="fr-FR"/>
              </w:rPr>
              <w:t xml:space="preserve"> </w:t>
            </w:r>
          </w:p>
        </w:tc>
      </w:tr>
    </w:tbl>
    <w:p w14:paraId="77823756" w14:textId="77777777" w:rsidR="00F53466" w:rsidRDefault="00F53466">
      <w:pPr>
        <w:rPr>
          <w:lang w:val="fr-FR"/>
        </w:rPr>
      </w:pPr>
    </w:p>
    <w:p w14:paraId="5991E0D7" w14:textId="77777777" w:rsidR="00F53466" w:rsidRDefault="00824760">
      <w:pPr>
        <w:pStyle w:val="Heading2"/>
      </w:pPr>
      <w:bookmarkStart w:id="2" w:name="_Toc80275242"/>
      <w:r>
        <w:rPr>
          <w:rFonts w:eastAsia="Gill Sans MT"/>
          <w:color w:val="808080"/>
          <w:lang w:val="fr-FR"/>
        </w:rPr>
        <w:t>Contexte de la TB</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54747AC1" w14:textId="77777777">
        <w:tc>
          <w:tcPr>
            <w:tcW w:w="9350" w:type="dxa"/>
            <w:shd w:val="clear" w:color="auto" w:fill="FF6E68"/>
          </w:tcPr>
          <w:p w14:paraId="4C6B8906"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Contexte mondial de la TB</w:t>
            </w:r>
          </w:p>
        </w:tc>
      </w:tr>
    </w:tbl>
    <w:tbl>
      <w:tblPr>
        <w:tblW w:w="0" w:type="auto"/>
        <w:tblLook w:val="04A0" w:firstRow="1" w:lastRow="0" w:firstColumn="1" w:lastColumn="0" w:noHBand="0" w:noVBand="1"/>
      </w:tblPr>
      <w:tblGrid>
        <w:gridCol w:w="9350"/>
      </w:tblGrid>
      <w:tr w:rsidR="00F53466" w14:paraId="25D80488" w14:textId="77777777">
        <w:tc>
          <w:tcPr>
            <w:tcW w:w="9350" w:type="dxa"/>
            <w:shd w:val="clear" w:color="auto" w:fill="auto"/>
          </w:tcPr>
          <w:p w14:paraId="13961435" w14:textId="77777777" w:rsidR="00F53466" w:rsidRDefault="00824760">
            <w:pPr>
              <w:spacing w:before="240" w:after="0"/>
              <w:rPr>
                <w:rFonts w:ascii="Gill Sans MT" w:hAnsi="Gill Sans MT"/>
                <w:b/>
                <w:bCs/>
                <w:sz w:val="24"/>
                <w:szCs w:val="24"/>
              </w:rPr>
            </w:pPr>
            <w:r>
              <w:rPr>
                <w:rFonts w:ascii="Gill Sans MT" w:eastAsia="Gill Sans MT" w:hAnsi="Gill Sans MT"/>
                <w:b/>
                <w:bCs/>
                <w:sz w:val="24"/>
                <w:szCs w:val="24"/>
                <w:lang w:val="fr-FR"/>
              </w:rPr>
              <w:t>Contexte mondial</w:t>
            </w:r>
          </w:p>
          <w:p w14:paraId="7F9203C6" w14:textId="77777777" w:rsidR="00F53466" w:rsidRDefault="00824760">
            <w:pPr>
              <w:pStyle w:val="ListParagraph"/>
              <w:numPr>
                <w:ilvl w:val="0"/>
                <w:numId w:val="66"/>
              </w:numPr>
              <w:rPr>
                <w:rFonts w:ascii="Gill Sans MT" w:hAnsi="Gill Sans MT"/>
                <w:sz w:val="24"/>
                <w:szCs w:val="24"/>
                <w:lang w:val="fr-FR"/>
              </w:rPr>
            </w:pPr>
            <w:r>
              <w:rPr>
                <w:rFonts w:ascii="Gill Sans MT" w:hAnsi="Gill Sans MT"/>
                <w:sz w:val="24"/>
                <w:szCs w:val="24"/>
                <w:lang w:val="fr-FR"/>
              </w:rPr>
              <w:t>10 </w:t>
            </w:r>
            <w:r>
              <w:rPr>
                <w:rFonts w:ascii="Gill Sans MT" w:eastAsia="Gill Sans MT" w:hAnsi="Gill Sans MT"/>
                <w:sz w:val="24"/>
                <w:szCs w:val="24"/>
                <w:lang w:val="fr-FR"/>
              </w:rPr>
              <w:t>millions de personnes contractent la tuberculose (TB) chaque année.</w:t>
            </w:r>
          </w:p>
          <w:p w14:paraId="1FA7D0EC" w14:textId="77777777" w:rsidR="00F53466" w:rsidRDefault="00824760">
            <w:pPr>
              <w:pStyle w:val="ListParagraph"/>
              <w:numPr>
                <w:ilvl w:val="0"/>
                <w:numId w:val="66"/>
              </w:numPr>
              <w:rPr>
                <w:rFonts w:ascii="Gill Sans MT" w:hAnsi="Gill Sans MT"/>
                <w:sz w:val="24"/>
                <w:szCs w:val="24"/>
                <w:lang w:val="fr-FR"/>
              </w:rPr>
            </w:pPr>
            <w:r>
              <w:rPr>
                <w:rFonts w:ascii="Gill Sans MT" w:eastAsia="Gill Sans MT" w:hAnsi="Gill Sans MT"/>
                <w:sz w:val="24"/>
                <w:szCs w:val="24"/>
                <w:lang w:val="fr-FR"/>
              </w:rPr>
              <w:t>Chaque année, 1,5 million de personnes meurent de la TB, ce qui en fait l’agent infectieux le plus meurtrier dans le monde.</w:t>
            </w:r>
          </w:p>
          <w:p w14:paraId="0406A94E" w14:textId="77777777" w:rsidR="00F53466" w:rsidRDefault="00824760">
            <w:pPr>
              <w:pStyle w:val="ListParagraph"/>
              <w:numPr>
                <w:ilvl w:val="0"/>
                <w:numId w:val="66"/>
              </w:numPr>
              <w:rPr>
                <w:rFonts w:ascii="Gill Sans MT" w:hAnsi="Gill Sans MT"/>
                <w:lang w:val="fr-FR"/>
              </w:rPr>
            </w:pPr>
            <w:r>
              <w:rPr>
                <w:rFonts w:ascii="Gill Sans MT" w:eastAsia="Gill Sans MT" w:hAnsi="Gill Sans MT"/>
                <w:sz w:val="24"/>
                <w:szCs w:val="24"/>
                <w:lang w:val="fr-FR"/>
              </w:rPr>
              <w:t>La TB est la principale cause de décès chez les personnes infectées par le VIH et contribue principalement à la résistance aux antimicrobiens</w:t>
            </w:r>
          </w:p>
          <w:p w14:paraId="0E99D853"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Stratégie de l’OMS pour mettre fin à la TB</w:t>
            </w:r>
          </w:p>
          <w:p w14:paraId="3F0CAA77" w14:textId="77777777" w:rsidR="00F53466" w:rsidRDefault="00824760">
            <w:pPr>
              <w:pStyle w:val="ListParagraph"/>
              <w:numPr>
                <w:ilvl w:val="0"/>
                <w:numId w:val="66"/>
              </w:numPr>
              <w:rPr>
                <w:rFonts w:ascii="Gill Sans MT" w:hAnsi="Gill Sans MT"/>
                <w:sz w:val="24"/>
                <w:szCs w:val="24"/>
                <w:lang w:val="fr-FR"/>
              </w:rPr>
            </w:pPr>
            <w:r>
              <w:rPr>
                <w:rFonts w:ascii="Gill Sans MT" w:eastAsia="Gill Sans MT" w:hAnsi="Gill Sans MT"/>
                <w:sz w:val="24"/>
                <w:szCs w:val="24"/>
                <w:lang w:val="fr-FR"/>
              </w:rPr>
              <w:t>Des diagnostics rapides de la TB recommandés par l’OMS (WHO-</w:t>
            </w:r>
            <w:proofErr w:type="spellStart"/>
            <w:r>
              <w:rPr>
                <w:rFonts w:ascii="Gill Sans MT" w:eastAsia="Gill Sans MT" w:hAnsi="Gill Sans MT"/>
                <w:sz w:val="24"/>
                <w:szCs w:val="24"/>
                <w:lang w:val="fr-FR"/>
              </w:rPr>
              <w:t>recommended</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rapid</w:t>
            </w:r>
            <w:proofErr w:type="spellEnd"/>
            <w:r>
              <w:rPr>
                <w:rFonts w:ascii="Gill Sans MT" w:eastAsia="Gill Sans MT" w:hAnsi="Gill Sans MT"/>
                <w:sz w:val="24"/>
                <w:szCs w:val="24"/>
                <w:lang w:val="fr-FR"/>
              </w:rPr>
              <w:t xml:space="preserve"> TB diagnostics, WRD) doivent être à la disposition de toutes les personnes présentant des signes ou des symptômes de TB</w:t>
            </w:r>
          </w:p>
          <w:p w14:paraId="63F4678D" w14:textId="77777777" w:rsidR="00F53466" w:rsidRDefault="00824760">
            <w:pPr>
              <w:pStyle w:val="ListParagraph"/>
              <w:numPr>
                <w:ilvl w:val="0"/>
                <w:numId w:val="66"/>
              </w:numPr>
              <w:rPr>
                <w:rFonts w:ascii="Gill Sans MT" w:hAnsi="Gill Sans MT"/>
                <w:sz w:val="24"/>
                <w:szCs w:val="24"/>
                <w:lang w:val="fr-FR"/>
              </w:rPr>
            </w:pPr>
            <w:r>
              <w:rPr>
                <w:rFonts w:ascii="Gill Sans MT" w:eastAsia="Gill Sans MT" w:hAnsi="Gill Sans MT"/>
                <w:sz w:val="24"/>
                <w:szCs w:val="24"/>
                <w:lang w:val="fr-FR"/>
              </w:rPr>
              <w:t>Tous les patients atteints de TB confirmée sur le plan bactériologique doivent subir un test de pharmacosensibilité (TDS) au moins pour la rifampicine (RIF)</w:t>
            </w:r>
          </w:p>
          <w:p w14:paraId="323581A3" w14:textId="77777777" w:rsidR="00F53466" w:rsidRDefault="00824760">
            <w:pPr>
              <w:pStyle w:val="ListParagraph"/>
              <w:numPr>
                <w:ilvl w:val="0"/>
                <w:numId w:val="66"/>
              </w:numPr>
              <w:rPr>
                <w:rFonts w:ascii="Gill Sans MT" w:hAnsi="Gill Sans MT"/>
                <w:sz w:val="24"/>
                <w:szCs w:val="24"/>
                <w:lang w:val="fr-FR"/>
              </w:rPr>
            </w:pPr>
            <w:r>
              <w:rPr>
                <w:rFonts w:ascii="Gill Sans MT" w:eastAsia="Gill Sans MT" w:hAnsi="Gill Sans MT"/>
                <w:sz w:val="24"/>
                <w:szCs w:val="24"/>
                <w:lang w:val="fr-FR"/>
              </w:rPr>
              <w:t>L’ensemble des patients présentant une TB résistante à la RIF doivent subir un TDS au moins pour les fluoroquinolones (FQ)</w:t>
            </w:r>
          </w:p>
          <w:p w14:paraId="49BB15E4"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Directives de l’OMS concernant le TDS</w:t>
            </w:r>
          </w:p>
          <w:p w14:paraId="2943B734" w14:textId="77777777" w:rsidR="00F53466" w:rsidRDefault="00824760">
            <w:pPr>
              <w:pStyle w:val="ListParagraph"/>
              <w:numPr>
                <w:ilvl w:val="0"/>
                <w:numId w:val="66"/>
              </w:numPr>
              <w:spacing w:after="240"/>
              <w:rPr>
                <w:rFonts w:ascii="Gill Sans MT" w:hAnsi="Gill Sans MT"/>
                <w:lang w:val="fr-FR"/>
              </w:rPr>
            </w:pPr>
            <w:r>
              <w:rPr>
                <w:rFonts w:ascii="Gill Sans MT" w:eastAsia="Gill Sans MT" w:hAnsi="Gill Sans MT"/>
                <w:sz w:val="24"/>
                <w:szCs w:val="24"/>
                <w:lang w:val="fr-FR"/>
              </w:rPr>
              <w:t>Les directives actualisées de l’OMS soulignent l’importance d’un TDS avant le traitement, en particulier pour les médicaments pour lesquels des tests moléculaires rapides recommandés par l’OMS sont disponibles.</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890BAEC" w14:textId="77777777">
        <w:trPr>
          <w:cantSplit/>
          <w:trHeight w:val="1328"/>
        </w:trPr>
        <w:tc>
          <w:tcPr>
            <w:tcW w:w="9350" w:type="dxa"/>
          </w:tcPr>
          <w:p w14:paraId="6B32A98C" w14:textId="77777777" w:rsidR="00F53466" w:rsidRDefault="00824760">
            <w:pPr>
              <w:spacing w:before="240" w:after="0" w:line="480" w:lineRule="auto"/>
              <w:rPr>
                <w:rFonts w:ascii="Gill Sans MT" w:hAnsi="Gill Sans MT"/>
                <w:b/>
                <w:bCs/>
                <w:sz w:val="24"/>
                <w:szCs w:val="24"/>
                <w:lang w:val="fr-FR"/>
              </w:rPr>
            </w:pPr>
            <w:r>
              <w:rPr>
                <w:rFonts w:ascii="Gill Sans MT" w:eastAsia="Gill Sans MT" w:hAnsi="Gill Sans MT"/>
                <w:b/>
                <w:bCs/>
                <w:sz w:val="24"/>
                <w:szCs w:val="24"/>
                <w:lang w:val="fr-FR"/>
              </w:rPr>
              <w:lastRenderedPageBreak/>
              <w:t>Question : Combien de personnes contractent la TB chaque année ? ________________________________________________________________________</w:t>
            </w:r>
          </w:p>
          <w:p w14:paraId="119F5F64" w14:textId="77777777" w:rsidR="00F53466" w:rsidRDefault="00824760">
            <w:pPr>
              <w:spacing w:before="240" w:after="0" w:line="480" w:lineRule="auto"/>
              <w:rPr>
                <w:rFonts w:ascii="Gill Sans MT" w:hAnsi="Gill Sans MT"/>
                <w:b/>
                <w:bCs/>
                <w:sz w:val="24"/>
                <w:szCs w:val="24"/>
                <w:lang w:val="fr-FR"/>
              </w:rPr>
            </w:pPr>
            <w:r>
              <w:rPr>
                <w:rFonts w:ascii="Gill Sans MT" w:eastAsia="Gill Sans MT" w:hAnsi="Gill Sans MT"/>
                <w:b/>
                <w:bCs/>
                <w:sz w:val="24"/>
                <w:szCs w:val="24"/>
                <w:lang w:val="fr-FR"/>
              </w:rPr>
              <w:t>Question de discussion : Dans quelle mesure pensez-vous que votre pays atteint les objectifs de la stratégie de l’OMS pour mettre fin à la TB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B38CD" w14:textId="77777777" w:rsidR="00F53466" w:rsidRDefault="00824760">
            <w:pPr>
              <w:spacing w:before="240" w:after="0" w:line="480" w:lineRule="auto"/>
              <w:rPr>
                <w:rFonts w:ascii="Gill Sans MT" w:hAnsi="Gill Sans MT"/>
                <w:b/>
                <w:bCs/>
                <w:sz w:val="24"/>
                <w:szCs w:val="24"/>
                <w:lang w:val="fr-FR"/>
              </w:rPr>
            </w:pPr>
            <w:r>
              <w:rPr>
                <w:rFonts w:ascii="Gill Sans MT" w:eastAsia="Gill Sans MT" w:hAnsi="Gill Sans MT"/>
                <w:b/>
                <w:bCs/>
                <w:sz w:val="24"/>
                <w:szCs w:val="24"/>
                <w:lang w:val="fr-FR"/>
              </w:rPr>
              <w:t xml:space="preserve">Question : Pour détecter la résistance à quels médicaments, des tests moléculaires rapides recommandés par l’OMS existent-ils ? </w:t>
            </w:r>
          </w:p>
          <w:p w14:paraId="715ED029" w14:textId="77777777" w:rsidR="00F53466" w:rsidRDefault="00824760">
            <w:pPr>
              <w:pStyle w:val="ListParagraph"/>
              <w:numPr>
                <w:ilvl w:val="0"/>
                <w:numId w:val="33"/>
              </w:numPr>
              <w:spacing w:before="240" w:line="480" w:lineRule="auto"/>
              <w:rPr>
                <w:rFonts w:ascii="Gill Sans MT" w:hAnsi="Gill Sans MT"/>
                <w:b/>
                <w:bCs/>
                <w:sz w:val="24"/>
                <w:szCs w:val="24"/>
              </w:rPr>
            </w:pPr>
            <w:r>
              <w:rPr>
                <w:rFonts w:ascii="Gill Sans MT" w:hAnsi="Gill Sans MT"/>
                <w:b/>
                <w:bCs/>
                <w:sz w:val="24"/>
                <w:szCs w:val="24"/>
              </w:rPr>
              <w:t>_____________________________</w:t>
            </w:r>
          </w:p>
          <w:p w14:paraId="5D649DDE" w14:textId="77777777" w:rsidR="00F53466" w:rsidRDefault="00824760">
            <w:pPr>
              <w:pStyle w:val="ListParagraph"/>
              <w:numPr>
                <w:ilvl w:val="0"/>
                <w:numId w:val="33"/>
              </w:numPr>
              <w:spacing w:before="240" w:line="480" w:lineRule="auto"/>
              <w:rPr>
                <w:rFonts w:ascii="Gill Sans MT" w:hAnsi="Gill Sans MT"/>
                <w:b/>
                <w:bCs/>
                <w:sz w:val="24"/>
                <w:szCs w:val="24"/>
              </w:rPr>
            </w:pPr>
            <w:r>
              <w:rPr>
                <w:rFonts w:ascii="Gill Sans MT" w:hAnsi="Gill Sans MT"/>
                <w:b/>
                <w:bCs/>
                <w:sz w:val="24"/>
                <w:szCs w:val="24"/>
              </w:rPr>
              <w:t>_____________________________</w:t>
            </w:r>
          </w:p>
          <w:p w14:paraId="780939EB" w14:textId="77777777" w:rsidR="00F53466" w:rsidRDefault="00824760">
            <w:pPr>
              <w:pStyle w:val="ListParagraph"/>
              <w:numPr>
                <w:ilvl w:val="0"/>
                <w:numId w:val="33"/>
              </w:numPr>
              <w:spacing w:before="240" w:line="480" w:lineRule="auto"/>
              <w:rPr>
                <w:rFonts w:ascii="Gill Sans MT" w:hAnsi="Gill Sans MT"/>
                <w:b/>
                <w:bCs/>
                <w:sz w:val="24"/>
                <w:szCs w:val="24"/>
              </w:rPr>
            </w:pPr>
            <w:r>
              <w:rPr>
                <w:rFonts w:ascii="Gill Sans MT" w:hAnsi="Gill Sans MT"/>
                <w:b/>
                <w:bCs/>
                <w:sz w:val="24"/>
                <w:szCs w:val="24"/>
              </w:rPr>
              <w:t>_____________________________</w:t>
            </w:r>
          </w:p>
          <w:p w14:paraId="14FFD845" w14:textId="77777777" w:rsidR="00F53466" w:rsidRDefault="00824760">
            <w:pPr>
              <w:spacing w:after="0" w:line="480" w:lineRule="auto"/>
              <w:rPr>
                <w:rFonts w:ascii="Gill Sans MT" w:hAnsi="Gill Sans MT"/>
                <w:b/>
                <w:bCs/>
                <w:noProof/>
                <w:sz w:val="24"/>
                <w:szCs w:val="24"/>
              </w:rPr>
            </w:pPr>
            <w:r>
              <w:rPr>
                <w:rFonts w:ascii="Gill Sans MT" w:eastAsia="Gill Sans MT" w:hAnsi="Gill Sans MT"/>
                <w:b/>
                <w:bCs/>
                <w:noProof/>
                <w:sz w:val="24"/>
                <w:szCs w:val="24"/>
                <w:lang w:val="fr-FR"/>
              </w:rPr>
              <w:t>Autres remarques :</w:t>
            </w:r>
          </w:p>
          <w:p w14:paraId="3618981F" w14:textId="77777777" w:rsidR="00F53466" w:rsidRDefault="00824760">
            <w:pPr>
              <w:spacing w:after="0" w:line="480" w:lineRule="auto"/>
              <w:rPr>
                <w:rFonts w:ascii="Gill Sans MT" w:hAnsi="Gill Sans MT"/>
                <w:noProof/>
                <w:sz w:val="24"/>
                <w:szCs w:val="24"/>
              </w:rPr>
            </w:pPr>
            <w:r>
              <w:rPr>
                <w:rFonts w:ascii="Gill Sans MT" w:hAnsi="Gill Sans MT"/>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5D0F9AB6" w14:textId="77777777">
        <w:trPr>
          <w:trHeight w:val="224"/>
        </w:trPr>
        <w:tc>
          <w:tcPr>
            <w:tcW w:w="9350" w:type="dxa"/>
            <w:shd w:val="clear" w:color="auto" w:fill="FF6E68"/>
            <w:vAlign w:val="center"/>
          </w:tcPr>
          <w:p w14:paraId="135FCB86" w14:textId="77777777" w:rsidR="00F53466" w:rsidRDefault="00824760">
            <w:pPr>
              <w:keepNext/>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lastRenderedPageBreak/>
              <w:t>Contexte de la TB du pays</w:t>
            </w:r>
          </w:p>
        </w:tc>
      </w:tr>
      <w:tr w:rsidR="00F53466" w14:paraId="49E6E89E" w14:textId="77777777">
        <w:trPr>
          <w:trHeight w:val="1328"/>
        </w:trPr>
        <w:tc>
          <w:tcPr>
            <w:tcW w:w="9350" w:type="dxa"/>
          </w:tcPr>
          <w:p w14:paraId="3AAF1973"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6A7028BE" w14:textId="77777777" w:rsidR="00F53466" w:rsidRDefault="00824760">
            <w:pPr>
              <w:spacing w:after="0" w:line="60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7E44D" w14:textId="77777777" w:rsidR="00F53466" w:rsidRDefault="00824760">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545E51A9" w14:textId="77777777" w:rsidR="00F53466" w:rsidRDefault="00824760">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416FAB9E" w14:textId="77777777" w:rsidR="00F53466" w:rsidRDefault="00824760">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7417A376" w14:textId="77777777" w:rsidR="00F53466" w:rsidRDefault="00824760">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tc>
      </w:tr>
    </w:tbl>
    <w:p w14:paraId="3A76CDE4" w14:textId="77777777" w:rsidR="00F53466" w:rsidRDefault="00F53466"/>
    <w:p w14:paraId="7AC56B28" w14:textId="77777777" w:rsidR="00F53466" w:rsidRDefault="00824760">
      <w:pPr>
        <w:pStyle w:val="Heading2"/>
      </w:pPr>
      <w:bookmarkStart w:id="3" w:name="_Toc80275243"/>
      <w:r>
        <w:rPr>
          <w:rFonts w:eastAsia="Gill Sans MT"/>
          <w:color w:val="808080"/>
          <w:lang w:val="fr-FR"/>
        </w:rPr>
        <w:t>Séance plénière</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3C504C38" w14:textId="77777777">
        <w:tc>
          <w:tcPr>
            <w:tcW w:w="9350" w:type="dxa"/>
            <w:shd w:val="clear" w:color="auto" w:fill="FF6E68"/>
          </w:tcPr>
          <w:p w14:paraId="02ACDABE" w14:textId="77777777" w:rsidR="00F53466" w:rsidRDefault="00824760">
            <w:pPr>
              <w:spacing w:before="240"/>
            </w:pPr>
            <w:r>
              <w:rPr>
                <w:rFonts w:ascii="Gill Sans MT" w:eastAsia="Gill Sans MT" w:hAnsi="Gill Sans MT"/>
                <w:b/>
                <w:bCs/>
                <w:color w:val="FFFFFF"/>
                <w:sz w:val="24"/>
                <w:szCs w:val="24"/>
                <w:lang w:val="fr-FR"/>
              </w:rPr>
              <w:t>Séance plénière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311AABAC" w14:textId="77777777">
        <w:trPr>
          <w:trHeight w:val="1328"/>
        </w:trPr>
        <w:tc>
          <w:tcPr>
            <w:tcW w:w="9350" w:type="dxa"/>
          </w:tcPr>
          <w:p w14:paraId="6F88C5BA" w14:textId="77777777" w:rsidR="00F53466" w:rsidRDefault="00824760">
            <w:pPr>
              <w:spacing w:before="240" w:line="60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6D16690D" w14:textId="77777777" w:rsidR="00F53466" w:rsidRDefault="00824760">
            <w:pPr>
              <w:spacing w:line="60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0FC91AED" w14:textId="77777777" w:rsidR="00F53466" w:rsidRDefault="00824760">
            <w:pPr>
              <w:spacing w:line="60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738BA73" w14:textId="77777777" w:rsidR="00F53466" w:rsidRDefault="00F53466">
      <w:pPr>
        <w:spacing w:after="0" w:line="240" w:lineRule="auto"/>
        <w:rPr>
          <w:rFonts w:ascii="Gill Sans MT" w:hAnsi="Gill Sans MT"/>
          <w:b/>
          <w:bCs/>
          <w:color w:val="4495A2"/>
          <w:sz w:val="48"/>
          <w:szCs w:val="48"/>
        </w:rPr>
      </w:pPr>
    </w:p>
    <w:p w14:paraId="0655CD3C" w14:textId="77777777" w:rsidR="00F53466" w:rsidRDefault="00824760">
      <w:pPr>
        <w:pStyle w:val="Heading2"/>
        <w:rPr>
          <w:lang w:val="fr-FR"/>
        </w:rPr>
      </w:pPr>
      <w:bookmarkStart w:id="4" w:name="_Toc80275244"/>
      <w:r>
        <w:rPr>
          <w:rFonts w:eastAsia="Gill Sans MT"/>
          <w:color w:val="808080"/>
          <w:lang w:val="fr-FR"/>
        </w:rPr>
        <w:t>Tests de laboratoire pour la TB</w:t>
      </w:r>
      <w:bookmarkEnd w:id="4"/>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F53466" w14:paraId="6ECA730A" w14:textId="77777777">
        <w:trPr>
          <w:trHeight w:val="224"/>
        </w:trPr>
        <w:tc>
          <w:tcPr>
            <w:tcW w:w="10255" w:type="dxa"/>
            <w:shd w:val="clear" w:color="auto" w:fill="FF6E68"/>
          </w:tcPr>
          <w:p w14:paraId="24AF2927"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Liste des tests de laboratoire pour la TB</w:t>
            </w:r>
          </w:p>
        </w:tc>
      </w:tr>
      <w:tr w:rsidR="00F53466" w14:paraId="54D90C13" w14:textId="77777777">
        <w:trPr>
          <w:trHeight w:val="224"/>
        </w:trPr>
        <w:tc>
          <w:tcPr>
            <w:tcW w:w="10255" w:type="dxa"/>
            <w:shd w:val="clear" w:color="auto" w:fill="FFFFFF" w:themeFill="background1"/>
          </w:tcPr>
          <w:p w14:paraId="67AC3779" w14:textId="77777777" w:rsidR="00F53466" w:rsidRDefault="00824760">
            <w:pPr>
              <w:spacing w:before="240"/>
              <w:jc w:val="center"/>
              <w:rPr>
                <w:rFonts w:ascii="Gill Sans MT" w:hAnsi="Gill Sans MT"/>
                <w:b/>
                <w:bCs/>
                <w:color w:val="FFFFFF" w:themeColor="background1"/>
                <w:sz w:val="24"/>
                <w:szCs w:val="24"/>
              </w:rPr>
            </w:pPr>
            <w:r>
              <w:rPr>
                <w:noProof/>
                <w:lang w:eastAsia="zh-CN"/>
              </w:rPr>
              <mc:AlternateContent>
                <mc:Choice Requires="wps">
                  <w:drawing>
                    <wp:anchor distT="0" distB="0" distL="114300" distR="114300" simplePos="0" relativeHeight="251726848" behindDoc="0" locked="0" layoutInCell="1" allowOverlap="1" wp14:anchorId="6117A7EA" wp14:editId="639195EB">
                      <wp:simplePos x="0" y="0"/>
                      <wp:positionH relativeFrom="column">
                        <wp:posOffset>2333426</wp:posOffset>
                      </wp:positionH>
                      <wp:positionV relativeFrom="paragraph">
                        <wp:posOffset>2382330</wp:posOffset>
                      </wp:positionV>
                      <wp:extent cx="730885" cy="482278"/>
                      <wp:effectExtent l="0" t="0" r="0" b="0"/>
                      <wp:wrapNone/>
                      <wp:docPr id="230" name="Google Shape;230;p14"/>
                      <wp:cNvGraphicFramePr/>
                      <a:graphic xmlns:a="http://schemas.openxmlformats.org/drawingml/2006/main">
                        <a:graphicData uri="http://schemas.microsoft.com/office/word/2010/wordprocessingShape">
                          <wps:wsp>
                            <wps:cNvSpPr txBox="1"/>
                            <wps:spPr>
                              <a:xfrm>
                                <a:off x="0" y="0"/>
                                <a:ext cx="730885" cy="482278"/>
                              </a:xfrm>
                              <a:prstGeom prst="rect">
                                <a:avLst/>
                              </a:prstGeom>
                              <a:solidFill>
                                <a:schemeClr val="bg1"/>
                              </a:solidFill>
                              <a:ln>
                                <a:noFill/>
                              </a:ln>
                            </wps:spPr>
                            <wps:txbx>
                              <w:txbxContent>
                                <w:p w14:paraId="0FC94733" w14:textId="77777777" w:rsidR="00F53466" w:rsidRDefault="00824760">
                                  <w:pPr>
                                    <w:spacing w:after="0" w:line="240" w:lineRule="auto"/>
                                    <w:jc w:val="center"/>
                                    <w:rPr>
                                      <w:rFonts w:ascii="Gill Sans MT" w:hAnsi="Gill Sans MT"/>
                                      <w:sz w:val="12"/>
                                      <w:szCs w:val="12"/>
                                    </w:rPr>
                                  </w:pPr>
                                  <w:r>
                                    <w:rPr>
                                      <w:rFonts w:ascii="Gill Sans MT" w:eastAsia="Gill Sans MT" w:hAnsi="Gill Sans MT" w:cs="Montserrat"/>
                                      <w:color w:val="000000"/>
                                      <w:sz w:val="12"/>
                                      <w:szCs w:val="12"/>
                                      <w:lang w:val="fr-FR"/>
                                    </w:rPr>
                                    <w:t>TEST D’HYBRIDATION INVERSE EN LIGNE (LINE PROBE ASSAY, LPA)</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7A7EA" id="_x0000_t202" coordsize="21600,21600" o:spt="202" path="m,l,21600r21600,l21600,xe">
                      <v:stroke joinstyle="miter"/>
                      <v:path gradientshapeok="t" o:connecttype="rect"/>
                    </v:shapetype>
                    <v:shape id="Google Shape;230;p14" o:spid="_x0000_s1026" type="#_x0000_t202" style="position:absolute;left:0;text-align:left;margin-left:183.75pt;margin-top:187.6pt;width:57.55pt;height:3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" fillcolor="white [3212]" stroked="f">
                      <v:textbox inset="0,0,0,0">
                        <w:txbxContent>
                          <w:p w14:paraId="0FC94733" w14:textId="77777777" w:rsidR="00F53466" w:rsidRDefault="00824760">
                            <w:pPr>
                              <w:spacing w:after="0" w:line="240" w:lineRule="auto"/>
                              <w:jc w:val="center"/>
                              <w:rPr>
                                <w:rFonts w:ascii="Gill Sans MT" w:hAnsi="Gill Sans MT"/>
                                <w:sz w:val="12"/>
                                <w:szCs w:val="12"/>
                              </w:rPr>
                            </w:pPr>
                            <w:r>
                              <w:rPr>
                                <w:rFonts w:ascii="Gill Sans MT" w:eastAsia="Gill Sans MT" w:hAnsi="Gill Sans MT" w:cs="Montserrat"/>
                                <w:color w:val="000000"/>
                                <w:sz w:val="12"/>
                                <w:szCs w:val="12"/>
                                <w:lang w:val="fr-FR"/>
                              </w:rPr>
                              <w:t>TEST D’HYBRIDATION INVERSE EN LIGNE (LINE PROBE ASSAY, LPA)</w:t>
                            </w:r>
                          </w:p>
                        </w:txbxContent>
                      </v:textbox>
                    </v:shape>
                  </w:pict>
                </mc:Fallback>
              </mc:AlternateContent>
            </w:r>
            <w:r>
              <w:rPr>
                <w:noProof/>
                <w:lang w:eastAsia="zh-CN"/>
              </w:rPr>
              <mc:AlternateContent>
                <mc:Choice Requires="wps">
                  <w:drawing>
                    <wp:anchor distT="0" distB="0" distL="114300" distR="114300" simplePos="0" relativeHeight="251724800" behindDoc="0" locked="0" layoutInCell="1" allowOverlap="1" wp14:anchorId="6331575F" wp14:editId="76F1D324">
                      <wp:simplePos x="0" y="0"/>
                      <wp:positionH relativeFrom="column">
                        <wp:posOffset>423214</wp:posOffset>
                      </wp:positionH>
                      <wp:positionV relativeFrom="paragraph">
                        <wp:posOffset>2400935</wp:posOffset>
                      </wp:positionV>
                      <wp:extent cx="1685677" cy="468630"/>
                      <wp:effectExtent l="0" t="0" r="0" b="7620"/>
                      <wp:wrapNone/>
                      <wp:docPr id="229" name="Google Shape;229;p14"/>
                      <wp:cNvGraphicFramePr/>
                      <a:graphic xmlns:a="http://schemas.openxmlformats.org/drawingml/2006/main">
                        <a:graphicData uri="http://schemas.microsoft.com/office/word/2010/wordprocessingShape">
                          <wps:wsp>
                            <wps:cNvSpPr txBox="1"/>
                            <wps:spPr>
                              <a:xfrm>
                                <a:off x="0" y="0"/>
                                <a:ext cx="1685677" cy="468630"/>
                              </a:xfrm>
                              <a:prstGeom prst="rect">
                                <a:avLst/>
                              </a:prstGeom>
                              <a:solidFill>
                                <a:schemeClr val="bg1"/>
                              </a:solidFill>
                              <a:ln>
                                <a:noFill/>
                              </a:ln>
                            </wps:spPr>
                            <wps:txbx>
                              <w:txbxContent>
                                <w:p w14:paraId="6E704979" w14:textId="77777777" w:rsidR="00F53466" w:rsidRDefault="00824760">
                                  <w:pPr>
                                    <w:spacing w:after="0" w:line="240" w:lineRule="auto"/>
                                    <w:jc w:val="center"/>
                                    <w:rPr>
                                      <w:rFonts w:ascii="Gill Sans MT" w:hAnsi="Gill Sans MT"/>
                                      <w:sz w:val="18"/>
                                      <w:szCs w:val="18"/>
                                      <w:lang w:val="fr-FR"/>
                                    </w:rPr>
                                  </w:pPr>
                                  <w:r>
                                    <w:rPr>
                                      <w:rFonts w:ascii="Gill Sans MT" w:eastAsia="Gill Sans MT" w:hAnsi="Gill Sans MT" w:cs="Montserrat"/>
                                      <w:color w:val="000000"/>
                                      <w:sz w:val="18"/>
                                      <w:szCs w:val="18"/>
                                      <w:lang w:val="fr-FR"/>
                                    </w:rPr>
                                    <w:t>TEST PHÉNOTYPIQUE (BASÉ SUR LA CULTURE) DE SENSIBILITÉ AUX MÉDICAMENTS (TDS)</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331575F" id="Google Shape;229;p14" o:spid="_x0000_s1027" type="#_x0000_t202" style="position:absolute;left:0;text-align:left;margin-left:33.3pt;margin-top:189.05pt;width:132.75pt;height:3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" fillcolor="white [3212]" stroked="f">
                      <v:textbox inset="0,0,0,0">
                        <w:txbxContent>
                          <w:p w14:paraId="6E704979" w14:textId="77777777" w:rsidR="00F53466" w:rsidRDefault="00824760">
                            <w:pPr>
                              <w:spacing w:after="0" w:line="240" w:lineRule="auto"/>
                              <w:jc w:val="center"/>
                              <w:rPr>
                                <w:rFonts w:ascii="Gill Sans MT" w:hAnsi="Gill Sans MT"/>
                                <w:sz w:val="18"/>
                                <w:szCs w:val="18"/>
                                <w:lang w:val="fr-FR"/>
                              </w:rPr>
                            </w:pPr>
                            <w:r>
                              <w:rPr>
                                <w:rFonts w:ascii="Gill Sans MT" w:eastAsia="Gill Sans MT" w:hAnsi="Gill Sans MT" w:cs="Montserrat"/>
                                <w:color w:val="000000"/>
                                <w:sz w:val="18"/>
                                <w:szCs w:val="18"/>
                                <w:lang w:val="fr-FR"/>
                              </w:rPr>
                              <w:t>TEST PHÉNOTYPIQUE (BASÉ SUR LA CULTURE) DE SENSIBILITÉ AUX MÉDICAMENTS (TDS)</w:t>
                            </w:r>
                          </w:p>
                        </w:txbxContent>
                      </v:textbox>
                    </v:shape>
                  </w:pict>
                </mc:Fallback>
              </mc:AlternateContent>
            </w:r>
            <w:r>
              <w:rPr>
                <w:noProof/>
                <w:lang w:eastAsia="zh-CN"/>
              </w:rPr>
              <mc:AlternateContent>
                <mc:Choice Requires="wps">
                  <w:drawing>
                    <wp:anchor distT="0" distB="0" distL="114300" distR="114300" simplePos="0" relativeHeight="251718656" behindDoc="0" locked="0" layoutInCell="1" allowOverlap="1" wp14:anchorId="363E010B" wp14:editId="03BACB4E">
                      <wp:simplePos x="0" y="0"/>
                      <wp:positionH relativeFrom="column">
                        <wp:posOffset>3469254</wp:posOffset>
                      </wp:positionH>
                      <wp:positionV relativeFrom="paragraph">
                        <wp:posOffset>2424237</wp:posOffset>
                      </wp:positionV>
                      <wp:extent cx="938254" cy="297198"/>
                      <wp:effectExtent l="0" t="0" r="0" b="7620"/>
                      <wp:wrapNone/>
                      <wp:docPr id="222" name="Google Shape;222;p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38254" cy="297198"/>
                              </a:xfrm>
                              <a:prstGeom prst="rect">
                                <a:avLst/>
                              </a:prstGeom>
                              <a:solidFill>
                                <a:schemeClr val="bg1"/>
                              </a:solidFill>
                              <a:ln>
                                <a:noFill/>
                              </a:ln>
                            </wps:spPr>
                            <wps:txbx>
                              <w:txbxContent>
                                <w:p w14:paraId="23DC2B57" w14:textId="77777777" w:rsidR="00F53466" w:rsidRDefault="00824760">
                                  <w:pPr>
                                    <w:spacing w:after="0" w:line="240" w:lineRule="auto"/>
                                    <w:jc w:val="center"/>
                                    <w:rPr>
                                      <w:rFonts w:ascii="Gill Sans MT" w:hAnsi="Gill Sans MT"/>
                                      <w:sz w:val="16"/>
                                      <w:szCs w:val="16"/>
                                      <w:lang w:val="fr-FR"/>
                                    </w:rPr>
                                  </w:pPr>
                                  <w:r>
                                    <w:rPr>
                                      <w:rFonts w:ascii="Gill Sans MT" w:eastAsia="Gill Sans MT" w:hAnsi="Gill Sans MT" w:cs="Montserrat ExtraBold"/>
                                      <w:color w:val="000000"/>
                                      <w:sz w:val="16"/>
                                      <w:szCs w:val="16"/>
                                      <w:lang w:val="fr-FR"/>
                                    </w:rPr>
                                    <w:t>TEST XPERT MTB/RIF OU XPERT ULTRA</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3E010B" id="Google Shape;222;p14" o:spid="_x0000_s1028" type="#_x0000_t202" style="position:absolute;left:0;text-align:left;margin-left:273.15pt;margin-top:190.9pt;width:73.9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" fillcolor="white [3212]" stroked="f">
                      <o:lock v:ext="edit" grouping="t"/>
                      <v:textbox inset="0,0,0,0">
                        <w:txbxContent>
                          <w:p w14:paraId="23DC2B57" w14:textId="77777777" w:rsidR="00F53466" w:rsidRDefault="00824760">
                            <w:pPr>
                              <w:spacing w:after="0" w:line="240" w:lineRule="auto"/>
                              <w:jc w:val="center"/>
                              <w:rPr>
                                <w:rFonts w:ascii="Gill Sans MT" w:hAnsi="Gill Sans MT"/>
                                <w:sz w:val="16"/>
                                <w:szCs w:val="16"/>
                                <w:lang w:val="fr-FR"/>
                              </w:rPr>
                            </w:pPr>
                            <w:r>
                              <w:rPr>
                                <w:rFonts w:ascii="Gill Sans MT" w:eastAsia="Gill Sans MT" w:hAnsi="Gill Sans MT" w:cs="Montserrat ExtraBold"/>
                                <w:color w:val="000000"/>
                                <w:sz w:val="16"/>
                                <w:szCs w:val="16"/>
                                <w:lang w:val="fr-FR"/>
                              </w:rPr>
                              <w:t xml:space="preserve">TEST XPERT MTB/RIF OU XPERT </w:t>
                            </w:r>
                            <w:r>
                              <w:rPr>
                                <w:rFonts w:ascii="Gill Sans MT" w:eastAsia="Gill Sans MT" w:hAnsi="Gill Sans MT" w:cs="Montserrat ExtraBold"/>
                                <w:color w:val="000000"/>
                                <w:sz w:val="16"/>
                                <w:szCs w:val="16"/>
                                <w:lang w:val="fr-FR"/>
                              </w:rPr>
                              <w:t>ULTRA</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1" allowOverlap="1" wp14:anchorId="30162DAD" wp14:editId="5DE3247B">
                      <wp:simplePos x="0" y="0"/>
                      <wp:positionH relativeFrom="column">
                        <wp:posOffset>5067411</wp:posOffset>
                      </wp:positionH>
                      <wp:positionV relativeFrom="paragraph">
                        <wp:posOffset>2424789</wp:posOffset>
                      </wp:positionV>
                      <wp:extent cx="556591" cy="151074"/>
                      <wp:effectExtent l="0" t="0" r="0" b="1905"/>
                      <wp:wrapNone/>
                      <wp:docPr id="231" name="Google Shape;231;p14"/>
                      <wp:cNvGraphicFramePr/>
                      <a:graphic xmlns:a="http://schemas.openxmlformats.org/drawingml/2006/main">
                        <a:graphicData uri="http://schemas.microsoft.com/office/word/2010/wordprocessingShape">
                          <wps:wsp>
                            <wps:cNvSpPr txBox="1"/>
                            <wps:spPr>
                              <a:xfrm>
                                <a:off x="0" y="0"/>
                                <a:ext cx="556591" cy="151074"/>
                              </a:xfrm>
                              <a:prstGeom prst="rect">
                                <a:avLst/>
                              </a:prstGeom>
                              <a:solidFill>
                                <a:schemeClr val="bg1"/>
                              </a:solidFill>
                              <a:ln>
                                <a:noFill/>
                              </a:ln>
                            </wps:spPr>
                            <wps:txbx>
                              <w:txbxContent>
                                <w:p w14:paraId="120555E9" w14:textId="77777777" w:rsidR="00F53466" w:rsidRDefault="00824760">
                                  <w:pPr>
                                    <w:spacing w:after="0" w:line="240" w:lineRule="auto"/>
                                    <w:jc w:val="center"/>
                                    <w:rPr>
                                      <w:rFonts w:ascii="Gill Sans MT" w:hAnsi="Gill Sans MT"/>
                                      <w:sz w:val="18"/>
                                      <w:szCs w:val="18"/>
                                    </w:rPr>
                                  </w:pPr>
                                  <w:r>
                                    <w:rPr>
                                      <w:rFonts w:ascii="Gill Sans MT" w:eastAsia="Gill Sans MT" w:hAnsi="Gill Sans MT" w:cs="Montserrat"/>
                                      <w:color w:val="000000"/>
                                      <w:sz w:val="18"/>
                                      <w:szCs w:val="18"/>
                                      <w:lang w:val="fr-FR"/>
                                    </w:rPr>
                                    <w:t>TRUENAT</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162DAD" id="Google Shape;231;p14" o:spid="_x0000_s1029" type="#_x0000_t202" style="position:absolute;left:0;text-align:left;margin-left:399pt;margin-top:190.95pt;width:43.85pt;height:1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" fillcolor="white [3212]" stroked="f">
                      <v:textbox inset="0,0,0,0">
                        <w:txbxContent>
                          <w:p w14:paraId="120555E9" w14:textId="77777777" w:rsidR="00F53466" w:rsidRDefault="00824760">
                            <w:pPr>
                              <w:spacing w:after="0" w:line="240" w:lineRule="auto"/>
                              <w:jc w:val="center"/>
                              <w:rPr>
                                <w:rFonts w:ascii="Gill Sans MT" w:hAnsi="Gill Sans MT"/>
                                <w:sz w:val="18"/>
                                <w:szCs w:val="18"/>
                              </w:rPr>
                            </w:pPr>
                            <w:r>
                              <w:rPr>
                                <w:rFonts w:ascii="Gill Sans MT" w:eastAsia="Gill Sans MT" w:hAnsi="Gill Sans MT" w:cs="Montserrat"/>
                                <w:color w:val="000000"/>
                                <w:sz w:val="18"/>
                                <w:szCs w:val="18"/>
                                <w:lang w:val="fr-FR"/>
                              </w:rPr>
                              <w:t>TRUENAT</w:t>
                            </w: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14:anchorId="6DFB6C54" wp14:editId="6177D710">
                      <wp:simplePos x="0" y="0"/>
                      <wp:positionH relativeFrom="column">
                        <wp:posOffset>4741545</wp:posOffset>
                      </wp:positionH>
                      <wp:positionV relativeFrom="paragraph">
                        <wp:posOffset>1035381</wp:posOffset>
                      </wp:positionV>
                      <wp:extent cx="1261469" cy="548640"/>
                      <wp:effectExtent l="0" t="0" r="0" b="3810"/>
                      <wp:wrapNone/>
                      <wp:docPr id="228" name="Google Shape;228;p14"/>
                      <wp:cNvGraphicFramePr/>
                      <a:graphic xmlns:a="http://schemas.openxmlformats.org/drawingml/2006/main">
                        <a:graphicData uri="http://schemas.microsoft.com/office/word/2010/wordprocessingShape">
                          <wps:wsp>
                            <wps:cNvSpPr txBox="1"/>
                            <wps:spPr>
                              <a:xfrm>
                                <a:off x="0" y="0"/>
                                <a:ext cx="1261469" cy="548640"/>
                              </a:xfrm>
                              <a:prstGeom prst="rect">
                                <a:avLst/>
                              </a:prstGeom>
                              <a:solidFill>
                                <a:schemeClr val="bg1"/>
                              </a:solidFill>
                              <a:ln>
                                <a:noFill/>
                              </a:ln>
                            </wps:spPr>
                            <wps:txbx>
                              <w:txbxContent>
                                <w:p w14:paraId="0F63672F" w14:textId="77777777" w:rsidR="00F53466" w:rsidRDefault="00824760">
                                  <w:pPr>
                                    <w:spacing w:after="0" w:line="240" w:lineRule="auto"/>
                                    <w:jc w:val="center"/>
                                    <w:rPr>
                                      <w:rFonts w:ascii="Gill Sans MT" w:hAnsi="Gill Sans MT"/>
                                      <w:sz w:val="16"/>
                                      <w:szCs w:val="16"/>
                                      <w:lang w:val="fr-FR"/>
                                    </w:rPr>
                                  </w:pPr>
                                  <w:r>
                                    <w:rPr>
                                      <w:rFonts w:ascii="Gill Sans MT" w:eastAsia="Gill Sans MT" w:hAnsi="Gill Sans MT" w:cs="Montserrat"/>
                                      <w:color w:val="000000"/>
                                      <w:sz w:val="16"/>
                                      <w:szCs w:val="16"/>
                                      <w:lang w:val="fr-FR"/>
                                    </w:rPr>
                                    <w:t>RECHERCHE DE L’ANTIGÈNE LIPOARABINOMANNANE (LAM) MYCOBACTÉRIEN</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DFB6C54" id="Google Shape;228;p14" o:spid="_x0000_s1030" type="#_x0000_t202" style="position:absolute;left:0;text-align:left;margin-left:373.35pt;margin-top:81.55pt;width:99.35pt;height:4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" fillcolor="white [3212]" stroked="f">
                      <v:textbox inset="0,0,0,0">
                        <w:txbxContent>
                          <w:p w14:paraId="0F63672F" w14:textId="77777777" w:rsidR="00F53466" w:rsidRDefault="00824760">
                            <w:pPr>
                              <w:spacing w:after="0" w:line="240" w:lineRule="auto"/>
                              <w:jc w:val="center"/>
                              <w:rPr>
                                <w:rFonts w:ascii="Gill Sans MT" w:hAnsi="Gill Sans MT"/>
                                <w:sz w:val="16"/>
                                <w:szCs w:val="16"/>
                                <w:lang w:val="fr-FR"/>
                              </w:rPr>
                            </w:pPr>
                            <w:r>
                              <w:rPr>
                                <w:rFonts w:ascii="Gill Sans MT" w:eastAsia="Gill Sans MT" w:hAnsi="Gill Sans MT" w:cs="Montserrat"/>
                                <w:color w:val="000000"/>
                                <w:sz w:val="16"/>
                                <w:szCs w:val="16"/>
                                <w:lang w:val="fr-FR"/>
                              </w:rPr>
                              <w:t>RECHERCHE DE L’ANTIGÈNE LIPOARABINOMANNANE (LAM) MYCOBACTÉRIEN</w:t>
                            </w:r>
                          </w:p>
                        </w:txbxContent>
                      </v:textbox>
                    </v:shape>
                  </w:pict>
                </mc:Fallback>
              </mc:AlternateContent>
            </w:r>
            <w:r>
              <w:rPr>
                <w:noProof/>
                <w:lang w:eastAsia="zh-CN"/>
              </w:rPr>
              <mc:AlternateContent>
                <mc:Choice Requires="wps">
                  <w:drawing>
                    <wp:anchor distT="0" distB="0" distL="114300" distR="114300" simplePos="0" relativeHeight="251720704" behindDoc="0" locked="0" layoutInCell="1" allowOverlap="1" wp14:anchorId="4D826717" wp14:editId="1EB9B4E0">
                      <wp:simplePos x="0" y="0"/>
                      <wp:positionH relativeFrom="column">
                        <wp:posOffset>3413760</wp:posOffset>
                      </wp:positionH>
                      <wp:positionV relativeFrom="paragraph">
                        <wp:posOffset>1046149</wp:posOffset>
                      </wp:positionV>
                      <wp:extent cx="1073426" cy="556591"/>
                      <wp:effectExtent l="0" t="0" r="0" b="0"/>
                      <wp:wrapNone/>
                      <wp:docPr id="223" name="Google Shape;223;p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073426" cy="556591"/>
                              </a:xfrm>
                              <a:prstGeom prst="rect">
                                <a:avLst/>
                              </a:prstGeom>
                              <a:solidFill>
                                <a:schemeClr val="bg1"/>
                              </a:solidFill>
                              <a:ln>
                                <a:noFill/>
                              </a:ln>
                            </wps:spPr>
                            <wps:txbx>
                              <w:txbxContent>
                                <w:p w14:paraId="32FA3C7B" w14:textId="77777777" w:rsidR="00F53466" w:rsidRDefault="00824760">
                                  <w:pPr>
                                    <w:spacing w:after="0" w:line="240" w:lineRule="auto"/>
                                    <w:jc w:val="center"/>
                                    <w:rPr>
                                      <w:rFonts w:ascii="Gill Sans MT" w:hAnsi="Gill Sans MT"/>
                                      <w:sz w:val="14"/>
                                      <w:szCs w:val="14"/>
                                    </w:rPr>
                                  </w:pPr>
                                  <w:r>
                                    <w:rPr>
                                      <w:rFonts w:ascii="Gill Sans MT" w:eastAsia="Gill Sans MT" w:hAnsi="Gill Sans MT" w:cs="Montserrat ExtraBold"/>
                                      <w:color w:val="000000"/>
                                      <w:sz w:val="14"/>
                                      <w:szCs w:val="14"/>
                                      <w:lang w:val="fr-FR"/>
                                    </w:rPr>
                                    <w:t>TEST D’AMPLIFICATION ISOTHERMIQUE MÉDIÉE PAR BOUCLE (LOOP-MEDIATED ISOTHERMAL AMPLIFICATION, LAMP)</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D826717" id="Google Shape;223;p14" o:spid="_x0000_s1031" type="#_x0000_t202" style="position:absolute;left:0;text-align:left;margin-left:268.8pt;margin-top:82.35pt;width:84.5pt;height:4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" fillcolor="white [3212]" stroked="f">
                      <o:lock v:ext="edit" grouping="t"/>
                      <v:textbox inset="0,0,0,0">
                        <w:txbxContent>
                          <w:p w14:paraId="32FA3C7B" w14:textId="77777777" w:rsidR="00F53466" w:rsidRDefault="00824760">
                            <w:pPr>
                              <w:spacing w:after="0" w:line="240" w:lineRule="auto"/>
                              <w:jc w:val="center"/>
                              <w:rPr>
                                <w:rFonts w:ascii="Gill Sans MT" w:hAnsi="Gill Sans MT"/>
                                <w:sz w:val="14"/>
                                <w:szCs w:val="14"/>
                              </w:rPr>
                            </w:pPr>
                            <w:r>
                              <w:rPr>
                                <w:rFonts w:ascii="Gill Sans MT" w:eastAsia="Gill Sans MT" w:hAnsi="Gill Sans MT" w:cs="Montserrat ExtraBold"/>
                                <w:color w:val="000000"/>
                                <w:sz w:val="14"/>
                                <w:szCs w:val="14"/>
                                <w:lang w:val="fr-FR"/>
                              </w:rPr>
                              <w:t>TEST D’AMPLIFICATION ISOTHERMIQUE MÉDIÉE PAR BOUCLE (LOOP-MEDIATED ISOTHERMAL AMPLIFICATION, LAMP)</w:t>
                            </w:r>
                          </w:p>
                        </w:txbxContent>
                      </v:textbox>
                    </v:shape>
                  </w:pict>
                </mc:Fallback>
              </mc:AlternateContent>
            </w:r>
            <w:r>
              <w:rPr>
                <w:noProof/>
                <w:lang w:eastAsia="zh-CN"/>
              </w:rPr>
              <mc:AlternateContent>
                <mc:Choice Requires="wps">
                  <w:drawing>
                    <wp:anchor distT="0" distB="0" distL="114300" distR="114300" simplePos="0" relativeHeight="251715584" behindDoc="0" locked="0" layoutInCell="1" allowOverlap="1" wp14:anchorId="555CAED8" wp14:editId="5FAC7A85">
                      <wp:simplePos x="0" y="0"/>
                      <wp:positionH relativeFrom="column">
                        <wp:posOffset>2308225</wp:posOffset>
                      </wp:positionH>
                      <wp:positionV relativeFrom="paragraph">
                        <wp:posOffset>1056309</wp:posOffset>
                      </wp:positionV>
                      <wp:extent cx="763325" cy="174929"/>
                      <wp:effectExtent l="0" t="0" r="0" b="0"/>
                      <wp:wrapNone/>
                      <wp:docPr id="221" name="Google Shape;221;p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63325" cy="174929"/>
                              </a:xfrm>
                              <a:prstGeom prst="rect">
                                <a:avLst/>
                              </a:prstGeom>
                              <a:solidFill>
                                <a:schemeClr val="bg1"/>
                              </a:solidFill>
                              <a:ln>
                                <a:noFill/>
                              </a:ln>
                            </wps:spPr>
                            <wps:txbx>
                              <w:txbxContent>
                                <w:p w14:paraId="1E755E16" w14:textId="77777777" w:rsidR="00F53466" w:rsidRDefault="00824760">
                                  <w:pPr>
                                    <w:spacing w:after="0" w:line="240" w:lineRule="auto"/>
                                    <w:jc w:val="center"/>
                                    <w:rPr>
                                      <w:rFonts w:ascii="Gill Sans MT" w:hAnsi="Gill Sans MT"/>
                                      <w:sz w:val="18"/>
                                      <w:szCs w:val="18"/>
                                    </w:rPr>
                                  </w:pPr>
                                  <w:r>
                                    <w:rPr>
                                      <w:rFonts w:ascii="Gill Sans MT" w:eastAsia="Gill Sans MT" w:hAnsi="Gill Sans MT" w:cs="Montserrat ExtraBold"/>
                                      <w:color w:val="000000"/>
                                      <w:sz w:val="18"/>
                                      <w:szCs w:val="18"/>
                                      <w:lang w:val="fr-FR"/>
                                    </w:rPr>
                                    <w:t>CULTURE</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55CAED8" id="Google Shape;221;p14" o:spid="_x0000_s1032" type="#_x0000_t202" style="position:absolute;left:0;text-align:left;margin-left:181.75pt;margin-top:83.15pt;width:60.1pt;height:1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" fillcolor="white [3212]" stroked="f">
                      <o:lock v:ext="edit" grouping="t"/>
                      <v:textbox inset="0,0,0,0">
                        <w:txbxContent>
                          <w:p w14:paraId="1E755E16" w14:textId="77777777" w:rsidR="00F53466" w:rsidRDefault="00824760">
                            <w:pPr>
                              <w:spacing w:after="0" w:line="240" w:lineRule="auto"/>
                              <w:jc w:val="center"/>
                              <w:rPr>
                                <w:rFonts w:ascii="Gill Sans MT" w:hAnsi="Gill Sans MT"/>
                                <w:sz w:val="18"/>
                                <w:szCs w:val="18"/>
                              </w:rPr>
                            </w:pPr>
                            <w:r>
                              <w:rPr>
                                <w:rFonts w:ascii="Gill Sans MT" w:eastAsia="Gill Sans MT" w:hAnsi="Gill Sans MT" w:cs="Montserrat ExtraBold"/>
                                <w:color w:val="000000"/>
                                <w:sz w:val="18"/>
                                <w:szCs w:val="18"/>
                                <w:lang w:val="fr-FR"/>
                              </w:rPr>
                              <w:t>CULTURE</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76E5294A" wp14:editId="506DE814">
                      <wp:simplePos x="0" y="0"/>
                      <wp:positionH relativeFrom="column">
                        <wp:posOffset>869315</wp:posOffset>
                      </wp:positionH>
                      <wp:positionV relativeFrom="paragraph">
                        <wp:posOffset>1069009</wp:posOffset>
                      </wp:positionV>
                      <wp:extent cx="763325" cy="174929"/>
                      <wp:effectExtent l="0" t="0" r="0" b="0"/>
                      <wp:wrapNone/>
                      <wp:docPr id="220" name="Google Shape;220;p1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63325" cy="174929"/>
                              </a:xfrm>
                              <a:prstGeom prst="rect">
                                <a:avLst/>
                              </a:prstGeom>
                              <a:solidFill>
                                <a:schemeClr val="bg1"/>
                              </a:solidFill>
                              <a:ln>
                                <a:noFill/>
                              </a:ln>
                            </wps:spPr>
                            <wps:txbx>
                              <w:txbxContent>
                                <w:p w14:paraId="0216011D" w14:textId="77777777" w:rsidR="00F53466" w:rsidRDefault="00824760">
                                  <w:pPr>
                                    <w:spacing w:after="0" w:line="240" w:lineRule="auto"/>
                                    <w:jc w:val="center"/>
                                    <w:rPr>
                                      <w:rFonts w:ascii="Gill Sans MT" w:hAnsi="Gill Sans MT"/>
                                      <w:sz w:val="18"/>
                                      <w:szCs w:val="18"/>
                                    </w:rPr>
                                  </w:pPr>
                                  <w:r>
                                    <w:rPr>
                                      <w:rFonts w:ascii="Gill Sans MT" w:eastAsia="Gill Sans MT" w:hAnsi="Gill Sans MT" w:cs="Montserrat ExtraBold"/>
                                      <w:color w:val="000000"/>
                                      <w:sz w:val="18"/>
                                      <w:szCs w:val="18"/>
                                      <w:lang w:val="fr-FR"/>
                                    </w:rPr>
                                    <w:t>MICROSCOPIE</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E5294A" id="Google Shape;220;p14" o:spid="_x0000_s1033" type="#_x0000_t202" style="position:absolute;left:0;text-align:left;margin-left:68.45pt;margin-top:84.15pt;width:60.1pt;height:1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" fillcolor="white [3212]" stroked="f">
                      <o:lock v:ext="edit" grouping="t"/>
                      <v:textbox inset="0,0,0,0">
                        <w:txbxContent>
                          <w:p w14:paraId="0216011D" w14:textId="77777777" w:rsidR="00F53466" w:rsidRDefault="00824760">
                            <w:pPr>
                              <w:spacing w:after="0" w:line="240" w:lineRule="auto"/>
                              <w:jc w:val="center"/>
                              <w:rPr>
                                <w:rFonts w:ascii="Gill Sans MT" w:hAnsi="Gill Sans MT"/>
                                <w:sz w:val="18"/>
                                <w:szCs w:val="18"/>
                              </w:rPr>
                            </w:pPr>
                            <w:r>
                              <w:rPr>
                                <w:rFonts w:ascii="Gill Sans MT" w:eastAsia="Gill Sans MT" w:hAnsi="Gill Sans MT" w:cs="Montserrat ExtraBold"/>
                                <w:color w:val="000000"/>
                                <w:sz w:val="18"/>
                                <w:szCs w:val="18"/>
                                <w:lang w:val="fr-FR"/>
                              </w:rPr>
                              <w:t>MICROSCOPIE</w:t>
                            </w:r>
                          </w:p>
                        </w:txbxContent>
                      </v:textbox>
                    </v:shape>
                  </w:pict>
                </mc:Fallback>
              </mc:AlternateContent>
            </w:r>
            <w:r>
              <w:rPr>
                <w:noProof/>
                <w:lang w:eastAsia="zh-CN"/>
              </w:rPr>
              <w:drawing>
                <wp:inline distT="0" distB="0" distL="0" distR="0" wp14:anchorId="236D2C32" wp14:editId="2E454757">
                  <wp:extent cx="5626833" cy="266582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rcRect r="829" b="1901"/>
                          <a:stretch>
                            <a:fillRect/>
                          </a:stretch>
                        </pic:blipFill>
                        <pic:spPr bwMode="auto">
                          <a:xfrm>
                            <a:off x="0" y="0"/>
                            <a:ext cx="5648887" cy="26762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25B11D0E" w14:textId="77777777" w:rsidR="00F53466" w:rsidRDefault="00F53466">
      <w:pPr>
        <w:sectPr w:rsidR="00F53466">
          <w:footerReference w:type="default" r:id="rId14"/>
          <w:type w:val="continuous"/>
          <w:pgSz w:w="12240" w:h="15840"/>
          <w:pgMar w:top="1440" w:right="1440" w:bottom="1440" w:left="1440" w:header="720" w:footer="720" w:gutter="0"/>
          <w:pgNumType w:start="0"/>
          <w:cols w:space="720"/>
          <w:titlePg/>
          <w:docGrid w:linePitch="360"/>
        </w:sectPr>
      </w:pPr>
    </w:p>
    <w:tbl>
      <w:tblPr>
        <w:tblStyle w:val="TableGrid"/>
        <w:tblW w:w="14125" w:type="dxa"/>
        <w:tblLook w:val="04A0" w:firstRow="1" w:lastRow="0" w:firstColumn="1" w:lastColumn="0" w:noHBand="0" w:noVBand="1"/>
      </w:tblPr>
      <w:tblGrid>
        <w:gridCol w:w="14125"/>
      </w:tblGrid>
      <w:tr w:rsidR="00F53466" w14:paraId="2206672C" w14:textId="77777777">
        <w:trPr>
          <w:trHeight w:val="551"/>
        </w:trPr>
        <w:tc>
          <w:tcPr>
            <w:tcW w:w="14125" w:type="dxa"/>
            <w:shd w:val="clear" w:color="auto" w:fill="FF6E68"/>
          </w:tcPr>
          <w:p w14:paraId="16B467FF"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lastRenderedPageBreak/>
              <w:t>Tests de laboratoire pour la TB</w:t>
            </w:r>
          </w:p>
        </w:tc>
      </w:tr>
    </w:tbl>
    <w:tbl>
      <w:tblPr>
        <w:tblStyle w:val="PlainTable11"/>
        <w:tblW w:w="14125" w:type="dxa"/>
        <w:tblLook w:val="04A0" w:firstRow="1" w:lastRow="0" w:firstColumn="1" w:lastColumn="0" w:noHBand="0" w:noVBand="1"/>
      </w:tblPr>
      <w:tblGrid>
        <w:gridCol w:w="2324"/>
        <w:gridCol w:w="2561"/>
        <w:gridCol w:w="2690"/>
        <w:gridCol w:w="2489"/>
        <w:gridCol w:w="4061"/>
      </w:tblGrid>
      <w:tr w:rsidR="00F53466" w14:paraId="5632CD4D" w14:textId="77777777" w:rsidTr="00F53466">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35" w:type="dxa"/>
          </w:tcPr>
          <w:p w14:paraId="6AB0CC0A" w14:textId="77777777" w:rsidR="00F53466" w:rsidRDefault="00F53466">
            <w:pPr>
              <w:pStyle w:val="TimeOverview"/>
              <w:rPr>
                <w:rFonts w:ascii="Gill Sans MT" w:hAnsi="Gill Sans MT"/>
                <w:b/>
                <w:color w:val="FF6E68"/>
                <w:lang w:val="fr-FR"/>
              </w:rPr>
            </w:pPr>
          </w:p>
        </w:tc>
        <w:tc>
          <w:tcPr>
            <w:tcW w:w="2700" w:type="dxa"/>
            <w:vAlign w:val="center"/>
          </w:tcPr>
          <w:p w14:paraId="1B90794C" w14:textId="77777777" w:rsidR="00F53466" w:rsidRDefault="00824760">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6E68"/>
              </w:rPr>
            </w:pPr>
            <w:r>
              <w:rPr>
                <w:rFonts w:ascii="Gill Sans MT" w:eastAsia="Gill Sans MT" w:hAnsi="Gill Sans MT"/>
                <w:b/>
                <w:bCs/>
                <w:color w:val="FF6E68"/>
                <w:lang w:val="fr-FR"/>
              </w:rPr>
              <w:t>Utilisations</w:t>
            </w:r>
          </w:p>
        </w:tc>
        <w:tc>
          <w:tcPr>
            <w:tcW w:w="2880" w:type="dxa"/>
            <w:vAlign w:val="center"/>
          </w:tcPr>
          <w:p w14:paraId="108A0E09" w14:textId="77777777" w:rsidR="00F53466" w:rsidRDefault="00824760">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6E68"/>
              </w:rPr>
            </w:pPr>
            <w:r>
              <w:rPr>
                <w:rFonts w:ascii="Gill Sans MT" w:eastAsia="Gill Sans MT" w:hAnsi="Gill Sans MT"/>
                <w:b/>
                <w:bCs/>
                <w:color w:val="FF6E68"/>
                <w:lang w:val="fr-FR"/>
              </w:rPr>
              <w:t>Avantages</w:t>
            </w:r>
          </w:p>
        </w:tc>
        <w:tc>
          <w:tcPr>
            <w:tcW w:w="2610" w:type="dxa"/>
            <w:vAlign w:val="center"/>
          </w:tcPr>
          <w:p w14:paraId="1B49364E" w14:textId="77777777" w:rsidR="00F53466" w:rsidRDefault="00824760">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6E68"/>
              </w:rPr>
            </w:pPr>
            <w:r>
              <w:rPr>
                <w:rFonts w:ascii="Gill Sans MT" w:eastAsia="Gill Sans MT" w:hAnsi="Gill Sans MT"/>
                <w:b/>
                <w:bCs/>
                <w:color w:val="FF6E68"/>
                <w:lang w:val="fr-FR"/>
              </w:rPr>
              <w:t>Limites</w:t>
            </w:r>
          </w:p>
        </w:tc>
        <w:tc>
          <w:tcPr>
            <w:tcW w:w="4500" w:type="dxa"/>
            <w:vAlign w:val="center"/>
          </w:tcPr>
          <w:p w14:paraId="62B5094D" w14:textId="77777777" w:rsidR="00F53466" w:rsidRDefault="00824760">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color w:val="FF6E68"/>
              </w:rPr>
            </w:pPr>
            <w:r>
              <w:rPr>
                <w:rFonts w:ascii="Gill Sans MT" w:eastAsia="Gill Sans MT" w:hAnsi="Gill Sans MT"/>
                <w:b/>
                <w:bCs/>
                <w:color w:val="FF6E68"/>
                <w:lang w:val="fr-FR"/>
              </w:rPr>
              <w:t>Recommandations de l’OMS</w:t>
            </w:r>
          </w:p>
        </w:tc>
      </w:tr>
      <w:tr w:rsidR="00F53466" w14:paraId="11050BE5" w14:textId="77777777" w:rsidTr="00F5346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435" w:type="dxa"/>
          </w:tcPr>
          <w:p w14:paraId="75FAE640" w14:textId="77777777" w:rsidR="00F53466" w:rsidRDefault="00824760">
            <w:pPr>
              <w:rPr>
                <w:rFonts w:ascii="Gill Sans MT" w:hAnsi="Gill Sans MT"/>
                <w:b w:val="0"/>
                <w:bCs w:val="0"/>
                <w:color w:val="FF6E68"/>
                <w:lang w:val="fr-FR"/>
              </w:rPr>
            </w:pPr>
            <w:r>
              <w:rPr>
                <w:rFonts w:ascii="Gill Sans MT" w:eastAsia="Gill Sans MT" w:hAnsi="Gill Sans MT"/>
                <w:color w:val="FF6E68"/>
                <w:lang w:val="fr-FR"/>
              </w:rPr>
              <w:t>BAAR - Examen microscopique de frottis</w:t>
            </w:r>
          </w:p>
        </w:tc>
        <w:tc>
          <w:tcPr>
            <w:tcW w:w="2700" w:type="dxa"/>
          </w:tcPr>
          <w:p w14:paraId="356018F1" w14:textId="77777777" w:rsidR="00F53466" w:rsidRDefault="0082476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Utilisé comme test diagnostique initial pour la détection des BAAR</w:t>
            </w:r>
          </w:p>
          <w:p w14:paraId="42A99A69" w14:textId="77777777" w:rsidR="00F53466" w:rsidRDefault="00824760">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Surveille la réponse au traitement</w:t>
            </w:r>
          </w:p>
        </w:tc>
        <w:tc>
          <w:tcPr>
            <w:tcW w:w="2880" w:type="dxa"/>
          </w:tcPr>
          <w:p w14:paraId="7F958535" w14:textId="77777777" w:rsidR="00F53466" w:rsidRDefault="0082476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Peut être réalisé en toute sécurité avec des précautions minimales de biosécurité</w:t>
            </w:r>
          </w:p>
        </w:tc>
        <w:tc>
          <w:tcPr>
            <w:tcW w:w="2610" w:type="dxa"/>
          </w:tcPr>
          <w:p w14:paraId="26244501" w14:textId="77777777" w:rsidR="00F53466" w:rsidRDefault="0082476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Sensibilité limitée, qui est encore réduite chez les personnes infectées par le VIH</w:t>
            </w:r>
          </w:p>
        </w:tc>
        <w:tc>
          <w:tcPr>
            <w:tcW w:w="4500" w:type="dxa"/>
          </w:tcPr>
          <w:p w14:paraId="58780FDA" w14:textId="77777777" w:rsidR="00F53466" w:rsidRDefault="00824760">
            <w:p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L’OMS recommande que dans tous les contextes, la microscopie à fluorescence LED soit introduite progressivement pour remplacer la microscopie à champ clair conventionnelle et la coloration de Ziehl-</w:t>
            </w:r>
            <w:proofErr w:type="spellStart"/>
            <w:r>
              <w:rPr>
                <w:rFonts w:ascii="Gill Sans MT" w:eastAsia="Gill Sans MT" w:hAnsi="Gill Sans MT"/>
                <w:lang w:val="fr-FR"/>
              </w:rPr>
              <w:t>Neelsen</w:t>
            </w:r>
            <w:proofErr w:type="spellEnd"/>
          </w:p>
        </w:tc>
      </w:tr>
      <w:tr w:rsidR="00F53466" w14:paraId="579CB428" w14:textId="77777777" w:rsidTr="00F53466">
        <w:trPr>
          <w:trHeight w:val="962"/>
        </w:trPr>
        <w:tc>
          <w:tcPr>
            <w:cnfStyle w:val="001000000000" w:firstRow="0" w:lastRow="0" w:firstColumn="1" w:lastColumn="0" w:oddVBand="0" w:evenVBand="0" w:oddHBand="0" w:evenHBand="0" w:firstRowFirstColumn="0" w:firstRowLastColumn="0" w:lastRowFirstColumn="0" w:lastRowLastColumn="0"/>
            <w:tcW w:w="1435" w:type="dxa"/>
          </w:tcPr>
          <w:p w14:paraId="09A600AC" w14:textId="77777777" w:rsidR="00F53466" w:rsidRDefault="00824760">
            <w:pPr>
              <w:rPr>
                <w:rFonts w:ascii="Gill Sans MT" w:hAnsi="Gill Sans MT"/>
                <w:b w:val="0"/>
                <w:bCs w:val="0"/>
                <w:color w:val="FF6E68"/>
              </w:rPr>
            </w:pPr>
            <w:r>
              <w:rPr>
                <w:rFonts w:ascii="Gill Sans MT" w:eastAsia="Gill Sans MT" w:hAnsi="Gill Sans MT"/>
                <w:color w:val="FF6E68"/>
                <w:lang w:val="fr-FR"/>
              </w:rPr>
              <w:t>Culture</w:t>
            </w:r>
          </w:p>
        </w:tc>
        <w:tc>
          <w:tcPr>
            <w:tcW w:w="2700" w:type="dxa"/>
          </w:tcPr>
          <w:p w14:paraId="40748DF7"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Utilisé comme diagnostic initial pour la TB ainsi que pour isoler les cultures pour le TDS</w:t>
            </w:r>
          </w:p>
          <w:p w14:paraId="52772182"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Surveillance du traitement de la TB-MR</w:t>
            </w:r>
          </w:p>
        </w:tc>
        <w:tc>
          <w:tcPr>
            <w:tcW w:w="2880" w:type="dxa"/>
          </w:tcPr>
          <w:p w14:paraId="3F4D5DD4"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Test plus sensible pour la détection du MTBC</w:t>
            </w:r>
          </w:p>
          <w:p w14:paraId="1615738C"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Fournit un isolat pour le TDS</w:t>
            </w:r>
          </w:p>
        </w:tc>
        <w:tc>
          <w:tcPr>
            <w:tcW w:w="2610" w:type="dxa"/>
          </w:tcPr>
          <w:p w14:paraId="4FFE7A0E"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Nécessite un niveau élevé de précautions de biosécurité</w:t>
            </w:r>
          </w:p>
          <w:p w14:paraId="709D4DC4"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La culture liquide est plus coûteuse que la culture solide </w:t>
            </w:r>
          </w:p>
          <w:p w14:paraId="5DBD3A82" w14:textId="77777777" w:rsidR="00F53466" w:rsidRDefault="0082476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Une identification rapide des espèces est recommandée</w:t>
            </w:r>
          </w:p>
        </w:tc>
        <w:tc>
          <w:tcPr>
            <w:tcW w:w="4500" w:type="dxa"/>
          </w:tcPr>
          <w:p w14:paraId="3F7A730E" w14:textId="77777777" w:rsidR="00F53466" w:rsidRDefault="00824760">
            <w:p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L’OMS recommande l’utilisation de la culture liquide et de l’identification rapide des espèces dans le cadre de plans globaux spécifiques au pays pour le renforcement des capacités des laboratoires et basés sur une approche par étapes </w:t>
            </w:r>
          </w:p>
        </w:tc>
      </w:tr>
      <w:tr w:rsidR="00F53466" w14:paraId="6852DAB7" w14:textId="77777777" w:rsidTr="00F53466">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35" w:type="dxa"/>
          </w:tcPr>
          <w:p w14:paraId="31B834BB" w14:textId="77777777" w:rsidR="00F53466" w:rsidRDefault="00824760">
            <w:pPr>
              <w:rPr>
                <w:rFonts w:ascii="Gill Sans MT" w:hAnsi="Gill Sans MT"/>
                <w:b w:val="0"/>
                <w:bCs w:val="0"/>
                <w:color w:val="FF6E68"/>
              </w:rPr>
            </w:pPr>
            <w:r>
              <w:rPr>
                <w:rFonts w:ascii="Gill Sans MT" w:eastAsia="Gill Sans MT" w:hAnsi="Gill Sans MT"/>
                <w:color w:val="FF6E68"/>
                <w:lang w:val="fr-FR"/>
              </w:rPr>
              <w:t>TB-LAMP</w:t>
            </w:r>
          </w:p>
        </w:tc>
        <w:tc>
          <w:tcPr>
            <w:tcW w:w="2700" w:type="dxa"/>
          </w:tcPr>
          <w:p w14:paraId="02CBA761" w14:textId="77777777" w:rsidR="00F53466" w:rsidRDefault="0082476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Diagnostic de la TB pulmonaire</w:t>
            </w:r>
          </w:p>
        </w:tc>
        <w:tc>
          <w:tcPr>
            <w:tcW w:w="2880" w:type="dxa"/>
          </w:tcPr>
          <w:p w14:paraId="59E0E59D" w14:textId="77777777" w:rsidR="00F53466" w:rsidRDefault="0082476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Nécessite une infrastructure minimale et a des exigences de biosécurité similaires à celles d’un examen microscopique de frottis</w:t>
            </w:r>
          </w:p>
          <w:p w14:paraId="23D5ACC7" w14:textId="77777777" w:rsidR="00F53466" w:rsidRDefault="0082476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Peut être lu à l’œil nu sous lumière ultraviolette</w:t>
            </w:r>
          </w:p>
          <w:p w14:paraId="5752189F" w14:textId="77777777" w:rsidR="00F53466" w:rsidRDefault="0082476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Nécessite moins d’une heure pour la réalisation</w:t>
            </w:r>
          </w:p>
        </w:tc>
        <w:tc>
          <w:tcPr>
            <w:tcW w:w="2610" w:type="dxa"/>
          </w:tcPr>
          <w:p w14:paraId="03876CCC" w14:textId="77777777" w:rsidR="00F53466" w:rsidRDefault="0082476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Le plus adapté aux environnements avec une faible prévalence du VIH et de la TB-MR</w:t>
            </w:r>
          </w:p>
          <w:p w14:paraId="7D658A33" w14:textId="77777777" w:rsidR="00F53466" w:rsidRDefault="0082476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Ne peut pas être utilisé pour surveiller le traitement</w:t>
            </w:r>
          </w:p>
          <w:p w14:paraId="3B73BA4B" w14:textId="77777777" w:rsidR="00F53466" w:rsidRDefault="00824760">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Ne détecte pas la résistance à la RIF</w:t>
            </w:r>
          </w:p>
        </w:tc>
        <w:tc>
          <w:tcPr>
            <w:tcW w:w="4500" w:type="dxa"/>
          </w:tcPr>
          <w:p w14:paraId="61BE9B26" w14:textId="77777777" w:rsidR="00F53466" w:rsidRDefault="00824760">
            <w:p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L’OMS suggère d’utiliser un TB-LAMP comme test de substitution pour l’examen microscopique d’un frottis d’expectoration pour le diagnostic de la TB pulmonaire</w:t>
            </w:r>
          </w:p>
        </w:tc>
      </w:tr>
      <w:tr w:rsidR="00F53466" w14:paraId="095B63FF" w14:textId="77777777" w:rsidTr="00F53466">
        <w:trPr>
          <w:trHeight w:val="710"/>
        </w:trPr>
        <w:tc>
          <w:tcPr>
            <w:cnfStyle w:val="001000000000" w:firstRow="0" w:lastRow="0" w:firstColumn="1" w:lastColumn="0" w:oddVBand="0" w:evenVBand="0" w:oddHBand="0" w:evenHBand="0" w:firstRowFirstColumn="0" w:firstRowLastColumn="0" w:lastRowFirstColumn="0" w:lastRowLastColumn="0"/>
            <w:tcW w:w="1435" w:type="dxa"/>
          </w:tcPr>
          <w:p w14:paraId="4D9D9D7C" w14:textId="77777777" w:rsidR="00F53466" w:rsidRDefault="00824760">
            <w:pPr>
              <w:pStyle w:val="TimeOverview"/>
              <w:rPr>
                <w:rFonts w:ascii="Gill Sans MT" w:hAnsi="Gill Sans MT"/>
                <w:color w:val="FF6E68"/>
                <w:lang w:val="fr-FR"/>
              </w:rPr>
            </w:pPr>
            <w:r>
              <w:rPr>
                <w:rFonts w:ascii="Gill Sans MT" w:eastAsia="Gill Sans MT" w:hAnsi="Gill Sans MT"/>
                <w:b/>
                <w:bCs/>
                <w:color w:val="FF6E68"/>
                <w:lang w:val="fr-FR"/>
              </w:rPr>
              <w:t xml:space="preserve">Détection de l’antigène par dosage du </w:t>
            </w:r>
            <w:proofErr w:type="spellStart"/>
            <w:r>
              <w:rPr>
                <w:rFonts w:ascii="Gill Sans MT" w:eastAsia="Gill Sans MT" w:hAnsi="Gill Sans MT"/>
                <w:b/>
                <w:bCs/>
                <w:color w:val="FF6E68"/>
                <w:lang w:val="fr-FR"/>
              </w:rPr>
              <w:t>lipoarabinomannane</w:t>
            </w:r>
            <w:proofErr w:type="spellEnd"/>
            <w:r>
              <w:rPr>
                <w:rFonts w:ascii="Gill Sans MT" w:eastAsia="Gill Sans MT" w:hAnsi="Gill Sans MT"/>
                <w:b/>
                <w:bCs/>
                <w:color w:val="FF6E68"/>
                <w:lang w:val="fr-FR"/>
              </w:rPr>
              <w:t xml:space="preserve"> à flux latéral (</w:t>
            </w:r>
            <w:proofErr w:type="spellStart"/>
            <w:r>
              <w:rPr>
                <w:rFonts w:ascii="Gill Sans MT" w:eastAsia="Gill Sans MT" w:hAnsi="Gill Sans MT"/>
                <w:b/>
                <w:bCs/>
                <w:color w:val="FF6E68"/>
                <w:lang w:val="fr-FR"/>
              </w:rPr>
              <w:t>lateral</w:t>
            </w:r>
            <w:proofErr w:type="spellEnd"/>
            <w:r>
              <w:rPr>
                <w:rFonts w:ascii="Gill Sans MT" w:eastAsia="Gill Sans MT" w:hAnsi="Gill Sans MT"/>
                <w:b/>
                <w:bCs/>
                <w:color w:val="FF6E68"/>
                <w:lang w:val="fr-FR"/>
              </w:rPr>
              <w:t xml:space="preserve"> flow </w:t>
            </w:r>
            <w:proofErr w:type="spellStart"/>
            <w:r>
              <w:rPr>
                <w:rFonts w:ascii="Gill Sans MT" w:eastAsia="Gill Sans MT" w:hAnsi="Gill Sans MT"/>
                <w:b/>
                <w:bCs/>
                <w:color w:val="FF6E68"/>
                <w:lang w:val="fr-FR"/>
              </w:rPr>
              <w:lastRenderedPageBreak/>
              <w:t>lipoarabinomannan</w:t>
            </w:r>
            <w:proofErr w:type="spellEnd"/>
            <w:r>
              <w:rPr>
                <w:rFonts w:ascii="Gill Sans MT" w:eastAsia="Gill Sans MT" w:hAnsi="Gill Sans MT"/>
                <w:b/>
                <w:bCs/>
                <w:color w:val="FF6E68"/>
                <w:lang w:val="fr-FR"/>
              </w:rPr>
              <w:t xml:space="preserve"> </w:t>
            </w:r>
            <w:proofErr w:type="spellStart"/>
            <w:r>
              <w:rPr>
                <w:rFonts w:ascii="Gill Sans MT" w:eastAsia="Gill Sans MT" w:hAnsi="Gill Sans MT"/>
                <w:b/>
                <w:bCs/>
                <w:color w:val="FF6E68"/>
                <w:lang w:val="fr-FR"/>
              </w:rPr>
              <w:t>assay</w:t>
            </w:r>
            <w:proofErr w:type="spellEnd"/>
            <w:r>
              <w:rPr>
                <w:rFonts w:ascii="Gill Sans MT" w:eastAsia="Gill Sans MT" w:hAnsi="Gill Sans MT"/>
                <w:b/>
                <w:bCs/>
                <w:color w:val="FF6E68"/>
                <w:lang w:val="fr-FR"/>
              </w:rPr>
              <w:t>, LF-LAM</w:t>
            </w:r>
          </w:p>
        </w:tc>
        <w:tc>
          <w:tcPr>
            <w:tcW w:w="2700" w:type="dxa"/>
          </w:tcPr>
          <w:p w14:paraId="32AF7351" w14:textId="77777777" w:rsidR="00F53466" w:rsidRDefault="0082476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lastRenderedPageBreak/>
              <w:t>Test rapide pour détecter les antigènes du MTBC dans l’urine</w:t>
            </w:r>
          </w:p>
        </w:tc>
        <w:tc>
          <w:tcPr>
            <w:tcW w:w="2880" w:type="dxa"/>
          </w:tcPr>
          <w:p w14:paraId="0FE7B907" w14:textId="77777777" w:rsidR="00F53466" w:rsidRDefault="0082476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Pr>
                <w:rFonts w:ascii="Gill Sans MT" w:eastAsia="Gill Sans MT" w:hAnsi="Gill Sans MT"/>
                <w:lang w:val="fr-FR"/>
              </w:rPr>
              <w:t>Ne nécessite aucun équipement</w:t>
            </w:r>
          </w:p>
        </w:tc>
        <w:tc>
          <w:tcPr>
            <w:tcW w:w="2610" w:type="dxa"/>
          </w:tcPr>
          <w:p w14:paraId="47B209C6" w14:textId="77777777" w:rsidR="00F53466" w:rsidRDefault="0082476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Ne fournit aucune information sur la résistance aux médicaments</w:t>
            </w:r>
          </w:p>
          <w:p w14:paraId="142DCEAB" w14:textId="77777777" w:rsidR="00F53466" w:rsidRDefault="0082476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Ne peut pas être utilisé pour surveiller le traitement</w:t>
            </w:r>
          </w:p>
        </w:tc>
        <w:tc>
          <w:tcPr>
            <w:tcW w:w="4500" w:type="dxa"/>
          </w:tcPr>
          <w:p w14:paraId="3C5E3284" w14:textId="77777777" w:rsidR="00F53466" w:rsidRDefault="00824760">
            <w:p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L’OMS recommande l’utilisation du test </w:t>
            </w:r>
            <w:proofErr w:type="spellStart"/>
            <w:r>
              <w:rPr>
                <w:rFonts w:ascii="Gill Sans MT" w:eastAsia="Gill Sans MT" w:hAnsi="Gill Sans MT"/>
                <w:lang w:val="fr-FR"/>
              </w:rPr>
              <w:t>Alere</w:t>
            </w:r>
            <w:proofErr w:type="spellEnd"/>
            <w:r>
              <w:rPr>
                <w:rFonts w:ascii="Gill Sans MT" w:eastAsia="Gill Sans MT" w:hAnsi="Gill Sans MT"/>
                <w:lang w:val="fr-FR"/>
              </w:rPr>
              <w:t xml:space="preserve"> </w:t>
            </w:r>
            <w:proofErr w:type="spellStart"/>
            <w:r>
              <w:rPr>
                <w:rFonts w:ascii="Gill Sans MT" w:eastAsia="Gill Sans MT" w:hAnsi="Gill Sans MT"/>
                <w:lang w:val="fr-FR"/>
              </w:rPr>
              <w:t>Determine</w:t>
            </w:r>
            <w:proofErr w:type="spellEnd"/>
            <w:r>
              <w:rPr>
                <w:rFonts w:ascii="Gill Sans MT" w:eastAsia="Gill Sans MT" w:hAnsi="Gill Sans MT"/>
                <w:lang w:val="fr-FR"/>
              </w:rPr>
              <w:t xml:space="preserve">™ TB LAM Ag pour aider au diagnostic de TB active chez les adultes, les adolescents et les enfants séropositifs pour le VIH présentant des signes et des symptômes de TB, qui sont gravement malades ou ont un nombre de </w:t>
            </w:r>
            <w:r>
              <w:rPr>
                <w:rFonts w:ascii="Gill Sans MT" w:eastAsia="Gill Sans MT" w:hAnsi="Gill Sans MT"/>
                <w:lang w:val="fr-FR"/>
              </w:rPr>
              <w:lastRenderedPageBreak/>
              <w:t>lymphocytes CD4 inférieur à 100 cellules/mm3</w:t>
            </w:r>
          </w:p>
          <w:p w14:paraId="04C4B4DE" w14:textId="77777777" w:rsidR="00F53466" w:rsidRDefault="00824760">
            <w:p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Le test </w:t>
            </w:r>
            <w:proofErr w:type="spellStart"/>
            <w:r>
              <w:rPr>
                <w:rFonts w:ascii="Gill Sans MT" w:eastAsia="Gill Sans MT" w:hAnsi="Gill Sans MT"/>
                <w:lang w:val="fr-FR"/>
              </w:rPr>
              <w:t>Alere</w:t>
            </w:r>
            <w:proofErr w:type="spellEnd"/>
            <w:r>
              <w:rPr>
                <w:rFonts w:ascii="Gill Sans MT" w:eastAsia="Gill Sans MT" w:hAnsi="Gill Sans MT"/>
                <w:lang w:val="fr-FR"/>
              </w:rPr>
              <w:t xml:space="preserve"> LAM est également recommandé chez les personnes séronégatives pour le VIH dans certaines circonstances</w:t>
            </w:r>
          </w:p>
        </w:tc>
      </w:tr>
      <w:tr w:rsidR="00F53466" w14:paraId="60F42E38" w14:textId="77777777" w:rsidTr="00F53466">
        <w:trPr>
          <w:cnfStyle w:val="000000100000" w:firstRow="0" w:lastRow="0" w:firstColumn="0" w:lastColumn="0" w:oddVBand="0" w:evenVBand="0" w:oddHBand="1" w:evenHBand="0" w:firstRowFirstColumn="0" w:firstRowLastColumn="0" w:lastRowFirstColumn="0" w:lastRowLastColumn="0"/>
          <w:trHeight w:val="3077"/>
        </w:trPr>
        <w:tc>
          <w:tcPr>
            <w:cnfStyle w:val="001000000000" w:firstRow="0" w:lastRow="0" w:firstColumn="1" w:lastColumn="0" w:oddVBand="0" w:evenVBand="0" w:oddHBand="0" w:evenHBand="0" w:firstRowFirstColumn="0" w:firstRowLastColumn="0" w:lastRowFirstColumn="0" w:lastRowLastColumn="0"/>
            <w:tcW w:w="1435" w:type="dxa"/>
          </w:tcPr>
          <w:p w14:paraId="1217DBB9" w14:textId="77777777" w:rsidR="00F53466" w:rsidRDefault="00824760">
            <w:pPr>
              <w:rPr>
                <w:rFonts w:ascii="Gill Sans MT" w:hAnsi="Gill Sans MT"/>
                <w:b w:val="0"/>
                <w:bCs w:val="0"/>
                <w:color w:val="FF6E68"/>
                <w:lang w:val="fr-FR"/>
              </w:rPr>
            </w:pPr>
            <w:r>
              <w:rPr>
                <w:rFonts w:ascii="Gill Sans MT" w:eastAsia="Gill Sans MT" w:hAnsi="Gill Sans MT"/>
                <w:color w:val="FF6E68"/>
                <w:lang w:val="fr-FR"/>
              </w:rPr>
              <w:lastRenderedPageBreak/>
              <w:t>TDS phénotypique (basé sur la culture)</w:t>
            </w:r>
          </w:p>
        </w:tc>
        <w:tc>
          <w:tcPr>
            <w:tcW w:w="2700" w:type="dxa"/>
          </w:tcPr>
          <w:p w14:paraId="3854F085" w14:textId="77777777" w:rsidR="00F53466" w:rsidRDefault="0082476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Détection de la résistance aux médicaments </w:t>
            </w:r>
            <w:proofErr w:type="spellStart"/>
            <w:r>
              <w:rPr>
                <w:rFonts w:ascii="Gill Sans MT" w:eastAsia="Gill Sans MT" w:hAnsi="Gill Sans MT"/>
                <w:lang w:val="fr-FR"/>
              </w:rPr>
              <w:t>anti-TB</w:t>
            </w:r>
            <w:proofErr w:type="spellEnd"/>
          </w:p>
        </w:tc>
        <w:tc>
          <w:tcPr>
            <w:tcW w:w="2880" w:type="dxa"/>
          </w:tcPr>
          <w:p w14:paraId="2D9BED84" w14:textId="77777777" w:rsidR="00F53466" w:rsidRDefault="00824760">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Les TDS phénotypiques basés sur la culture restent essentiels pour les médicaments pour lesquels il n’existe pas encore de tests moléculaires fiables</w:t>
            </w:r>
          </w:p>
          <w:p w14:paraId="51F3BA91" w14:textId="77777777" w:rsidR="00F53466" w:rsidRDefault="00824760">
            <w:pPr>
              <w:numPr>
                <w:ilvl w:val="0"/>
                <w:numId w:val="4"/>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Un TDS phénotypique pour les agents de deuxième intention est nécessaire pour confirmer ou exclure une TB extrêmement résistante (</w:t>
            </w:r>
            <w:proofErr w:type="spellStart"/>
            <w:r>
              <w:rPr>
                <w:rFonts w:ascii="Gill Sans MT" w:eastAsia="Gill Sans MT" w:hAnsi="Gill Sans MT"/>
                <w:lang w:val="fr-FR"/>
              </w:rPr>
              <w:t>Extensively</w:t>
            </w:r>
            <w:proofErr w:type="spellEnd"/>
            <w:r>
              <w:rPr>
                <w:rFonts w:ascii="Gill Sans MT" w:eastAsia="Gill Sans MT" w:hAnsi="Gill Sans MT"/>
                <w:lang w:val="fr-FR"/>
              </w:rPr>
              <w:t xml:space="preserve"> </w:t>
            </w:r>
            <w:proofErr w:type="spellStart"/>
            <w:r>
              <w:rPr>
                <w:rFonts w:ascii="Gill Sans MT" w:eastAsia="Gill Sans MT" w:hAnsi="Gill Sans MT"/>
                <w:lang w:val="fr-FR"/>
              </w:rPr>
              <w:t>drug-resistant</w:t>
            </w:r>
            <w:proofErr w:type="spellEnd"/>
            <w:r>
              <w:rPr>
                <w:rFonts w:ascii="Gill Sans MT" w:eastAsia="Gill Sans MT" w:hAnsi="Gill Sans MT"/>
                <w:lang w:val="fr-FR"/>
              </w:rPr>
              <w:t xml:space="preserve"> </w:t>
            </w:r>
            <w:proofErr w:type="spellStart"/>
            <w:r>
              <w:rPr>
                <w:rFonts w:ascii="Gill Sans MT" w:eastAsia="Gill Sans MT" w:hAnsi="Gill Sans MT"/>
                <w:lang w:val="fr-FR"/>
              </w:rPr>
              <w:t>tuberculosis</w:t>
            </w:r>
            <w:proofErr w:type="spellEnd"/>
            <w:r>
              <w:rPr>
                <w:rFonts w:ascii="Gill Sans MT" w:eastAsia="Gill Sans MT" w:hAnsi="Gill Sans MT"/>
                <w:lang w:val="fr-FR"/>
              </w:rPr>
              <w:t>, TB-XRD)</w:t>
            </w:r>
          </w:p>
        </w:tc>
        <w:tc>
          <w:tcPr>
            <w:tcW w:w="2610" w:type="dxa"/>
          </w:tcPr>
          <w:p w14:paraId="0E492FCF" w14:textId="77777777" w:rsidR="00F53466" w:rsidRDefault="0082476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Nécessite un niveau élevé de précautions de biosécurité, un personnel hautement qualifié et un contrôle de qualité strict</w:t>
            </w:r>
          </w:p>
          <w:p w14:paraId="28BBD797" w14:textId="77777777" w:rsidR="00F53466" w:rsidRDefault="0082476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Les TDS phénotypiques basés sur la culture peuvent prendre des semaines ou des mois pour générer des résultats </w:t>
            </w:r>
          </w:p>
          <w:p w14:paraId="494A88F5" w14:textId="77777777" w:rsidR="00F53466" w:rsidRDefault="0082476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Des méthodes de TDS phénotypiques fiables ne sont pas toujours disponibles</w:t>
            </w:r>
          </w:p>
        </w:tc>
        <w:tc>
          <w:tcPr>
            <w:tcW w:w="4500" w:type="dxa"/>
          </w:tcPr>
          <w:p w14:paraId="4B74F552" w14:textId="77777777" w:rsidR="00F53466" w:rsidRDefault="00824760">
            <w:p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Le TDS reste essentiel pour les médicaments pour lesquels il n’existe pas encore de tests moléculaires fiables.</w:t>
            </w:r>
          </w:p>
        </w:tc>
      </w:tr>
      <w:tr w:rsidR="00F53466" w14:paraId="4FE98BCD" w14:textId="77777777" w:rsidTr="00F53466">
        <w:trPr>
          <w:trHeight w:val="1756"/>
        </w:trPr>
        <w:tc>
          <w:tcPr>
            <w:cnfStyle w:val="001000000000" w:firstRow="0" w:lastRow="0" w:firstColumn="1" w:lastColumn="0" w:oddVBand="0" w:evenVBand="0" w:oddHBand="0" w:evenHBand="0" w:firstRowFirstColumn="0" w:firstRowLastColumn="0" w:lastRowFirstColumn="0" w:lastRowLastColumn="0"/>
            <w:tcW w:w="1435" w:type="dxa"/>
          </w:tcPr>
          <w:p w14:paraId="129DF59C" w14:textId="77777777" w:rsidR="00F53466" w:rsidRDefault="00824760">
            <w:pPr>
              <w:rPr>
                <w:rFonts w:ascii="Gill Sans MT" w:hAnsi="Gill Sans MT"/>
                <w:b w:val="0"/>
                <w:bCs w:val="0"/>
                <w:color w:val="FF6E68"/>
              </w:rPr>
            </w:pPr>
            <w:r>
              <w:rPr>
                <w:rFonts w:ascii="Gill Sans MT" w:eastAsia="Gill Sans MT" w:hAnsi="Gill Sans MT"/>
                <w:color w:val="FF6E68"/>
                <w:lang w:val="fr-FR"/>
              </w:rPr>
              <w:t>LPA</w:t>
            </w:r>
          </w:p>
        </w:tc>
        <w:tc>
          <w:tcPr>
            <w:tcW w:w="2700" w:type="dxa"/>
          </w:tcPr>
          <w:p w14:paraId="50E41E4A"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Détection de la résistance aux médicaments </w:t>
            </w:r>
            <w:proofErr w:type="spellStart"/>
            <w:r>
              <w:rPr>
                <w:rFonts w:ascii="Gill Sans MT" w:eastAsia="Gill Sans MT" w:hAnsi="Gill Sans MT"/>
                <w:lang w:val="fr-FR"/>
              </w:rPr>
              <w:t>anti-TB</w:t>
            </w:r>
            <w:proofErr w:type="spellEnd"/>
          </w:p>
        </w:tc>
        <w:tc>
          <w:tcPr>
            <w:tcW w:w="2880" w:type="dxa"/>
          </w:tcPr>
          <w:p w14:paraId="5A6AD4B3"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Détecte spécifiquement la souche spécifique de MTB et détermine son profil de résistance aux médicaments</w:t>
            </w:r>
          </w:p>
        </w:tc>
        <w:tc>
          <w:tcPr>
            <w:tcW w:w="2610" w:type="dxa"/>
          </w:tcPr>
          <w:p w14:paraId="4F6EAC5F"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Nécessite au moins 3 pièces séparées pour éviter une contamination croisée et des niveaux modérés à élevés de précautions de biosécurité</w:t>
            </w:r>
          </w:p>
          <w:p w14:paraId="63D78E14"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Ne peut pas être utilisé pour surveiller le traitement</w:t>
            </w:r>
          </w:p>
        </w:tc>
        <w:tc>
          <w:tcPr>
            <w:tcW w:w="4500" w:type="dxa"/>
          </w:tcPr>
          <w:p w14:paraId="5F727FBD"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L’utilisation du test FL-LPA est recommandée pour des échantillons d’expectorations avec frottis positif et des isolats de M. </w:t>
            </w:r>
            <w:proofErr w:type="spellStart"/>
            <w:r>
              <w:rPr>
                <w:rFonts w:ascii="Gill Sans MT" w:eastAsia="Gill Sans MT" w:hAnsi="Gill Sans MT"/>
                <w:lang w:val="fr-FR"/>
              </w:rPr>
              <w:t>tuberculosis</w:t>
            </w:r>
            <w:proofErr w:type="spellEnd"/>
            <w:r>
              <w:rPr>
                <w:rFonts w:ascii="Gill Sans MT" w:eastAsia="Gill Sans MT" w:hAnsi="Gill Sans MT"/>
                <w:lang w:val="fr-FR"/>
              </w:rPr>
              <w:t xml:space="preserve"> comme test initial à la place d’un TDS phénotypique basé sur la culture pour détecter la résistance à la RIF et à l’INH.</w:t>
            </w:r>
          </w:p>
          <w:p w14:paraId="469B53C5"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L’OMS suggère d’utiliser le SL-LPA comme test initial à la place d’un TDS phénotypique basé sur la culture pour détecter la résistance aux FQ et à l’AMK directement à partir des échantillons ou des cultures provenant de patients</w:t>
            </w:r>
          </w:p>
        </w:tc>
      </w:tr>
      <w:tr w:rsidR="00F53466" w14:paraId="572E473D" w14:textId="77777777" w:rsidTr="00F5346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35" w:type="dxa"/>
          </w:tcPr>
          <w:p w14:paraId="4DA50C24" w14:textId="77777777" w:rsidR="00F53466" w:rsidRDefault="00824760">
            <w:pPr>
              <w:rPr>
                <w:rFonts w:ascii="Gill Sans MT" w:hAnsi="Gill Sans MT"/>
                <w:b w:val="0"/>
                <w:bCs w:val="0"/>
                <w:color w:val="FF6E68"/>
                <w:lang w:val="fr-FR"/>
              </w:rPr>
            </w:pPr>
            <w:r>
              <w:rPr>
                <w:rFonts w:ascii="Gill Sans MT" w:eastAsia="Gill Sans MT" w:hAnsi="Gill Sans MT"/>
                <w:color w:val="FF6E68"/>
                <w:lang w:val="fr-FR"/>
              </w:rPr>
              <w:lastRenderedPageBreak/>
              <w:t xml:space="preserve">Test </w:t>
            </w:r>
            <w:proofErr w:type="spellStart"/>
            <w:r>
              <w:rPr>
                <w:rFonts w:ascii="Gill Sans MT" w:eastAsia="Gill Sans MT" w:hAnsi="Gill Sans MT"/>
                <w:color w:val="FF6E68"/>
                <w:lang w:val="fr-FR"/>
              </w:rPr>
              <w:t>Xpert</w:t>
            </w:r>
            <w:proofErr w:type="spellEnd"/>
            <w:r>
              <w:rPr>
                <w:rFonts w:ascii="Gill Sans MT" w:eastAsia="Gill Sans MT" w:hAnsi="Gill Sans MT"/>
                <w:color w:val="FF6E68"/>
                <w:lang w:val="fr-FR"/>
              </w:rPr>
              <w:t xml:space="preserve"> MTB/RIF ou </w:t>
            </w:r>
            <w:proofErr w:type="spellStart"/>
            <w:r>
              <w:rPr>
                <w:rFonts w:ascii="Gill Sans MT" w:eastAsia="Gill Sans MT" w:hAnsi="Gill Sans MT"/>
                <w:color w:val="FF6E68"/>
                <w:lang w:val="fr-FR"/>
              </w:rPr>
              <w:t>Xpert</w:t>
            </w:r>
            <w:proofErr w:type="spellEnd"/>
            <w:r>
              <w:rPr>
                <w:rFonts w:ascii="Gill Sans MT" w:eastAsia="Gill Sans MT" w:hAnsi="Gill Sans MT"/>
                <w:color w:val="FF6E68"/>
                <w:lang w:val="fr-FR"/>
              </w:rPr>
              <w:t xml:space="preserve"> Ultra</w:t>
            </w:r>
          </w:p>
        </w:tc>
        <w:tc>
          <w:tcPr>
            <w:tcW w:w="2700" w:type="dxa"/>
          </w:tcPr>
          <w:p w14:paraId="4FCFA4A8" w14:textId="77777777" w:rsidR="00F53466" w:rsidRDefault="0082476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Détecte à la fois le complexe Mycobacterium </w:t>
            </w:r>
            <w:proofErr w:type="spellStart"/>
            <w:r>
              <w:rPr>
                <w:rFonts w:ascii="Gill Sans MT" w:eastAsia="Gill Sans MT" w:hAnsi="Gill Sans MT"/>
                <w:lang w:val="fr-FR"/>
              </w:rPr>
              <w:t>tuberculosis</w:t>
            </w:r>
            <w:proofErr w:type="spellEnd"/>
            <w:r>
              <w:rPr>
                <w:rFonts w:ascii="Gill Sans MT" w:eastAsia="Gill Sans MT" w:hAnsi="Gill Sans MT"/>
                <w:lang w:val="fr-FR"/>
              </w:rPr>
              <w:t xml:space="preserve"> (MTBC) et la résistance à la RIF</w:t>
            </w:r>
          </w:p>
        </w:tc>
        <w:tc>
          <w:tcPr>
            <w:tcW w:w="2880" w:type="dxa"/>
          </w:tcPr>
          <w:p w14:paraId="6BECAA3A" w14:textId="77777777" w:rsidR="00F53466" w:rsidRDefault="0082476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Délai de réponse rapide (&lt; 2 heures), haute sensibilité, faible risque en termes de biosécurité</w:t>
            </w:r>
          </w:p>
        </w:tc>
        <w:tc>
          <w:tcPr>
            <w:tcW w:w="2610" w:type="dxa"/>
          </w:tcPr>
          <w:p w14:paraId="714B742B" w14:textId="77777777" w:rsidR="00F53466" w:rsidRDefault="0082476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Nécessite une alimentation électrique ininterrompue et stable, un étalonnage annuel des modules et une température ambiante de 15 à 30 °C.</w:t>
            </w:r>
          </w:p>
          <w:p w14:paraId="76B4949F" w14:textId="77777777" w:rsidR="00F53466" w:rsidRDefault="0082476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Ne peut pas être utilisé pour surveiller le traitement</w:t>
            </w:r>
          </w:p>
          <w:p w14:paraId="08B69379" w14:textId="77777777" w:rsidR="00F53466" w:rsidRDefault="0082476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 xml:space="preserve">Ne détecte pas la résistance à des agents </w:t>
            </w:r>
            <w:proofErr w:type="spellStart"/>
            <w:r>
              <w:rPr>
                <w:rFonts w:ascii="Gill Sans MT" w:eastAsia="Gill Sans MT" w:hAnsi="Gill Sans MT" w:cs="Times New Roman"/>
                <w:lang w:val="fr-FR"/>
              </w:rPr>
              <w:t>anti-TB</w:t>
            </w:r>
            <w:proofErr w:type="spellEnd"/>
            <w:r>
              <w:rPr>
                <w:rFonts w:ascii="Gill Sans MT" w:eastAsia="Gill Sans MT" w:hAnsi="Gill Sans MT" w:cs="Times New Roman"/>
                <w:lang w:val="fr-FR"/>
              </w:rPr>
              <w:t xml:space="preserve"> autres que la RIF</w:t>
            </w:r>
          </w:p>
        </w:tc>
        <w:tc>
          <w:tcPr>
            <w:tcW w:w="4500" w:type="dxa"/>
          </w:tcPr>
          <w:p w14:paraId="5F44383C" w14:textId="77777777" w:rsidR="00F53466" w:rsidRDefault="00824760">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L’OMS recommande l’utilisation du test </w:t>
            </w:r>
            <w:proofErr w:type="spellStart"/>
            <w:r>
              <w:rPr>
                <w:rFonts w:ascii="Gill Sans MT" w:eastAsia="Gill Sans MT" w:hAnsi="Gill Sans MT"/>
                <w:lang w:val="fr-FR"/>
              </w:rPr>
              <w:t>Xpert</w:t>
            </w:r>
            <w:proofErr w:type="spellEnd"/>
            <w:r>
              <w:rPr>
                <w:rFonts w:ascii="Gill Sans MT" w:eastAsia="Gill Sans MT" w:hAnsi="Gill Sans MT"/>
                <w:lang w:val="fr-FR"/>
              </w:rPr>
              <w:t xml:space="preserve"> MTB/RIF ou Ultra comme test diagnostique initial de dépistage de la TB et de la résistance à la rifampicine plutôt que l’examen microscopique de frottis/la culture et le test phénotypique de pharmacosensibilité</w:t>
            </w:r>
          </w:p>
        </w:tc>
      </w:tr>
      <w:tr w:rsidR="00F53466" w14:paraId="79AE794F" w14:textId="77777777" w:rsidTr="00F53466">
        <w:trPr>
          <w:trHeight w:val="1340"/>
        </w:trPr>
        <w:tc>
          <w:tcPr>
            <w:cnfStyle w:val="001000000000" w:firstRow="0" w:lastRow="0" w:firstColumn="1" w:lastColumn="0" w:oddVBand="0" w:evenVBand="0" w:oddHBand="0" w:evenHBand="0" w:firstRowFirstColumn="0" w:firstRowLastColumn="0" w:lastRowFirstColumn="0" w:lastRowLastColumn="0"/>
            <w:tcW w:w="1435" w:type="dxa"/>
          </w:tcPr>
          <w:p w14:paraId="256FC927" w14:textId="77777777" w:rsidR="00F53466" w:rsidRDefault="00824760">
            <w:pPr>
              <w:rPr>
                <w:rFonts w:ascii="Gill Sans MT" w:hAnsi="Gill Sans MT"/>
                <w:b w:val="0"/>
                <w:bCs w:val="0"/>
                <w:color w:val="FF6E68"/>
              </w:rPr>
            </w:pPr>
            <w:proofErr w:type="spellStart"/>
            <w:r>
              <w:rPr>
                <w:rFonts w:ascii="Gill Sans MT" w:eastAsia="Gill Sans MT" w:hAnsi="Gill Sans MT"/>
                <w:color w:val="FF6E68"/>
                <w:lang w:val="fr-FR"/>
              </w:rPr>
              <w:t>Truenat</w:t>
            </w:r>
            <w:proofErr w:type="spellEnd"/>
          </w:p>
        </w:tc>
        <w:tc>
          <w:tcPr>
            <w:tcW w:w="2700" w:type="dxa"/>
          </w:tcPr>
          <w:p w14:paraId="4C84966A" w14:textId="77777777" w:rsidR="00F53466" w:rsidRDefault="00824760">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Premier test moléculaire recommandé par l’OMS pour la TB et la résistance à la RIF pouvant être utilisé dans des environnements périphériques avec des infrastructures limitées</w:t>
            </w:r>
          </w:p>
        </w:tc>
        <w:tc>
          <w:tcPr>
            <w:tcW w:w="2880" w:type="dxa"/>
          </w:tcPr>
          <w:p w14:paraId="158B31A8" w14:textId="77777777" w:rsidR="00F53466" w:rsidRDefault="00824760">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Conçu pour être utilisé dans des laboratoires périphériques avec des infrastructures minimales et des techniciens de laboratoire peu formés</w:t>
            </w:r>
          </w:p>
          <w:p w14:paraId="17FCC902" w14:textId="77777777" w:rsidR="00F53466" w:rsidRDefault="00824760">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Est alimenté par batterie et utilise des réactifs stables à température ambiante</w:t>
            </w:r>
          </w:p>
          <w:p w14:paraId="57B8166F" w14:textId="77777777" w:rsidR="00F53466" w:rsidRDefault="00824760">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Peut générer des résultats pour la TB en une heure et pour la résistance à la RIF en une heure supplémentaire</w:t>
            </w:r>
          </w:p>
        </w:tc>
        <w:tc>
          <w:tcPr>
            <w:tcW w:w="2610" w:type="dxa"/>
          </w:tcPr>
          <w:p w14:paraId="4C418FD1"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Le test de résistance à la RIF est un test réflexe</w:t>
            </w:r>
          </w:p>
          <w:p w14:paraId="0A37298F"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L’électricité est toujours nécessaire pour recharger les batteries</w:t>
            </w:r>
          </w:p>
          <w:p w14:paraId="01420442" w14:textId="77777777" w:rsidR="00F53466" w:rsidRDefault="0082476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cs="Times New Roman"/>
                <w:lang w:val="fr-FR"/>
              </w:rPr>
              <w:t xml:space="preserve">Plus d’étapes manuelles que le test </w:t>
            </w:r>
            <w:proofErr w:type="spellStart"/>
            <w:r>
              <w:rPr>
                <w:rFonts w:ascii="Gill Sans MT" w:eastAsia="Gill Sans MT" w:hAnsi="Gill Sans MT" w:cs="Times New Roman"/>
                <w:lang w:val="fr-FR"/>
              </w:rPr>
              <w:t>Xpert</w:t>
            </w:r>
            <w:proofErr w:type="spellEnd"/>
            <w:r>
              <w:rPr>
                <w:rFonts w:ascii="Gill Sans MT" w:eastAsia="Gill Sans MT" w:hAnsi="Gill Sans MT" w:cs="Times New Roman"/>
                <w:lang w:val="fr-FR"/>
              </w:rPr>
              <w:t xml:space="preserve"> MTB/RIF</w:t>
            </w:r>
          </w:p>
        </w:tc>
        <w:tc>
          <w:tcPr>
            <w:tcW w:w="4500" w:type="dxa"/>
          </w:tcPr>
          <w:p w14:paraId="5CA9F905" w14:textId="77777777" w:rsidR="00F53466" w:rsidRDefault="00824760">
            <w:pPr>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Chez les adultes et les enfants présentant des signes et des symptômes de TB pulmonaire, le test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MTB ou MTB Plus peut être utilisé comme test diagnostique initial pour la TB plutôt que l’examen microscopique d’un frottis/la culture.</w:t>
            </w:r>
          </w:p>
          <w:p w14:paraId="7FC312A0" w14:textId="77777777" w:rsidR="00F53466" w:rsidRDefault="00824760">
            <w:pPr>
              <w:spacing w:before="240"/>
              <w:cnfStyle w:val="000000000000" w:firstRow="0" w:lastRow="0" w:firstColumn="0" w:lastColumn="0" w:oddVBand="0" w:evenVBand="0" w:oddHBand="0" w:evenHBand="0" w:firstRowFirstColumn="0" w:firstRowLastColumn="0" w:lastRowFirstColumn="0" w:lastRowLastColumn="0"/>
              <w:rPr>
                <w:rFonts w:ascii="Gill Sans MT" w:hAnsi="Gill Sans MT"/>
                <w:lang w:val="fr-FR"/>
              </w:rPr>
            </w:pPr>
            <w:r>
              <w:rPr>
                <w:rFonts w:ascii="Gill Sans MT" w:eastAsia="Gill Sans MT" w:hAnsi="Gill Sans MT"/>
                <w:lang w:val="fr-FR"/>
              </w:rPr>
              <w:t xml:space="preserve">Chez les adultes et les enfants présentant des signes et symptômes de TB pulmonaire et un résultat positif au test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MTB ou MTB Plus, le test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MTB-RIF </w:t>
            </w:r>
            <w:proofErr w:type="spellStart"/>
            <w:r>
              <w:rPr>
                <w:rFonts w:ascii="Gill Sans MT" w:eastAsia="Gill Sans MT" w:hAnsi="Gill Sans MT"/>
                <w:lang w:val="fr-FR"/>
              </w:rPr>
              <w:t>Dx</w:t>
            </w:r>
            <w:proofErr w:type="spellEnd"/>
            <w:r>
              <w:rPr>
                <w:rFonts w:ascii="Gill Sans MT" w:eastAsia="Gill Sans MT" w:hAnsi="Gill Sans MT"/>
                <w:lang w:val="fr-FR"/>
              </w:rPr>
              <w:t xml:space="preserve"> peut être utilisé comme test initial de détection de la résistance à la RIF plutôt que la culture et un TDS phénotypique.</w:t>
            </w:r>
          </w:p>
        </w:tc>
      </w:tr>
    </w:tbl>
    <w:p w14:paraId="3570CF33" w14:textId="77777777" w:rsidR="00F53466" w:rsidRDefault="00F53466">
      <w:pPr>
        <w:spacing w:after="0" w:line="240" w:lineRule="auto"/>
        <w:rPr>
          <w:rFonts w:ascii="Gill Sans MT" w:hAnsi="Gill Sans MT"/>
          <w:b/>
          <w:bCs/>
          <w:color w:val="4495A2"/>
          <w:sz w:val="48"/>
          <w:szCs w:val="48"/>
          <w:lang w:val="fr-FR"/>
        </w:rPr>
      </w:pPr>
    </w:p>
    <w:p w14:paraId="43C9A8F9" w14:textId="77777777" w:rsidR="00F53466" w:rsidRDefault="00F53466">
      <w:pPr>
        <w:spacing w:after="0" w:line="240" w:lineRule="auto"/>
        <w:rPr>
          <w:rFonts w:ascii="Gill Sans MT" w:hAnsi="Gill Sans MT"/>
          <w:b/>
          <w:bCs/>
          <w:color w:val="4495A2"/>
          <w:sz w:val="48"/>
          <w:szCs w:val="48"/>
          <w:lang w:val="fr-FR"/>
        </w:rPr>
      </w:pPr>
    </w:p>
    <w:p w14:paraId="2A64434E" w14:textId="77777777" w:rsidR="00F53466" w:rsidRDefault="00F53466">
      <w:pPr>
        <w:spacing w:after="0" w:line="240" w:lineRule="auto"/>
        <w:rPr>
          <w:rFonts w:ascii="Gill Sans MT" w:hAnsi="Gill Sans MT"/>
          <w:b/>
          <w:bCs/>
          <w:color w:val="4495A2"/>
          <w:sz w:val="48"/>
          <w:szCs w:val="48"/>
          <w:lang w:val="fr-FR"/>
        </w:rPr>
        <w:sectPr w:rsidR="00F53466">
          <w:pgSz w:w="15840" w:h="12240" w:orient="landscape"/>
          <w:pgMar w:top="284" w:right="720" w:bottom="720" w:left="720" w:header="720" w:footer="720" w:gutter="0"/>
          <w:cols w:space="720"/>
          <w:docGrid w:linePitch="360"/>
        </w:sectPr>
      </w:pPr>
    </w:p>
    <w:p w14:paraId="6376E1EC" w14:textId="77777777" w:rsidR="00F53466" w:rsidRDefault="00824760">
      <w:pPr>
        <w:pStyle w:val="Heading2"/>
        <w:rPr>
          <w:lang w:val="fr-FR"/>
        </w:rPr>
      </w:pPr>
      <w:bookmarkStart w:id="5" w:name="_Toc80275245"/>
      <w:r>
        <w:rPr>
          <w:rFonts w:eastAsia="Gill Sans MT"/>
          <w:color w:val="808080"/>
          <w:lang w:val="fr-FR"/>
        </w:rPr>
        <w:lastRenderedPageBreak/>
        <w:t xml:space="preserve">Place de </w:t>
      </w:r>
      <w:proofErr w:type="spellStart"/>
      <w:r>
        <w:rPr>
          <w:rFonts w:eastAsia="Gill Sans MT"/>
          <w:color w:val="808080"/>
          <w:lang w:val="fr-FR"/>
        </w:rPr>
        <w:t>Truenat</w:t>
      </w:r>
      <w:proofErr w:type="spellEnd"/>
      <w:r>
        <w:rPr>
          <w:rFonts w:eastAsia="Gill Sans MT"/>
          <w:color w:val="808080"/>
          <w:lang w:val="fr-FR"/>
        </w:rPr>
        <w:t xml:space="preserve"> dans les réseaux diagnostiques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2BCB51C" w14:textId="77777777">
        <w:tc>
          <w:tcPr>
            <w:tcW w:w="9350" w:type="dxa"/>
            <w:shd w:val="clear" w:color="auto" w:fill="FF6E68"/>
            <w:vAlign w:val="center"/>
          </w:tcPr>
          <w:p w14:paraId="62C60BB9" w14:textId="77777777" w:rsidR="00F53466" w:rsidRDefault="00824760">
            <w:pPr>
              <w:spacing w:before="240"/>
              <w:rPr>
                <w:rFonts w:ascii="Gill Sans MT" w:hAnsi="Gill Sans MT"/>
                <w:noProof/>
                <w:color w:val="FF6E68"/>
                <w:lang w:val="fr-FR"/>
              </w:rPr>
            </w:pPr>
            <w:r>
              <w:rPr>
                <w:rFonts w:ascii="Gill Sans MT" w:eastAsia="Gill Sans MT" w:hAnsi="Gill Sans MT"/>
                <w:b/>
                <w:bCs/>
                <w:color w:val="FFFFFF"/>
                <w:sz w:val="24"/>
                <w:szCs w:val="24"/>
                <w:lang w:val="fr-FR"/>
              </w:rPr>
              <w:t xml:space="preserve">Tests de laboratoire pour la TB : Place dans le réseau </w:t>
            </w:r>
          </w:p>
        </w:tc>
      </w:tr>
      <w:tr w:rsidR="00F53466" w14:paraId="5F63A920" w14:textId="77777777">
        <w:trPr>
          <w:trHeight w:val="1328"/>
        </w:trPr>
        <w:tc>
          <w:tcPr>
            <w:tcW w:w="9350" w:type="dxa"/>
          </w:tcPr>
          <w:p w14:paraId="7C7CEB81" w14:textId="77777777" w:rsidR="00F53466" w:rsidRDefault="00824760">
            <w:pPr>
              <w:jc w:val="center"/>
              <w:rPr>
                <w:rFonts w:ascii="Gill Sans MT" w:hAnsi="Gill Sans MT"/>
                <w:b/>
                <w:bCs/>
                <w:sz w:val="24"/>
                <w:szCs w:val="24"/>
              </w:rPr>
            </w:pPr>
            <w:r>
              <w:rPr>
                <w:rFonts w:ascii="Gill Sans MT" w:hAnsi="Gill Sans MT"/>
                <w:b/>
                <w:bCs/>
                <w:noProof/>
                <w:sz w:val="24"/>
                <w:szCs w:val="24"/>
                <w:lang w:eastAsia="zh-CN"/>
              </w:rPr>
              <mc:AlternateContent>
                <mc:Choice Requires="wpg">
                  <w:drawing>
                    <wp:anchor distT="0" distB="0" distL="114300" distR="114300" simplePos="0" relativeHeight="251737088" behindDoc="0" locked="0" layoutInCell="1" allowOverlap="1" wp14:anchorId="32CEB1E4" wp14:editId="3E8B5723">
                      <wp:simplePos x="0" y="0"/>
                      <wp:positionH relativeFrom="column">
                        <wp:posOffset>245319</wp:posOffset>
                      </wp:positionH>
                      <wp:positionV relativeFrom="paragraph">
                        <wp:posOffset>395150</wp:posOffset>
                      </wp:positionV>
                      <wp:extent cx="5070475" cy="3333750"/>
                      <wp:effectExtent l="0" t="0" r="15875" b="0"/>
                      <wp:wrapNone/>
                      <wp:docPr id="99" name="Group 99"/>
                      <wp:cNvGraphicFramePr/>
                      <a:graphic xmlns:a="http://schemas.openxmlformats.org/drawingml/2006/main">
                        <a:graphicData uri="http://schemas.microsoft.com/office/word/2010/wordprocessingGroup">
                          <wpg:wgp>
                            <wpg:cNvGrpSpPr/>
                            <wpg:grpSpPr>
                              <a:xfrm>
                                <a:off x="0" y="0"/>
                                <a:ext cx="5070475" cy="3333750"/>
                                <a:chOff x="0" y="0"/>
                                <a:chExt cx="5070475" cy="3333750"/>
                              </a:xfrm>
                              <a:noFill/>
                            </wpg:grpSpPr>
                            <wps:wsp>
                              <wps:cNvPr id="360" name="Google Shape;360;p26"/>
                              <wps:cNvSpPr txBox="1"/>
                              <wps:spPr>
                                <a:xfrm>
                                  <a:off x="2390775" y="2668569"/>
                                  <a:ext cx="1661795" cy="417830"/>
                                </a:xfrm>
                                <a:prstGeom prst="rect">
                                  <a:avLst/>
                                </a:prstGeom>
                                <a:grpFill/>
                                <a:ln>
                                  <a:noFill/>
                                </a:ln>
                              </wps:spPr>
                              <wps:txbx>
                                <w:txbxContent>
                                  <w:p w14:paraId="1B0FD27D" w14:textId="77777777" w:rsidR="00F53466" w:rsidRDefault="00824760">
                                    <w:pPr>
                                      <w:pStyle w:val="NormalWeb"/>
                                      <w:spacing w:before="0" w:beforeAutospacing="0" w:after="0" w:afterAutospacing="0"/>
                                      <w:jc w:val="center"/>
                                      <w:rPr>
                                        <w:sz w:val="18"/>
                                        <w:szCs w:val="21"/>
                                        <w:lang w:val="fr-FR"/>
                                      </w:rPr>
                                    </w:pPr>
                                    <w:r>
                                      <w:rPr>
                                        <w:rFonts w:ascii="Montserrat" w:eastAsia="Montserrat" w:hAnsi="Montserrat" w:cs="Montserrat"/>
                                        <w:b/>
                                        <w:bCs/>
                                        <w:color w:val="000000"/>
                                        <w:sz w:val="18"/>
                                        <w:szCs w:val="18"/>
                                        <w:lang w:val="fr-FR"/>
                                      </w:rPr>
                                      <w:t xml:space="preserve">Laboratoires intermédiaires (régionaux/de district) </w:t>
                                    </w:r>
                                  </w:p>
                                </w:txbxContent>
                              </wps:txbx>
                              <wps:bodyPr spcFirstLastPara="1" wrap="square" lIns="0" tIns="0" rIns="0" bIns="0" anchor="t" anchorCtr="0">
                                <a:spAutoFit/>
                              </wps:bodyPr>
                            </wps:wsp>
                            <wps:wsp>
                              <wps:cNvPr id="361" name="Google Shape;361;p26"/>
                              <wps:cNvSpPr txBox="1"/>
                              <wps:spPr>
                                <a:xfrm>
                                  <a:off x="3505200" y="2223826"/>
                                  <a:ext cx="897890" cy="325120"/>
                                </a:xfrm>
                                <a:prstGeom prst="rect">
                                  <a:avLst/>
                                </a:prstGeom>
                                <a:grpFill/>
                                <a:ln>
                                  <a:noFill/>
                                </a:ln>
                              </wps:spPr>
                              <wps:txbx>
                                <w:txbxContent>
                                  <w:p w14:paraId="3CD67D74" w14:textId="77777777" w:rsidR="00F53466" w:rsidRDefault="00824760">
                                    <w:pPr>
                                      <w:pStyle w:val="NormalWeb"/>
                                      <w:spacing w:before="0" w:beforeAutospacing="0" w:after="0" w:afterAutospacing="0"/>
                                      <w:jc w:val="center"/>
                                      <w:rPr>
                                        <w:sz w:val="20"/>
                                        <w:szCs w:val="22"/>
                                      </w:rPr>
                                    </w:pPr>
                                    <w:r>
                                      <w:rPr>
                                        <w:rFonts w:ascii="Montserrat" w:eastAsia="Montserrat" w:hAnsi="Montserrat" w:cs="Montserrat"/>
                                        <w:b/>
                                        <w:bCs/>
                                        <w:color w:val="000000"/>
                                        <w:sz w:val="20"/>
                                        <w:szCs w:val="20"/>
                                        <w:lang w:val="fr-FR"/>
                                      </w:rPr>
                                      <w:t xml:space="preserve">Laboratoires périphériques </w:t>
                                    </w:r>
                                  </w:p>
                                </w:txbxContent>
                              </wps:txbx>
                              <wps:bodyPr spcFirstLastPara="1" wrap="square" lIns="0" tIns="0" rIns="0" bIns="0" anchor="t" anchorCtr="0"/>
                            </wps:wsp>
                            <wps:wsp>
                              <wps:cNvPr id="362" name="Google Shape;362;p26"/>
                              <wps:cNvSpPr txBox="1"/>
                              <wps:spPr>
                                <a:xfrm>
                                  <a:off x="4076700" y="1595120"/>
                                  <a:ext cx="993775" cy="309880"/>
                                </a:xfrm>
                                <a:prstGeom prst="rect">
                                  <a:avLst/>
                                </a:prstGeom>
                                <a:grpFill/>
                                <a:ln>
                                  <a:noFill/>
                                </a:ln>
                              </wps:spPr>
                              <wps:txbx>
                                <w:txbxContent>
                                  <w:p w14:paraId="54619A31" w14:textId="77777777" w:rsidR="00F53466" w:rsidRDefault="00824760">
                                    <w:pPr>
                                      <w:pStyle w:val="NormalWeb"/>
                                      <w:spacing w:before="0" w:beforeAutospacing="0" w:after="0" w:afterAutospacing="0"/>
                                      <w:jc w:val="center"/>
                                      <w:rPr>
                                        <w:sz w:val="20"/>
                                        <w:szCs w:val="22"/>
                                      </w:rPr>
                                    </w:pPr>
                                    <w:r>
                                      <w:rPr>
                                        <w:rFonts w:ascii="Montserrat" w:eastAsia="Montserrat" w:hAnsi="Montserrat" w:cs="Montserrat"/>
                                        <w:b/>
                                        <w:bCs/>
                                        <w:color w:val="000000"/>
                                        <w:sz w:val="20"/>
                                        <w:szCs w:val="20"/>
                                        <w:lang w:val="fr-FR"/>
                                      </w:rPr>
                                      <w:t>Lieu d’intervention</w:t>
                                    </w:r>
                                  </w:p>
                                </w:txbxContent>
                              </wps:txbx>
                              <wps:bodyPr spcFirstLastPara="1" wrap="square" lIns="0" tIns="0" rIns="0" bIns="0" anchor="t" anchorCtr="0">
                                <a:spAutoFit/>
                              </wps:bodyPr>
                            </wps:wsp>
                            <wps:wsp>
                              <wps:cNvPr id="364" name="Google Shape;364;p26"/>
                              <wps:cNvSpPr txBox="1"/>
                              <wps:spPr>
                                <a:xfrm>
                                  <a:off x="2095500" y="0"/>
                                  <a:ext cx="874395" cy="170180"/>
                                </a:xfrm>
                                <a:prstGeom prst="rect">
                                  <a:avLst/>
                                </a:prstGeom>
                                <a:grpFill/>
                                <a:ln>
                                  <a:noFill/>
                                </a:ln>
                              </wps:spPr>
                              <wps:txbx>
                                <w:txbxContent>
                                  <w:p w14:paraId="24E18A17" w14:textId="77777777" w:rsidR="00F53466" w:rsidRDefault="00824760">
                                    <w:pPr>
                                      <w:pStyle w:val="NormalWeb"/>
                                      <w:spacing w:before="0" w:beforeAutospacing="0" w:after="0" w:afterAutospacing="0"/>
                                      <w:rPr>
                                        <w:sz w:val="22"/>
                                        <w:szCs w:val="22"/>
                                      </w:rPr>
                                    </w:pPr>
                                    <w:r>
                                      <w:rPr>
                                        <w:rFonts w:ascii="Montserrat" w:eastAsia="Montserrat" w:hAnsi="Montserrat" w:cs="Montserrat"/>
                                        <w:color w:val="000000"/>
                                        <w:sz w:val="22"/>
                                        <w:szCs w:val="22"/>
                                        <w:lang w:val="fr-FR"/>
                                      </w:rPr>
                                      <w:t>Microscopie</w:t>
                                    </w:r>
                                  </w:p>
                                </w:txbxContent>
                              </wps:txbx>
                              <wps:bodyPr spcFirstLastPara="1" wrap="square" lIns="0" tIns="0" rIns="0" bIns="0" anchor="t" anchorCtr="0">
                                <a:spAutoFit/>
                              </wps:bodyPr>
                            </wps:wsp>
                            <wps:wsp>
                              <wps:cNvPr id="365" name="Google Shape;365;p26"/>
                              <wps:cNvSpPr txBox="1"/>
                              <wps:spPr>
                                <a:xfrm>
                                  <a:off x="1514475" y="514350"/>
                                  <a:ext cx="946150" cy="340360"/>
                                </a:xfrm>
                                <a:prstGeom prst="rect">
                                  <a:avLst/>
                                </a:prstGeom>
                                <a:grpFill/>
                                <a:ln>
                                  <a:noFill/>
                                </a:ln>
                              </wps:spPr>
                              <wps:txbx>
                                <w:txbxContent>
                                  <w:p w14:paraId="4645881B" w14:textId="77777777" w:rsidR="00F53466" w:rsidRDefault="00824760">
                                    <w:pPr>
                                      <w:pStyle w:val="NormalWeb"/>
                                      <w:spacing w:before="0" w:beforeAutospacing="0" w:after="0" w:afterAutospacing="0"/>
                                      <w:rPr>
                                        <w:sz w:val="22"/>
                                        <w:szCs w:val="22"/>
                                      </w:rPr>
                                    </w:pPr>
                                    <w:r>
                                      <w:rPr>
                                        <w:rFonts w:ascii="Montserrat" w:eastAsia="Montserrat" w:hAnsi="Montserrat" w:cs="Montserrat"/>
                                        <w:color w:val="000000"/>
                                        <w:sz w:val="22"/>
                                        <w:szCs w:val="22"/>
                                        <w:lang w:val="fr-FR"/>
                                      </w:rPr>
                                      <w:t>Culture solide</w:t>
                                    </w:r>
                                  </w:p>
                                </w:txbxContent>
                              </wps:txbx>
                              <wps:bodyPr spcFirstLastPara="1" wrap="square" lIns="0" tIns="0" rIns="0" bIns="0" anchor="t" anchorCtr="0">
                                <a:spAutoFit/>
                              </wps:bodyPr>
                            </wps:wsp>
                            <wps:wsp>
                              <wps:cNvPr id="367" name="Google Shape;367;p26"/>
                              <wps:cNvSpPr txBox="1"/>
                              <wps:spPr>
                                <a:xfrm>
                                  <a:off x="2867025" y="1658396"/>
                                  <a:ext cx="850265" cy="511175"/>
                                </a:xfrm>
                                <a:prstGeom prst="rect">
                                  <a:avLst/>
                                </a:prstGeom>
                                <a:grpFill/>
                                <a:ln>
                                  <a:noFill/>
                                </a:ln>
                              </wps:spPr>
                              <wps:txbx>
                                <w:txbxContent>
                                  <w:p w14:paraId="6EE74CB6" w14:textId="77777777" w:rsidR="00F53466" w:rsidRDefault="00824760">
                                    <w:pPr>
                                      <w:pStyle w:val="NormalWeb"/>
                                      <w:spacing w:before="0" w:beforeAutospacing="0" w:after="0" w:afterAutospacing="0"/>
                                      <w:jc w:val="center"/>
                                      <w:rPr>
                                        <w:sz w:val="22"/>
                                        <w:szCs w:val="22"/>
                                        <w:lang w:val="fr-FR"/>
                                      </w:rPr>
                                    </w:pPr>
                                    <w:r>
                                      <w:rPr>
                                        <w:rFonts w:ascii="Montserrat" w:eastAsia="Montserrat" w:hAnsi="Montserrat" w:cs="Montserrat"/>
                                        <w:color w:val="000000"/>
                                        <w:sz w:val="22"/>
                                        <w:szCs w:val="22"/>
                                        <w:lang w:val="fr-FR"/>
                                      </w:rPr>
                                      <w:t xml:space="preserve">Test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MTB/RIF ou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Ultra</w:t>
                                    </w:r>
                                  </w:p>
                                </w:txbxContent>
                              </wps:txbx>
                              <wps:bodyPr spcFirstLastPara="1" wrap="square" lIns="0" tIns="0" rIns="0" bIns="0" anchor="t" anchorCtr="0">
                                <a:spAutoFit/>
                              </wps:bodyPr>
                            </wps:wsp>
                            <wps:wsp>
                              <wps:cNvPr id="369" name="Google Shape;369;p26"/>
                              <wps:cNvSpPr txBox="1"/>
                              <wps:spPr>
                                <a:xfrm>
                                  <a:off x="4076700" y="981075"/>
                                  <a:ext cx="732790" cy="417830"/>
                                </a:xfrm>
                                <a:prstGeom prst="rect">
                                  <a:avLst/>
                                </a:prstGeom>
                                <a:grpFill/>
                                <a:ln>
                                  <a:noFill/>
                                </a:ln>
                              </wps:spPr>
                              <wps:txbx>
                                <w:txbxContent>
                                  <w:p w14:paraId="7CFABF5C" w14:textId="77777777" w:rsidR="00F53466" w:rsidRDefault="00824760">
                                    <w:pPr>
                                      <w:pStyle w:val="NormalWeb"/>
                                      <w:spacing w:before="0" w:beforeAutospacing="0" w:after="0" w:afterAutospacing="0"/>
                                      <w:jc w:val="center"/>
                                      <w:rPr>
                                        <w:sz w:val="18"/>
                                        <w:szCs w:val="18"/>
                                        <w:lang w:val="fr-FR"/>
                                      </w:rPr>
                                    </w:pPr>
                                    <w:r>
                                      <w:rPr>
                                        <w:rFonts w:ascii="Montserrat" w:eastAsia="Montserrat" w:hAnsi="Montserrat" w:cs="Montserrat"/>
                                        <w:color w:val="000000"/>
                                        <w:sz w:val="18"/>
                                        <w:szCs w:val="18"/>
                                        <w:lang w:val="fr-FR"/>
                                      </w:rPr>
                                      <w:t>Dosage de l’antigène par LF-LAM</w:t>
                                    </w:r>
                                  </w:p>
                                </w:txbxContent>
                              </wps:txbx>
                              <wps:bodyPr spcFirstLastPara="1" wrap="square" lIns="0" tIns="0" rIns="0" bIns="0" anchor="t" anchorCtr="0">
                                <a:spAutoFit/>
                              </wps:bodyPr>
                            </wps:wsp>
                            <wps:wsp>
                              <wps:cNvPr id="371" name="Google Shape;371;p26"/>
                              <wps:cNvSpPr txBox="1"/>
                              <wps:spPr>
                                <a:xfrm>
                                  <a:off x="619125" y="2486025"/>
                                  <a:ext cx="810895" cy="511175"/>
                                </a:xfrm>
                                <a:prstGeom prst="rect">
                                  <a:avLst/>
                                </a:prstGeom>
                                <a:grpFill/>
                                <a:ln>
                                  <a:noFill/>
                                </a:ln>
                              </wps:spPr>
                              <wps:txbx>
                                <w:txbxContent>
                                  <w:p w14:paraId="308451D5"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DST phénotypique</w:t>
                                    </w:r>
                                  </w:p>
                                </w:txbxContent>
                              </wps:txbx>
                              <wps:bodyPr spcFirstLastPara="1" wrap="square" lIns="0" tIns="0" rIns="0" bIns="0" anchor="t" anchorCtr="0">
                                <a:spAutoFit/>
                              </wps:bodyPr>
                            </wps:wsp>
                            <wps:wsp>
                              <wps:cNvPr id="372" name="Google Shape;372;p26"/>
                              <wps:cNvSpPr txBox="1"/>
                              <wps:spPr>
                                <a:xfrm>
                                  <a:off x="1647825" y="1905000"/>
                                  <a:ext cx="708660" cy="667385"/>
                                </a:xfrm>
                                <a:prstGeom prst="rect">
                                  <a:avLst/>
                                </a:prstGeom>
                                <a:grpFill/>
                                <a:ln>
                                  <a:noFill/>
                                </a:ln>
                              </wps:spPr>
                              <wps:txbx>
                                <w:txbxContent>
                                  <w:p w14:paraId="562D812E" w14:textId="77777777" w:rsidR="00F53466" w:rsidRDefault="00824760">
                                    <w:pPr>
                                      <w:pStyle w:val="NormalWeb"/>
                                      <w:spacing w:before="0" w:beforeAutospacing="0" w:after="0" w:afterAutospacing="0"/>
                                      <w:jc w:val="center"/>
                                      <w:rPr>
                                        <w:sz w:val="22"/>
                                        <w:szCs w:val="22"/>
                                        <w:lang w:val="fr-FR"/>
                                      </w:rPr>
                                    </w:pPr>
                                    <w:r>
                                      <w:rPr>
                                        <w:rFonts w:ascii="Montserrat" w:eastAsia="Montserrat" w:hAnsi="Montserrat" w:cs="Montserrat"/>
                                        <w:color w:val="000000"/>
                                        <w:sz w:val="22"/>
                                        <w:szCs w:val="22"/>
                                        <w:lang w:val="fr-FR"/>
                                      </w:rPr>
                                      <w:t>LPA sur expectorations positives au frottis</w:t>
                                    </w:r>
                                  </w:p>
                                </w:txbxContent>
                              </wps:txbx>
                              <wps:bodyPr spcFirstLastPara="1" wrap="square" lIns="0" tIns="0" rIns="0" bIns="0" anchor="t" anchorCtr="0"/>
                            </wps:wsp>
                            <wps:wsp>
                              <wps:cNvPr id="373" name="Google Shape;373;p26"/>
                              <wps:cNvSpPr txBox="1"/>
                              <wps:spPr>
                                <a:xfrm>
                                  <a:off x="1314450" y="3152775"/>
                                  <a:ext cx="2446020" cy="180975"/>
                                </a:xfrm>
                                <a:prstGeom prst="rect">
                                  <a:avLst/>
                                </a:prstGeom>
                                <a:grpFill/>
                                <a:ln>
                                  <a:noFill/>
                                </a:ln>
                              </wps:spPr>
                              <wps:txbx>
                                <w:txbxContent>
                                  <w:p w14:paraId="603724DE" w14:textId="77777777" w:rsidR="00F53466" w:rsidRDefault="00824760">
                                    <w:pPr>
                                      <w:pStyle w:val="NormalWeb"/>
                                      <w:spacing w:before="0" w:beforeAutospacing="0" w:after="0" w:afterAutospacing="0"/>
                                      <w:jc w:val="center"/>
                                      <w:rPr>
                                        <w:sz w:val="20"/>
                                        <w:szCs w:val="22"/>
                                      </w:rPr>
                                    </w:pPr>
                                    <w:r>
                                      <w:rPr>
                                        <w:rFonts w:ascii="Montserrat" w:eastAsia="Montserrat" w:hAnsi="Montserrat" w:cs="Montserrat"/>
                                        <w:b/>
                                        <w:bCs/>
                                        <w:color w:val="000000"/>
                                        <w:sz w:val="20"/>
                                        <w:szCs w:val="20"/>
                                        <w:lang w:val="fr-FR"/>
                                      </w:rPr>
                                      <w:t>Laboratoire central (Référence)</w:t>
                                    </w:r>
                                  </w:p>
                                </w:txbxContent>
                              </wps:txbx>
                              <wps:bodyPr spcFirstLastPara="1" wrap="square" lIns="0" tIns="0" rIns="0" bIns="0" anchor="t" anchorCtr="0"/>
                            </wps:wsp>
                            <wps:wsp>
                              <wps:cNvPr id="374" name="Google Shape;374;p26"/>
                              <wps:cNvSpPr txBox="1"/>
                              <wps:spPr>
                                <a:xfrm>
                                  <a:off x="0" y="1704975"/>
                                  <a:ext cx="993775" cy="681990"/>
                                </a:xfrm>
                                <a:prstGeom prst="rect">
                                  <a:avLst/>
                                </a:prstGeom>
                                <a:grpFill/>
                                <a:ln>
                                  <a:noFill/>
                                </a:ln>
                              </wps:spPr>
                              <wps:txbx>
                                <w:txbxContent>
                                  <w:p w14:paraId="72D738B0"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Tests d’identification rapide de l’espèce</w:t>
                                    </w:r>
                                  </w:p>
                                </w:txbxContent>
                              </wps:txbx>
                              <wps:bodyPr spcFirstLastPara="1" wrap="square" lIns="0" tIns="0" rIns="0" bIns="0" anchor="t" anchorCtr="0">
                                <a:spAutoFit/>
                              </wps:bodyPr>
                            </wps:wsp>
                            <wps:wsp>
                              <wps:cNvPr id="375" name="Google Shape;375;p26"/>
                              <wps:cNvSpPr txBox="1"/>
                              <wps:spPr>
                                <a:xfrm>
                                  <a:off x="66675" y="914400"/>
                                  <a:ext cx="707390" cy="511175"/>
                                </a:xfrm>
                                <a:prstGeom prst="rect">
                                  <a:avLst/>
                                </a:prstGeom>
                                <a:grpFill/>
                                <a:ln>
                                  <a:noFill/>
                                </a:ln>
                              </wps:spPr>
                              <wps:txbx>
                                <w:txbxContent>
                                  <w:p w14:paraId="267A7FB2"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LPA sur cultures positives</w:t>
                                    </w:r>
                                  </w:p>
                                </w:txbxContent>
                              </wps:txbx>
                              <wps:bodyPr spcFirstLastPara="1" wrap="square" lIns="0" tIns="0" rIns="0" bIns="0" anchor="t" anchorCtr="0">
                                <a:spAutoFit/>
                              </wps:bodyPr>
                            </wps:wsp>
                            <wps:wsp>
                              <wps:cNvPr id="376" name="Google Shape;376;p26"/>
                              <wps:cNvSpPr txBox="1"/>
                              <wps:spPr>
                                <a:xfrm>
                                  <a:off x="481274" y="228600"/>
                                  <a:ext cx="624205" cy="340360"/>
                                </a:xfrm>
                                <a:prstGeom prst="rect">
                                  <a:avLst/>
                                </a:prstGeom>
                                <a:grpFill/>
                                <a:ln>
                                  <a:noFill/>
                                </a:ln>
                              </wps:spPr>
                              <wps:txbx>
                                <w:txbxContent>
                                  <w:p w14:paraId="37E9E9BE"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Culture liquide</w:t>
                                    </w:r>
                                  </w:p>
                                </w:txbxContent>
                              </wps:txbx>
                              <wps:bodyPr spcFirstLastPara="1" wrap="square" lIns="0" tIns="0" rIns="0" bIns="0" anchor="t" anchorCtr="0">
                                <a:spAutoFit/>
                              </wps:bodyPr>
                            </wps:wsp>
                          </wpg:wgp>
                        </a:graphicData>
                      </a:graphic>
                    </wp:anchor>
                  </w:drawing>
                </mc:Choice>
                <mc:Fallback>
                  <w:pict>
                    <v:group w14:anchorId="32CEB1E4" id="Group 99" o:spid="_x0000_s1034" style="position:absolute;left:0;text-align:left;margin-left:19.3pt;margin-top:31.1pt;width:399.25pt;height:262.5pt;z-index:251737088" coordsize="50704,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">
                      <v:shape id="Google Shape;360;p26" o:spid="_x0000_s1035" type="#_x0000_t202" style="position:absolute;left:23907;top:26685;width:16618;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yqwAAAANwAAAAPAAAAZHJzL2Rvd25yZXYueG1sRE9Ni8Iw&#10;EL0L/ocwwl5E01Yo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UQMsqsAAAADcAAAADwAAAAAA&#10;AAAAAAAAAAAHAgAAZHJzL2Rvd25yZXYueG1sUEsFBgAAAAADAAMAtwAAAPQCAAAAAA==&#10;" filled="f" stroked="f">
                        <v:textbox style="mso-fit-shape-to-text:t" inset="0,0,0,0">
                          <w:txbxContent>
                            <w:p w14:paraId="1B0FD27D" w14:textId="77777777" w:rsidR="00F53466" w:rsidRDefault="00824760">
                              <w:pPr>
                                <w:pStyle w:val="NormalWeb"/>
                                <w:spacing w:before="0" w:beforeAutospacing="0" w:after="0" w:afterAutospacing="0"/>
                                <w:jc w:val="center"/>
                                <w:rPr>
                                  <w:sz w:val="18"/>
                                  <w:szCs w:val="21"/>
                                  <w:lang w:val="fr-FR"/>
                                </w:rPr>
                              </w:pPr>
                              <w:r>
                                <w:rPr>
                                  <w:rFonts w:ascii="Montserrat" w:eastAsia="Montserrat" w:hAnsi="Montserrat" w:cs="Montserrat"/>
                                  <w:b/>
                                  <w:bCs/>
                                  <w:color w:val="000000"/>
                                  <w:sz w:val="18"/>
                                  <w:szCs w:val="18"/>
                                  <w:lang w:val="fr-FR"/>
                                </w:rPr>
                                <w:t xml:space="preserve">Laboratoires intermédiaires (régionaux/de district) </w:t>
                              </w:r>
                            </w:p>
                          </w:txbxContent>
                        </v:textbox>
                      </v:shape>
                      <v:shape id="Google Shape;361;p26" o:spid="_x0000_s1036" type="#_x0000_t202" style="position:absolute;left:35052;top:22238;width:897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CD67D74" w14:textId="77777777" w:rsidR="00F53466" w:rsidRDefault="00824760">
                              <w:pPr>
                                <w:pStyle w:val="NormalWeb"/>
                                <w:spacing w:before="0" w:beforeAutospacing="0" w:after="0" w:afterAutospacing="0"/>
                                <w:jc w:val="center"/>
                                <w:rPr>
                                  <w:sz w:val="20"/>
                                  <w:szCs w:val="22"/>
                                </w:rPr>
                              </w:pPr>
                              <w:r>
                                <w:rPr>
                                  <w:rFonts w:ascii="Montserrat" w:eastAsia="Montserrat" w:hAnsi="Montserrat" w:cs="Montserrat"/>
                                  <w:b/>
                                  <w:bCs/>
                                  <w:color w:val="000000"/>
                                  <w:sz w:val="20"/>
                                  <w:szCs w:val="20"/>
                                  <w:lang w:val="fr-FR"/>
                                </w:rPr>
                                <w:t xml:space="preserve">Laboratoires périphériques </w:t>
                              </w:r>
                            </w:p>
                          </w:txbxContent>
                        </v:textbox>
                      </v:shape>
                      <v:shape id="Google Shape;362;p26" o:spid="_x0000_s1037" type="#_x0000_t202" style="position:absolute;left:40767;top:15951;width:993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" filled="f" stroked="f">
                        <v:textbox style="mso-fit-shape-to-text:t" inset="0,0,0,0">
                          <w:txbxContent>
                            <w:p w14:paraId="54619A31" w14:textId="77777777" w:rsidR="00F53466" w:rsidRDefault="00824760">
                              <w:pPr>
                                <w:pStyle w:val="NormalWeb"/>
                                <w:spacing w:before="0" w:beforeAutospacing="0" w:after="0" w:afterAutospacing="0"/>
                                <w:jc w:val="center"/>
                                <w:rPr>
                                  <w:sz w:val="20"/>
                                  <w:szCs w:val="22"/>
                                </w:rPr>
                              </w:pPr>
                              <w:r>
                                <w:rPr>
                                  <w:rFonts w:ascii="Montserrat" w:eastAsia="Montserrat" w:hAnsi="Montserrat" w:cs="Montserrat"/>
                                  <w:b/>
                                  <w:bCs/>
                                  <w:color w:val="000000"/>
                                  <w:sz w:val="20"/>
                                  <w:szCs w:val="20"/>
                                  <w:lang w:val="fr-FR"/>
                                </w:rPr>
                                <w:t>Lieu d’intervention</w:t>
                              </w:r>
                            </w:p>
                          </w:txbxContent>
                        </v:textbox>
                      </v:shape>
                      <v:shape id="Google Shape;364;p26" o:spid="_x0000_s1038" type="#_x0000_t202" style="position:absolute;left:20955;width:8743;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" filled="f" stroked="f">
                        <v:textbox style="mso-fit-shape-to-text:t" inset="0,0,0,0">
                          <w:txbxContent>
                            <w:p w14:paraId="24E18A17" w14:textId="77777777" w:rsidR="00F53466" w:rsidRDefault="00824760">
                              <w:pPr>
                                <w:pStyle w:val="NormalWeb"/>
                                <w:spacing w:before="0" w:beforeAutospacing="0" w:after="0" w:afterAutospacing="0"/>
                                <w:rPr>
                                  <w:sz w:val="22"/>
                                  <w:szCs w:val="22"/>
                                </w:rPr>
                              </w:pPr>
                              <w:r>
                                <w:rPr>
                                  <w:rFonts w:ascii="Montserrat" w:eastAsia="Montserrat" w:hAnsi="Montserrat" w:cs="Montserrat"/>
                                  <w:color w:val="000000"/>
                                  <w:sz w:val="22"/>
                                  <w:szCs w:val="22"/>
                                  <w:lang w:val="fr-FR"/>
                                </w:rPr>
                                <w:t>Microscopie</w:t>
                              </w:r>
                            </w:p>
                          </w:txbxContent>
                        </v:textbox>
                      </v:shape>
                      <v:shape id="Google Shape;365;p26" o:spid="_x0000_s1039" type="#_x0000_t202" style="position:absolute;left:15144;top:5143;width:946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" filled="f" stroked="f">
                        <v:textbox style="mso-fit-shape-to-text:t" inset="0,0,0,0">
                          <w:txbxContent>
                            <w:p w14:paraId="4645881B" w14:textId="77777777" w:rsidR="00F53466" w:rsidRDefault="00824760">
                              <w:pPr>
                                <w:pStyle w:val="NormalWeb"/>
                                <w:spacing w:before="0" w:beforeAutospacing="0" w:after="0" w:afterAutospacing="0"/>
                                <w:rPr>
                                  <w:sz w:val="22"/>
                                  <w:szCs w:val="22"/>
                                </w:rPr>
                              </w:pPr>
                              <w:r>
                                <w:rPr>
                                  <w:rFonts w:ascii="Montserrat" w:eastAsia="Montserrat" w:hAnsi="Montserrat" w:cs="Montserrat"/>
                                  <w:color w:val="000000"/>
                                  <w:sz w:val="22"/>
                                  <w:szCs w:val="22"/>
                                  <w:lang w:val="fr-FR"/>
                                </w:rPr>
                                <w:t>Culture solide</w:t>
                              </w:r>
                            </w:p>
                          </w:txbxContent>
                        </v:textbox>
                      </v:shape>
                      <v:shape id="Google Shape;367;p26" o:spid="_x0000_s1040" type="#_x0000_t202" style="position:absolute;left:28670;top:16583;width:850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" filled="f" stroked="f">
                        <v:textbox style="mso-fit-shape-to-text:t" inset="0,0,0,0">
                          <w:txbxContent>
                            <w:p w14:paraId="6EE74CB6" w14:textId="77777777" w:rsidR="00F53466" w:rsidRDefault="00824760">
                              <w:pPr>
                                <w:pStyle w:val="NormalWeb"/>
                                <w:spacing w:before="0" w:beforeAutospacing="0" w:after="0" w:afterAutospacing="0"/>
                                <w:jc w:val="center"/>
                                <w:rPr>
                                  <w:sz w:val="22"/>
                                  <w:szCs w:val="22"/>
                                  <w:lang w:val="fr-FR"/>
                                </w:rPr>
                              </w:pPr>
                              <w:r>
                                <w:rPr>
                                  <w:rFonts w:ascii="Montserrat" w:eastAsia="Montserrat" w:hAnsi="Montserrat" w:cs="Montserrat"/>
                                  <w:color w:val="000000"/>
                                  <w:sz w:val="22"/>
                                  <w:szCs w:val="22"/>
                                  <w:lang w:val="fr-FR"/>
                                </w:rPr>
                                <w:t xml:space="preserve">Test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MTB/RIF ou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Ultra</w:t>
                              </w:r>
                            </w:p>
                          </w:txbxContent>
                        </v:textbox>
                      </v:shape>
                      <v:shape id="Google Shape;369;p26" o:spid="_x0000_s1041" type="#_x0000_t202" style="position:absolute;left:40767;top:9810;width:7327;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" filled="f" stroked="f">
                        <v:textbox style="mso-fit-shape-to-text:t" inset="0,0,0,0">
                          <w:txbxContent>
                            <w:p w14:paraId="7CFABF5C" w14:textId="77777777" w:rsidR="00F53466" w:rsidRDefault="00824760">
                              <w:pPr>
                                <w:pStyle w:val="NormalWeb"/>
                                <w:spacing w:before="0" w:beforeAutospacing="0" w:after="0" w:afterAutospacing="0"/>
                                <w:jc w:val="center"/>
                                <w:rPr>
                                  <w:sz w:val="18"/>
                                  <w:szCs w:val="18"/>
                                  <w:lang w:val="fr-FR"/>
                                </w:rPr>
                              </w:pPr>
                              <w:r>
                                <w:rPr>
                                  <w:rFonts w:ascii="Montserrat" w:eastAsia="Montserrat" w:hAnsi="Montserrat" w:cs="Montserrat"/>
                                  <w:color w:val="000000"/>
                                  <w:sz w:val="18"/>
                                  <w:szCs w:val="18"/>
                                  <w:lang w:val="fr-FR"/>
                                </w:rPr>
                                <w:t>Dosage de l’antigène par LF-LAM</w:t>
                              </w:r>
                            </w:p>
                          </w:txbxContent>
                        </v:textbox>
                      </v:shape>
                      <v:shape id="Google Shape;371;p26" o:spid="_x0000_s1042" type="#_x0000_t202" style="position:absolute;left:6191;top:24860;width:8109;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" filled="f" stroked="f">
                        <v:textbox style="mso-fit-shape-to-text:t" inset="0,0,0,0">
                          <w:txbxContent>
                            <w:p w14:paraId="308451D5"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DST phénotypique</w:t>
                              </w:r>
                            </w:p>
                          </w:txbxContent>
                        </v:textbox>
                      </v:shape>
                      <v:shape id="Google Shape;372;p26" o:spid="_x0000_s1043" type="#_x0000_t202" style="position:absolute;left:16478;top:19050;width:7086;height: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62D812E" w14:textId="77777777" w:rsidR="00F53466" w:rsidRDefault="00824760">
                              <w:pPr>
                                <w:pStyle w:val="NormalWeb"/>
                                <w:spacing w:before="0" w:beforeAutospacing="0" w:after="0" w:afterAutospacing="0"/>
                                <w:jc w:val="center"/>
                                <w:rPr>
                                  <w:sz w:val="22"/>
                                  <w:szCs w:val="22"/>
                                  <w:lang w:val="fr-FR"/>
                                </w:rPr>
                              </w:pPr>
                              <w:r>
                                <w:rPr>
                                  <w:rFonts w:ascii="Montserrat" w:eastAsia="Montserrat" w:hAnsi="Montserrat" w:cs="Montserrat"/>
                                  <w:color w:val="000000"/>
                                  <w:sz w:val="22"/>
                                  <w:szCs w:val="22"/>
                                  <w:lang w:val="fr-FR"/>
                                </w:rPr>
                                <w:t xml:space="preserve">LPA sur </w:t>
                              </w:r>
                              <w:r>
                                <w:rPr>
                                  <w:rFonts w:ascii="Montserrat" w:eastAsia="Montserrat" w:hAnsi="Montserrat" w:cs="Montserrat"/>
                                  <w:color w:val="000000"/>
                                  <w:sz w:val="22"/>
                                  <w:szCs w:val="22"/>
                                  <w:lang w:val="fr-FR"/>
                                </w:rPr>
                                <w:t>expectorations positives au frottis</w:t>
                              </w:r>
                            </w:p>
                          </w:txbxContent>
                        </v:textbox>
                      </v:shape>
                      <v:shape id="Google Shape;373;p26" o:spid="_x0000_s1044" type="#_x0000_t202" style="position:absolute;left:13144;top:31527;width:2446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03724DE" w14:textId="77777777" w:rsidR="00F53466" w:rsidRDefault="00824760">
                              <w:pPr>
                                <w:pStyle w:val="NormalWeb"/>
                                <w:spacing w:before="0" w:beforeAutospacing="0" w:after="0" w:afterAutospacing="0"/>
                                <w:jc w:val="center"/>
                                <w:rPr>
                                  <w:sz w:val="20"/>
                                  <w:szCs w:val="22"/>
                                </w:rPr>
                              </w:pPr>
                              <w:r>
                                <w:rPr>
                                  <w:rFonts w:ascii="Montserrat" w:eastAsia="Montserrat" w:hAnsi="Montserrat" w:cs="Montserrat"/>
                                  <w:b/>
                                  <w:bCs/>
                                  <w:color w:val="000000"/>
                                  <w:sz w:val="20"/>
                                  <w:szCs w:val="20"/>
                                  <w:lang w:val="fr-FR"/>
                                </w:rPr>
                                <w:t>Laboratoire central (Référence)</w:t>
                              </w:r>
                            </w:p>
                          </w:txbxContent>
                        </v:textbox>
                      </v:shape>
                      <v:shape id="Google Shape;374;p26" o:spid="_x0000_s1045" type="#_x0000_t202" style="position:absolute;top:17049;width:9937;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" filled="f" stroked="f">
                        <v:textbox style="mso-fit-shape-to-text:t" inset="0,0,0,0">
                          <w:txbxContent>
                            <w:p w14:paraId="72D738B0"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Tests d’identification rapide de l’espèce</w:t>
                              </w:r>
                            </w:p>
                          </w:txbxContent>
                        </v:textbox>
                      </v:shape>
                      <v:shape id="Google Shape;375;p26" o:spid="_x0000_s1046" type="#_x0000_t202" style="position:absolute;left:666;top:9144;width:7074;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" filled="f" stroked="f">
                        <v:textbox style="mso-fit-shape-to-text:t" inset="0,0,0,0">
                          <w:txbxContent>
                            <w:p w14:paraId="267A7FB2"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LPA sur cultures positives</w:t>
                              </w:r>
                            </w:p>
                          </w:txbxContent>
                        </v:textbox>
                      </v:shape>
                      <v:shape id="Google Shape;376;p26" o:spid="_x0000_s1047" type="#_x0000_t202" style="position:absolute;left:4812;top:2286;width:624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" filled="f" stroked="f">
                        <v:textbox style="mso-fit-shape-to-text:t" inset="0,0,0,0">
                          <w:txbxContent>
                            <w:p w14:paraId="37E9E9BE"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Culture liquide</w:t>
                              </w:r>
                            </w:p>
                          </w:txbxContent>
                        </v:textbox>
                      </v:shape>
                    </v:group>
                  </w:pict>
                </mc:Fallback>
              </mc:AlternateContent>
            </w:r>
            <w:r>
              <w:rPr>
                <w:rFonts w:ascii="Gill Sans MT" w:hAnsi="Gill Sans MT"/>
                <w:b/>
                <w:bCs/>
                <w:noProof/>
                <w:sz w:val="24"/>
                <w:szCs w:val="24"/>
                <w:lang w:eastAsia="zh-CN"/>
              </w:rPr>
              <mc:AlternateContent>
                <mc:Choice Requires="wps">
                  <w:drawing>
                    <wp:anchor distT="0" distB="0" distL="114300" distR="114300" simplePos="0" relativeHeight="251732992" behindDoc="0" locked="0" layoutInCell="1" allowOverlap="1" wp14:anchorId="029AB55B" wp14:editId="042C1D28">
                      <wp:simplePos x="0" y="0"/>
                      <wp:positionH relativeFrom="column">
                        <wp:posOffset>1560830</wp:posOffset>
                      </wp:positionH>
                      <wp:positionV relativeFrom="paragraph">
                        <wp:posOffset>1523421</wp:posOffset>
                      </wp:positionV>
                      <wp:extent cx="882015" cy="511810"/>
                      <wp:effectExtent l="0" t="0" r="13335" b="3175"/>
                      <wp:wrapNone/>
                      <wp:docPr id="366" name="Google Shape;366;p26"/>
                      <wp:cNvGraphicFramePr/>
                      <a:graphic xmlns:a="http://schemas.openxmlformats.org/drawingml/2006/main">
                        <a:graphicData uri="http://schemas.microsoft.com/office/word/2010/wordprocessingShape">
                          <wps:wsp>
                            <wps:cNvSpPr txBox="1"/>
                            <wps:spPr>
                              <a:xfrm>
                                <a:off x="0" y="0"/>
                                <a:ext cx="882015" cy="511810"/>
                              </a:xfrm>
                              <a:prstGeom prst="rect">
                                <a:avLst/>
                              </a:prstGeom>
                              <a:noFill/>
                              <a:ln>
                                <a:noFill/>
                              </a:ln>
                            </wps:spPr>
                            <wps:txbx>
                              <w:txbxContent>
                                <w:p w14:paraId="0812A198" w14:textId="77777777" w:rsidR="00F53466" w:rsidRDefault="00824760">
                                  <w:pPr>
                                    <w:pStyle w:val="NormalWeb"/>
                                    <w:spacing w:before="0" w:beforeAutospacing="0" w:after="0" w:afterAutospacing="0"/>
                                    <w:jc w:val="center"/>
                                    <w:rPr>
                                      <w:sz w:val="22"/>
                                      <w:szCs w:val="22"/>
                                      <w:lang w:val="fr-FR"/>
                                    </w:rPr>
                                  </w:pPr>
                                  <w:r>
                                    <w:rPr>
                                      <w:rFonts w:ascii="Montserrat" w:eastAsia="Montserrat" w:hAnsi="Montserrat" w:cs="Montserrat"/>
                                      <w:color w:val="000000"/>
                                      <w:sz w:val="22"/>
                                      <w:szCs w:val="22"/>
                                      <w:lang w:val="fr-FR"/>
                                    </w:rPr>
                                    <w:t xml:space="preserve">Test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MTB/RIF ou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Ultra</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029AB55B" id="Google Shape;366;p26" o:spid="_x0000_s1048" type="#_x0000_t202" style="position:absolute;left:0;text-align:left;margin-left:122.9pt;margin-top:119.95pt;width:69.45pt;height:40.3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" filled="f" stroked="f">
                      <v:textbox style="mso-fit-shape-to-text:t" inset="0,0,0,0">
                        <w:txbxContent>
                          <w:p w14:paraId="0812A198" w14:textId="77777777" w:rsidR="00F53466" w:rsidRDefault="00824760">
                            <w:pPr>
                              <w:pStyle w:val="NormalWeb"/>
                              <w:spacing w:before="0" w:beforeAutospacing="0" w:after="0" w:afterAutospacing="0"/>
                              <w:jc w:val="center"/>
                              <w:rPr>
                                <w:sz w:val="22"/>
                                <w:szCs w:val="22"/>
                                <w:lang w:val="fr-FR"/>
                              </w:rPr>
                            </w:pPr>
                            <w:r>
                              <w:rPr>
                                <w:rFonts w:ascii="Montserrat" w:eastAsia="Montserrat" w:hAnsi="Montserrat" w:cs="Montserrat"/>
                                <w:color w:val="000000"/>
                                <w:sz w:val="22"/>
                                <w:szCs w:val="22"/>
                                <w:lang w:val="fr-FR"/>
                              </w:rPr>
                              <w:t xml:space="preserve">Test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MTB/RIF ou </w:t>
                            </w:r>
                            <w:proofErr w:type="spellStart"/>
                            <w:r>
                              <w:rPr>
                                <w:rFonts w:ascii="Montserrat" w:eastAsia="Montserrat" w:hAnsi="Montserrat" w:cs="Montserrat"/>
                                <w:color w:val="000000"/>
                                <w:sz w:val="22"/>
                                <w:szCs w:val="22"/>
                                <w:lang w:val="fr-FR"/>
                              </w:rPr>
                              <w:t>Xpert</w:t>
                            </w:r>
                            <w:proofErr w:type="spellEnd"/>
                            <w:r>
                              <w:rPr>
                                <w:rFonts w:ascii="Montserrat" w:eastAsia="Montserrat" w:hAnsi="Montserrat" w:cs="Montserrat"/>
                                <w:color w:val="000000"/>
                                <w:sz w:val="22"/>
                                <w:szCs w:val="22"/>
                                <w:lang w:val="fr-FR"/>
                              </w:rPr>
                              <w:t xml:space="preserve"> Ultra</w:t>
                            </w:r>
                          </w:p>
                        </w:txbxContent>
                      </v:textbox>
                    </v:shape>
                  </w:pict>
                </mc:Fallback>
              </mc:AlternateContent>
            </w:r>
            <w:r>
              <w:rPr>
                <w:rFonts w:ascii="Gill Sans MT" w:hAnsi="Gill Sans MT"/>
                <w:b/>
                <w:bCs/>
                <w:noProof/>
                <w:sz w:val="24"/>
                <w:szCs w:val="24"/>
                <w:lang w:eastAsia="zh-CN"/>
              </w:rPr>
              <mc:AlternateContent>
                <mc:Choice Requires="wps">
                  <w:drawing>
                    <wp:anchor distT="0" distB="0" distL="114300" distR="114300" simplePos="0" relativeHeight="251734016" behindDoc="0" locked="0" layoutInCell="1" allowOverlap="1" wp14:anchorId="2B674ABF" wp14:editId="34AB493C">
                      <wp:simplePos x="0" y="0"/>
                      <wp:positionH relativeFrom="column">
                        <wp:posOffset>3014345</wp:posOffset>
                      </wp:positionH>
                      <wp:positionV relativeFrom="paragraph">
                        <wp:posOffset>1344295</wp:posOffset>
                      </wp:positionV>
                      <wp:extent cx="667385" cy="170815"/>
                      <wp:effectExtent l="0" t="0" r="18415" b="1270"/>
                      <wp:wrapNone/>
                      <wp:docPr id="368" name="Google Shape;368;p26"/>
                      <wp:cNvGraphicFramePr/>
                      <a:graphic xmlns:a="http://schemas.openxmlformats.org/drawingml/2006/main">
                        <a:graphicData uri="http://schemas.microsoft.com/office/word/2010/wordprocessingShape">
                          <wps:wsp>
                            <wps:cNvSpPr txBox="1"/>
                            <wps:spPr>
                              <a:xfrm>
                                <a:off x="0" y="0"/>
                                <a:ext cx="667385" cy="170815"/>
                              </a:xfrm>
                              <a:prstGeom prst="rect">
                                <a:avLst/>
                              </a:prstGeom>
                              <a:noFill/>
                              <a:ln>
                                <a:noFill/>
                              </a:ln>
                            </wps:spPr>
                            <wps:txbx>
                              <w:txbxContent>
                                <w:p w14:paraId="706AE76E"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TB-LAMP</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2B674ABF" id="Google Shape;368;p26" o:spid="_x0000_s1049" type="#_x0000_t202" style="position:absolute;left:0;text-align:left;margin-left:237.35pt;margin-top:105.85pt;width:52.55pt;height:13.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" filled="f" stroked="f">
                      <v:textbox style="mso-fit-shape-to-text:t" inset="0,0,0,0">
                        <w:txbxContent>
                          <w:p w14:paraId="706AE76E"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000000"/>
                                <w:sz w:val="22"/>
                                <w:szCs w:val="22"/>
                                <w:lang w:val="fr-FR"/>
                              </w:rPr>
                              <w:t>TB-LAMP</w:t>
                            </w:r>
                          </w:p>
                        </w:txbxContent>
                      </v:textbox>
                    </v:shape>
                  </w:pict>
                </mc:Fallback>
              </mc:AlternateContent>
            </w:r>
            <w:r>
              <w:rPr>
                <w:rFonts w:ascii="Gill Sans MT" w:hAnsi="Gill Sans MT"/>
                <w:b/>
                <w:bCs/>
                <w:noProof/>
                <w:sz w:val="24"/>
                <w:szCs w:val="24"/>
                <w:lang w:eastAsia="zh-CN"/>
              </w:rPr>
              <mc:AlternateContent>
                <mc:Choice Requires="wps">
                  <w:drawing>
                    <wp:anchor distT="0" distB="0" distL="114300" distR="114300" simplePos="0" relativeHeight="251730944" behindDoc="0" locked="0" layoutInCell="1" allowOverlap="1" wp14:anchorId="2A2554CF" wp14:editId="75334866">
                      <wp:simplePos x="0" y="0"/>
                      <wp:positionH relativeFrom="column">
                        <wp:posOffset>3469005</wp:posOffset>
                      </wp:positionH>
                      <wp:positionV relativeFrom="paragraph">
                        <wp:posOffset>854075</wp:posOffset>
                      </wp:positionV>
                      <wp:extent cx="914400" cy="170815"/>
                      <wp:effectExtent l="0" t="0" r="0" b="1270"/>
                      <wp:wrapNone/>
                      <wp:docPr id="17" name="Google Shape;363;p26"/>
                      <wp:cNvGraphicFramePr/>
                      <a:graphic xmlns:a="http://schemas.openxmlformats.org/drawingml/2006/main">
                        <a:graphicData uri="http://schemas.microsoft.com/office/word/2010/wordprocessingShape">
                          <wps:wsp>
                            <wps:cNvSpPr txBox="1"/>
                            <wps:spPr>
                              <a:xfrm>
                                <a:off x="0" y="0"/>
                                <a:ext cx="914400" cy="170815"/>
                              </a:xfrm>
                              <a:prstGeom prst="rect">
                                <a:avLst/>
                              </a:prstGeom>
                              <a:noFill/>
                              <a:ln>
                                <a:noFill/>
                              </a:ln>
                            </wps:spPr>
                            <wps:txbx>
                              <w:txbxContent>
                                <w:p w14:paraId="5CEDFBF9" w14:textId="77777777" w:rsidR="00F53466" w:rsidRDefault="00824760">
                                  <w:pPr>
                                    <w:pStyle w:val="NormalWeb"/>
                                    <w:spacing w:before="0" w:beforeAutospacing="0" w:after="0" w:afterAutospacing="0"/>
                                    <w:rPr>
                                      <w:sz w:val="22"/>
                                      <w:szCs w:val="22"/>
                                    </w:rPr>
                                  </w:pPr>
                                  <w:r>
                                    <w:rPr>
                                      <w:rFonts w:ascii="Montserrat" w:eastAsia="Montserrat" w:hAnsi="Montserrat" w:cs="Montserrat"/>
                                      <w:color w:val="000000"/>
                                      <w:sz w:val="22"/>
                                      <w:szCs w:val="22"/>
                                      <w:lang w:val="fr-FR"/>
                                    </w:rPr>
                                    <w:t>Microscopie</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2A2554CF" id="Google Shape;363;p26" o:spid="_x0000_s1050" type="#_x0000_t202" style="position:absolute;left:0;text-align:left;margin-left:273.15pt;margin-top:67.25pt;width:1in;height:13.4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" filled="f" stroked="f">
                      <v:textbox style="mso-fit-shape-to-text:t" inset="0,0,0,0">
                        <w:txbxContent>
                          <w:p w14:paraId="5CEDFBF9" w14:textId="77777777" w:rsidR="00F53466" w:rsidRDefault="00824760">
                            <w:pPr>
                              <w:pStyle w:val="NormalWeb"/>
                              <w:spacing w:before="0" w:beforeAutospacing="0" w:after="0" w:afterAutospacing="0"/>
                              <w:rPr>
                                <w:sz w:val="22"/>
                                <w:szCs w:val="22"/>
                              </w:rPr>
                            </w:pPr>
                            <w:r>
                              <w:rPr>
                                <w:rFonts w:ascii="Montserrat" w:eastAsia="Montserrat" w:hAnsi="Montserrat" w:cs="Montserrat"/>
                                <w:color w:val="000000"/>
                                <w:sz w:val="22"/>
                                <w:szCs w:val="22"/>
                                <w:lang w:val="fr-FR"/>
                              </w:rPr>
                              <w:t>Microscopie</w:t>
                            </w:r>
                          </w:p>
                        </w:txbxContent>
                      </v:textbox>
                    </v:shape>
                  </w:pict>
                </mc:Fallback>
              </mc:AlternateContent>
            </w:r>
            <w:r>
              <w:rPr>
                <w:rFonts w:ascii="Gill Sans MT" w:hAnsi="Gill Sans MT"/>
                <w:b/>
                <w:bCs/>
                <w:noProof/>
                <w:sz w:val="24"/>
                <w:szCs w:val="24"/>
                <w:lang w:eastAsia="zh-CN"/>
              </w:rPr>
              <w:drawing>
                <wp:inline distT="0" distB="0" distL="0" distR="0" wp14:anchorId="4B6D6648" wp14:editId="3EF9A5B5">
                  <wp:extent cx="5591564" cy="378074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91564" cy="3780740"/>
                          </a:xfrm>
                          <a:prstGeom prst="rect">
                            <a:avLst/>
                          </a:prstGeom>
                          <a:noFill/>
                        </pic:spPr>
                      </pic:pic>
                    </a:graphicData>
                  </a:graphic>
                </wp:inline>
              </w:drawing>
            </w:r>
          </w:p>
        </w:tc>
      </w:tr>
      <w:tr w:rsidR="00F53466" w14:paraId="55C2D3C5" w14:textId="77777777">
        <w:trPr>
          <w:trHeight w:val="1328"/>
        </w:trPr>
        <w:tc>
          <w:tcPr>
            <w:tcW w:w="9350" w:type="dxa"/>
          </w:tcPr>
          <w:p w14:paraId="0D5C14CF" w14:textId="77777777" w:rsidR="00F53466" w:rsidRDefault="00824760">
            <w:pPr>
              <w:spacing w:before="240" w:after="0" w:line="600" w:lineRule="auto"/>
              <w:rPr>
                <w:rFonts w:ascii="Gill Sans MT" w:hAnsi="Gill Sans MT"/>
                <w:b/>
                <w:bCs/>
                <w:sz w:val="24"/>
                <w:szCs w:val="24"/>
                <w:lang w:val="fr-FR"/>
              </w:rPr>
            </w:pPr>
            <w:proofErr w:type="gramStart"/>
            <w:r>
              <w:rPr>
                <w:rFonts w:ascii="Gill Sans MT" w:eastAsia="Gill Sans MT" w:hAnsi="Gill Sans MT"/>
                <w:b/>
                <w:bCs/>
                <w:sz w:val="24"/>
                <w:szCs w:val="24"/>
                <w:lang w:val="fr-FR"/>
              </w:rPr>
              <w:t>Remarques:</w:t>
            </w:r>
            <w:proofErr w:type="gramEnd"/>
          </w:p>
          <w:p w14:paraId="2096F70F" w14:textId="77777777" w:rsidR="00F53466" w:rsidRDefault="00824760">
            <w:pPr>
              <w:spacing w:after="0" w:line="600" w:lineRule="auto"/>
              <w:rPr>
                <w:rFonts w:ascii="Gill Sans MT" w:hAnsi="Gill Sans MT"/>
                <w:b/>
                <w:bCs/>
                <w:sz w:val="24"/>
                <w:szCs w:val="24"/>
                <w:lang w:val="fr-FR"/>
              </w:rPr>
            </w:pPr>
            <w:r>
              <w:rPr>
                <w:rFonts w:ascii="Gill Sans MT" w:hAnsi="Gill Sans MT"/>
                <w:b/>
                <w:bCs/>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90B438" w14:textId="77777777" w:rsidR="00F53466" w:rsidRDefault="00824760">
            <w:pPr>
              <w:spacing w:before="240" w:after="0" w:line="600" w:lineRule="auto"/>
              <w:rPr>
                <w:rFonts w:ascii="Gill Sans MT" w:hAnsi="Gill Sans MT"/>
                <w:i/>
                <w:iCs/>
                <w:sz w:val="24"/>
                <w:szCs w:val="24"/>
                <w:lang w:val="fr-FR"/>
              </w:rPr>
            </w:pPr>
            <w:r>
              <w:rPr>
                <w:rFonts w:ascii="Gill Sans MT" w:eastAsia="Gill Sans MT" w:hAnsi="Gill Sans MT"/>
                <w:b/>
                <w:bCs/>
                <w:sz w:val="24"/>
                <w:szCs w:val="24"/>
                <w:lang w:val="fr-FR"/>
              </w:rPr>
              <w:lastRenderedPageBreak/>
              <w:t xml:space="preserve">Question de discussion : Indiquez dans l’image ci-dessus où vous pensez que </w:t>
            </w:r>
            <w:proofErr w:type="spellStart"/>
            <w:r>
              <w:rPr>
                <w:rFonts w:ascii="Gill Sans MT" w:eastAsia="Gill Sans MT" w:hAnsi="Gill Sans MT"/>
                <w:b/>
                <w:bCs/>
                <w:sz w:val="24"/>
                <w:szCs w:val="24"/>
                <w:lang w:val="fr-FR"/>
              </w:rPr>
              <w:t>Truenat</w:t>
            </w:r>
            <w:proofErr w:type="spellEnd"/>
            <w:r>
              <w:rPr>
                <w:rFonts w:ascii="Gill Sans MT" w:eastAsia="Gill Sans MT" w:hAnsi="Gill Sans MT"/>
                <w:b/>
                <w:bCs/>
                <w:sz w:val="24"/>
                <w:szCs w:val="24"/>
                <w:lang w:val="fr-FR"/>
              </w:rPr>
              <w:t xml:space="preserve"> devrait être placé dans ce diagramme.</w:t>
            </w:r>
          </w:p>
          <w:p w14:paraId="7C5EA3E7" w14:textId="77777777" w:rsidR="00F53466" w:rsidRDefault="00824760">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____________________________________________________________________________________________________________________________________________________________________________________________________________</w:t>
            </w:r>
          </w:p>
        </w:tc>
      </w:tr>
      <w:tr w:rsidR="00F53466" w14:paraId="5F56330D" w14:textId="77777777">
        <w:tc>
          <w:tcPr>
            <w:tcW w:w="9350" w:type="dxa"/>
            <w:shd w:val="clear" w:color="auto" w:fill="FF6E68"/>
          </w:tcPr>
          <w:p w14:paraId="2E431A56" w14:textId="77777777" w:rsidR="00F53466" w:rsidRDefault="00824760">
            <w:pPr>
              <w:pStyle w:val="TimeOverview"/>
              <w:rPr>
                <w:rFonts w:ascii="Gill Sans MT" w:hAnsi="Gill Sans MT"/>
                <w:color w:val="FFFFFF" w:themeColor="background1"/>
                <w:lang w:val="fr-FR"/>
              </w:rPr>
            </w:pPr>
            <w:r>
              <w:rPr>
                <w:rFonts w:ascii="Gill Sans MT" w:eastAsia="Gill Sans MT" w:hAnsi="Gill Sans MT"/>
                <w:color w:val="FFFFFF"/>
                <w:lang w:val="fr-FR"/>
              </w:rPr>
              <w:lastRenderedPageBreak/>
              <w:t xml:space="preserve">Positionnement par rapport au test </w:t>
            </w:r>
            <w:proofErr w:type="spellStart"/>
            <w:r>
              <w:rPr>
                <w:rFonts w:ascii="Gill Sans MT" w:eastAsia="Gill Sans MT" w:hAnsi="Gill Sans MT"/>
                <w:color w:val="FFFFFF"/>
                <w:lang w:val="fr-FR"/>
              </w:rPr>
              <w:t>Xpert</w:t>
            </w:r>
            <w:proofErr w:type="spellEnd"/>
            <w:r>
              <w:rPr>
                <w:rFonts w:ascii="Gill Sans MT" w:eastAsia="Gill Sans MT" w:hAnsi="Gill Sans MT"/>
                <w:color w:val="FFFFFF"/>
                <w:lang w:val="fr-FR"/>
              </w:rPr>
              <w:t xml:space="preserve"> ou LAMP</w:t>
            </w:r>
          </w:p>
        </w:tc>
      </w:tr>
      <w:tr w:rsidR="00F53466" w14:paraId="3D2AD17D" w14:textId="77777777">
        <w:tc>
          <w:tcPr>
            <w:tcW w:w="9350" w:type="dxa"/>
          </w:tcPr>
          <w:p w14:paraId="08F16373" w14:textId="77777777" w:rsidR="00F53466" w:rsidRDefault="00824760">
            <w:pPr>
              <w:pStyle w:val="TimeOverview"/>
              <w:rPr>
                <w:rFonts w:ascii="Gill Sans MT" w:hAnsi="Gill Sans MT"/>
                <w:color w:val="FF6E68"/>
                <w:sz w:val="24"/>
                <w:szCs w:val="24"/>
                <w:lang w:val="fr-FR"/>
              </w:rPr>
            </w:pPr>
            <w:r>
              <w:rPr>
                <w:rFonts w:ascii="Gill Sans MT" w:eastAsia="Gill Sans MT" w:hAnsi="Gill Sans MT"/>
                <w:color w:val="FF6E68"/>
                <w:sz w:val="24"/>
                <w:szCs w:val="24"/>
                <w:lang w:val="fr-FR"/>
              </w:rPr>
              <w:t>**</w:t>
            </w:r>
            <w:proofErr w:type="spellStart"/>
            <w:r>
              <w:rPr>
                <w:rFonts w:ascii="Gill Sans MT" w:eastAsia="Gill Sans MT" w:hAnsi="Gill Sans MT"/>
                <w:color w:val="FF6E68"/>
                <w:sz w:val="24"/>
                <w:szCs w:val="24"/>
                <w:lang w:val="fr-FR"/>
              </w:rPr>
              <w:t>Truenat</w:t>
            </w:r>
            <w:proofErr w:type="spellEnd"/>
            <w:r>
              <w:rPr>
                <w:rFonts w:ascii="Gill Sans MT" w:eastAsia="Gill Sans MT" w:hAnsi="Gill Sans MT"/>
                <w:color w:val="FF6E68"/>
                <w:sz w:val="24"/>
                <w:szCs w:val="24"/>
                <w:lang w:val="fr-FR"/>
              </w:rPr>
              <w:t xml:space="preserve"> ne remplace pas les réseaux </w:t>
            </w:r>
            <w:proofErr w:type="spellStart"/>
            <w:r>
              <w:rPr>
                <w:rFonts w:ascii="Gill Sans MT" w:eastAsia="Gill Sans MT" w:hAnsi="Gill Sans MT"/>
                <w:color w:val="FF6E68"/>
                <w:sz w:val="24"/>
                <w:szCs w:val="24"/>
                <w:lang w:val="fr-FR"/>
              </w:rPr>
              <w:t>Xpert</w:t>
            </w:r>
            <w:proofErr w:type="spellEnd"/>
            <w:r>
              <w:rPr>
                <w:rFonts w:ascii="Gill Sans MT" w:eastAsia="Gill Sans MT" w:hAnsi="Gill Sans MT"/>
                <w:color w:val="FF6E68"/>
                <w:sz w:val="24"/>
                <w:szCs w:val="24"/>
                <w:lang w:val="fr-FR"/>
              </w:rPr>
              <w:t xml:space="preserve"> existants</w:t>
            </w:r>
          </w:p>
          <w:p w14:paraId="2F80F192" w14:textId="77777777" w:rsidR="00F53466" w:rsidRDefault="00824760">
            <w:pPr>
              <w:pStyle w:val="TimeOverview"/>
              <w:numPr>
                <w:ilvl w:val="0"/>
                <w:numId w:val="67"/>
              </w:numPr>
              <w:rPr>
                <w:rFonts w:ascii="Gill Sans MT" w:hAnsi="Gill Sans MT"/>
                <w:color w:val="auto"/>
                <w:sz w:val="24"/>
                <w:szCs w:val="24"/>
                <w:lang w:val="fr-FR"/>
              </w:rPr>
            </w:pPr>
            <w:r>
              <w:rPr>
                <w:rFonts w:ascii="Gill Sans MT" w:eastAsia="Gill Sans MT" w:hAnsi="Gill Sans MT"/>
                <w:b w:val="0"/>
                <w:bCs w:val="0"/>
                <w:color w:val="auto"/>
                <w:sz w:val="24"/>
                <w:szCs w:val="24"/>
                <w:lang w:val="fr-FR"/>
              </w:rPr>
              <w:t>Un pays peut utiliser plus d’un test pour les tests rapides</w:t>
            </w:r>
          </w:p>
          <w:p w14:paraId="00C029C3" w14:textId="77777777" w:rsidR="00F53466" w:rsidRDefault="00824760">
            <w:pPr>
              <w:pStyle w:val="TimeOverview"/>
              <w:numPr>
                <w:ilvl w:val="0"/>
                <w:numId w:val="67"/>
              </w:numPr>
              <w:rPr>
                <w:rFonts w:ascii="Gill Sans MT" w:hAnsi="Gill Sans MT"/>
                <w:color w:val="auto"/>
                <w:sz w:val="24"/>
                <w:szCs w:val="24"/>
                <w:lang w:val="fr-FR"/>
              </w:rPr>
            </w:pPr>
            <w:r>
              <w:rPr>
                <w:rFonts w:ascii="Gill Sans MT" w:eastAsia="Gill Sans MT" w:hAnsi="Gill Sans MT"/>
                <w:color w:val="auto"/>
                <w:sz w:val="24"/>
                <w:szCs w:val="24"/>
                <w:lang w:val="fr-FR"/>
              </w:rPr>
              <w:t xml:space="preserve">Le test </w:t>
            </w:r>
            <w:proofErr w:type="spellStart"/>
            <w:r>
              <w:rPr>
                <w:rFonts w:ascii="Gill Sans MT" w:eastAsia="Gill Sans MT" w:hAnsi="Gill Sans MT"/>
                <w:color w:val="auto"/>
                <w:sz w:val="24"/>
                <w:szCs w:val="24"/>
                <w:lang w:val="fr-FR"/>
              </w:rPr>
              <w:t>Truenat</w:t>
            </w:r>
            <w:proofErr w:type="spellEnd"/>
            <w:r>
              <w:rPr>
                <w:rFonts w:ascii="Gill Sans MT" w:eastAsia="Gill Sans MT" w:hAnsi="Gill Sans MT"/>
                <w:color w:val="auto"/>
                <w:sz w:val="24"/>
                <w:szCs w:val="24"/>
                <w:lang w:val="fr-FR"/>
              </w:rPr>
              <w:t xml:space="preserve"> et le TB-LAMP peuvent être placés à des niveaux inférieurs au test </w:t>
            </w:r>
            <w:proofErr w:type="spellStart"/>
            <w:r>
              <w:rPr>
                <w:rFonts w:ascii="Gill Sans MT" w:eastAsia="Gill Sans MT" w:hAnsi="Gill Sans MT"/>
                <w:color w:val="auto"/>
                <w:sz w:val="24"/>
                <w:szCs w:val="24"/>
                <w:lang w:val="fr-FR"/>
              </w:rPr>
              <w:t>Xpert</w:t>
            </w:r>
            <w:proofErr w:type="spellEnd"/>
          </w:p>
          <w:p w14:paraId="670EC866" w14:textId="77777777" w:rsidR="00F53466" w:rsidRDefault="00824760">
            <w:pPr>
              <w:pStyle w:val="TimeOverview"/>
              <w:numPr>
                <w:ilvl w:val="0"/>
                <w:numId w:val="67"/>
              </w:numPr>
              <w:rPr>
                <w:rFonts w:ascii="Gill Sans MT" w:hAnsi="Gill Sans MT"/>
                <w:color w:val="FF6E68"/>
                <w:lang w:val="fr-FR"/>
              </w:rPr>
            </w:pPr>
            <w:r>
              <w:rPr>
                <w:rFonts w:ascii="Gill Sans MT" w:eastAsia="Gill Sans MT" w:hAnsi="Gill Sans MT"/>
                <w:b w:val="0"/>
                <w:bCs w:val="0"/>
                <w:color w:val="auto"/>
                <w:sz w:val="24"/>
                <w:szCs w:val="24"/>
                <w:lang w:val="fr-FR"/>
              </w:rPr>
              <w:t>Le positionnement à des niveaux inférieurs peut améliorer l’accès des patients à des tests moléculaires rapides pour la TB, décentraliser les tests pour la résistance à la RIF et réduire la nécessité de se déplacer pour les patients</w:t>
            </w:r>
          </w:p>
        </w:tc>
      </w:tr>
      <w:tr w:rsidR="00F53466" w14:paraId="7795F52F" w14:textId="77777777">
        <w:tc>
          <w:tcPr>
            <w:tcW w:w="9350" w:type="dxa"/>
          </w:tcPr>
          <w:p w14:paraId="2EB384F3" w14:textId="77777777" w:rsidR="00F53466" w:rsidRDefault="00824760">
            <w:pPr>
              <w:spacing w:before="240" w:after="0" w:line="60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38001E44"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4EEC0E26" w14:textId="77777777" w:rsidR="00F53466" w:rsidRDefault="00F534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313F2E2" w14:textId="77777777">
        <w:tc>
          <w:tcPr>
            <w:tcW w:w="9350" w:type="dxa"/>
            <w:shd w:val="clear" w:color="auto" w:fill="FF6E68"/>
          </w:tcPr>
          <w:p w14:paraId="50E7AE3B" w14:textId="77777777" w:rsidR="00F53466" w:rsidRDefault="00824760">
            <w:pPr>
              <w:pStyle w:val="TimeOverview"/>
              <w:rPr>
                <w:rFonts w:ascii="Gill Sans MT" w:hAnsi="Gill Sans MT"/>
                <w:color w:val="FFFFFF" w:themeColor="background1"/>
                <w:lang w:val="fr-FR"/>
              </w:rPr>
            </w:pPr>
            <w:r>
              <w:rPr>
                <w:rFonts w:ascii="Gill Sans MT" w:eastAsia="Gill Sans MT" w:hAnsi="Gill Sans MT"/>
                <w:color w:val="FFFFFF"/>
                <w:lang w:val="fr-FR"/>
              </w:rPr>
              <w:t xml:space="preserve">Place de </w:t>
            </w:r>
            <w:proofErr w:type="spellStart"/>
            <w:r>
              <w:rPr>
                <w:rFonts w:ascii="Gill Sans MT" w:eastAsia="Gill Sans MT" w:hAnsi="Gill Sans MT"/>
                <w:color w:val="FFFFFF"/>
                <w:lang w:val="fr-FR"/>
              </w:rPr>
              <w:t>Truenat</w:t>
            </w:r>
            <w:proofErr w:type="spellEnd"/>
            <w:r>
              <w:rPr>
                <w:rFonts w:ascii="Gill Sans MT" w:eastAsia="Gill Sans MT" w:hAnsi="Gill Sans MT"/>
                <w:color w:val="FFFFFF"/>
                <w:lang w:val="fr-FR"/>
              </w:rPr>
              <w:t xml:space="preserve"> dans les réseaux diagnostiques</w:t>
            </w:r>
          </w:p>
        </w:tc>
      </w:tr>
      <w:tr w:rsidR="00F53466" w14:paraId="24C3AF0B" w14:textId="77777777">
        <w:tc>
          <w:tcPr>
            <w:tcW w:w="9350" w:type="dxa"/>
          </w:tcPr>
          <w:p w14:paraId="0F59C60F" w14:textId="77777777" w:rsidR="00F53466" w:rsidRDefault="00824760">
            <w:pPr>
              <w:pStyle w:val="TimeOverview"/>
              <w:numPr>
                <w:ilvl w:val="0"/>
                <w:numId w:val="67"/>
              </w:numPr>
              <w:rPr>
                <w:rFonts w:ascii="Gill Sans MT" w:hAnsi="Gill Sans MT"/>
                <w:b w:val="0"/>
                <w:bCs w:val="0"/>
                <w:color w:val="auto"/>
                <w:sz w:val="24"/>
                <w:szCs w:val="24"/>
                <w:lang w:val="fr-FR"/>
              </w:rPr>
            </w:pP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peut être placé dans des centres de soins périphériques pour remplacer la microscopie comme test diagnostique initial de la TB</w:t>
            </w:r>
          </w:p>
          <w:p w14:paraId="020FEDE4" w14:textId="77777777" w:rsidR="00F53466" w:rsidRDefault="00824760">
            <w:pPr>
              <w:pStyle w:val="TimeOverview"/>
              <w:numPr>
                <w:ilvl w:val="0"/>
                <w:numId w:val="67"/>
              </w:numPr>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 xml:space="preserve">La radiographie peut être utilisée comme outil de dépistage pour les tests de confirmation avec </w:t>
            </w:r>
            <w:proofErr w:type="spellStart"/>
            <w:r>
              <w:rPr>
                <w:rFonts w:ascii="Gill Sans MT" w:eastAsia="Gill Sans MT" w:hAnsi="Gill Sans MT"/>
                <w:b w:val="0"/>
                <w:bCs w:val="0"/>
                <w:color w:val="auto"/>
                <w:sz w:val="24"/>
                <w:szCs w:val="24"/>
                <w:lang w:val="fr-FR"/>
              </w:rPr>
              <w:t>Truenat</w:t>
            </w:r>
            <w:proofErr w:type="spellEnd"/>
          </w:p>
          <w:p w14:paraId="3825FF66" w14:textId="77777777" w:rsidR="00F53466" w:rsidRDefault="00824760">
            <w:pPr>
              <w:pStyle w:val="TimeOverview"/>
              <w:numPr>
                <w:ilvl w:val="0"/>
                <w:numId w:val="67"/>
              </w:numPr>
              <w:rPr>
                <w:rFonts w:ascii="Gill Sans MT" w:hAnsi="Gill Sans MT"/>
                <w:color w:val="FF6E68"/>
                <w:lang w:val="fr-FR"/>
              </w:rPr>
            </w:pPr>
            <w:r>
              <w:rPr>
                <w:rFonts w:ascii="Gill Sans MT" w:eastAsia="Gill Sans MT" w:hAnsi="Gill Sans MT"/>
                <w:b w:val="0"/>
                <w:bCs w:val="0"/>
                <w:color w:val="auto"/>
                <w:sz w:val="24"/>
                <w:szCs w:val="24"/>
                <w:lang w:val="fr-FR"/>
              </w:rPr>
              <w:t>Des réseaux de transfert d’échantillons peuvent être nécessaires pour permettre la réalisation d’un autre TDS</w:t>
            </w:r>
          </w:p>
        </w:tc>
      </w:tr>
      <w:tr w:rsidR="00F53466" w14:paraId="28DF6FAB" w14:textId="77777777">
        <w:trPr>
          <w:cantSplit/>
        </w:trPr>
        <w:tc>
          <w:tcPr>
            <w:tcW w:w="9350" w:type="dxa"/>
          </w:tcPr>
          <w:p w14:paraId="021F1251"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lastRenderedPageBreak/>
              <w:t>Remarques:</w:t>
            </w:r>
            <w:proofErr w:type="gramEnd"/>
          </w:p>
          <w:p w14:paraId="7D0E4E51" w14:textId="77777777" w:rsidR="00F53466" w:rsidRDefault="00824760">
            <w:pPr>
              <w:spacing w:after="0" w:line="48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1ECBAF71" w14:textId="77777777" w:rsidR="00F53466" w:rsidRDefault="00F53466">
      <w:pPr>
        <w:rPr>
          <w:rFonts w:ascii="Gill Sans MT" w:hAnsi="Gill Sans MT"/>
          <w:b/>
          <w:bCs/>
          <w:color w:val="4495A2"/>
          <w:sz w:val="48"/>
          <w:szCs w:val="48"/>
        </w:rPr>
      </w:pPr>
    </w:p>
    <w:p w14:paraId="07163DFF" w14:textId="77777777" w:rsidR="00F53466" w:rsidRDefault="00824760">
      <w:pPr>
        <w:pStyle w:val="Heading2"/>
      </w:pPr>
      <w:bookmarkStart w:id="6" w:name="_Toc80275246"/>
      <w:r>
        <w:rPr>
          <w:rFonts w:eastAsia="Gill Sans MT"/>
          <w:color w:val="808080"/>
          <w:lang w:val="fr-FR"/>
        </w:rPr>
        <w:t xml:space="preserve">Précision diagnostique du test </w:t>
      </w:r>
      <w:proofErr w:type="spellStart"/>
      <w:r>
        <w:rPr>
          <w:rFonts w:eastAsia="Gill Sans MT"/>
          <w:color w:val="808080"/>
          <w:lang w:val="fr-FR"/>
        </w:rPr>
        <w:t>Truenat</w:t>
      </w:r>
      <w:bookmarkEnd w:id="6"/>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0B96FC85" w14:textId="77777777">
        <w:tc>
          <w:tcPr>
            <w:tcW w:w="9360" w:type="dxa"/>
            <w:shd w:val="clear" w:color="auto" w:fill="FF6E68"/>
          </w:tcPr>
          <w:p w14:paraId="7B551F19" w14:textId="77777777" w:rsidR="00F53466" w:rsidRDefault="00824760">
            <w:pPr>
              <w:pStyle w:val="TimeOverview"/>
              <w:rPr>
                <w:rFonts w:ascii="Gill Sans MT" w:hAnsi="Gill Sans MT"/>
                <w:color w:val="FFFFFF" w:themeColor="background1"/>
                <w:lang w:val="fr-FR"/>
              </w:rPr>
            </w:pPr>
            <w:r>
              <w:rPr>
                <w:rFonts w:ascii="Gill Sans MT" w:eastAsia="Gill Sans MT" w:hAnsi="Gill Sans MT"/>
                <w:color w:val="FFFFFF"/>
                <w:lang w:val="fr-FR"/>
              </w:rPr>
              <w:t>Précision diagnostique par rapport à la culture, dans le cadre des centres effectuant des examens microscopiques</w:t>
            </w:r>
          </w:p>
        </w:tc>
      </w:tr>
      <w:tr w:rsidR="00F53466" w14:paraId="1762D3C2" w14:textId="77777777">
        <w:tc>
          <w:tcPr>
            <w:tcW w:w="9360" w:type="dxa"/>
          </w:tcPr>
          <w:p w14:paraId="3A62264D" w14:textId="77777777" w:rsidR="00F53466" w:rsidRDefault="00F53466">
            <w:pPr>
              <w:pStyle w:val="TimeOverview"/>
              <w:spacing w:before="0" w:after="0"/>
              <w:jc w:val="center"/>
              <w:rPr>
                <w:rFonts w:ascii="Gill Sans MT" w:hAnsi="Gill Sans MT"/>
                <w:color w:val="FF6E68"/>
                <w:sz w:val="14"/>
                <w:szCs w:val="14"/>
                <w:lang w:val="fr-FR"/>
              </w:rPr>
            </w:pPr>
          </w:p>
          <w:tbl>
            <w:tblPr>
              <w:tblW w:w="4962" w:type="pct"/>
              <w:tblCellMar>
                <w:left w:w="0" w:type="dxa"/>
                <w:right w:w="0" w:type="dxa"/>
              </w:tblCellMar>
              <w:tblLook w:val="0420" w:firstRow="1" w:lastRow="0" w:firstColumn="0" w:lastColumn="0" w:noHBand="0" w:noVBand="1"/>
            </w:tblPr>
            <w:tblGrid>
              <w:gridCol w:w="1950"/>
              <w:gridCol w:w="1701"/>
              <w:gridCol w:w="1826"/>
              <w:gridCol w:w="1826"/>
              <w:gridCol w:w="1756"/>
            </w:tblGrid>
            <w:tr w:rsidR="00F53466" w14:paraId="1EFA61A0" w14:textId="77777777">
              <w:tc>
                <w:tcPr>
                  <w:tcW w:w="107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2642359" w14:textId="77777777" w:rsidR="00F53466" w:rsidRDefault="00F53466">
                  <w:pPr>
                    <w:pStyle w:val="TimeOverview"/>
                    <w:spacing w:before="0" w:after="0"/>
                    <w:jc w:val="center"/>
                    <w:rPr>
                      <w:rFonts w:ascii="Montserrat" w:hAnsi="Montserrat"/>
                      <w:color w:val="000000" w:themeColor="text1"/>
                      <w:sz w:val="25"/>
                      <w:szCs w:val="25"/>
                      <w:lang w:val="fr-FR"/>
                    </w:rPr>
                  </w:pPr>
                </w:p>
              </w:tc>
              <w:tc>
                <w:tcPr>
                  <w:tcW w:w="939"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6AD0332" w14:textId="77777777" w:rsidR="00F53466" w:rsidRDefault="00824760">
                  <w:pPr>
                    <w:pStyle w:val="TimeOverview"/>
                    <w:spacing w:before="0" w:after="0"/>
                    <w:jc w:val="center"/>
                    <w:rPr>
                      <w:rFonts w:ascii="Montserrat" w:hAnsi="Montserrat"/>
                      <w:color w:val="000000" w:themeColor="text1"/>
                      <w:sz w:val="25"/>
                      <w:szCs w:val="25"/>
                    </w:rPr>
                  </w:pPr>
                  <w:r>
                    <w:rPr>
                      <w:rFonts w:ascii="Montserrat" w:eastAsia="Montserrat" w:hAnsi="Montserrat"/>
                      <w:color w:val="000000"/>
                      <w:sz w:val="25"/>
                      <w:szCs w:val="25"/>
                      <w:lang w:val="fr-FR"/>
                    </w:rPr>
                    <w:t>Sensibilité (tous les patients)</w:t>
                  </w:r>
                </w:p>
              </w:tc>
              <w:tc>
                <w:tcPr>
                  <w:tcW w:w="100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2660644A" w14:textId="77777777" w:rsidR="00F53466" w:rsidRDefault="00824760">
                  <w:pPr>
                    <w:pStyle w:val="TimeOverview"/>
                    <w:spacing w:before="0" w:after="0"/>
                    <w:jc w:val="center"/>
                    <w:rPr>
                      <w:rFonts w:ascii="Montserrat" w:hAnsi="Montserrat"/>
                      <w:color w:val="000000" w:themeColor="text1"/>
                      <w:sz w:val="25"/>
                      <w:szCs w:val="25"/>
                    </w:rPr>
                  </w:pPr>
                  <w:r>
                    <w:rPr>
                      <w:rFonts w:ascii="Montserrat" w:eastAsia="Montserrat" w:hAnsi="Montserrat"/>
                      <w:color w:val="000000"/>
                      <w:sz w:val="25"/>
                      <w:szCs w:val="25"/>
                      <w:lang w:val="fr-FR"/>
                    </w:rPr>
                    <w:t>Sensibilité (patients SS +)</w:t>
                  </w:r>
                </w:p>
              </w:tc>
              <w:tc>
                <w:tcPr>
                  <w:tcW w:w="1008"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5AF43D87" w14:textId="77777777" w:rsidR="00F53466" w:rsidRDefault="00824760">
                  <w:pPr>
                    <w:pStyle w:val="TimeOverview"/>
                    <w:spacing w:before="0" w:after="0"/>
                    <w:jc w:val="center"/>
                    <w:rPr>
                      <w:rFonts w:ascii="Montserrat" w:hAnsi="Montserrat"/>
                      <w:color w:val="000000" w:themeColor="text1"/>
                      <w:sz w:val="25"/>
                      <w:szCs w:val="25"/>
                    </w:rPr>
                  </w:pPr>
                  <w:r>
                    <w:rPr>
                      <w:rFonts w:ascii="Montserrat" w:eastAsia="Montserrat" w:hAnsi="Montserrat"/>
                      <w:color w:val="000000"/>
                      <w:sz w:val="25"/>
                      <w:szCs w:val="25"/>
                      <w:lang w:val="fr-FR"/>
                    </w:rPr>
                    <w:t>Sensibilité (patients SS -)</w:t>
                  </w:r>
                </w:p>
              </w:tc>
              <w:tc>
                <w:tcPr>
                  <w:tcW w:w="97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66E94B4B" w14:textId="77777777" w:rsidR="00F53466" w:rsidRDefault="00824760">
                  <w:pPr>
                    <w:pStyle w:val="TimeOverview"/>
                    <w:spacing w:before="0" w:after="0"/>
                    <w:jc w:val="center"/>
                    <w:rPr>
                      <w:rFonts w:ascii="Montserrat" w:hAnsi="Montserrat"/>
                      <w:color w:val="000000" w:themeColor="text1"/>
                      <w:sz w:val="25"/>
                      <w:szCs w:val="25"/>
                    </w:rPr>
                  </w:pPr>
                  <w:r>
                    <w:rPr>
                      <w:rFonts w:ascii="Montserrat" w:eastAsia="Montserrat" w:hAnsi="Montserrat"/>
                      <w:color w:val="000000"/>
                      <w:sz w:val="25"/>
                      <w:szCs w:val="25"/>
                      <w:lang w:val="fr-FR"/>
                    </w:rPr>
                    <w:t>Spécificité (tous les patients)</w:t>
                  </w:r>
                </w:p>
              </w:tc>
            </w:tr>
            <w:tr w:rsidR="00F53466" w14:paraId="40B09BE8" w14:textId="77777777">
              <w:tc>
                <w:tcPr>
                  <w:tcW w:w="107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068007C0" w14:textId="77777777" w:rsidR="00F53466" w:rsidRDefault="00824760">
                  <w:pPr>
                    <w:pStyle w:val="TimeOverview"/>
                    <w:spacing w:before="0" w:after="0"/>
                    <w:jc w:val="center"/>
                    <w:rPr>
                      <w:rFonts w:ascii="Montserrat" w:hAnsi="Montserrat"/>
                      <w:color w:val="000000" w:themeColor="text1"/>
                      <w:sz w:val="25"/>
                      <w:szCs w:val="25"/>
                    </w:rPr>
                  </w:pPr>
                  <w:proofErr w:type="spellStart"/>
                  <w:r>
                    <w:rPr>
                      <w:rFonts w:ascii="Montserrat" w:eastAsia="Montserrat" w:hAnsi="Montserrat"/>
                      <w:color w:val="000000"/>
                      <w:sz w:val="25"/>
                      <w:szCs w:val="25"/>
                      <w:lang w:val="fr-FR"/>
                    </w:rPr>
                    <w:t>Truenat</w:t>
                  </w:r>
                  <w:proofErr w:type="spellEnd"/>
                  <w:r>
                    <w:rPr>
                      <w:rFonts w:ascii="Montserrat" w:eastAsia="Montserrat" w:hAnsi="Montserrat"/>
                      <w:color w:val="000000"/>
                      <w:sz w:val="25"/>
                      <w:szCs w:val="25"/>
                      <w:lang w:val="fr-FR"/>
                    </w:rPr>
                    <w:t xml:space="preserve"> MTB</w:t>
                  </w:r>
                </w:p>
              </w:tc>
              <w:tc>
                <w:tcPr>
                  <w:tcW w:w="939"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8B6154E"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0,73</w:t>
                  </w:r>
                </w:p>
              </w:tc>
              <w:tc>
                <w:tcPr>
                  <w:tcW w:w="1008"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C5C5941"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0,91</w:t>
                  </w:r>
                </w:p>
              </w:tc>
              <w:tc>
                <w:tcPr>
                  <w:tcW w:w="1008"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DD8FFA1"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0,37</w:t>
                  </w:r>
                </w:p>
              </w:tc>
              <w:tc>
                <w:tcPr>
                  <w:tcW w:w="97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8D3CEC9"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0,98</w:t>
                  </w:r>
                </w:p>
              </w:tc>
            </w:tr>
            <w:tr w:rsidR="00F53466" w14:paraId="7E5792B2" w14:textId="77777777">
              <w:tc>
                <w:tcPr>
                  <w:tcW w:w="107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5259F789" w14:textId="77777777" w:rsidR="00F53466" w:rsidRDefault="00824760">
                  <w:pPr>
                    <w:pStyle w:val="TimeOverview"/>
                    <w:spacing w:before="0" w:after="0"/>
                    <w:jc w:val="center"/>
                    <w:rPr>
                      <w:rFonts w:ascii="Montserrat" w:hAnsi="Montserrat"/>
                      <w:color w:val="000000" w:themeColor="text1"/>
                      <w:sz w:val="25"/>
                      <w:szCs w:val="25"/>
                    </w:rPr>
                  </w:pPr>
                  <w:proofErr w:type="spellStart"/>
                  <w:r>
                    <w:rPr>
                      <w:rFonts w:ascii="Montserrat" w:eastAsia="Montserrat" w:hAnsi="Montserrat"/>
                      <w:color w:val="000000"/>
                      <w:sz w:val="25"/>
                      <w:szCs w:val="25"/>
                      <w:lang w:val="fr-FR"/>
                    </w:rPr>
                    <w:t>Truenat</w:t>
                  </w:r>
                  <w:proofErr w:type="spellEnd"/>
                  <w:r>
                    <w:rPr>
                      <w:rFonts w:ascii="Montserrat" w:eastAsia="Montserrat" w:hAnsi="Montserrat"/>
                      <w:color w:val="000000"/>
                      <w:sz w:val="25"/>
                      <w:szCs w:val="25"/>
                      <w:lang w:val="fr-FR"/>
                    </w:rPr>
                    <w:t xml:space="preserve"> MTB Plus</w:t>
                  </w:r>
                </w:p>
              </w:tc>
              <w:tc>
                <w:tcPr>
                  <w:tcW w:w="939"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07A1DF5"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0,80</w:t>
                  </w:r>
                </w:p>
              </w:tc>
              <w:tc>
                <w:tcPr>
                  <w:tcW w:w="1008"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7DC1C04"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0,96</w:t>
                  </w:r>
                </w:p>
              </w:tc>
              <w:tc>
                <w:tcPr>
                  <w:tcW w:w="1008"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22BA163"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0,46</w:t>
                  </w:r>
                </w:p>
              </w:tc>
              <w:tc>
                <w:tcPr>
                  <w:tcW w:w="97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EDB4E4C"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0,97</w:t>
                  </w:r>
                </w:p>
              </w:tc>
            </w:tr>
            <w:tr w:rsidR="00F53466" w14:paraId="3955DB26" w14:textId="77777777">
              <w:tc>
                <w:tcPr>
                  <w:tcW w:w="1076"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00A3B5BF" w14:textId="77777777" w:rsidR="00F53466" w:rsidRDefault="00824760">
                  <w:pPr>
                    <w:pStyle w:val="TimeOverview"/>
                    <w:spacing w:before="0" w:after="0"/>
                    <w:jc w:val="center"/>
                    <w:rPr>
                      <w:rFonts w:ascii="Montserrat" w:hAnsi="Montserrat"/>
                      <w:color w:val="000000" w:themeColor="text1"/>
                      <w:sz w:val="25"/>
                      <w:szCs w:val="25"/>
                    </w:rPr>
                  </w:pPr>
                  <w:proofErr w:type="spellStart"/>
                  <w:r>
                    <w:rPr>
                      <w:rFonts w:ascii="Montserrat" w:eastAsia="Montserrat" w:hAnsi="Montserrat"/>
                      <w:color w:val="000000"/>
                      <w:sz w:val="25"/>
                      <w:szCs w:val="25"/>
                      <w:lang w:val="fr-FR"/>
                    </w:rPr>
                    <w:t>Truenat</w:t>
                  </w:r>
                  <w:proofErr w:type="spellEnd"/>
                  <w:r>
                    <w:rPr>
                      <w:rFonts w:ascii="Montserrat" w:eastAsia="Montserrat" w:hAnsi="Montserrat"/>
                      <w:color w:val="000000"/>
                      <w:sz w:val="25"/>
                      <w:szCs w:val="25"/>
                      <w:lang w:val="fr-FR"/>
                    </w:rPr>
                    <w:t xml:space="preserve"> MTB-RIF </w:t>
                  </w:r>
                  <w:proofErr w:type="spellStart"/>
                  <w:r>
                    <w:rPr>
                      <w:rFonts w:ascii="Montserrat" w:eastAsia="Montserrat" w:hAnsi="Montserrat"/>
                      <w:color w:val="000000"/>
                      <w:sz w:val="25"/>
                      <w:szCs w:val="25"/>
                      <w:lang w:val="fr-FR"/>
                    </w:rPr>
                    <w:t>Dx</w:t>
                  </w:r>
                  <w:proofErr w:type="spellEnd"/>
                </w:p>
              </w:tc>
              <w:tc>
                <w:tcPr>
                  <w:tcW w:w="939"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3801643"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0,84</w:t>
                  </w:r>
                </w:p>
              </w:tc>
              <w:tc>
                <w:tcPr>
                  <w:tcW w:w="1008"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3E2D2D3"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0,88</w:t>
                  </w:r>
                </w:p>
              </w:tc>
              <w:tc>
                <w:tcPr>
                  <w:tcW w:w="1008"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FBE9666"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0,67</w:t>
                  </w:r>
                </w:p>
              </w:tc>
              <w:tc>
                <w:tcPr>
                  <w:tcW w:w="97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D9C898E" w14:textId="77777777" w:rsidR="00F53466" w:rsidRDefault="00824760">
                  <w:pPr>
                    <w:pStyle w:val="TimeOverview"/>
                    <w:spacing w:before="0" w:after="0"/>
                    <w:jc w:val="center"/>
                    <w:rPr>
                      <w:rFonts w:ascii="Montserrat" w:hAnsi="Montserrat"/>
                      <w:b w:val="0"/>
                      <w:bCs w:val="0"/>
                      <w:color w:val="000000" w:themeColor="text1"/>
                      <w:sz w:val="25"/>
                      <w:szCs w:val="25"/>
                    </w:rPr>
                  </w:pPr>
                  <w:r>
                    <w:rPr>
                      <w:rFonts w:ascii="Montserrat" w:eastAsia="Montserrat" w:hAnsi="Montserrat"/>
                      <w:b w:val="0"/>
                      <w:bCs w:val="0"/>
                      <w:color w:val="000000"/>
                      <w:sz w:val="25"/>
                      <w:szCs w:val="25"/>
                      <w:lang w:val="fr-FR"/>
                    </w:rPr>
                    <w:t>0,95</w:t>
                  </w:r>
                </w:p>
              </w:tc>
            </w:tr>
            <w:tr w:rsidR="00F53466" w14:paraId="7D5420D8" w14:textId="77777777">
              <w:tc>
                <w:tcPr>
                  <w:tcW w:w="5000" w:type="pct"/>
                  <w:gridSpan w:val="5"/>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2DC518C6" w14:textId="77777777" w:rsidR="00F53466" w:rsidRDefault="00824760">
                  <w:pPr>
                    <w:pStyle w:val="TimeOverview"/>
                    <w:spacing w:before="0" w:after="0"/>
                    <w:rPr>
                      <w:rFonts w:ascii="Arial" w:hAnsi="Arial" w:cs="Arial"/>
                      <w:b w:val="0"/>
                      <w:bCs w:val="0"/>
                      <w:color w:val="000000" w:themeColor="text1"/>
                      <w:sz w:val="16"/>
                      <w:szCs w:val="24"/>
                      <w:lang w:val="fr-FR"/>
                    </w:rPr>
                  </w:pPr>
                  <w:proofErr w:type="spellStart"/>
                  <w:r>
                    <w:rPr>
                      <w:rFonts w:ascii="Arial" w:eastAsia="Arial" w:hAnsi="Arial" w:cs="Arial"/>
                      <w:b w:val="0"/>
                      <w:bCs w:val="0"/>
                      <w:color w:val="000000"/>
                      <w:sz w:val="16"/>
                      <w:szCs w:val="16"/>
                      <w:lang w:val="fr-FR"/>
                    </w:rPr>
                    <w:t>Foundation</w:t>
                  </w:r>
                  <w:proofErr w:type="spellEnd"/>
                  <w:r>
                    <w:rPr>
                      <w:rFonts w:ascii="Arial" w:eastAsia="Arial" w:hAnsi="Arial" w:cs="Arial"/>
                      <w:b w:val="0"/>
                      <w:bCs w:val="0"/>
                      <w:color w:val="000000"/>
                      <w:sz w:val="16"/>
                      <w:szCs w:val="16"/>
                      <w:lang w:val="fr-FR"/>
                    </w:rPr>
                    <w:t xml:space="preserve"> for Innovative New Diagnostics (Fondation pour les nouveaux diagnostics innovants), étude d’évaluation clinique prospective, multicentrique, menée dans 19 centres cliniques et 7 laboratoires de référence dans 4 pays.</w:t>
                  </w:r>
                </w:p>
              </w:tc>
            </w:tr>
          </w:tbl>
          <w:p w14:paraId="1F7CF229" w14:textId="77777777" w:rsidR="00F53466" w:rsidRDefault="00F53466">
            <w:pPr>
              <w:pStyle w:val="TimeOverview"/>
              <w:jc w:val="center"/>
              <w:rPr>
                <w:rFonts w:ascii="Gill Sans MT" w:hAnsi="Gill Sans MT"/>
                <w:color w:val="FF6E68"/>
                <w:lang w:val="fr-FR"/>
              </w:rPr>
            </w:pPr>
          </w:p>
        </w:tc>
      </w:tr>
      <w:tr w:rsidR="00F53466" w14:paraId="594C64DD" w14:textId="77777777">
        <w:tc>
          <w:tcPr>
            <w:tcW w:w="9360" w:type="dxa"/>
          </w:tcPr>
          <w:p w14:paraId="45626A2E" w14:textId="77777777" w:rsidR="00F53466" w:rsidRDefault="00824760">
            <w:pPr>
              <w:spacing w:before="240" w:after="0" w:line="480" w:lineRule="auto"/>
              <w:rPr>
                <w:rFonts w:ascii="Gill Sans MT" w:hAnsi="Gill Sans MT"/>
                <w:b/>
                <w:bCs/>
                <w:sz w:val="24"/>
                <w:szCs w:val="24"/>
                <w:lang w:val="fr-FR"/>
              </w:rPr>
            </w:pPr>
            <w:r>
              <w:rPr>
                <w:rFonts w:ascii="Gill Sans MT" w:eastAsia="Gill Sans MT" w:hAnsi="Gill Sans MT"/>
                <w:b/>
                <w:bCs/>
                <w:sz w:val="24"/>
                <w:szCs w:val="24"/>
                <w:lang w:val="fr-FR"/>
              </w:rPr>
              <w:t>Question : Que sont la sensibilité et la spécificité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04318" w14:textId="77777777" w:rsidR="00F53466" w:rsidRDefault="00824760">
            <w:pPr>
              <w:spacing w:after="0" w:line="360" w:lineRule="auto"/>
              <w:rPr>
                <w:rFonts w:ascii="Gill Sans MT" w:hAnsi="Gill Sans MT"/>
                <w:b/>
                <w:bCs/>
                <w:sz w:val="24"/>
                <w:szCs w:val="24"/>
              </w:rPr>
            </w:pPr>
            <w:r>
              <w:rPr>
                <w:rFonts w:ascii="Gill Sans MT" w:eastAsia="Gill Sans MT" w:hAnsi="Gill Sans MT"/>
                <w:b/>
                <w:bCs/>
                <w:sz w:val="24"/>
                <w:szCs w:val="24"/>
                <w:lang w:val="fr-FR"/>
              </w:rPr>
              <w:lastRenderedPageBreak/>
              <w:t xml:space="preserve">Question : Que remarquez-vous au sujet de la spécificité et de la sensibilité du test </w:t>
            </w:r>
            <w:proofErr w:type="spellStart"/>
            <w:r>
              <w:rPr>
                <w:rFonts w:ascii="Gill Sans MT" w:eastAsia="Gill Sans MT" w:hAnsi="Gill Sans MT"/>
                <w:b/>
                <w:bCs/>
                <w:sz w:val="24"/>
                <w:szCs w:val="24"/>
                <w:lang w:val="fr-FR"/>
              </w:rPr>
              <w:t>Truenat</w:t>
            </w:r>
            <w:proofErr w:type="spellEnd"/>
            <w:r>
              <w:rPr>
                <w:rFonts w:ascii="Gill Sans MT" w:eastAsia="Gill Sans MT" w:hAnsi="Gill Sans MT"/>
                <w:b/>
                <w:bCs/>
                <w:sz w:val="24"/>
                <w:szCs w:val="24"/>
                <w:lang w:val="fr-FR"/>
              </w:rPr>
              <w:t xml:space="preserve"> par rapport à la culture ? (Quel est le point principal de ce tableau ?)</w:t>
            </w:r>
          </w:p>
          <w:p w14:paraId="186AEE80" w14:textId="77777777" w:rsidR="00F53466" w:rsidRDefault="00824760">
            <w:pPr>
              <w:spacing w:after="0" w:line="48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6C8E575B" w14:textId="77777777">
        <w:tc>
          <w:tcPr>
            <w:tcW w:w="9360" w:type="dxa"/>
            <w:shd w:val="clear" w:color="auto" w:fill="FF6E68"/>
          </w:tcPr>
          <w:p w14:paraId="62C64D3F" w14:textId="77777777" w:rsidR="00F53466" w:rsidRDefault="00824760">
            <w:pPr>
              <w:pStyle w:val="TimeOverview"/>
              <w:keepNext/>
              <w:rPr>
                <w:rFonts w:ascii="Gill Sans MT" w:hAnsi="Gill Sans MT"/>
                <w:color w:val="FFFFFF" w:themeColor="background1"/>
                <w:lang w:val="fr-FR"/>
              </w:rPr>
            </w:pPr>
            <w:r>
              <w:rPr>
                <w:rFonts w:ascii="Gill Sans MT" w:eastAsia="Gill Sans MT" w:hAnsi="Gill Sans MT"/>
                <w:color w:val="FFFFFF"/>
                <w:lang w:val="fr-FR"/>
              </w:rPr>
              <w:lastRenderedPageBreak/>
              <w:t>Précision diagnostique par rapport à la culture chez des personnes évaluées pour la TB, dans le cadre de laboratoires de référence</w:t>
            </w:r>
          </w:p>
        </w:tc>
      </w:tr>
      <w:tr w:rsidR="00F53466" w14:paraId="767BBDF2" w14:textId="77777777">
        <w:tc>
          <w:tcPr>
            <w:tcW w:w="9360" w:type="dxa"/>
          </w:tcPr>
          <w:p w14:paraId="2BBA265C" w14:textId="77777777" w:rsidR="00F53466" w:rsidRDefault="00F53466">
            <w:pPr>
              <w:pStyle w:val="TimeOverview"/>
              <w:spacing w:before="0" w:after="0"/>
              <w:jc w:val="center"/>
              <w:rPr>
                <w:rFonts w:ascii="Gill Sans MT" w:hAnsi="Gill Sans MT"/>
                <w:color w:val="FF6E68"/>
                <w:lang w:val="fr-FR"/>
              </w:rPr>
            </w:pPr>
          </w:p>
          <w:tbl>
            <w:tblPr>
              <w:tblW w:w="5000" w:type="pct"/>
              <w:tblCellMar>
                <w:left w:w="0" w:type="dxa"/>
                <w:right w:w="0" w:type="dxa"/>
              </w:tblCellMar>
              <w:tblLook w:val="0420" w:firstRow="1" w:lastRow="0" w:firstColumn="0" w:lastColumn="0" w:noHBand="0" w:noVBand="1"/>
            </w:tblPr>
            <w:tblGrid>
              <w:gridCol w:w="1789"/>
              <w:gridCol w:w="1789"/>
              <w:gridCol w:w="1880"/>
              <w:gridCol w:w="1880"/>
              <w:gridCol w:w="1790"/>
            </w:tblGrid>
            <w:tr w:rsidR="00F53466" w14:paraId="18EC846F"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F5E6B45" w14:textId="77777777" w:rsidR="00F53466" w:rsidRDefault="00F53466">
                  <w:pPr>
                    <w:pStyle w:val="TimeOverview"/>
                    <w:spacing w:before="0" w:after="0"/>
                    <w:jc w:val="center"/>
                    <w:rPr>
                      <w:rFonts w:ascii="Montserrat" w:hAnsi="Montserrat"/>
                      <w:color w:val="000000" w:themeColor="text1"/>
                      <w:sz w:val="18"/>
                      <w:szCs w:val="18"/>
                      <w:lang w:val="fr-FR"/>
                    </w:rPr>
                  </w:pP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0445F35D" w14:textId="77777777" w:rsidR="00F53466" w:rsidRDefault="00824760">
                  <w:pPr>
                    <w:pStyle w:val="TimeOverview"/>
                    <w:spacing w:before="0" w:after="0"/>
                    <w:jc w:val="center"/>
                    <w:rPr>
                      <w:rFonts w:ascii="Montserrat" w:hAnsi="Montserrat"/>
                      <w:color w:val="000000" w:themeColor="text1"/>
                      <w:sz w:val="18"/>
                      <w:szCs w:val="18"/>
                    </w:rPr>
                  </w:pPr>
                  <w:r>
                    <w:rPr>
                      <w:rFonts w:ascii="Montserrat" w:eastAsia="Montserrat" w:hAnsi="Montserrat"/>
                      <w:color w:val="000000"/>
                      <w:sz w:val="18"/>
                      <w:szCs w:val="18"/>
                      <w:lang w:val="fr-FR"/>
                    </w:rPr>
                    <w:t>Sensibilité</w:t>
                  </w:r>
                </w:p>
                <w:p w14:paraId="0A95DA3B" w14:textId="77777777" w:rsidR="00F53466" w:rsidRDefault="00824760">
                  <w:pPr>
                    <w:pStyle w:val="TimeOverview"/>
                    <w:spacing w:before="0" w:after="0"/>
                    <w:jc w:val="center"/>
                    <w:rPr>
                      <w:rFonts w:ascii="Montserrat" w:hAnsi="Montserrat"/>
                      <w:color w:val="000000" w:themeColor="text1"/>
                      <w:sz w:val="18"/>
                      <w:szCs w:val="18"/>
                    </w:rPr>
                  </w:pPr>
                  <w:r>
                    <w:rPr>
                      <w:rFonts w:ascii="Montserrat" w:eastAsia="Montserrat" w:hAnsi="Montserrat"/>
                      <w:color w:val="000000"/>
                      <w:sz w:val="18"/>
                      <w:szCs w:val="18"/>
                      <w:lang w:val="fr-FR"/>
                    </w:rPr>
                    <w:t>(</w:t>
                  </w:r>
                  <w:proofErr w:type="gramStart"/>
                  <w:r>
                    <w:rPr>
                      <w:rFonts w:ascii="Montserrat" w:eastAsia="Montserrat" w:hAnsi="Montserrat"/>
                      <w:color w:val="000000"/>
                      <w:sz w:val="18"/>
                      <w:szCs w:val="18"/>
                      <w:lang w:val="fr-FR"/>
                    </w:rPr>
                    <w:t>tous</w:t>
                  </w:r>
                  <w:proofErr w:type="gramEnd"/>
                  <w:r>
                    <w:rPr>
                      <w:rFonts w:ascii="Montserrat" w:eastAsia="Montserrat" w:hAnsi="Montserrat"/>
                      <w:color w:val="000000"/>
                      <w:sz w:val="18"/>
                      <w:szCs w:val="18"/>
                      <w:lang w:val="fr-FR"/>
                    </w:rPr>
                    <w:t xml:space="preserve"> les patients)</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1E1B9B0" w14:textId="77777777" w:rsidR="00F53466" w:rsidRDefault="00824760">
                  <w:pPr>
                    <w:pStyle w:val="TimeOverview"/>
                    <w:spacing w:before="0" w:after="0"/>
                    <w:jc w:val="center"/>
                    <w:rPr>
                      <w:rFonts w:ascii="Montserrat" w:hAnsi="Montserrat"/>
                      <w:color w:val="000000" w:themeColor="text1"/>
                      <w:sz w:val="18"/>
                      <w:szCs w:val="18"/>
                      <w:lang w:val="fr-FR"/>
                    </w:rPr>
                  </w:pPr>
                  <w:r>
                    <w:rPr>
                      <w:rFonts w:ascii="Montserrat" w:eastAsia="Montserrat" w:hAnsi="Montserrat"/>
                      <w:color w:val="000000"/>
                      <w:sz w:val="18"/>
                      <w:szCs w:val="18"/>
                      <w:lang w:val="fr-FR"/>
                    </w:rPr>
                    <w:t>Sensibilité</w:t>
                  </w:r>
                </w:p>
                <w:p w14:paraId="3B9D6DE1" w14:textId="77777777" w:rsidR="00F53466" w:rsidRDefault="00824760">
                  <w:pPr>
                    <w:pStyle w:val="TimeOverview"/>
                    <w:spacing w:before="0" w:after="0"/>
                    <w:jc w:val="center"/>
                    <w:rPr>
                      <w:rFonts w:ascii="Montserrat" w:hAnsi="Montserrat"/>
                      <w:color w:val="000000" w:themeColor="text1"/>
                      <w:sz w:val="18"/>
                      <w:szCs w:val="18"/>
                      <w:lang w:val="fr-FR"/>
                    </w:rPr>
                  </w:pPr>
                  <w:r>
                    <w:rPr>
                      <w:rFonts w:ascii="Montserrat" w:eastAsia="Montserrat" w:hAnsi="Montserrat"/>
                      <w:color w:val="000000"/>
                      <w:sz w:val="18"/>
                      <w:szCs w:val="18"/>
                      <w:lang w:val="fr-FR"/>
                    </w:rPr>
                    <w:t>(</w:t>
                  </w:r>
                  <w:proofErr w:type="gramStart"/>
                  <w:r>
                    <w:rPr>
                      <w:rFonts w:ascii="Montserrat" w:eastAsia="Montserrat" w:hAnsi="Montserrat"/>
                      <w:color w:val="000000"/>
                      <w:sz w:val="18"/>
                      <w:szCs w:val="18"/>
                      <w:lang w:val="fr-FR"/>
                    </w:rPr>
                    <w:t>patients</w:t>
                  </w:r>
                  <w:proofErr w:type="gramEnd"/>
                  <w:r>
                    <w:rPr>
                      <w:rFonts w:ascii="Montserrat" w:eastAsia="Montserrat" w:hAnsi="Montserrat"/>
                      <w:color w:val="000000"/>
                      <w:sz w:val="18"/>
                      <w:szCs w:val="18"/>
                      <w:lang w:val="fr-FR"/>
                    </w:rPr>
                    <w:t xml:space="preserve"> avec frottis d’expectorations +)</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218D1B85" w14:textId="77777777" w:rsidR="00F53466" w:rsidRDefault="00824760">
                  <w:pPr>
                    <w:pStyle w:val="TimeOverview"/>
                    <w:spacing w:before="0" w:after="0"/>
                    <w:jc w:val="center"/>
                    <w:rPr>
                      <w:rFonts w:ascii="Montserrat" w:hAnsi="Montserrat"/>
                      <w:color w:val="000000" w:themeColor="text1"/>
                      <w:sz w:val="18"/>
                      <w:szCs w:val="18"/>
                      <w:lang w:val="fr-FR"/>
                    </w:rPr>
                  </w:pPr>
                  <w:r>
                    <w:rPr>
                      <w:rFonts w:ascii="Montserrat" w:eastAsia="Montserrat" w:hAnsi="Montserrat"/>
                      <w:color w:val="000000"/>
                      <w:sz w:val="18"/>
                      <w:szCs w:val="18"/>
                      <w:lang w:val="fr-FR"/>
                    </w:rPr>
                    <w:t>Sensibilité</w:t>
                  </w:r>
                </w:p>
                <w:p w14:paraId="3D657B6F" w14:textId="77777777" w:rsidR="00F53466" w:rsidRDefault="00824760">
                  <w:pPr>
                    <w:pStyle w:val="TimeOverview"/>
                    <w:spacing w:before="0" w:after="0"/>
                    <w:jc w:val="center"/>
                    <w:rPr>
                      <w:rFonts w:ascii="Montserrat" w:hAnsi="Montserrat"/>
                      <w:color w:val="000000" w:themeColor="text1"/>
                      <w:sz w:val="18"/>
                      <w:szCs w:val="18"/>
                      <w:lang w:val="fr-FR"/>
                    </w:rPr>
                  </w:pPr>
                  <w:r>
                    <w:rPr>
                      <w:rFonts w:ascii="Montserrat" w:eastAsia="Montserrat" w:hAnsi="Montserrat"/>
                      <w:color w:val="000000"/>
                      <w:sz w:val="18"/>
                      <w:szCs w:val="18"/>
                      <w:lang w:val="fr-FR"/>
                    </w:rPr>
                    <w:t>(</w:t>
                  </w:r>
                  <w:proofErr w:type="gramStart"/>
                  <w:r>
                    <w:rPr>
                      <w:rFonts w:ascii="Montserrat" w:eastAsia="Montserrat" w:hAnsi="Montserrat"/>
                      <w:color w:val="000000"/>
                      <w:sz w:val="18"/>
                      <w:szCs w:val="18"/>
                      <w:lang w:val="fr-FR"/>
                    </w:rPr>
                    <w:t>patients</w:t>
                  </w:r>
                  <w:proofErr w:type="gramEnd"/>
                  <w:r>
                    <w:rPr>
                      <w:rFonts w:ascii="Montserrat" w:eastAsia="Montserrat" w:hAnsi="Montserrat"/>
                      <w:color w:val="000000"/>
                      <w:sz w:val="18"/>
                      <w:szCs w:val="18"/>
                      <w:lang w:val="fr-FR"/>
                    </w:rPr>
                    <w:t xml:space="preserve"> avec frottis d’expectorations -)</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793D1B0D" w14:textId="77777777" w:rsidR="00F53466" w:rsidRDefault="00824760">
                  <w:pPr>
                    <w:pStyle w:val="TimeOverview"/>
                    <w:spacing w:before="0" w:after="0"/>
                    <w:jc w:val="center"/>
                    <w:rPr>
                      <w:rFonts w:ascii="Montserrat" w:hAnsi="Montserrat"/>
                      <w:color w:val="000000" w:themeColor="text1"/>
                      <w:sz w:val="18"/>
                      <w:szCs w:val="18"/>
                    </w:rPr>
                  </w:pPr>
                  <w:r>
                    <w:rPr>
                      <w:rFonts w:ascii="Montserrat" w:eastAsia="Montserrat" w:hAnsi="Montserrat"/>
                      <w:color w:val="000000"/>
                      <w:sz w:val="18"/>
                      <w:szCs w:val="18"/>
                      <w:lang w:val="fr-FR"/>
                    </w:rPr>
                    <w:t>Spécificité</w:t>
                  </w:r>
                </w:p>
                <w:p w14:paraId="3843B7BC" w14:textId="77777777" w:rsidR="00F53466" w:rsidRDefault="00824760">
                  <w:pPr>
                    <w:pStyle w:val="TimeOverview"/>
                    <w:spacing w:before="0" w:after="0"/>
                    <w:jc w:val="center"/>
                    <w:rPr>
                      <w:rFonts w:ascii="Montserrat" w:hAnsi="Montserrat"/>
                      <w:color w:val="000000" w:themeColor="text1"/>
                      <w:sz w:val="18"/>
                      <w:szCs w:val="18"/>
                    </w:rPr>
                  </w:pPr>
                  <w:r>
                    <w:rPr>
                      <w:rFonts w:ascii="Montserrat" w:eastAsia="Montserrat" w:hAnsi="Montserrat"/>
                      <w:color w:val="000000"/>
                      <w:sz w:val="18"/>
                      <w:szCs w:val="18"/>
                      <w:lang w:val="fr-FR"/>
                    </w:rPr>
                    <w:t>(</w:t>
                  </w:r>
                  <w:proofErr w:type="gramStart"/>
                  <w:r>
                    <w:rPr>
                      <w:rFonts w:ascii="Montserrat" w:eastAsia="Montserrat" w:hAnsi="Montserrat"/>
                      <w:color w:val="000000"/>
                      <w:sz w:val="18"/>
                      <w:szCs w:val="18"/>
                      <w:lang w:val="fr-FR"/>
                    </w:rPr>
                    <w:t>tous</w:t>
                  </w:r>
                  <w:proofErr w:type="gramEnd"/>
                  <w:r>
                    <w:rPr>
                      <w:rFonts w:ascii="Montserrat" w:eastAsia="Montserrat" w:hAnsi="Montserrat"/>
                      <w:color w:val="000000"/>
                      <w:sz w:val="18"/>
                      <w:szCs w:val="18"/>
                      <w:lang w:val="fr-FR"/>
                    </w:rPr>
                    <w:t xml:space="preserve"> les patients)</w:t>
                  </w:r>
                </w:p>
              </w:tc>
            </w:tr>
            <w:tr w:rsidR="00F53466" w14:paraId="66981B75"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44A167B2" w14:textId="77777777" w:rsidR="00F53466" w:rsidRDefault="00824760">
                  <w:pPr>
                    <w:pStyle w:val="TimeOverview"/>
                    <w:spacing w:before="0" w:after="0"/>
                    <w:jc w:val="center"/>
                    <w:rPr>
                      <w:rFonts w:ascii="Montserrat" w:hAnsi="Montserrat"/>
                      <w:color w:val="000000" w:themeColor="text1"/>
                      <w:sz w:val="18"/>
                      <w:szCs w:val="18"/>
                    </w:rPr>
                  </w:pPr>
                  <w:proofErr w:type="spellStart"/>
                  <w:r>
                    <w:rPr>
                      <w:rFonts w:ascii="Montserrat" w:eastAsia="Montserrat" w:hAnsi="Montserrat"/>
                      <w:color w:val="000000"/>
                      <w:sz w:val="18"/>
                      <w:szCs w:val="18"/>
                      <w:lang w:val="fr-FR"/>
                    </w:rPr>
                    <w:t>Truenat</w:t>
                  </w:r>
                  <w:proofErr w:type="spellEnd"/>
                  <w:r>
                    <w:rPr>
                      <w:rFonts w:ascii="Montserrat" w:eastAsia="Montserrat" w:hAnsi="Montserrat"/>
                      <w:color w:val="000000"/>
                      <w:sz w:val="18"/>
                      <w:szCs w:val="18"/>
                      <w:lang w:val="fr-FR"/>
                    </w:rPr>
                    <w:t xml:space="preserve"> MTB</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F13FB8A"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0,84</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CA5E235"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0,98</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2E3D582"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0,45</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982B64B"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0,97</w:t>
                  </w:r>
                </w:p>
              </w:tc>
            </w:tr>
            <w:tr w:rsidR="00F53466" w14:paraId="7C1A1CA9"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74624AE4" w14:textId="77777777" w:rsidR="00F53466" w:rsidRDefault="00824760">
                  <w:pPr>
                    <w:pStyle w:val="TimeOverview"/>
                    <w:spacing w:before="0" w:after="0"/>
                    <w:jc w:val="center"/>
                    <w:rPr>
                      <w:rFonts w:ascii="Montserrat" w:hAnsi="Montserrat"/>
                      <w:color w:val="000000" w:themeColor="text1"/>
                      <w:sz w:val="18"/>
                      <w:szCs w:val="18"/>
                    </w:rPr>
                  </w:pPr>
                  <w:proofErr w:type="spellStart"/>
                  <w:r>
                    <w:rPr>
                      <w:rFonts w:ascii="Montserrat" w:eastAsia="Montserrat" w:hAnsi="Montserrat"/>
                      <w:color w:val="000000"/>
                      <w:sz w:val="18"/>
                      <w:szCs w:val="18"/>
                      <w:lang w:val="fr-FR"/>
                    </w:rPr>
                    <w:t>Truenat</w:t>
                  </w:r>
                  <w:proofErr w:type="spellEnd"/>
                  <w:r>
                    <w:rPr>
                      <w:rFonts w:ascii="Montserrat" w:eastAsia="Montserrat" w:hAnsi="Montserrat"/>
                      <w:color w:val="000000"/>
                      <w:sz w:val="18"/>
                      <w:szCs w:val="18"/>
                      <w:lang w:val="fr-FR"/>
                    </w:rPr>
                    <w:t xml:space="preserve"> MTB Plus</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9E0028A"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0,87</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1CE4FC3"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0,99</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2D6A769"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0,55</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FE12A20"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0,95</w:t>
                  </w:r>
                </w:p>
              </w:tc>
            </w:tr>
            <w:tr w:rsidR="00F53466" w14:paraId="200E542E" w14:textId="77777777">
              <w:tc>
                <w:tcPr>
                  <w:tcW w:w="1000" w:type="pct"/>
                  <w:tcBorders>
                    <w:top w:val="single" w:sz="6" w:space="0" w:color="9E9E9E"/>
                    <w:left w:val="single" w:sz="6" w:space="0" w:color="9E9E9E"/>
                    <w:bottom w:val="single" w:sz="12" w:space="0" w:color="FF6E68"/>
                    <w:right w:val="single" w:sz="6" w:space="0" w:color="9E9E9E"/>
                  </w:tcBorders>
                  <w:shd w:val="clear" w:color="auto" w:fill="auto"/>
                  <w:tcMar>
                    <w:top w:w="72" w:type="dxa"/>
                    <w:left w:w="144" w:type="dxa"/>
                    <w:bottom w:w="72" w:type="dxa"/>
                    <w:right w:w="144" w:type="dxa"/>
                  </w:tcMar>
                  <w:vAlign w:val="center"/>
                  <w:hideMark/>
                </w:tcPr>
                <w:p w14:paraId="10CA8D16" w14:textId="77777777" w:rsidR="00F53466" w:rsidRDefault="00824760">
                  <w:pPr>
                    <w:pStyle w:val="TimeOverview"/>
                    <w:spacing w:before="0" w:after="0"/>
                    <w:jc w:val="center"/>
                    <w:rPr>
                      <w:rFonts w:ascii="Montserrat" w:hAnsi="Montserrat"/>
                      <w:color w:val="000000" w:themeColor="text1"/>
                      <w:sz w:val="18"/>
                      <w:szCs w:val="18"/>
                    </w:rPr>
                  </w:pPr>
                  <w:r>
                    <w:rPr>
                      <w:rFonts w:ascii="Montserrat" w:eastAsia="Montserrat" w:hAnsi="Montserrat"/>
                      <w:color w:val="000000"/>
                      <w:sz w:val="18"/>
                      <w:szCs w:val="18"/>
                      <w:lang w:val="fr-FR"/>
                    </w:rPr>
                    <w:t>XPERT MTB/RIF</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45934B0D"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0,85</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3EB30531"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0,99</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74DB0FF9"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0,48</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1300C83C"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0,97</w:t>
                  </w:r>
                </w:p>
              </w:tc>
            </w:tr>
            <w:tr w:rsidR="00F53466" w14:paraId="6D9D9593" w14:textId="77777777">
              <w:tc>
                <w:tcPr>
                  <w:tcW w:w="1000" w:type="pct"/>
                  <w:tcBorders>
                    <w:top w:val="single" w:sz="12" w:space="0" w:color="FF6E68"/>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60C02CE5" w14:textId="77777777" w:rsidR="00F53466" w:rsidRDefault="00824760">
                  <w:pPr>
                    <w:pStyle w:val="TimeOverview"/>
                    <w:spacing w:before="0" w:after="0"/>
                    <w:jc w:val="center"/>
                    <w:rPr>
                      <w:rFonts w:ascii="Montserrat" w:hAnsi="Montserrat"/>
                      <w:color w:val="000000" w:themeColor="text1"/>
                      <w:sz w:val="18"/>
                      <w:szCs w:val="18"/>
                    </w:rPr>
                  </w:pPr>
                  <w:proofErr w:type="spellStart"/>
                  <w:r>
                    <w:rPr>
                      <w:rFonts w:ascii="Montserrat" w:eastAsia="Montserrat" w:hAnsi="Montserrat"/>
                      <w:color w:val="000000"/>
                      <w:sz w:val="18"/>
                      <w:szCs w:val="18"/>
                      <w:lang w:val="fr-FR"/>
                    </w:rPr>
                    <w:t>Truenat</w:t>
                  </w:r>
                  <w:proofErr w:type="spellEnd"/>
                  <w:r>
                    <w:rPr>
                      <w:rFonts w:ascii="Montserrat" w:eastAsia="Montserrat" w:hAnsi="Montserrat"/>
                      <w:color w:val="000000"/>
                      <w:sz w:val="18"/>
                      <w:szCs w:val="18"/>
                      <w:lang w:val="fr-FR"/>
                    </w:rPr>
                    <w:t xml:space="preserve"> MTB-RIF </w:t>
                  </w:r>
                  <w:proofErr w:type="spellStart"/>
                  <w:r>
                    <w:rPr>
                      <w:rFonts w:ascii="Montserrat" w:eastAsia="Montserrat" w:hAnsi="Montserrat"/>
                      <w:color w:val="000000"/>
                      <w:sz w:val="18"/>
                      <w:szCs w:val="18"/>
                      <w:lang w:val="fr-FR"/>
                    </w:rPr>
                    <w:t>Dx</w:t>
                  </w:r>
                  <w:proofErr w:type="spellEnd"/>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7873245"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0,82</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8A05C2E"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0,86</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AFD25C2"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0,33</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C9E3D2C"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0,98</w:t>
                  </w:r>
                </w:p>
              </w:tc>
            </w:tr>
            <w:tr w:rsidR="00F53466" w14:paraId="59F50C0A"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51802B60" w14:textId="77777777" w:rsidR="00F53466" w:rsidRDefault="00824760">
                  <w:pPr>
                    <w:pStyle w:val="TimeOverview"/>
                    <w:spacing w:before="0" w:after="0"/>
                    <w:jc w:val="center"/>
                    <w:rPr>
                      <w:rFonts w:ascii="Montserrat" w:hAnsi="Montserrat"/>
                      <w:color w:val="000000" w:themeColor="text1"/>
                      <w:sz w:val="18"/>
                      <w:szCs w:val="18"/>
                    </w:rPr>
                  </w:pPr>
                  <w:r>
                    <w:rPr>
                      <w:rFonts w:ascii="Montserrat" w:eastAsia="Montserrat" w:hAnsi="Montserrat"/>
                      <w:color w:val="000000"/>
                      <w:sz w:val="18"/>
                      <w:szCs w:val="18"/>
                      <w:lang w:val="fr-FR"/>
                    </w:rPr>
                    <w:t>XPERT MTB/RIF</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D0CEF32"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0,84</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4412B87"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0,89</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32FB621"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0,33</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186AF2E5" w14:textId="77777777" w:rsidR="00F53466" w:rsidRDefault="00824760">
                  <w:pPr>
                    <w:pStyle w:val="TimeOverview"/>
                    <w:spacing w:before="0" w:after="0"/>
                    <w:jc w:val="center"/>
                    <w:rPr>
                      <w:rFonts w:ascii="Montserrat" w:hAnsi="Montserrat"/>
                      <w:b w:val="0"/>
                      <w:bCs w:val="0"/>
                      <w:color w:val="000000" w:themeColor="text1"/>
                      <w:sz w:val="18"/>
                      <w:szCs w:val="18"/>
                    </w:rPr>
                  </w:pPr>
                  <w:r>
                    <w:rPr>
                      <w:rFonts w:ascii="Montserrat" w:eastAsia="Montserrat" w:hAnsi="Montserrat"/>
                      <w:b w:val="0"/>
                      <w:bCs w:val="0"/>
                      <w:color w:val="000000"/>
                      <w:sz w:val="18"/>
                      <w:szCs w:val="18"/>
                      <w:lang w:val="fr-FR"/>
                    </w:rPr>
                    <w:t>0,98</w:t>
                  </w:r>
                </w:p>
              </w:tc>
            </w:tr>
            <w:tr w:rsidR="00F53466" w14:paraId="0FBF5547" w14:textId="77777777">
              <w:tc>
                <w:tcPr>
                  <w:tcW w:w="5000" w:type="pct"/>
                  <w:gridSpan w:val="5"/>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28DBB519" w14:textId="77777777" w:rsidR="00F53466" w:rsidRDefault="00824760">
                  <w:pPr>
                    <w:pStyle w:val="TimeOverview"/>
                    <w:spacing w:before="0" w:after="0"/>
                    <w:rPr>
                      <w:rFonts w:ascii="Arial" w:hAnsi="Arial" w:cs="Arial"/>
                      <w:b w:val="0"/>
                      <w:bCs w:val="0"/>
                      <w:color w:val="000000" w:themeColor="text1"/>
                      <w:sz w:val="16"/>
                      <w:szCs w:val="16"/>
                      <w:lang w:val="fr-FR"/>
                    </w:rPr>
                  </w:pPr>
                  <w:proofErr w:type="spellStart"/>
                  <w:r>
                    <w:rPr>
                      <w:rFonts w:ascii="Arial" w:eastAsia="Arial" w:hAnsi="Arial" w:cs="Arial"/>
                      <w:b w:val="0"/>
                      <w:bCs w:val="0"/>
                      <w:color w:val="000000"/>
                      <w:sz w:val="16"/>
                      <w:szCs w:val="16"/>
                      <w:lang w:val="fr-FR"/>
                    </w:rPr>
                    <w:t>Foundation</w:t>
                  </w:r>
                  <w:proofErr w:type="spellEnd"/>
                  <w:r>
                    <w:rPr>
                      <w:rFonts w:ascii="Arial" w:eastAsia="Arial" w:hAnsi="Arial" w:cs="Arial"/>
                      <w:b w:val="0"/>
                      <w:bCs w:val="0"/>
                      <w:color w:val="000000"/>
                      <w:sz w:val="16"/>
                      <w:szCs w:val="16"/>
                      <w:lang w:val="fr-FR"/>
                    </w:rPr>
                    <w:t xml:space="preserve"> for Innovative New Diagnostics (Fondation pour les nouveaux diagnostics innovants), étude d’évaluation clinique prospective, multicentrique, menée dans 19 centres cliniques et 7 laboratoires de référence dans 4 pays.</w:t>
                  </w:r>
                </w:p>
              </w:tc>
            </w:tr>
          </w:tbl>
          <w:p w14:paraId="3A374C6D" w14:textId="77777777" w:rsidR="00F53466" w:rsidRDefault="00F53466">
            <w:pPr>
              <w:pStyle w:val="TimeOverview"/>
              <w:jc w:val="center"/>
              <w:rPr>
                <w:rFonts w:ascii="Gill Sans MT" w:hAnsi="Gill Sans MT"/>
                <w:color w:val="FF6E68"/>
                <w:lang w:val="fr-FR"/>
              </w:rPr>
            </w:pPr>
          </w:p>
        </w:tc>
      </w:tr>
      <w:tr w:rsidR="00F53466" w14:paraId="79351007" w14:textId="77777777">
        <w:tc>
          <w:tcPr>
            <w:tcW w:w="9360" w:type="dxa"/>
          </w:tcPr>
          <w:p w14:paraId="0432F0A4" w14:textId="77777777" w:rsidR="00F53466" w:rsidRDefault="00824760">
            <w:pPr>
              <w:spacing w:before="240" w:after="0" w:line="600" w:lineRule="auto"/>
              <w:rPr>
                <w:rFonts w:ascii="Gill Sans MT" w:hAnsi="Gill Sans MT"/>
                <w:b/>
                <w:bCs/>
                <w:sz w:val="24"/>
                <w:szCs w:val="24"/>
                <w:lang w:val="fr-FR"/>
              </w:rPr>
            </w:pPr>
            <w:r>
              <w:rPr>
                <w:rFonts w:ascii="Gill Sans MT" w:eastAsia="Gill Sans MT" w:hAnsi="Gill Sans MT"/>
                <w:b/>
                <w:bCs/>
                <w:sz w:val="24"/>
                <w:szCs w:val="24"/>
                <w:lang w:val="fr-FR"/>
              </w:rPr>
              <w:t>Question : Quel est le point principal de ce tableau ?</w:t>
            </w:r>
          </w:p>
          <w:p w14:paraId="314683A5"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C2F2103" w14:textId="77777777">
        <w:tc>
          <w:tcPr>
            <w:tcW w:w="9360" w:type="dxa"/>
            <w:shd w:val="clear" w:color="auto" w:fill="FF6E68"/>
          </w:tcPr>
          <w:p w14:paraId="03B4DA80" w14:textId="77777777" w:rsidR="00F53466" w:rsidRDefault="00824760">
            <w:pPr>
              <w:pStyle w:val="TimeOverview"/>
              <w:keepNext/>
              <w:rPr>
                <w:rFonts w:ascii="Gill Sans MT" w:hAnsi="Gill Sans MT"/>
                <w:color w:val="FFFFFF" w:themeColor="background1"/>
                <w:lang w:val="fr-FR"/>
              </w:rPr>
            </w:pPr>
            <w:r>
              <w:rPr>
                <w:rFonts w:ascii="Gill Sans MT" w:eastAsia="Gill Sans MT" w:hAnsi="Gill Sans MT"/>
                <w:color w:val="FFFFFF"/>
                <w:lang w:val="fr-FR"/>
              </w:rPr>
              <w:lastRenderedPageBreak/>
              <w:t>Effet du traitement antérieur sur la spécificité</w:t>
            </w:r>
          </w:p>
        </w:tc>
      </w:tr>
      <w:tr w:rsidR="00F53466" w14:paraId="25ECC724" w14:textId="77777777">
        <w:tc>
          <w:tcPr>
            <w:tcW w:w="9360" w:type="dxa"/>
          </w:tcPr>
          <w:p w14:paraId="471258FD" w14:textId="77777777" w:rsidR="00F53466" w:rsidRDefault="00824760">
            <w:pPr>
              <w:pStyle w:val="TimeOverview"/>
              <w:jc w:val="center"/>
              <w:rPr>
                <w:rFonts w:ascii="Gill Sans MT" w:hAnsi="Gill Sans MT"/>
                <w:color w:val="FF6E68"/>
              </w:rPr>
            </w:pPr>
            <w:r>
              <w:rPr>
                <w:rFonts w:ascii="Gill Sans MT" w:hAnsi="Gill Sans MT"/>
                <w:noProof/>
                <w:color w:val="FF6E68"/>
                <w:lang w:eastAsia="zh-CN"/>
              </w:rPr>
              <mc:AlternateContent>
                <mc:Choice Requires="wps">
                  <w:drawing>
                    <wp:anchor distT="0" distB="0" distL="114300" distR="114300" simplePos="0" relativeHeight="251739136" behindDoc="0" locked="0" layoutInCell="1" allowOverlap="1" wp14:anchorId="0A56EA86" wp14:editId="436FBB05">
                      <wp:simplePos x="0" y="0"/>
                      <wp:positionH relativeFrom="column">
                        <wp:posOffset>202725</wp:posOffset>
                      </wp:positionH>
                      <wp:positionV relativeFrom="paragraph">
                        <wp:posOffset>323744</wp:posOffset>
                      </wp:positionV>
                      <wp:extent cx="5534108" cy="2823587"/>
                      <wp:effectExtent l="0" t="0" r="9525" b="0"/>
                      <wp:wrapNone/>
                      <wp:docPr id="20" name="Rectangle 20"/>
                      <wp:cNvGraphicFramePr/>
                      <a:graphic xmlns:a="http://schemas.openxmlformats.org/drawingml/2006/main">
                        <a:graphicData uri="http://schemas.microsoft.com/office/word/2010/wordprocessingShape">
                          <wps:wsp>
                            <wps:cNvSpPr/>
                            <wps:spPr>
                              <a:xfrm>
                                <a:off x="0" y="0"/>
                                <a:ext cx="5534108" cy="28235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27FFD" w14:textId="77777777" w:rsidR="00F53466" w:rsidRDefault="00824760">
                                  <w:pPr>
                                    <w:spacing w:after="120" w:line="240" w:lineRule="auto"/>
                                    <w:ind w:right="1140"/>
                                    <w:rPr>
                                      <w:rFonts w:ascii="Montserrat" w:hAnsi="Montserrat"/>
                                      <w:bCs/>
                                      <w:noProof/>
                                      <w:color w:val="FF6E68"/>
                                      <w:szCs w:val="21"/>
                                      <w:lang w:val="fr-FR"/>
                                    </w:rPr>
                                  </w:pPr>
                                  <w:r>
                                    <w:rPr>
                                      <w:rFonts w:ascii="Montserrat" w:eastAsia="Montserrat" w:hAnsi="Montserrat"/>
                                      <w:bCs/>
                                      <w:noProof/>
                                      <w:color w:val="FF6E68"/>
                                      <w:lang w:val="fr-FR"/>
                                    </w:rPr>
                                    <w:t>Précision diagnostique par rapport à la culture chez des personnes évaluées pour la TB, dans le cadre de laboratoires de référence</w:t>
                                  </w:r>
                                </w:p>
                                <w:tbl>
                                  <w:tblPr>
                                    <w:tblW w:w="5000" w:type="pct"/>
                                    <w:tblCellMar>
                                      <w:left w:w="0" w:type="dxa"/>
                                      <w:right w:w="0" w:type="dxa"/>
                                    </w:tblCellMar>
                                    <w:tblLook w:val="0420" w:firstRow="1" w:lastRow="0" w:firstColumn="0" w:lastColumn="0" w:noHBand="0" w:noVBand="1"/>
                                  </w:tblPr>
                                  <w:tblGrid>
                                    <w:gridCol w:w="1738"/>
                                    <w:gridCol w:w="1739"/>
                                    <w:gridCol w:w="1739"/>
                                    <w:gridCol w:w="1739"/>
                                    <w:gridCol w:w="1739"/>
                                  </w:tblGrid>
                                  <w:tr w:rsidR="00F53466" w14:paraId="105E80FE"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DD507CB" w14:textId="77777777" w:rsidR="00F53466" w:rsidRDefault="00F53466">
                                        <w:pPr>
                                          <w:pStyle w:val="TimeOverview"/>
                                          <w:spacing w:before="0" w:after="0"/>
                                          <w:jc w:val="center"/>
                                          <w:rPr>
                                            <w:rFonts w:ascii="Montserrat" w:hAnsi="Montserrat"/>
                                            <w:b w:val="0"/>
                                            <w:bCs w:val="0"/>
                                            <w:color w:val="000000" w:themeColor="text1"/>
                                            <w:sz w:val="16"/>
                                            <w:szCs w:val="21"/>
                                            <w:lang w:val="fr-FR"/>
                                          </w:rPr>
                                        </w:pP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098CC64"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Sensibilité</w:t>
                                        </w:r>
                                      </w:p>
                                      <w:p w14:paraId="70E5E367"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tous</w:t>
                                        </w:r>
                                        <w:proofErr w:type="gramEnd"/>
                                        <w:r>
                                          <w:rPr>
                                            <w:rFonts w:ascii="Montserrat" w:eastAsia="Montserrat" w:hAnsi="Montserrat"/>
                                            <w:b w:val="0"/>
                                            <w:bCs w:val="0"/>
                                            <w:color w:val="000000"/>
                                            <w:sz w:val="16"/>
                                            <w:szCs w:val="16"/>
                                            <w:lang w:val="fr-FR"/>
                                          </w:rPr>
                                          <w:t xml:space="preserve"> les patients)</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E51E6C5"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Sensibilité</w:t>
                                        </w:r>
                                      </w:p>
                                      <w:p w14:paraId="670EF33F"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patients</w:t>
                                        </w:r>
                                        <w:proofErr w:type="gramEnd"/>
                                        <w:r>
                                          <w:rPr>
                                            <w:rFonts w:ascii="Montserrat" w:eastAsia="Montserrat" w:hAnsi="Montserrat"/>
                                            <w:b w:val="0"/>
                                            <w:bCs w:val="0"/>
                                            <w:color w:val="000000"/>
                                            <w:sz w:val="16"/>
                                            <w:szCs w:val="16"/>
                                            <w:lang w:val="fr-FR"/>
                                          </w:rPr>
                                          <w:t xml:space="preserve"> avec frottis d’expectorations +)</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4396B65E"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Sensibilité</w:t>
                                        </w:r>
                                      </w:p>
                                      <w:p w14:paraId="07DEFF01"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patients</w:t>
                                        </w:r>
                                        <w:proofErr w:type="gramEnd"/>
                                        <w:r>
                                          <w:rPr>
                                            <w:rFonts w:ascii="Montserrat" w:eastAsia="Montserrat" w:hAnsi="Montserrat"/>
                                            <w:b w:val="0"/>
                                            <w:bCs w:val="0"/>
                                            <w:color w:val="000000"/>
                                            <w:sz w:val="16"/>
                                            <w:szCs w:val="16"/>
                                            <w:lang w:val="fr-FR"/>
                                          </w:rPr>
                                          <w:t xml:space="preserve"> avec frottis d’expectorations -)</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0E98E73"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Spécificité</w:t>
                                        </w:r>
                                      </w:p>
                                      <w:p w14:paraId="6B0A9762"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tous</w:t>
                                        </w:r>
                                        <w:proofErr w:type="gramEnd"/>
                                        <w:r>
                                          <w:rPr>
                                            <w:rFonts w:ascii="Montserrat" w:eastAsia="Montserrat" w:hAnsi="Montserrat"/>
                                            <w:b w:val="0"/>
                                            <w:bCs w:val="0"/>
                                            <w:color w:val="000000"/>
                                            <w:sz w:val="16"/>
                                            <w:szCs w:val="16"/>
                                            <w:lang w:val="fr-FR"/>
                                          </w:rPr>
                                          <w:t xml:space="preserve"> les patients)</w:t>
                                        </w:r>
                                      </w:p>
                                    </w:tc>
                                  </w:tr>
                                  <w:tr w:rsidR="00F53466" w14:paraId="5F3DA221"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4874374" w14:textId="77777777" w:rsidR="00F53466" w:rsidRDefault="00824760">
                                        <w:pPr>
                                          <w:pStyle w:val="TimeOverview"/>
                                          <w:spacing w:before="20" w:after="20"/>
                                          <w:jc w:val="center"/>
                                          <w:rPr>
                                            <w:rFonts w:ascii="Montserrat" w:hAnsi="Montserrat"/>
                                            <w:b w:val="0"/>
                                            <w:bCs w:val="0"/>
                                            <w:color w:val="000000" w:themeColor="text1"/>
                                            <w:sz w:val="16"/>
                                            <w:szCs w:val="21"/>
                                          </w:rPr>
                                        </w:pPr>
                                        <w:proofErr w:type="spellStart"/>
                                        <w:r>
                                          <w:rPr>
                                            <w:rFonts w:ascii="Montserrat" w:eastAsia="Montserrat" w:hAnsi="Montserrat"/>
                                            <w:b w:val="0"/>
                                            <w:bCs w:val="0"/>
                                            <w:color w:val="000000"/>
                                            <w:sz w:val="16"/>
                                            <w:szCs w:val="16"/>
                                            <w:lang w:val="fr-FR"/>
                                          </w:rPr>
                                          <w:t>Truenat</w:t>
                                        </w:r>
                                        <w:proofErr w:type="spellEnd"/>
                                        <w:r>
                                          <w:rPr>
                                            <w:rFonts w:ascii="Montserrat" w:eastAsia="Montserrat" w:hAnsi="Montserrat"/>
                                            <w:b w:val="0"/>
                                            <w:bCs w:val="0"/>
                                            <w:color w:val="000000"/>
                                            <w:sz w:val="16"/>
                                            <w:szCs w:val="16"/>
                                            <w:lang w:val="fr-FR"/>
                                          </w:rPr>
                                          <w:t xml:space="preserve"> MTB</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4336EF1"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0,84</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433D70F"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0,98</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3CE4D8A"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0,45</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C8180FA"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0,97</w:t>
                                        </w:r>
                                      </w:p>
                                    </w:tc>
                                  </w:tr>
                                  <w:tr w:rsidR="00F53466" w14:paraId="34DC98E8"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5A81A560" w14:textId="77777777" w:rsidR="00F53466" w:rsidRDefault="00824760">
                                        <w:pPr>
                                          <w:pStyle w:val="TimeOverview"/>
                                          <w:spacing w:before="20" w:after="20"/>
                                          <w:jc w:val="center"/>
                                          <w:rPr>
                                            <w:rFonts w:ascii="Montserrat" w:hAnsi="Montserrat"/>
                                            <w:b w:val="0"/>
                                            <w:bCs w:val="0"/>
                                            <w:color w:val="000000" w:themeColor="text1"/>
                                            <w:sz w:val="16"/>
                                            <w:szCs w:val="21"/>
                                          </w:rPr>
                                        </w:pPr>
                                        <w:proofErr w:type="spellStart"/>
                                        <w:r>
                                          <w:rPr>
                                            <w:rFonts w:ascii="Montserrat" w:eastAsia="Montserrat" w:hAnsi="Montserrat"/>
                                            <w:b w:val="0"/>
                                            <w:bCs w:val="0"/>
                                            <w:color w:val="000000"/>
                                            <w:sz w:val="16"/>
                                            <w:szCs w:val="16"/>
                                            <w:lang w:val="fr-FR"/>
                                          </w:rPr>
                                          <w:t>Truenat</w:t>
                                        </w:r>
                                        <w:proofErr w:type="spellEnd"/>
                                        <w:r>
                                          <w:rPr>
                                            <w:rFonts w:ascii="Montserrat" w:eastAsia="Montserrat" w:hAnsi="Montserrat"/>
                                            <w:b w:val="0"/>
                                            <w:bCs w:val="0"/>
                                            <w:color w:val="000000"/>
                                            <w:sz w:val="16"/>
                                            <w:szCs w:val="16"/>
                                            <w:lang w:val="fr-FR"/>
                                          </w:rPr>
                                          <w:t xml:space="preserve"> MTB Plus</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AB24877"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0,87</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492C8FB"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0,99</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E353786"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0,55</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A9FF091"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0,95</w:t>
                                        </w:r>
                                      </w:p>
                                    </w:tc>
                                  </w:tr>
                                  <w:tr w:rsidR="00F53466" w14:paraId="2C74AAB5" w14:textId="77777777">
                                    <w:tc>
                                      <w:tcPr>
                                        <w:tcW w:w="1000" w:type="pct"/>
                                        <w:tcBorders>
                                          <w:top w:val="single" w:sz="6" w:space="0" w:color="9E9E9E"/>
                                          <w:left w:val="single" w:sz="6" w:space="0" w:color="9E9E9E"/>
                                          <w:bottom w:val="single" w:sz="12" w:space="0" w:color="FF6E68"/>
                                          <w:right w:val="single" w:sz="6" w:space="0" w:color="9E9E9E"/>
                                        </w:tcBorders>
                                        <w:shd w:val="clear" w:color="auto" w:fill="auto"/>
                                        <w:tcMar>
                                          <w:top w:w="72" w:type="dxa"/>
                                          <w:left w:w="144" w:type="dxa"/>
                                          <w:bottom w:w="72" w:type="dxa"/>
                                          <w:right w:w="144" w:type="dxa"/>
                                        </w:tcMar>
                                        <w:vAlign w:val="center"/>
                                        <w:hideMark/>
                                      </w:tcPr>
                                      <w:p w14:paraId="0DE2D8E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XPERT MTB/RIF</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52A79026"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0,85</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0151DC2C"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0,99</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3C7839B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0,48</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6B4AB7A8"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0,97</w:t>
                                        </w:r>
                                      </w:p>
                                    </w:tc>
                                  </w:tr>
                                  <w:tr w:rsidR="00F53466" w14:paraId="60C0FB46" w14:textId="77777777">
                                    <w:tc>
                                      <w:tcPr>
                                        <w:tcW w:w="1000" w:type="pct"/>
                                        <w:tcBorders>
                                          <w:top w:val="single" w:sz="12" w:space="0" w:color="FF6E68"/>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2C5B334" w14:textId="77777777" w:rsidR="00F53466" w:rsidRDefault="00824760">
                                        <w:pPr>
                                          <w:pStyle w:val="TimeOverview"/>
                                          <w:spacing w:before="20" w:after="20"/>
                                          <w:jc w:val="center"/>
                                          <w:rPr>
                                            <w:rFonts w:ascii="Montserrat" w:hAnsi="Montserrat"/>
                                            <w:b w:val="0"/>
                                            <w:bCs w:val="0"/>
                                            <w:color w:val="000000" w:themeColor="text1"/>
                                            <w:sz w:val="16"/>
                                            <w:szCs w:val="21"/>
                                          </w:rPr>
                                        </w:pPr>
                                        <w:proofErr w:type="spellStart"/>
                                        <w:r>
                                          <w:rPr>
                                            <w:rFonts w:ascii="Montserrat" w:eastAsia="Montserrat" w:hAnsi="Montserrat"/>
                                            <w:b w:val="0"/>
                                            <w:bCs w:val="0"/>
                                            <w:color w:val="000000"/>
                                            <w:sz w:val="16"/>
                                            <w:szCs w:val="16"/>
                                            <w:lang w:val="fr-FR"/>
                                          </w:rPr>
                                          <w:t>Truenat</w:t>
                                        </w:r>
                                        <w:proofErr w:type="spellEnd"/>
                                        <w:r>
                                          <w:rPr>
                                            <w:rFonts w:ascii="Montserrat" w:eastAsia="Montserrat" w:hAnsi="Montserrat"/>
                                            <w:b w:val="0"/>
                                            <w:bCs w:val="0"/>
                                            <w:color w:val="000000"/>
                                            <w:sz w:val="16"/>
                                            <w:szCs w:val="16"/>
                                            <w:lang w:val="fr-FR"/>
                                          </w:rPr>
                                          <w:t xml:space="preserve"> MTB-RIF </w:t>
                                        </w:r>
                                        <w:proofErr w:type="spellStart"/>
                                        <w:r>
                                          <w:rPr>
                                            <w:rFonts w:ascii="Montserrat" w:eastAsia="Montserrat" w:hAnsi="Montserrat"/>
                                            <w:b w:val="0"/>
                                            <w:bCs w:val="0"/>
                                            <w:color w:val="000000"/>
                                            <w:sz w:val="16"/>
                                            <w:szCs w:val="16"/>
                                            <w:lang w:val="fr-FR"/>
                                          </w:rPr>
                                          <w:t>Dx</w:t>
                                        </w:r>
                                        <w:proofErr w:type="spellEnd"/>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5789660"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0,82</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E2DBB77"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0,86</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B7D8EDB"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0,33</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1ADE6477"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0,98</w:t>
                                        </w:r>
                                      </w:p>
                                    </w:tc>
                                  </w:tr>
                                  <w:tr w:rsidR="00F53466" w14:paraId="6116E4F0"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6674A8A9"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XPERT MTB/RIF</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4773B61"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0,84</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D2DC5DE"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0,89</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00C900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0,33</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CFDD66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0,98</w:t>
                                        </w:r>
                                      </w:p>
                                    </w:tc>
                                  </w:tr>
                                  <w:tr w:rsidR="00F53466" w14:paraId="7B8C67A3" w14:textId="77777777">
                                    <w:tc>
                                      <w:tcPr>
                                        <w:tcW w:w="5000" w:type="pct"/>
                                        <w:gridSpan w:val="5"/>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4659BBF4" w14:textId="77777777" w:rsidR="00F53466" w:rsidRDefault="00824760">
                                        <w:pPr>
                                          <w:pStyle w:val="TimeOverview"/>
                                          <w:spacing w:before="20" w:after="20"/>
                                          <w:rPr>
                                            <w:rFonts w:ascii="Arial" w:hAnsi="Arial" w:cs="Arial"/>
                                            <w:b w:val="0"/>
                                            <w:bCs w:val="0"/>
                                            <w:color w:val="000000" w:themeColor="text1"/>
                                            <w:sz w:val="13"/>
                                            <w:szCs w:val="13"/>
                                            <w:lang w:val="fr-FR"/>
                                          </w:rPr>
                                        </w:pPr>
                                        <w:proofErr w:type="spellStart"/>
                                        <w:r>
                                          <w:rPr>
                                            <w:rFonts w:ascii="Arial" w:eastAsia="Arial" w:hAnsi="Arial" w:cs="Arial"/>
                                            <w:b w:val="0"/>
                                            <w:bCs w:val="0"/>
                                            <w:color w:val="000000"/>
                                            <w:sz w:val="13"/>
                                            <w:szCs w:val="13"/>
                                            <w:lang w:val="fr-FR"/>
                                          </w:rPr>
                                          <w:t>Foundation</w:t>
                                        </w:r>
                                        <w:proofErr w:type="spellEnd"/>
                                        <w:r>
                                          <w:rPr>
                                            <w:rFonts w:ascii="Arial" w:eastAsia="Arial" w:hAnsi="Arial" w:cs="Arial"/>
                                            <w:b w:val="0"/>
                                            <w:bCs w:val="0"/>
                                            <w:color w:val="000000"/>
                                            <w:sz w:val="13"/>
                                            <w:szCs w:val="13"/>
                                            <w:lang w:val="fr-FR"/>
                                          </w:rPr>
                                          <w:t xml:space="preserve"> for Innovative New Diagnostics (Fondation pour les nouveaux diagnostics innovants), étude d’évaluation clinique prospective, multicentrique, menée dans 19 centres cliniques et 7 laboratoires de référence dans 4 pays.</w:t>
                                        </w:r>
                                      </w:p>
                                    </w:tc>
                                  </w:tr>
                                </w:tbl>
                                <w:p w14:paraId="5470DCE9" w14:textId="77777777" w:rsidR="00F53466" w:rsidRDefault="00F53466">
                                  <w:pPr>
                                    <w:spacing w:after="0" w:line="240" w:lineRule="auto"/>
                                    <w:rPr>
                                      <w:rFonts w:ascii="Montserrat" w:hAnsi="Montserrat"/>
                                      <w:color w:val="000000" w:themeColor="text1"/>
                                      <w:sz w:val="18"/>
                                      <w:szCs w:val="21"/>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w14:anchorId="0A56EA86" id="Rectangle 20" o:spid="_x0000_s1051" style="position:absolute;left:0;text-align:left;margin-left:15.95pt;margin-top:25.5pt;width:435.75pt;height:222.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" fillcolor="white [3212]" stroked="f" strokeweight="1pt">
                      <v:textbox inset="0,0,0,0">
                        <w:txbxContent>
                          <w:p w14:paraId="60627FFD" w14:textId="77777777" w:rsidR="00F53466" w:rsidRDefault="00824760">
                            <w:pPr>
                              <w:spacing w:after="120" w:line="240" w:lineRule="auto"/>
                              <w:ind w:right="1140"/>
                              <w:rPr>
                                <w:rFonts w:ascii="Montserrat" w:hAnsi="Montserrat"/>
                                <w:bCs/>
                                <w:noProof/>
                                <w:color w:val="FF6E68"/>
                                <w:szCs w:val="21"/>
                                <w:lang w:val="fr-FR"/>
                              </w:rPr>
                            </w:pPr>
                            <w:r>
                              <w:rPr>
                                <w:rFonts w:ascii="Montserrat" w:eastAsia="Montserrat" w:hAnsi="Montserrat"/>
                                <w:bCs/>
                                <w:noProof/>
                                <w:color w:val="FF6E68"/>
                                <w:lang w:val="fr-FR"/>
                              </w:rPr>
                              <w:t>Précision diagnostique par rapport à la culture chez des personnes évaluées pour la TB, dans le cadre de laboratoires de référence</w:t>
                            </w:r>
                          </w:p>
                          <w:tbl>
                            <w:tblPr>
                              <w:tblW w:w="5000" w:type="pct"/>
                              <w:tblCellMar>
                                <w:left w:w="0" w:type="dxa"/>
                                <w:right w:w="0" w:type="dxa"/>
                              </w:tblCellMar>
                              <w:tblLook w:val="0420" w:firstRow="1" w:lastRow="0" w:firstColumn="0" w:lastColumn="0" w:noHBand="0" w:noVBand="1"/>
                            </w:tblPr>
                            <w:tblGrid>
                              <w:gridCol w:w="1738"/>
                              <w:gridCol w:w="1739"/>
                              <w:gridCol w:w="1739"/>
                              <w:gridCol w:w="1739"/>
                              <w:gridCol w:w="1739"/>
                            </w:tblGrid>
                            <w:tr w:rsidR="00F53466" w14:paraId="105E80FE"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DD507CB" w14:textId="77777777" w:rsidR="00F53466" w:rsidRDefault="00F53466">
                                  <w:pPr>
                                    <w:pStyle w:val="TimeOverview"/>
                                    <w:spacing w:before="0" w:after="0"/>
                                    <w:jc w:val="center"/>
                                    <w:rPr>
                                      <w:rFonts w:ascii="Montserrat" w:hAnsi="Montserrat"/>
                                      <w:b w:val="0"/>
                                      <w:bCs w:val="0"/>
                                      <w:color w:val="000000" w:themeColor="text1"/>
                                      <w:sz w:val="16"/>
                                      <w:szCs w:val="21"/>
                                      <w:lang w:val="fr-FR"/>
                                    </w:rPr>
                                  </w:pP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098CC64"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Sensibilité</w:t>
                                  </w:r>
                                </w:p>
                                <w:p w14:paraId="70E5E367"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tous</w:t>
                                  </w:r>
                                  <w:proofErr w:type="gramEnd"/>
                                  <w:r>
                                    <w:rPr>
                                      <w:rFonts w:ascii="Montserrat" w:eastAsia="Montserrat" w:hAnsi="Montserrat"/>
                                      <w:b w:val="0"/>
                                      <w:bCs w:val="0"/>
                                      <w:color w:val="000000"/>
                                      <w:sz w:val="16"/>
                                      <w:szCs w:val="16"/>
                                      <w:lang w:val="fr-FR"/>
                                    </w:rPr>
                                    <w:t xml:space="preserve"> les patients)</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3E51E6C5"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Sensibilité</w:t>
                                  </w:r>
                                </w:p>
                                <w:p w14:paraId="670EF33F"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patients</w:t>
                                  </w:r>
                                  <w:proofErr w:type="gramEnd"/>
                                  <w:r>
                                    <w:rPr>
                                      <w:rFonts w:ascii="Montserrat" w:eastAsia="Montserrat" w:hAnsi="Montserrat"/>
                                      <w:b w:val="0"/>
                                      <w:bCs w:val="0"/>
                                      <w:color w:val="000000"/>
                                      <w:sz w:val="16"/>
                                      <w:szCs w:val="16"/>
                                      <w:lang w:val="fr-FR"/>
                                    </w:rPr>
                                    <w:t xml:space="preserve"> avec frottis d’expectorations +)</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4396B65E"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Sensibilité</w:t>
                                  </w:r>
                                </w:p>
                                <w:p w14:paraId="07DEFF01" w14:textId="77777777" w:rsidR="00F53466" w:rsidRDefault="00824760">
                                  <w:pPr>
                                    <w:pStyle w:val="TimeOverview"/>
                                    <w:spacing w:before="0" w:after="0"/>
                                    <w:jc w:val="center"/>
                                    <w:rPr>
                                      <w:rFonts w:ascii="Montserrat" w:hAnsi="Montserrat"/>
                                      <w:b w:val="0"/>
                                      <w:bCs w:val="0"/>
                                      <w:color w:val="000000" w:themeColor="text1"/>
                                      <w:sz w:val="16"/>
                                      <w:szCs w:val="21"/>
                                      <w:lang w:val="fr-FR"/>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patients</w:t>
                                  </w:r>
                                  <w:proofErr w:type="gramEnd"/>
                                  <w:r>
                                    <w:rPr>
                                      <w:rFonts w:ascii="Montserrat" w:eastAsia="Montserrat" w:hAnsi="Montserrat"/>
                                      <w:b w:val="0"/>
                                      <w:bCs w:val="0"/>
                                      <w:color w:val="000000"/>
                                      <w:sz w:val="16"/>
                                      <w:szCs w:val="16"/>
                                      <w:lang w:val="fr-FR"/>
                                    </w:rPr>
                                    <w:t xml:space="preserve"> avec frottis d’expectorations -)</w:t>
                                  </w:r>
                                </w:p>
                              </w:tc>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0E98E73"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Spécificité</w:t>
                                  </w:r>
                                </w:p>
                                <w:p w14:paraId="6B0A9762" w14:textId="77777777" w:rsidR="00F53466" w:rsidRDefault="00824760">
                                  <w:pPr>
                                    <w:pStyle w:val="TimeOverview"/>
                                    <w:spacing w:before="0" w:after="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w:t>
                                  </w:r>
                                  <w:proofErr w:type="gramStart"/>
                                  <w:r>
                                    <w:rPr>
                                      <w:rFonts w:ascii="Montserrat" w:eastAsia="Montserrat" w:hAnsi="Montserrat"/>
                                      <w:b w:val="0"/>
                                      <w:bCs w:val="0"/>
                                      <w:color w:val="000000"/>
                                      <w:sz w:val="16"/>
                                      <w:szCs w:val="16"/>
                                      <w:lang w:val="fr-FR"/>
                                    </w:rPr>
                                    <w:t>tous</w:t>
                                  </w:r>
                                  <w:proofErr w:type="gramEnd"/>
                                  <w:r>
                                    <w:rPr>
                                      <w:rFonts w:ascii="Montserrat" w:eastAsia="Montserrat" w:hAnsi="Montserrat"/>
                                      <w:b w:val="0"/>
                                      <w:bCs w:val="0"/>
                                      <w:color w:val="000000"/>
                                      <w:sz w:val="16"/>
                                      <w:szCs w:val="16"/>
                                      <w:lang w:val="fr-FR"/>
                                    </w:rPr>
                                    <w:t xml:space="preserve"> les patients)</w:t>
                                  </w:r>
                                </w:p>
                              </w:tc>
                            </w:tr>
                            <w:tr w:rsidR="00F53466" w14:paraId="5F3DA221"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4874374" w14:textId="77777777" w:rsidR="00F53466" w:rsidRDefault="00824760">
                                  <w:pPr>
                                    <w:pStyle w:val="TimeOverview"/>
                                    <w:spacing w:before="20" w:after="20"/>
                                    <w:jc w:val="center"/>
                                    <w:rPr>
                                      <w:rFonts w:ascii="Montserrat" w:hAnsi="Montserrat"/>
                                      <w:b w:val="0"/>
                                      <w:bCs w:val="0"/>
                                      <w:color w:val="000000" w:themeColor="text1"/>
                                      <w:sz w:val="16"/>
                                      <w:szCs w:val="21"/>
                                    </w:rPr>
                                  </w:pPr>
                                  <w:proofErr w:type="spellStart"/>
                                  <w:r>
                                    <w:rPr>
                                      <w:rFonts w:ascii="Montserrat" w:eastAsia="Montserrat" w:hAnsi="Montserrat"/>
                                      <w:b w:val="0"/>
                                      <w:bCs w:val="0"/>
                                      <w:color w:val="000000"/>
                                      <w:sz w:val="16"/>
                                      <w:szCs w:val="16"/>
                                      <w:lang w:val="fr-FR"/>
                                    </w:rPr>
                                    <w:t>Truenat</w:t>
                                  </w:r>
                                  <w:proofErr w:type="spellEnd"/>
                                  <w:r>
                                    <w:rPr>
                                      <w:rFonts w:ascii="Montserrat" w:eastAsia="Montserrat" w:hAnsi="Montserrat"/>
                                      <w:b w:val="0"/>
                                      <w:bCs w:val="0"/>
                                      <w:color w:val="000000"/>
                                      <w:sz w:val="16"/>
                                      <w:szCs w:val="16"/>
                                      <w:lang w:val="fr-FR"/>
                                    </w:rPr>
                                    <w:t xml:space="preserve"> MTB</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4336EF1"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0,84</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433D70F"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0,98</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3CE4D8A"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0,45</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C8180FA"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0,97</w:t>
                                  </w:r>
                                </w:p>
                              </w:tc>
                            </w:tr>
                            <w:tr w:rsidR="00F53466" w14:paraId="34DC98E8"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5A81A560" w14:textId="77777777" w:rsidR="00F53466" w:rsidRDefault="00824760">
                                  <w:pPr>
                                    <w:pStyle w:val="TimeOverview"/>
                                    <w:spacing w:before="20" w:after="20"/>
                                    <w:jc w:val="center"/>
                                    <w:rPr>
                                      <w:rFonts w:ascii="Montserrat" w:hAnsi="Montserrat"/>
                                      <w:b w:val="0"/>
                                      <w:bCs w:val="0"/>
                                      <w:color w:val="000000" w:themeColor="text1"/>
                                      <w:sz w:val="16"/>
                                      <w:szCs w:val="21"/>
                                    </w:rPr>
                                  </w:pPr>
                                  <w:proofErr w:type="spellStart"/>
                                  <w:r>
                                    <w:rPr>
                                      <w:rFonts w:ascii="Montserrat" w:eastAsia="Montserrat" w:hAnsi="Montserrat"/>
                                      <w:b w:val="0"/>
                                      <w:bCs w:val="0"/>
                                      <w:color w:val="000000"/>
                                      <w:sz w:val="16"/>
                                      <w:szCs w:val="16"/>
                                      <w:lang w:val="fr-FR"/>
                                    </w:rPr>
                                    <w:t>Truenat</w:t>
                                  </w:r>
                                  <w:proofErr w:type="spellEnd"/>
                                  <w:r>
                                    <w:rPr>
                                      <w:rFonts w:ascii="Montserrat" w:eastAsia="Montserrat" w:hAnsi="Montserrat"/>
                                      <w:b w:val="0"/>
                                      <w:bCs w:val="0"/>
                                      <w:color w:val="000000"/>
                                      <w:sz w:val="16"/>
                                      <w:szCs w:val="16"/>
                                      <w:lang w:val="fr-FR"/>
                                    </w:rPr>
                                    <w:t xml:space="preserve"> MTB Plus</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AB24877"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0,87</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492C8FB"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0,99</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E353786"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0,55</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A9FF091"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0,95</w:t>
                                  </w:r>
                                </w:p>
                              </w:tc>
                            </w:tr>
                            <w:tr w:rsidR="00F53466" w14:paraId="2C74AAB5" w14:textId="77777777">
                              <w:tc>
                                <w:tcPr>
                                  <w:tcW w:w="1000" w:type="pct"/>
                                  <w:tcBorders>
                                    <w:top w:val="single" w:sz="6" w:space="0" w:color="9E9E9E"/>
                                    <w:left w:val="single" w:sz="6" w:space="0" w:color="9E9E9E"/>
                                    <w:bottom w:val="single" w:sz="12" w:space="0" w:color="FF6E68"/>
                                    <w:right w:val="single" w:sz="6" w:space="0" w:color="9E9E9E"/>
                                  </w:tcBorders>
                                  <w:shd w:val="clear" w:color="auto" w:fill="auto"/>
                                  <w:tcMar>
                                    <w:top w:w="72" w:type="dxa"/>
                                    <w:left w:w="144" w:type="dxa"/>
                                    <w:bottom w:w="72" w:type="dxa"/>
                                    <w:right w:w="144" w:type="dxa"/>
                                  </w:tcMar>
                                  <w:vAlign w:val="center"/>
                                  <w:hideMark/>
                                </w:tcPr>
                                <w:p w14:paraId="0DE2D8E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XPERT MTB/RIF</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52A79026"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0,85</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0151DC2C"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0,99</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3C7839B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0,48</w:t>
                                  </w:r>
                                </w:p>
                              </w:tc>
                              <w:tc>
                                <w:tcPr>
                                  <w:tcW w:w="1000" w:type="pct"/>
                                  <w:tcBorders>
                                    <w:top w:val="single" w:sz="6" w:space="0" w:color="9E9E9E"/>
                                    <w:left w:val="single" w:sz="6" w:space="0" w:color="9E9E9E"/>
                                    <w:bottom w:val="single" w:sz="12" w:space="0" w:color="FF6E68"/>
                                    <w:right w:val="single" w:sz="6" w:space="0" w:color="9E9E9E"/>
                                  </w:tcBorders>
                                  <w:shd w:val="clear" w:color="auto" w:fill="FFE6E6"/>
                                  <w:tcMar>
                                    <w:top w:w="72" w:type="dxa"/>
                                    <w:left w:w="144" w:type="dxa"/>
                                    <w:bottom w:w="72" w:type="dxa"/>
                                    <w:right w:w="144" w:type="dxa"/>
                                  </w:tcMar>
                                  <w:vAlign w:val="center"/>
                                  <w:hideMark/>
                                </w:tcPr>
                                <w:p w14:paraId="6B4AB7A8"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0,97</w:t>
                                  </w:r>
                                </w:p>
                              </w:tc>
                            </w:tr>
                            <w:tr w:rsidR="00F53466" w14:paraId="60C0FB46" w14:textId="77777777">
                              <w:tc>
                                <w:tcPr>
                                  <w:tcW w:w="1000" w:type="pct"/>
                                  <w:tcBorders>
                                    <w:top w:val="single" w:sz="12" w:space="0" w:color="FF6E68"/>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12C5B334" w14:textId="77777777" w:rsidR="00F53466" w:rsidRDefault="00824760">
                                  <w:pPr>
                                    <w:pStyle w:val="TimeOverview"/>
                                    <w:spacing w:before="20" w:after="20"/>
                                    <w:jc w:val="center"/>
                                    <w:rPr>
                                      <w:rFonts w:ascii="Montserrat" w:hAnsi="Montserrat"/>
                                      <w:b w:val="0"/>
                                      <w:bCs w:val="0"/>
                                      <w:color w:val="000000" w:themeColor="text1"/>
                                      <w:sz w:val="16"/>
                                      <w:szCs w:val="21"/>
                                    </w:rPr>
                                  </w:pPr>
                                  <w:proofErr w:type="spellStart"/>
                                  <w:r>
                                    <w:rPr>
                                      <w:rFonts w:ascii="Montserrat" w:eastAsia="Montserrat" w:hAnsi="Montserrat"/>
                                      <w:b w:val="0"/>
                                      <w:bCs w:val="0"/>
                                      <w:color w:val="000000"/>
                                      <w:sz w:val="16"/>
                                      <w:szCs w:val="16"/>
                                      <w:lang w:val="fr-FR"/>
                                    </w:rPr>
                                    <w:t>Truenat</w:t>
                                  </w:r>
                                  <w:proofErr w:type="spellEnd"/>
                                  <w:r>
                                    <w:rPr>
                                      <w:rFonts w:ascii="Montserrat" w:eastAsia="Montserrat" w:hAnsi="Montserrat"/>
                                      <w:b w:val="0"/>
                                      <w:bCs w:val="0"/>
                                      <w:color w:val="000000"/>
                                      <w:sz w:val="16"/>
                                      <w:szCs w:val="16"/>
                                      <w:lang w:val="fr-FR"/>
                                    </w:rPr>
                                    <w:t xml:space="preserve"> MTB-RIF </w:t>
                                  </w:r>
                                  <w:proofErr w:type="spellStart"/>
                                  <w:r>
                                    <w:rPr>
                                      <w:rFonts w:ascii="Montserrat" w:eastAsia="Montserrat" w:hAnsi="Montserrat"/>
                                      <w:b w:val="0"/>
                                      <w:bCs w:val="0"/>
                                      <w:color w:val="000000"/>
                                      <w:sz w:val="16"/>
                                      <w:szCs w:val="16"/>
                                      <w:lang w:val="fr-FR"/>
                                    </w:rPr>
                                    <w:t>Dx</w:t>
                                  </w:r>
                                  <w:proofErr w:type="spellEnd"/>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45789660"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0,82</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E2DBB77"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0,86</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7B7D8EDB"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0,33</w:t>
                                  </w:r>
                                </w:p>
                              </w:tc>
                              <w:tc>
                                <w:tcPr>
                                  <w:tcW w:w="1000" w:type="pct"/>
                                  <w:tcBorders>
                                    <w:top w:val="single" w:sz="12" w:space="0" w:color="FF6E68"/>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1ADE6477"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0,98</w:t>
                                  </w:r>
                                </w:p>
                              </w:tc>
                            </w:tr>
                            <w:tr w:rsidR="00F53466" w14:paraId="6116E4F0" w14:textId="77777777">
                              <w:tc>
                                <w:tcPr>
                                  <w:tcW w:w="1000" w:type="pct"/>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6674A8A9"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XPERT MTB/RIF</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24773B61"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0,84</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0D2DC5DE"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0,89</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300C900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0,33</w:t>
                                  </w:r>
                                </w:p>
                              </w:tc>
                              <w:tc>
                                <w:tcPr>
                                  <w:tcW w:w="1000" w:type="pct"/>
                                  <w:tcBorders>
                                    <w:top w:val="single" w:sz="6" w:space="0" w:color="9E9E9E"/>
                                    <w:left w:val="single" w:sz="6" w:space="0" w:color="9E9E9E"/>
                                    <w:bottom w:val="single" w:sz="6" w:space="0" w:color="9E9E9E"/>
                                    <w:right w:val="single" w:sz="6" w:space="0" w:color="9E9E9E"/>
                                  </w:tcBorders>
                                  <w:shd w:val="clear" w:color="auto" w:fill="FFE6E6"/>
                                  <w:tcMar>
                                    <w:top w:w="72" w:type="dxa"/>
                                    <w:left w:w="144" w:type="dxa"/>
                                    <w:bottom w:w="72" w:type="dxa"/>
                                    <w:right w:w="144" w:type="dxa"/>
                                  </w:tcMar>
                                  <w:vAlign w:val="center"/>
                                  <w:hideMark/>
                                </w:tcPr>
                                <w:p w14:paraId="6CFDD665" w14:textId="77777777" w:rsidR="00F53466" w:rsidRDefault="00824760">
                                  <w:pPr>
                                    <w:pStyle w:val="TimeOverview"/>
                                    <w:spacing w:before="20" w:after="20"/>
                                    <w:jc w:val="center"/>
                                    <w:rPr>
                                      <w:rFonts w:ascii="Montserrat" w:hAnsi="Montserrat"/>
                                      <w:b w:val="0"/>
                                      <w:bCs w:val="0"/>
                                      <w:color w:val="000000" w:themeColor="text1"/>
                                      <w:sz w:val="16"/>
                                      <w:szCs w:val="21"/>
                                    </w:rPr>
                                  </w:pPr>
                                  <w:r>
                                    <w:rPr>
                                      <w:rFonts w:ascii="Montserrat" w:eastAsia="Montserrat" w:hAnsi="Montserrat"/>
                                      <w:b w:val="0"/>
                                      <w:bCs w:val="0"/>
                                      <w:color w:val="000000"/>
                                      <w:sz w:val="16"/>
                                      <w:szCs w:val="16"/>
                                      <w:lang w:val="fr-FR"/>
                                    </w:rPr>
                                    <w:t>0,98</w:t>
                                  </w:r>
                                </w:p>
                              </w:tc>
                            </w:tr>
                            <w:tr w:rsidR="00F53466" w14:paraId="7B8C67A3" w14:textId="77777777">
                              <w:tc>
                                <w:tcPr>
                                  <w:tcW w:w="5000" w:type="pct"/>
                                  <w:gridSpan w:val="5"/>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center"/>
                                  <w:hideMark/>
                                </w:tcPr>
                                <w:p w14:paraId="4659BBF4" w14:textId="77777777" w:rsidR="00F53466" w:rsidRDefault="00824760">
                                  <w:pPr>
                                    <w:pStyle w:val="TimeOverview"/>
                                    <w:spacing w:before="20" w:after="20"/>
                                    <w:rPr>
                                      <w:rFonts w:ascii="Arial" w:hAnsi="Arial" w:cs="Arial"/>
                                      <w:b w:val="0"/>
                                      <w:bCs w:val="0"/>
                                      <w:color w:val="000000" w:themeColor="text1"/>
                                      <w:sz w:val="13"/>
                                      <w:szCs w:val="13"/>
                                      <w:lang w:val="fr-FR"/>
                                    </w:rPr>
                                  </w:pPr>
                                  <w:proofErr w:type="spellStart"/>
                                  <w:r>
                                    <w:rPr>
                                      <w:rFonts w:ascii="Arial" w:eastAsia="Arial" w:hAnsi="Arial" w:cs="Arial"/>
                                      <w:b w:val="0"/>
                                      <w:bCs w:val="0"/>
                                      <w:color w:val="000000"/>
                                      <w:sz w:val="13"/>
                                      <w:szCs w:val="13"/>
                                      <w:lang w:val="fr-FR"/>
                                    </w:rPr>
                                    <w:t>Foundation</w:t>
                                  </w:r>
                                  <w:proofErr w:type="spellEnd"/>
                                  <w:r>
                                    <w:rPr>
                                      <w:rFonts w:ascii="Arial" w:eastAsia="Arial" w:hAnsi="Arial" w:cs="Arial"/>
                                      <w:b w:val="0"/>
                                      <w:bCs w:val="0"/>
                                      <w:color w:val="000000"/>
                                      <w:sz w:val="13"/>
                                      <w:szCs w:val="13"/>
                                      <w:lang w:val="fr-FR"/>
                                    </w:rPr>
                                    <w:t xml:space="preserve"> for Innovative New Diagnostics (Fondation pour les nouveaux diagnostics innovants), étude d’évaluation clinique prospective, multicentrique, menée dans 19 centres cliniques et 7 laboratoires de référence dans 4 pays.</w:t>
                                  </w:r>
                                </w:p>
                              </w:tc>
                            </w:tr>
                          </w:tbl>
                          <w:p w14:paraId="5470DCE9" w14:textId="77777777" w:rsidR="00F53466" w:rsidRDefault="00F53466">
                            <w:pPr>
                              <w:spacing w:after="0" w:line="240" w:lineRule="auto"/>
                              <w:rPr>
                                <w:rFonts w:ascii="Montserrat" w:hAnsi="Montserrat"/>
                                <w:color w:val="000000" w:themeColor="text1"/>
                                <w:sz w:val="18"/>
                                <w:szCs w:val="21"/>
                                <w:lang w:val="fr-FR"/>
                              </w:rPr>
                            </w:pPr>
                          </w:p>
                        </w:txbxContent>
                      </v:textbox>
                    </v:rect>
                  </w:pict>
                </mc:Fallback>
              </mc:AlternateContent>
            </w:r>
            <w:r>
              <w:rPr>
                <w:rFonts w:ascii="Gill Sans MT" w:hAnsi="Gill Sans MT"/>
                <w:noProof/>
                <w:color w:val="FF6E68"/>
                <w:lang w:eastAsia="zh-CN"/>
              </w:rPr>
              <w:drawing>
                <wp:inline distT="0" distB="0" distL="0" distR="0" wp14:anchorId="30668C54" wp14:editId="6922405D">
                  <wp:extent cx="5958425" cy="33813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68156" cy="3386897"/>
                          </a:xfrm>
                          <a:prstGeom prst="rect">
                            <a:avLst/>
                          </a:prstGeom>
                          <a:noFill/>
                        </pic:spPr>
                      </pic:pic>
                    </a:graphicData>
                  </a:graphic>
                </wp:inline>
              </w:drawing>
            </w:r>
          </w:p>
        </w:tc>
      </w:tr>
      <w:tr w:rsidR="00F53466" w14:paraId="315F9601" w14:textId="77777777">
        <w:tc>
          <w:tcPr>
            <w:tcW w:w="9360" w:type="dxa"/>
          </w:tcPr>
          <w:p w14:paraId="07A072C5" w14:textId="77777777" w:rsidR="00F53466" w:rsidRDefault="00F53466">
            <w:pPr>
              <w:pStyle w:val="TimeOverview"/>
              <w:spacing w:before="0" w:after="0"/>
              <w:jc w:val="center"/>
              <w:rPr>
                <w:rFonts w:ascii="Gill Sans MT" w:hAnsi="Gill Sans MT"/>
                <w:noProof/>
                <w:color w:val="FF6E68"/>
                <w:sz w:val="2"/>
                <w:szCs w:val="2"/>
              </w:rPr>
            </w:pPr>
          </w:p>
        </w:tc>
      </w:tr>
      <w:tr w:rsidR="00F53466" w14:paraId="2C9E7F89" w14:textId="77777777">
        <w:tc>
          <w:tcPr>
            <w:tcW w:w="9360" w:type="dxa"/>
          </w:tcPr>
          <w:p w14:paraId="3B0A852C" w14:textId="77777777" w:rsidR="00F53466" w:rsidRDefault="00824760">
            <w:pPr>
              <w:spacing w:before="240" w:after="0" w:line="600" w:lineRule="auto"/>
              <w:rPr>
                <w:rFonts w:ascii="Gill Sans MT" w:hAnsi="Gill Sans MT"/>
                <w:b/>
                <w:bCs/>
                <w:sz w:val="24"/>
                <w:szCs w:val="24"/>
                <w:lang w:val="fr-FR"/>
              </w:rPr>
            </w:pPr>
            <w:r>
              <w:rPr>
                <w:rFonts w:ascii="Gill Sans MT" w:eastAsia="Gill Sans MT" w:hAnsi="Gill Sans MT"/>
                <w:b/>
                <w:bCs/>
                <w:sz w:val="24"/>
                <w:szCs w:val="24"/>
                <w:lang w:val="fr-FR"/>
              </w:rPr>
              <w:t>Question : Quel est le point principal de ce tableau ?</w:t>
            </w:r>
          </w:p>
          <w:p w14:paraId="1DA3B68A"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359A8078" w14:textId="77777777">
        <w:tc>
          <w:tcPr>
            <w:tcW w:w="9360" w:type="dxa"/>
            <w:shd w:val="clear" w:color="auto" w:fill="FF6E68"/>
          </w:tcPr>
          <w:p w14:paraId="578F7579" w14:textId="77777777" w:rsidR="00F53466" w:rsidRDefault="00824760">
            <w:pPr>
              <w:pStyle w:val="TimeOverview"/>
              <w:keepNext/>
              <w:rPr>
                <w:rFonts w:ascii="Gill Sans MT" w:hAnsi="Gill Sans MT"/>
                <w:color w:val="FFFFFF" w:themeColor="background1"/>
                <w:lang w:val="fr-FR"/>
              </w:rPr>
            </w:pPr>
            <w:r>
              <w:rPr>
                <w:rFonts w:ascii="Gill Sans MT" w:eastAsia="Gill Sans MT" w:hAnsi="Gill Sans MT"/>
                <w:color w:val="FFFFFF"/>
                <w:lang w:val="fr-FR"/>
              </w:rPr>
              <w:t>Compromis entre sensibilité et spécificité</w:t>
            </w:r>
          </w:p>
        </w:tc>
      </w:tr>
      <w:tr w:rsidR="00F53466" w14:paraId="20B4BC52" w14:textId="77777777">
        <w:tc>
          <w:tcPr>
            <w:tcW w:w="9360" w:type="dxa"/>
          </w:tcPr>
          <w:p w14:paraId="033F4973" w14:textId="77777777" w:rsidR="00F53466" w:rsidRDefault="00824760">
            <w:pPr>
              <w:pStyle w:val="TimeOverview"/>
              <w:numPr>
                <w:ilvl w:val="0"/>
                <w:numId w:val="67"/>
              </w:numPr>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 xml:space="preserve">Pour faire le choix entre </w:t>
            </w: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MTB ou MTB Plus, les pays devront tenir compte des compromis possibles entre une sensibilité plus ou moins élevée et une spécificité plus ou moins élevée en fonction de la prévalence de :</w:t>
            </w:r>
          </w:p>
          <w:p w14:paraId="2DF169B1" w14:textId="77777777" w:rsidR="00F53466" w:rsidRDefault="00824760">
            <w:pPr>
              <w:pStyle w:val="TimeOverview"/>
              <w:numPr>
                <w:ilvl w:val="1"/>
                <w:numId w:val="67"/>
              </w:numPr>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TB</w:t>
            </w:r>
          </w:p>
          <w:p w14:paraId="21706586" w14:textId="77777777" w:rsidR="00F53466" w:rsidRDefault="00824760">
            <w:pPr>
              <w:pStyle w:val="TimeOverview"/>
              <w:numPr>
                <w:ilvl w:val="1"/>
                <w:numId w:val="67"/>
              </w:numPr>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TB-DR</w:t>
            </w:r>
          </w:p>
          <w:p w14:paraId="6FF39553" w14:textId="77777777" w:rsidR="00F53466" w:rsidRDefault="00824760">
            <w:pPr>
              <w:pStyle w:val="TimeOverview"/>
              <w:numPr>
                <w:ilvl w:val="1"/>
                <w:numId w:val="67"/>
              </w:numPr>
              <w:rPr>
                <w:rFonts w:ascii="Gill Sans MT" w:hAnsi="Gill Sans MT"/>
                <w:color w:val="FF6E68"/>
              </w:rPr>
            </w:pPr>
            <w:r>
              <w:rPr>
                <w:rFonts w:ascii="Gill Sans MT" w:eastAsia="Gill Sans MT" w:hAnsi="Gill Sans MT"/>
                <w:b w:val="0"/>
                <w:bCs w:val="0"/>
                <w:color w:val="auto"/>
                <w:sz w:val="24"/>
                <w:szCs w:val="24"/>
                <w:lang w:val="fr-FR"/>
              </w:rPr>
              <w:t>Co-infection TB/VIH</w:t>
            </w:r>
          </w:p>
          <w:p w14:paraId="6EB49493" w14:textId="77777777" w:rsidR="00F53466" w:rsidRDefault="00F53466">
            <w:pPr>
              <w:pStyle w:val="TimeOverview"/>
              <w:ind w:left="1440"/>
              <w:rPr>
                <w:rFonts w:ascii="Gill Sans MT" w:hAnsi="Gill Sans MT"/>
                <w:color w:val="FF6E68"/>
              </w:rPr>
            </w:pPr>
          </w:p>
        </w:tc>
      </w:tr>
      <w:tr w:rsidR="00F53466" w14:paraId="0DA556C0" w14:textId="77777777">
        <w:tc>
          <w:tcPr>
            <w:tcW w:w="9360" w:type="dxa"/>
          </w:tcPr>
          <w:p w14:paraId="50A96570" w14:textId="77777777" w:rsidR="00F53466" w:rsidRDefault="00824760">
            <w:pPr>
              <w:spacing w:after="0" w:line="600" w:lineRule="auto"/>
              <w:rPr>
                <w:rFonts w:ascii="Gill Sans MT" w:hAnsi="Gill Sans MT"/>
                <w:b/>
                <w:bCs/>
                <w:color w:val="4495A2"/>
                <w:sz w:val="48"/>
                <w:szCs w:val="48"/>
              </w:rPr>
            </w:pPr>
            <w:r>
              <w:rPr>
                <w:rFonts w:ascii="Gill Sans MT" w:eastAsia="Gill Sans MT" w:hAnsi="Gill Sans MT"/>
                <w:b/>
                <w:bCs/>
                <w:sz w:val="24"/>
                <w:szCs w:val="24"/>
                <w:lang w:val="fr-FR"/>
              </w:rPr>
              <w:lastRenderedPageBreak/>
              <w:t>Question : Pourquoi un pays avec un fardeau élevé de TB-DR peut-il choisir de ne pas utiliser un test MTB Plus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15DA962C" w14:textId="77777777">
        <w:tc>
          <w:tcPr>
            <w:tcW w:w="9360" w:type="dxa"/>
            <w:shd w:val="clear" w:color="auto" w:fill="FF6E68"/>
          </w:tcPr>
          <w:p w14:paraId="1AFDCE28" w14:textId="77777777" w:rsidR="00F53466" w:rsidRDefault="00824760">
            <w:pPr>
              <w:pStyle w:val="TimeOverview"/>
              <w:keepNext/>
              <w:rPr>
                <w:rFonts w:ascii="Gill Sans MT" w:hAnsi="Gill Sans MT"/>
                <w:color w:val="FFFFFF" w:themeColor="background1"/>
                <w:lang w:val="fr-FR"/>
              </w:rPr>
            </w:pPr>
            <w:r>
              <w:rPr>
                <w:rFonts w:ascii="Gill Sans MT" w:eastAsia="Gill Sans MT" w:hAnsi="Gill Sans MT"/>
                <w:color w:val="FFFFFF"/>
                <w:lang w:val="fr-FR"/>
              </w:rPr>
              <w:t>Environnements avec charge élevée du VIH</w:t>
            </w:r>
          </w:p>
        </w:tc>
      </w:tr>
      <w:tr w:rsidR="00F53466" w14:paraId="1EB0AA1D" w14:textId="77777777">
        <w:tc>
          <w:tcPr>
            <w:tcW w:w="9360" w:type="dxa"/>
          </w:tcPr>
          <w:p w14:paraId="7DBFCDF4" w14:textId="77777777" w:rsidR="00F53466" w:rsidRDefault="00824760">
            <w:pPr>
              <w:pStyle w:val="TimeOverview"/>
              <w:numPr>
                <w:ilvl w:val="0"/>
                <w:numId w:val="67"/>
              </w:numPr>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 xml:space="preserve">Dans une population avec une prévalence élevée du VIH, un test plus sensible (c.-à-d., </w:t>
            </w: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MTB Plus) peut être le test le plus approprié en raison de sa sensibilité accrue pour la détection du MTBC dans les échantillons avec frottis négatif.</w:t>
            </w:r>
          </w:p>
          <w:p w14:paraId="424CFDC8" w14:textId="77777777" w:rsidR="00F53466" w:rsidRDefault="00F53466">
            <w:pPr>
              <w:pStyle w:val="TimeOverview"/>
              <w:jc w:val="center"/>
              <w:rPr>
                <w:rFonts w:ascii="Gill Sans MT" w:hAnsi="Gill Sans MT"/>
                <w:color w:val="FF6E68"/>
                <w:lang w:val="fr-FR"/>
              </w:rPr>
            </w:pPr>
          </w:p>
        </w:tc>
      </w:tr>
      <w:tr w:rsidR="00F53466" w14:paraId="02A06E1E" w14:textId="77777777">
        <w:tc>
          <w:tcPr>
            <w:tcW w:w="9360" w:type="dxa"/>
          </w:tcPr>
          <w:p w14:paraId="7A7AE6CF" w14:textId="77777777" w:rsidR="00F53466" w:rsidRDefault="00824760">
            <w:pPr>
              <w:spacing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57F58FF4" w14:textId="77777777" w:rsidR="00F53466" w:rsidRDefault="00824760">
            <w:pPr>
              <w:spacing w:after="0" w:line="48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1196952E" w14:textId="77777777">
        <w:tc>
          <w:tcPr>
            <w:tcW w:w="9360" w:type="dxa"/>
            <w:shd w:val="clear" w:color="auto" w:fill="FF6E68"/>
          </w:tcPr>
          <w:p w14:paraId="5FAD2CA5" w14:textId="77777777" w:rsidR="00F53466" w:rsidRDefault="00824760">
            <w:pPr>
              <w:pStyle w:val="TimeOverview"/>
              <w:keepNext/>
              <w:rPr>
                <w:rFonts w:ascii="Gill Sans MT" w:hAnsi="Gill Sans MT"/>
                <w:color w:val="FFFFFF" w:themeColor="background1"/>
              </w:rPr>
            </w:pPr>
            <w:r>
              <w:rPr>
                <w:rFonts w:ascii="Gill Sans MT" w:eastAsia="Gill Sans MT" w:hAnsi="Gill Sans MT"/>
                <w:color w:val="FFFFFF"/>
                <w:lang w:val="fr-FR"/>
              </w:rPr>
              <w:t xml:space="preserve">Avantages de </w:t>
            </w:r>
            <w:proofErr w:type="spellStart"/>
            <w:r>
              <w:rPr>
                <w:rFonts w:ascii="Gill Sans MT" w:eastAsia="Gill Sans MT" w:hAnsi="Gill Sans MT"/>
                <w:color w:val="FFFFFF"/>
                <w:lang w:val="fr-FR"/>
              </w:rPr>
              <w:t>Truenat</w:t>
            </w:r>
            <w:proofErr w:type="spellEnd"/>
          </w:p>
        </w:tc>
      </w:tr>
      <w:tr w:rsidR="00F53466" w14:paraId="5F6BB54F" w14:textId="77777777">
        <w:tc>
          <w:tcPr>
            <w:tcW w:w="9360" w:type="dxa"/>
          </w:tcPr>
          <w:p w14:paraId="58E5CB05" w14:textId="77777777" w:rsidR="00F53466" w:rsidRDefault="00824760">
            <w:pPr>
              <w:pStyle w:val="TimeOverview"/>
              <w:numPr>
                <w:ilvl w:val="0"/>
                <w:numId w:val="67"/>
              </w:numPr>
              <w:spacing w:after="0"/>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Rapport coût-efficacité</w:t>
            </w:r>
          </w:p>
          <w:p w14:paraId="02AA5955" w14:textId="77777777" w:rsidR="00F53466" w:rsidRDefault="00824760">
            <w:pPr>
              <w:pStyle w:val="TimeOverview"/>
              <w:numPr>
                <w:ilvl w:val="1"/>
                <w:numId w:val="67"/>
              </w:numPr>
              <w:spacing w:before="0"/>
              <w:rPr>
                <w:rFonts w:ascii="Gill Sans MT" w:hAnsi="Gill Sans MT"/>
                <w:b w:val="0"/>
                <w:bCs w:val="0"/>
                <w:color w:val="auto"/>
                <w:lang w:val="fr-FR"/>
              </w:rPr>
            </w:pPr>
            <w:r>
              <w:rPr>
                <w:rFonts w:ascii="Gill Sans MT" w:eastAsia="Gill Sans MT" w:hAnsi="Gill Sans MT"/>
                <w:b w:val="0"/>
                <w:bCs w:val="0"/>
                <w:color w:val="auto"/>
                <w:sz w:val="24"/>
                <w:szCs w:val="24"/>
                <w:lang w:val="fr-FR"/>
              </w:rPr>
              <w:t>Faibles coûts des équipements et des tests</w:t>
            </w:r>
          </w:p>
          <w:p w14:paraId="5C31D58A" w14:textId="77777777" w:rsidR="00F53466" w:rsidRDefault="00824760">
            <w:pPr>
              <w:pStyle w:val="TimeOverview"/>
              <w:numPr>
                <w:ilvl w:val="1"/>
                <w:numId w:val="67"/>
              </w:numPr>
              <w:spacing w:before="0"/>
              <w:rPr>
                <w:rFonts w:ascii="Gill Sans MT" w:hAnsi="Gill Sans MT"/>
                <w:b w:val="0"/>
                <w:bCs w:val="0"/>
                <w:color w:val="auto"/>
                <w:lang w:val="fr-FR"/>
              </w:rPr>
            </w:pPr>
            <w:r>
              <w:rPr>
                <w:rFonts w:ascii="Gill Sans MT" w:eastAsia="Gill Sans MT" w:hAnsi="Gill Sans MT"/>
                <w:b w:val="0"/>
                <w:bCs w:val="0"/>
                <w:color w:val="auto"/>
                <w:lang w:val="fr-FR"/>
              </w:rPr>
              <w:t>La connectivité intégrée permet l’utilisation de données numériques, y compris la communication rapide des résultats aux cliniciens.</w:t>
            </w:r>
          </w:p>
          <w:p w14:paraId="7ED9E9CB" w14:textId="77777777" w:rsidR="00F53466" w:rsidRDefault="00824760">
            <w:pPr>
              <w:pStyle w:val="TimeOverview"/>
              <w:numPr>
                <w:ilvl w:val="0"/>
                <w:numId w:val="67"/>
              </w:numPr>
              <w:spacing w:before="0" w:after="0"/>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Accès des patients</w:t>
            </w:r>
          </w:p>
          <w:p w14:paraId="08EB1FB7" w14:textId="77777777" w:rsidR="00F53466" w:rsidRDefault="00824760">
            <w:pPr>
              <w:pStyle w:val="TimeOverview"/>
              <w:numPr>
                <w:ilvl w:val="1"/>
                <w:numId w:val="67"/>
              </w:numPr>
              <w:spacing w:before="0"/>
              <w:rPr>
                <w:rFonts w:ascii="Gill Sans MT" w:hAnsi="Gill Sans MT"/>
                <w:b w:val="0"/>
                <w:bCs w:val="0"/>
                <w:color w:val="auto"/>
                <w:lang w:val="fr-FR"/>
              </w:rPr>
            </w:pPr>
            <w:r>
              <w:rPr>
                <w:rFonts w:ascii="Gill Sans MT" w:eastAsia="Gill Sans MT" w:hAnsi="Gill Sans MT"/>
                <w:b w:val="0"/>
                <w:bCs w:val="0"/>
                <w:color w:val="auto"/>
                <w:sz w:val="24"/>
                <w:szCs w:val="24"/>
                <w:lang w:val="fr-FR"/>
              </w:rPr>
              <w:t xml:space="preserve">L’utilisation du test </w:t>
            </w: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au niveau des soins de santé primaires peut réduire la nécessité du transport des échantillons pour la détection de la résistance à la RIF</w:t>
            </w:r>
            <w:r>
              <w:rPr>
                <w:rFonts w:ascii="Gill Sans MT" w:eastAsia="Gill Sans MT" w:hAnsi="Gill Sans MT"/>
                <w:b w:val="0"/>
                <w:bCs w:val="0"/>
                <w:color w:val="auto"/>
                <w:lang w:val="fr-FR"/>
              </w:rPr>
              <w:t xml:space="preserve"> </w:t>
            </w:r>
          </w:p>
          <w:p w14:paraId="3F2C5279" w14:textId="77777777" w:rsidR="00F53466" w:rsidRDefault="00824760">
            <w:pPr>
              <w:pStyle w:val="TimeOverview"/>
              <w:numPr>
                <w:ilvl w:val="1"/>
                <w:numId w:val="67"/>
              </w:numPr>
              <w:spacing w:before="0"/>
              <w:rPr>
                <w:rFonts w:ascii="Gill Sans MT" w:hAnsi="Gill Sans MT"/>
                <w:b w:val="0"/>
                <w:bCs w:val="0"/>
                <w:color w:val="auto"/>
                <w:lang w:val="fr-FR"/>
              </w:rPr>
            </w:pPr>
            <w:r>
              <w:rPr>
                <w:rFonts w:ascii="Gill Sans MT" w:eastAsia="Gill Sans MT" w:hAnsi="Gill Sans MT"/>
                <w:b w:val="0"/>
                <w:bCs w:val="0"/>
                <w:color w:val="auto"/>
                <w:lang w:val="fr-FR"/>
              </w:rPr>
              <w:lastRenderedPageBreak/>
              <w:t>Technologie de point d’intervention proche, [Point of care, POC]), fonctionnement sur batterie et dispositif portable</w:t>
            </w:r>
          </w:p>
          <w:p w14:paraId="2264BF21" w14:textId="77777777" w:rsidR="00F53466" w:rsidRDefault="00824760">
            <w:pPr>
              <w:pStyle w:val="TimeOverview"/>
              <w:numPr>
                <w:ilvl w:val="1"/>
                <w:numId w:val="67"/>
              </w:numPr>
              <w:spacing w:before="0" w:after="0"/>
              <w:rPr>
                <w:rFonts w:ascii="Gill Sans MT" w:hAnsi="Gill Sans MT"/>
                <w:b w:val="0"/>
                <w:bCs w:val="0"/>
                <w:color w:val="auto"/>
                <w:sz w:val="24"/>
                <w:szCs w:val="24"/>
                <w:lang w:val="fr-FR"/>
              </w:rPr>
            </w:pPr>
            <w:r>
              <w:rPr>
                <w:rFonts w:ascii="Gill Sans MT" w:eastAsia="Gill Sans MT" w:hAnsi="Gill Sans MT"/>
                <w:b w:val="0"/>
                <w:bCs w:val="0"/>
                <w:color w:val="auto"/>
                <w:lang w:val="fr-FR"/>
              </w:rPr>
              <w:t>Peut être utilisé pour les stratégies de recherche active de cas à distance dans les zones rurales</w:t>
            </w:r>
          </w:p>
          <w:p w14:paraId="0E05204B" w14:textId="77777777" w:rsidR="00F53466" w:rsidRDefault="00824760">
            <w:pPr>
              <w:pStyle w:val="TimeOverview"/>
              <w:numPr>
                <w:ilvl w:val="0"/>
                <w:numId w:val="67"/>
              </w:numPr>
              <w:spacing w:before="0" w:after="0"/>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Temps d’exécution du test</w:t>
            </w:r>
          </w:p>
          <w:p w14:paraId="75B4A5C6" w14:textId="77777777" w:rsidR="00F53466" w:rsidRDefault="00824760" w:rsidP="00824760">
            <w:pPr>
              <w:pStyle w:val="TimeOverview"/>
              <w:numPr>
                <w:ilvl w:val="0"/>
                <w:numId w:val="126"/>
              </w:numPr>
              <w:spacing w:before="0" w:after="0"/>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La détection du MTB est réalisée en 35 minutes et le test de dépistage de la résistance à la RIF est effectué uniquement en tant que test réflexe</w:t>
            </w:r>
          </w:p>
          <w:p w14:paraId="2E48968A" w14:textId="77777777" w:rsidR="00F53466" w:rsidRDefault="00824760">
            <w:pPr>
              <w:pStyle w:val="TimeOverview"/>
              <w:numPr>
                <w:ilvl w:val="0"/>
                <w:numId w:val="125"/>
              </w:numPr>
              <w:spacing w:before="0" w:after="0"/>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Disponibilité de l’ADN</w:t>
            </w:r>
          </w:p>
          <w:p w14:paraId="31C3FE7B" w14:textId="77777777" w:rsidR="00F53466" w:rsidRDefault="00824760" w:rsidP="00824760">
            <w:pPr>
              <w:pStyle w:val="TimeOverview"/>
              <w:numPr>
                <w:ilvl w:val="0"/>
                <w:numId w:val="127"/>
              </w:numPr>
              <w:spacing w:before="0" w:after="0"/>
              <w:ind w:left="1418"/>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 xml:space="preserve">Avec </w:t>
            </w: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l’ADN est disponible pour recommencer des tests et pour toute investigation ultérieure et à des fins de contrôle qualité</w:t>
            </w:r>
          </w:p>
          <w:p w14:paraId="47068010" w14:textId="77777777" w:rsidR="00F53466" w:rsidRDefault="00F53466">
            <w:pPr>
              <w:pStyle w:val="TimeOverview"/>
              <w:spacing w:before="0"/>
              <w:rPr>
                <w:rFonts w:ascii="Gill Sans MT" w:hAnsi="Gill Sans MT"/>
                <w:color w:val="FF6E68"/>
                <w:lang w:val="fr-FR"/>
              </w:rPr>
            </w:pPr>
          </w:p>
        </w:tc>
      </w:tr>
      <w:tr w:rsidR="00F53466" w14:paraId="648435E1" w14:textId="77777777">
        <w:tc>
          <w:tcPr>
            <w:tcW w:w="9360" w:type="dxa"/>
          </w:tcPr>
          <w:p w14:paraId="42178D30" w14:textId="77777777" w:rsidR="00F53466" w:rsidRDefault="00824760">
            <w:pPr>
              <w:spacing w:before="240" w:line="480" w:lineRule="auto"/>
              <w:rPr>
                <w:rFonts w:ascii="Gill Sans MT" w:hAnsi="Gill Sans MT"/>
                <w:b/>
                <w:bCs/>
                <w:sz w:val="24"/>
                <w:szCs w:val="24"/>
              </w:rPr>
            </w:pPr>
            <w:r>
              <w:rPr>
                <w:rFonts w:ascii="Gill Sans MT" w:eastAsia="Gill Sans MT" w:hAnsi="Gill Sans MT"/>
                <w:b/>
                <w:bCs/>
                <w:sz w:val="24"/>
                <w:szCs w:val="24"/>
                <w:lang w:val="fr-FR"/>
              </w:rPr>
              <w:lastRenderedPageBreak/>
              <w:t>Question de discussion : Selon vous, lequel de ces avantages est le plus important dans votre pays ? Pourquoi ?</w:t>
            </w:r>
          </w:p>
          <w:p w14:paraId="1C903D16" w14:textId="77777777" w:rsidR="00F53466" w:rsidRDefault="00824760">
            <w:pPr>
              <w:spacing w:after="0" w:line="48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F13DE1E" w14:textId="77777777" w:rsidR="00F53466" w:rsidRDefault="00F53466"/>
    <w:p w14:paraId="783CF585" w14:textId="77777777" w:rsidR="00F53466" w:rsidRDefault="00824760">
      <w:pPr>
        <w:pStyle w:val="Heading2"/>
        <w:rPr>
          <w:lang w:val="fr-FR"/>
        </w:rPr>
      </w:pPr>
      <w:bookmarkStart w:id="7" w:name="_Toc80275247"/>
      <w:r>
        <w:rPr>
          <w:rFonts w:eastAsia="Gill Sans MT"/>
          <w:color w:val="808080"/>
          <w:lang w:val="fr-FR"/>
        </w:rPr>
        <w:t>Activité : Quel test dois-je utiliser ?</w:t>
      </w:r>
      <w:bookmarkEnd w:id="7"/>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9"/>
        <w:gridCol w:w="2071"/>
      </w:tblGrid>
      <w:tr w:rsidR="00F53466" w14:paraId="09F837CC" w14:textId="77777777">
        <w:trPr>
          <w:trHeight w:val="584"/>
        </w:trPr>
        <w:tc>
          <w:tcPr>
            <w:tcW w:w="5000" w:type="pct"/>
            <w:gridSpan w:val="2"/>
            <w:shd w:val="clear" w:color="auto" w:fill="FF6E68"/>
            <w:vAlign w:val="center"/>
          </w:tcPr>
          <w:p w14:paraId="55A3DA3D" w14:textId="77777777" w:rsidR="00F53466" w:rsidRDefault="00824760">
            <w:pPr>
              <w:pStyle w:val="TimeOverview"/>
              <w:rPr>
                <w:rFonts w:ascii="Gill Sans MT" w:hAnsi="Gill Sans MT"/>
                <w:noProof/>
                <w:lang w:val="fr-FR"/>
              </w:rPr>
            </w:pPr>
            <w:r>
              <w:rPr>
                <w:rFonts w:ascii="Gill Sans MT" w:eastAsia="Gill Sans MT" w:hAnsi="Gill Sans MT"/>
                <w:noProof/>
                <w:color w:val="FFFFFF"/>
                <w:lang w:val="fr-FR"/>
              </w:rPr>
              <w:t>Activité : Quel test dois-je utiliser ?</w:t>
            </w:r>
          </w:p>
        </w:tc>
      </w:tr>
      <w:tr w:rsidR="00F53466" w14:paraId="5486C0B0" w14:textId="77777777">
        <w:trPr>
          <w:trHeight w:val="1160"/>
        </w:trPr>
        <w:tc>
          <w:tcPr>
            <w:tcW w:w="3926" w:type="pct"/>
          </w:tcPr>
          <w:p w14:paraId="1281343A" w14:textId="77777777" w:rsidR="00F53466" w:rsidRDefault="00824760">
            <w:pPr>
              <w:pStyle w:val="TimeOverview"/>
              <w:rPr>
                <w:rFonts w:ascii="Gill Sans MT" w:hAnsi="Gill Sans MT"/>
                <w:color w:val="auto"/>
              </w:rPr>
            </w:pPr>
            <w:r>
              <w:rPr>
                <w:rFonts w:ascii="Gill Sans MT" w:eastAsia="Gill Sans MT" w:hAnsi="Gill Sans MT"/>
                <w:color w:val="auto"/>
                <w:lang w:val="fr-FR"/>
              </w:rPr>
              <w:t xml:space="preserve">Instructions : Lisez chaque scénario ci-dessous pour déterminer si </w:t>
            </w:r>
            <w:proofErr w:type="spellStart"/>
            <w:r>
              <w:rPr>
                <w:rFonts w:ascii="Gill Sans MT" w:eastAsia="Gill Sans MT" w:hAnsi="Gill Sans MT"/>
                <w:color w:val="auto"/>
                <w:lang w:val="fr-FR"/>
              </w:rPr>
              <w:t>Truenat</w:t>
            </w:r>
            <w:proofErr w:type="spellEnd"/>
            <w:r>
              <w:rPr>
                <w:rFonts w:ascii="Gill Sans MT" w:eastAsia="Gill Sans MT" w:hAnsi="Gill Sans MT"/>
                <w:color w:val="auto"/>
                <w:lang w:val="fr-FR"/>
              </w:rPr>
              <w:t xml:space="preserve"> doit être utilisé pour dépister la TB ou non. Entourez la bonne réponse et écrivez votre raisonnement. Vous avez 10 minutes pour rédiger vos réponses. Soyez prêt à communiquer avec l’ensemble du groupe. </w:t>
            </w:r>
          </w:p>
        </w:tc>
        <w:tc>
          <w:tcPr>
            <w:tcW w:w="1074" w:type="pct"/>
          </w:tcPr>
          <w:p w14:paraId="01BD4182" w14:textId="77777777" w:rsidR="00F53466" w:rsidRDefault="00824760">
            <w:pPr>
              <w:pStyle w:val="TimeOverview"/>
              <w:jc w:val="center"/>
              <w:rPr>
                <w:rFonts w:ascii="Gill Sans MT" w:hAnsi="Gill Sans MT"/>
              </w:rPr>
            </w:pPr>
            <w:r>
              <w:rPr>
                <w:noProof/>
                <w:lang w:eastAsia="zh-CN"/>
              </w:rPr>
              <w:drawing>
                <wp:inline distT="0" distB="0" distL="0" distR="0" wp14:anchorId="620C256C" wp14:editId="070480D2">
                  <wp:extent cx="463441" cy="524786"/>
                  <wp:effectExtent l="0" t="0" r="0" b="0"/>
                  <wp:docPr id="128" name="Picture Placeholder 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17">
                            <a:extLst>
                              <a:ext uri="{FF2B5EF4-FFF2-40B4-BE49-F238E27FC236}">
                                <a16:creation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FC957603-BE7D-4638-80F3-D74BA9FCDF21}"/>
                              </a:ext>
                            </a:extLst>
                          </a:blip>
                          <a:srcRect l="5842" r="5842"/>
                          <a:stretch>
                            <a:fillRect/>
                          </a:stretch>
                        </pic:blipFill>
                        <pic:spPr>
                          <a:xfrm>
                            <a:off x="0" y="0"/>
                            <a:ext cx="463441" cy="524786"/>
                          </a:xfrm>
                          <a:prstGeom prst="rect">
                            <a:avLst/>
                          </a:prstGeom>
                        </pic:spPr>
                      </pic:pic>
                    </a:graphicData>
                  </a:graphic>
                </wp:inline>
              </w:drawing>
            </w:r>
          </w:p>
        </w:tc>
      </w:tr>
      <w:tr w:rsidR="00F53466" w14:paraId="48831F7E" w14:textId="77777777">
        <w:trPr>
          <w:trHeight w:val="466"/>
        </w:trPr>
        <w:tc>
          <w:tcPr>
            <w:tcW w:w="5000" w:type="pct"/>
            <w:gridSpan w:val="2"/>
          </w:tcPr>
          <w:p w14:paraId="509AFD13"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 xml:space="preserve">Scénario 1 : </w:t>
            </w:r>
          </w:p>
          <w:p w14:paraId="64EBAA47" w14:textId="77777777" w:rsidR="00F53466" w:rsidRDefault="00824760">
            <w:pPr>
              <w:rPr>
                <w:rFonts w:ascii="Gill Sans MT" w:hAnsi="Gill Sans MT"/>
                <w:sz w:val="24"/>
                <w:szCs w:val="24"/>
                <w:lang w:val="fr-FR"/>
              </w:rPr>
            </w:pPr>
            <w:r>
              <w:rPr>
                <w:rFonts w:ascii="Gill Sans MT" w:eastAsia="Gill Sans MT" w:hAnsi="Gill Sans MT"/>
                <w:sz w:val="24"/>
                <w:szCs w:val="24"/>
                <w:lang w:val="fr-FR"/>
              </w:rPr>
              <w:t>Vous travaillez dans une clinique de soins primaires. Une femme de 33 ans se présente avec une faible fièvre et une toux persistante. La femme vous informe qu’elle tousse depuis deux semaines.</w:t>
            </w:r>
          </w:p>
          <w:p w14:paraId="3FF0409B"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t>Quel(s) test(s) devez-vous demander ? ____________________________________________</w:t>
            </w:r>
          </w:p>
          <w:p w14:paraId="7EEB59D7"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lastRenderedPageBreak/>
              <w:t>Pourquoi ?</w:t>
            </w:r>
          </w:p>
          <w:p w14:paraId="25E27DA6" w14:textId="77777777" w:rsidR="00F53466" w:rsidRDefault="00824760">
            <w:pPr>
              <w:spacing w:line="48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7CFB1C8C" w14:textId="77777777" w:rsidR="00F53466" w:rsidRDefault="00824760">
            <w:pPr>
              <w:spacing w:line="480" w:lineRule="auto"/>
              <w:rPr>
                <w:rFonts w:ascii="Gill Sans MT" w:hAnsi="Gill Sans MT"/>
                <w:b/>
                <w:bCs/>
                <w:sz w:val="24"/>
                <w:szCs w:val="24"/>
              </w:rPr>
            </w:pPr>
            <w:r>
              <w:rPr>
                <w:rFonts w:ascii="Gill Sans MT" w:hAnsi="Gill Sans MT"/>
                <w:sz w:val="24"/>
                <w:szCs w:val="24"/>
              </w:rPr>
              <w:t>________________________________________________________________________________________________________________________________________</w:t>
            </w:r>
          </w:p>
        </w:tc>
      </w:tr>
      <w:tr w:rsidR="00F53466" w14:paraId="1DCAEFA5" w14:textId="77777777">
        <w:trPr>
          <w:trHeight w:val="466"/>
        </w:trPr>
        <w:tc>
          <w:tcPr>
            <w:tcW w:w="5000" w:type="pct"/>
            <w:gridSpan w:val="2"/>
          </w:tcPr>
          <w:p w14:paraId="695C0FB2" w14:textId="77777777" w:rsidR="00F53466" w:rsidRDefault="00F53466">
            <w:pPr>
              <w:rPr>
                <w:rFonts w:ascii="Gill Sans MT" w:hAnsi="Gill Sans MT"/>
                <w:b/>
                <w:bCs/>
                <w:sz w:val="24"/>
                <w:szCs w:val="24"/>
                <w:lang w:val="fr-FR"/>
              </w:rPr>
            </w:pPr>
          </w:p>
          <w:p w14:paraId="0BD30139"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Scénario 2 :</w:t>
            </w:r>
          </w:p>
          <w:p w14:paraId="38E2AE37" w14:textId="77777777" w:rsidR="00F53466" w:rsidRDefault="00824760">
            <w:pPr>
              <w:rPr>
                <w:rFonts w:ascii="Gill Sans MT" w:hAnsi="Gill Sans MT"/>
                <w:b/>
                <w:bCs/>
                <w:sz w:val="24"/>
                <w:szCs w:val="24"/>
                <w:lang w:val="fr-FR"/>
              </w:rPr>
            </w:pPr>
            <w:r>
              <w:rPr>
                <w:rFonts w:ascii="Gill Sans MT" w:eastAsia="Gill Sans MT" w:hAnsi="Gill Sans MT"/>
                <w:sz w:val="24"/>
                <w:szCs w:val="24"/>
                <w:lang w:val="fr-FR"/>
              </w:rPr>
              <w:t xml:space="preserve">Une patiente se présente avec des difficultés respiratoires et une toux qu’elle ressent depuis la semaine dernière. Elle vous informe que l’année dernière elle a été prise en charge pour une maladie, mais elle ne sait pas ce que c’était, elle se souvient seulement qu’elle devait prendre des médicaments tous les jours. Vous n’avez pas accès à son dossier médical. </w:t>
            </w:r>
          </w:p>
          <w:p w14:paraId="6B424AE5"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t>Quel(s) test(s) devez-vous demander ? ____________________________________________</w:t>
            </w:r>
          </w:p>
          <w:p w14:paraId="69402801"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t>Pourquoi ?</w:t>
            </w:r>
          </w:p>
          <w:p w14:paraId="5D4B8F18" w14:textId="77777777" w:rsidR="00F53466" w:rsidRDefault="00824760">
            <w:pPr>
              <w:spacing w:line="480" w:lineRule="auto"/>
              <w:rPr>
                <w:rFonts w:ascii="Gill Sans MT" w:hAnsi="Gill Sans MT"/>
                <w:sz w:val="24"/>
                <w:szCs w:val="24"/>
              </w:rPr>
            </w:pPr>
            <w:r>
              <w:rPr>
                <w:rFonts w:ascii="Gill Sans MT" w:hAnsi="Gill Sans MT"/>
                <w:sz w:val="24"/>
                <w:szCs w:val="24"/>
              </w:rPr>
              <w:t>____________________________________________________________________</w:t>
            </w:r>
          </w:p>
          <w:p w14:paraId="36BD78AA" w14:textId="77777777" w:rsidR="00F53466" w:rsidRDefault="00824760">
            <w:pPr>
              <w:spacing w:line="480" w:lineRule="auto"/>
              <w:rPr>
                <w:rFonts w:ascii="Gill Sans MT" w:hAnsi="Gill Sans MT"/>
                <w:b/>
                <w:bCs/>
                <w:sz w:val="24"/>
                <w:szCs w:val="24"/>
              </w:rPr>
            </w:pPr>
            <w:r>
              <w:rPr>
                <w:rFonts w:ascii="Gill Sans MT" w:hAnsi="Gill Sans MT"/>
                <w:sz w:val="24"/>
                <w:szCs w:val="24"/>
              </w:rPr>
              <w:t>____________________________________________________________________</w:t>
            </w:r>
          </w:p>
        </w:tc>
      </w:tr>
      <w:tr w:rsidR="00F53466" w14:paraId="0F3F6107" w14:textId="77777777">
        <w:trPr>
          <w:trHeight w:val="466"/>
        </w:trPr>
        <w:tc>
          <w:tcPr>
            <w:tcW w:w="5000" w:type="pct"/>
            <w:gridSpan w:val="2"/>
          </w:tcPr>
          <w:p w14:paraId="0D585746"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 xml:space="preserve">Scénario 3 : </w:t>
            </w:r>
          </w:p>
          <w:p w14:paraId="1118D31A" w14:textId="77777777" w:rsidR="00F53466" w:rsidRDefault="00824760">
            <w:pPr>
              <w:rPr>
                <w:rFonts w:ascii="Gill Sans MT" w:hAnsi="Gill Sans MT"/>
                <w:sz w:val="24"/>
                <w:szCs w:val="24"/>
                <w:lang w:val="fr-FR"/>
              </w:rPr>
            </w:pPr>
            <w:r>
              <w:rPr>
                <w:rFonts w:ascii="Gill Sans MT" w:eastAsia="Gill Sans MT" w:hAnsi="Gill Sans MT"/>
                <w:sz w:val="24"/>
                <w:szCs w:val="24"/>
                <w:lang w:val="fr-FR"/>
              </w:rPr>
              <w:t xml:space="preserve">Un patient arrive dans votre clinique avec une mauvaise toux qui dure depuis deux mois. Parfois, la toux est sanguinolente. Il souffre également d’un mauvais état général. Vous travaillez dans une ville où la prévalence du VIH est élevée. </w:t>
            </w:r>
          </w:p>
          <w:p w14:paraId="0067488B"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t>Quel(s) test(s) devez-vous demander ? ____________________________________________</w:t>
            </w:r>
          </w:p>
          <w:p w14:paraId="1556A389"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t>Pourquoi ?</w:t>
            </w:r>
          </w:p>
          <w:p w14:paraId="37CC8A99" w14:textId="77777777" w:rsidR="00F53466" w:rsidRDefault="00824760">
            <w:pPr>
              <w:spacing w:line="480" w:lineRule="auto"/>
              <w:rPr>
                <w:rFonts w:ascii="Gill Sans MT" w:hAnsi="Gill Sans MT"/>
                <w:sz w:val="24"/>
                <w:szCs w:val="24"/>
              </w:rPr>
            </w:pPr>
            <w:r>
              <w:rPr>
                <w:rFonts w:ascii="Gill Sans MT" w:hAnsi="Gill Sans MT"/>
                <w:sz w:val="24"/>
                <w:szCs w:val="24"/>
              </w:rPr>
              <w:t>____________________________________________________________________</w:t>
            </w:r>
          </w:p>
          <w:p w14:paraId="3CEDF0E5" w14:textId="77777777" w:rsidR="00F53466" w:rsidRDefault="00824760">
            <w:pPr>
              <w:spacing w:line="480" w:lineRule="auto"/>
              <w:rPr>
                <w:rFonts w:ascii="Gill Sans MT" w:hAnsi="Gill Sans MT"/>
                <w:sz w:val="24"/>
                <w:szCs w:val="24"/>
              </w:rPr>
            </w:pPr>
            <w:r>
              <w:rPr>
                <w:rFonts w:ascii="Gill Sans MT" w:hAnsi="Gill Sans MT"/>
                <w:sz w:val="24"/>
                <w:szCs w:val="24"/>
              </w:rPr>
              <w:t>____________________________________________________________________</w:t>
            </w:r>
          </w:p>
        </w:tc>
      </w:tr>
    </w:tbl>
    <w:p w14:paraId="0D7A093C" w14:textId="77777777" w:rsidR="00F53466" w:rsidRDefault="00824760">
      <w:pPr>
        <w:pStyle w:val="Heading2"/>
      </w:pPr>
      <w:bookmarkStart w:id="8" w:name="_Toc80275248"/>
      <w:r>
        <w:rPr>
          <w:rFonts w:eastAsia="Gill Sans MT"/>
          <w:color w:val="808080"/>
          <w:lang w:val="fr-FR"/>
        </w:rPr>
        <w:lastRenderedPageBreak/>
        <w:t>Résumé</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10F952FB" w14:textId="77777777">
        <w:tc>
          <w:tcPr>
            <w:tcW w:w="9360" w:type="dxa"/>
            <w:shd w:val="clear" w:color="auto" w:fill="FF6E68"/>
          </w:tcPr>
          <w:p w14:paraId="1DC10569" w14:textId="77777777" w:rsidR="00F53466" w:rsidRDefault="00824760">
            <w:pPr>
              <w:pStyle w:val="TimeOverview"/>
              <w:keepNext/>
              <w:rPr>
                <w:rFonts w:ascii="Gill Sans MT" w:hAnsi="Gill Sans MT"/>
                <w:color w:val="FFFFFF" w:themeColor="background1"/>
              </w:rPr>
            </w:pPr>
            <w:r>
              <w:rPr>
                <w:rFonts w:ascii="Gill Sans MT" w:eastAsia="Gill Sans MT" w:hAnsi="Gill Sans MT"/>
                <w:color w:val="FFFFFF"/>
                <w:lang w:val="fr-FR"/>
              </w:rPr>
              <w:t>Résumé</w:t>
            </w:r>
          </w:p>
        </w:tc>
      </w:tr>
      <w:tr w:rsidR="00F53466" w14:paraId="45D4099C" w14:textId="77777777">
        <w:trPr>
          <w:cantSplit/>
        </w:trPr>
        <w:tc>
          <w:tcPr>
            <w:tcW w:w="9360" w:type="dxa"/>
            <w:shd w:val="clear" w:color="auto" w:fill="FFFFFF" w:themeFill="background1"/>
          </w:tcPr>
          <w:p w14:paraId="47F125C0" w14:textId="77777777" w:rsidR="00F53466" w:rsidRDefault="00824760">
            <w:pPr>
              <w:pStyle w:val="TimeOverview"/>
              <w:numPr>
                <w:ilvl w:val="0"/>
                <w:numId w:val="68"/>
              </w:numPr>
              <w:spacing w:after="0"/>
              <w:rPr>
                <w:rFonts w:ascii="Gill Sans MT" w:hAnsi="Gill Sans MT"/>
                <w:b w:val="0"/>
                <w:bCs w:val="0"/>
                <w:color w:val="auto"/>
                <w:sz w:val="24"/>
                <w:szCs w:val="24"/>
                <w:lang w:val="fr-FR"/>
              </w:rPr>
            </w:pP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est un nouvel outil de diagnostic prometteur de dépistage de la TB</w:t>
            </w:r>
          </w:p>
          <w:p w14:paraId="094203EE" w14:textId="77777777" w:rsidR="00F53466" w:rsidRDefault="00824760">
            <w:pPr>
              <w:pStyle w:val="TimeOverview"/>
              <w:numPr>
                <w:ilvl w:val="1"/>
                <w:numId w:val="68"/>
              </w:numPr>
              <w:spacing w:before="0" w:after="0"/>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Plus sensible et spécifique que la microscopie</w:t>
            </w:r>
          </w:p>
          <w:p w14:paraId="449D7862" w14:textId="77777777" w:rsidR="00F53466" w:rsidRDefault="00824760">
            <w:pPr>
              <w:pStyle w:val="TimeOverview"/>
              <w:numPr>
                <w:ilvl w:val="0"/>
                <w:numId w:val="68"/>
              </w:numPr>
              <w:spacing w:before="0" w:after="0"/>
              <w:rPr>
                <w:rFonts w:ascii="Gill Sans MT" w:hAnsi="Gill Sans MT"/>
                <w:b w:val="0"/>
                <w:bCs w:val="0"/>
                <w:color w:val="auto"/>
                <w:sz w:val="24"/>
                <w:szCs w:val="24"/>
                <w:lang w:val="fr-FR"/>
              </w:rPr>
            </w:pP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a des exigences en matière d’infrastructure minimales et peut être utilisé sur le lieu d’intervention ou à proximité</w:t>
            </w:r>
          </w:p>
          <w:p w14:paraId="682026E9" w14:textId="77777777" w:rsidR="00F53466" w:rsidRDefault="00824760">
            <w:pPr>
              <w:pStyle w:val="TimeOverview"/>
              <w:numPr>
                <w:ilvl w:val="1"/>
                <w:numId w:val="68"/>
              </w:numPr>
              <w:spacing w:before="0" w:after="0"/>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Les résultats sont rapidement disponibles, permettant un diagnostic le jour même</w:t>
            </w:r>
          </w:p>
          <w:p w14:paraId="34819448" w14:textId="77777777" w:rsidR="00F53466" w:rsidRDefault="00824760">
            <w:pPr>
              <w:pStyle w:val="TimeOverview"/>
              <w:numPr>
                <w:ilvl w:val="0"/>
                <w:numId w:val="68"/>
              </w:numPr>
              <w:spacing w:before="0" w:after="0"/>
              <w:rPr>
                <w:rFonts w:ascii="Gill Sans MT" w:hAnsi="Gill Sans MT"/>
                <w:b w:val="0"/>
                <w:bCs w:val="0"/>
                <w:color w:val="auto"/>
                <w:sz w:val="24"/>
                <w:szCs w:val="24"/>
                <w:lang w:val="fr-FR"/>
              </w:rPr>
            </w:pPr>
            <w:proofErr w:type="spellStart"/>
            <w:r>
              <w:rPr>
                <w:rFonts w:ascii="Gill Sans MT" w:eastAsia="Gill Sans MT" w:hAnsi="Gill Sans MT"/>
                <w:b w:val="0"/>
                <w:bCs w:val="0"/>
                <w:color w:val="auto"/>
                <w:sz w:val="24"/>
                <w:szCs w:val="24"/>
                <w:lang w:val="fr-FR"/>
              </w:rPr>
              <w:t>Truenat</w:t>
            </w:r>
            <w:proofErr w:type="spellEnd"/>
            <w:r>
              <w:rPr>
                <w:rFonts w:ascii="Gill Sans MT" w:eastAsia="Gill Sans MT" w:hAnsi="Gill Sans MT"/>
                <w:b w:val="0"/>
                <w:bCs w:val="0"/>
                <w:color w:val="auto"/>
                <w:sz w:val="24"/>
                <w:szCs w:val="24"/>
                <w:lang w:val="fr-FR"/>
              </w:rPr>
              <w:t xml:space="preserve"> peut détecter la résistance à la RIF en deux heures</w:t>
            </w:r>
          </w:p>
          <w:p w14:paraId="6A226D9D" w14:textId="77777777" w:rsidR="00F53466" w:rsidRDefault="00824760">
            <w:pPr>
              <w:pStyle w:val="TimeOverview"/>
              <w:numPr>
                <w:ilvl w:val="1"/>
                <w:numId w:val="68"/>
              </w:numPr>
              <w:spacing w:before="0"/>
              <w:rPr>
                <w:rFonts w:ascii="Gill Sans MT" w:hAnsi="Gill Sans MT"/>
                <w:color w:val="FF6E68"/>
                <w:sz w:val="24"/>
                <w:szCs w:val="24"/>
                <w:lang w:val="fr-FR"/>
              </w:rPr>
            </w:pPr>
            <w:r>
              <w:rPr>
                <w:rFonts w:ascii="Gill Sans MT" w:eastAsia="Gill Sans MT" w:hAnsi="Gill Sans MT"/>
                <w:b w:val="0"/>
                <w:bCs w:val="0"/>
                <w:color w:val="auto"/>
                <w:sz w:val="24"/>
                <w:szCs w:val="24"/>
                <w:lang w:val="fr-FR"/>
              </w:rPr>
              <w:t>Peut être utilisé comme test initial de détection de la résistance</w:t>
            </w:r>
          </w:p>
        </w:tc>
      </w:tr>
      <w:tr w:rsidR="00F53466" w14:paraId="76C1E7A1" w14:textId="77777777">
        <w:tc>
          <w:tcPr>
            <w:tcW w:w="9360" w:type="dxa"/>
          </w:tcPr>
          <w:p w14:paraId="72817CE3" w14:textId="77777777" w:rsidR="00F53466" w:rsidRDefault="00824760">
            <w:pPr>
              <w:spacing w:before="240" w:line="480" w:lineRule="auto"/>
              <w:rPr>
                <w:rFonts w:ascii="Gill Sans MT" w:hAnsi="Gill Sans MT"/>
                <w:b/>
                <w:bCs/>
                <w:sz w:val="24"/>
                <w:szCs w:val="24"/>
              </w:rPr>
            </w:pPr>
            <w:bookmarkStart w:id="9" w:name="_Hlk72247967"/>
            <w:proofErr w:type="gramStart"/>
            <w:r>
              <w:rPr>
                <w:rFonts w:ascii="Gill Sans MT" w:eastAsia="Gill Sans MT" w:hAnsi="Gill Sans MT"/>
                <w:b/>
                <w:bCs/>
                <w:sz w:val="24"/>
                <w:szCs w:val="24"/>
                <w:lang w:val="fr-FR"/>
              </w:rPr>
              <w:t>Remarques:</w:t>
            </w:r>
            <w:proofErr w:type="gramEnd"/>
          </w:p>
          <w:p w14:paraId="6CA0FAC9" w14:textId="77777777" w:rsidR="00F53466" w:rsidRDefault="00824760">
            <w:pPr>
              <w:spacing w:after="0" w:line="48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9"/>
          </w:p>
        </w:tc>
      </w:tr>
    </w:tbl>
    <w:p w14:paraId="07DFFA03" w14:textId="77777777" w:rsidR="00F53466" w:rsidRDefault="00824760">
      <w:pPr>
        <w:pStyle w:val="Heading2"/>
      </w:pPr>
      <w:bookmarkStart w:id="10" w:name="_Toc80275249"/>
      <w:r>
        <w:rPr>
          <w:rFonts w:eastAsia="Gill Sans MT"/>
          <w:color w:val="808080"/>
          <w:lang w:val="fr-FR"/>
        </w:rPr>
        <w:t>Contrôle des connaissances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97F3818" w14:textId="77777777">
        <w:tc>
          <w:tcPr>
            <w:tcW w:w="9360" w:type="dxa"/>
          </w:tcPr>
          <w:p w14:paraId="3686F592" w14:textId="77777777" w:rsidR="00F53466" w:rsidRDefault="00824760">
            <w:pPr>
              <w:spacing w:before="240" w:line="480" w:lineRule="auto"/>
              <w:rPr>
                <w:rFonts w:ascii="Gill Sans MT" w:hAnsi="Gill Sans MT"/>
                <w:b/>
                <w:bCs/>
                <w:sz w:val="24"/>
                <w:szCs w:val="24"/>
              </w:rPr>
            </w:pPr>
            <w:bookmarkStart w:id="11" w:name="_Hlk72248040"/>
            <w:proofErr w:type="gramStart"/>
            <w:r>
              <w:rPr>
                <w:rFonts w:ascii="Gill Sans MT" w:eastAsia="Gill Sans MT" w:hAnsi="Gill Sans MT"/>
                <w:b/>
                <w:bCs/>
                <w:sz w:val="24"/>
                <w:szCs w:val="24"/>
                <w:lang w:val="fr-FR"/>
              </w:rPr>
              <w:t>Remarques:</w:t>
            </w:r>
            <w:proofErr w:type="gramEnd"/>
          </w:p>
          <w:p w14:paraId="7287A985"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bookmarkEnd w:id="11"/>
    </w:tbl>
    <w:p w14:paraId="0097D667" w14:textId="77777777" w:rsidR="00F53466" w:rsidRDefault="00F53466"/>
    <w:p w14:paraId="58B484E0" w14:textId="77777777" w:rsidR="00F53466" w:rsidRDefault="00824760">
      <w:pPr>
        <w:pStyle w:val="Heading1"/>
        <w:rPr>
          <w:lang w:val="fr-FR"/>
        </w:rPr>
      </w:pPr>
      <w:bookmarkStart w:id="12" w:name="_Toc80275250"/>
      <w:r>
        <w:rPr>
          <w:rFonts w:eastAsia="Gill Sans MT"/>
          <w:lang w:val="fr-FR"/>
        </w:rPr>
        <w:lastRenderedPageBreak/>
        <w:t>Module 2 : Algorithme de diagnostic et interprétation des résultats</w:t>
      </w:r>
      <w:bookmarkEnd w:id="12"/>
    </w:p>
    <w:p w14:paraId="205A73E6" w14:textId="77777777" w:rsidR="00F53466" w:rsidRDefault="00824760">
      <w:pPr>
        <w:pStyle w:val="Heading2"/>
      </w:pPr>
      <w:bookmarkStart w:id="13" w:name="_Toc80275251"/>
      <w:r>
        <w:rPr>
          <w:rFonts w:eastAsia="Gill Sans MT"/>
          <w:color w:val="808080"/>
          <w:lang w:val="fr-FR"/>
        </w:rPr>
        <w:t>Objectif de la session</w:t>
      </w:r>
      <w:bookmarkEnd w:id="13"/>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760813E1" w14:textId="77777777">
        <w:trPr>
          <w:trHeight w:val="161"/>
        </w:trPr>
        <w:tc>
          <w:tcPr>
            <w:tcW w:w="5000" w:type="pct"/>
            <w:shd w:val="clear" w:color="auto" w:fill="FF6E68"/>
            <w:vAlign w:val="center"/>
          </w:tcPr>
          <w:p w14:paraId="491CEEF5" w14:textId="77777777" w:rsidR="00F53466" w:rsidRDefault="00824760">
            <w:pPr>
              <w:pStyle w:val="TimeOverview"/>
              <w:keepNext/>
              <w:rPr>
                <w:rFonts w:ascii="Gill Sans MT" w:hAnsi="Gill Sans MT"/>
                <w:b w:val="0"/>
                <w:bCs w:val="0"/>
                <w:sz w:val="24"/>
                <w:szCs w:val="24"/>
              </w:rPr>
            </w:pPr>
            <w:r>
              <w:rPr>
                <w:rFonts w:ascii="Gill Sans MT" w:eastAsia="Gill Sans MT" w:hAnsi="Gill Sans MT"/>
                <w:color w:val="FFFFFF"/>
                <w:sz w:val="24"/>
                <w:szCs w:val="24"/>
                <w:lang w:val="fr-FR"/>
              </w:rPr>
              <w:t>Introduction</w:t>
            </w:r>
          </w:p>
        </w:tc>
      </w:tr>
      <w:tr w:rsidR="00F53466" w14:paraId="3C2264C5" w14:textId="77777777">
        <w:trPr>
          <w:trHeight w:val="1538"/>
        </w:trPr>
        <w:tc>
          <w:tcPr>
            <w:tcW w:w="5000" w:type="pct"/>
          </w:tcPr>
          <w:p w14:paraId="2EEF87A4" w14:textId="77777777" w:rsidR="00F53466" w:rsidRDefault="00824760">
            <w:pPr>
              <w:spacing w:after="0" w:line="240" w:lineRule="auto"/>
              <w:rPr>
                <w:rFonts w:ascii="Gill Sans MT" w:hAnsi="Gill Sans MT"/>
                <w:b/>
                <w:bCs/>
                <w:sz w:val="28"/>
                <w:szCs w:val="28"/>
                <w:lang w:val="fr-FR"/>
              </w:rPr>
            </w:pPr>
            <w:r>
              <w:rPr>
                <w:rFonts w:ascii="Gill Sans MT" w:eastAsia="Gill Sans MT" w:hAnsi="Gill Sans MT"/>
                <w:b/>
                <w:bCs/>
                <w:sz w:val="28"/>
                <w:szCs w:val="28"/>
                <w:lang w:val="fr-FR"/>
              </w:rPr>
              <w:t xml:space="preserve">Dans cette session, nous apprendrons à : </w:t>
            </w:r>
          </w:p>
          <w:p w14:paraId="36335D72" w14:textId="77777777" w:rsidR="00F53466" w:rsidRDefault="00824760">
            <w:pPr>
              <w:pStyle w:val="ListParagraph"/>
              <w:numPr>
                <w:ilvl w:val="0"/>
                <w:numId w:val="21"/>
              </w:numPr>
              <w:rPr>
                <w:rFonts w:ascii="Gill Sans MT" w:hAnsi="Gill Sans MT"/>
                <w:sz w:val="24"/>
                <w:szCs w:val="24"/>
                <w:lang w:val="fr-FR"/>
              </w:rPr>
            </w:pPr>
            <w:r>
              <w:rPr>
                <w:rFonts w:ascii="Gill Sans MT" w:eastAsia="Gill Sans MT" w:hAnsi="Gill Sans MT"/>
                <w:sz w:val="24"/>
                <w:szCs w:val="24"/>
                <w:lang w:val="fr-FR"/>
              </w:rPr>
              <w:t xml:space="preserve">Mettre en œuvre les recommandations de l’OMS concernant l’utilisation de </w:t>
            </w:r>
            <w:proofErr w:type="spellStart"/>
            <w:r>
              <w:rPr>
                <w:rFonts w:ascii="Gill Sans MT" w:eastAsia="Gill Sans MT" w:hAnsi="Gill Sans MT"/>
                <w:sz w:val="24"/>
                <w:szCs w:val="24"/>
                <w:lang w:val="fr-FR"/>
              </w:rPr>
              <w:t>Truenat</w:t>
            </w:r>
            <w:proofErr w:type="spellEnd"/>
          </w:p>
          <w:p w14:paraId="6B94A119" w14:textId="77777777" w:rsidR="00F53466" w:rsidRDefault="00824760">
            <w:pPr>
              <w:pStyle w:val="ListParagraph"/>
              <w:numPr>
                <w:ilvl w:val="0"/>
                <w:numId w:val="21"/>
              </w:numPr>
              <w:rPr>
                <w:rFonts w:ascii="Gill Sans MT" w:hAnsi="Gill Sans MT"/>
                <w:sz w:val="24"/>
                <w:szCs w:val="24"/>
                <w:lang w:val="fr-FR"/>
              </w:rPr>
            </w:pPr>
            <w:r>
              <w:rPr>
                <w:rFonts w:ascii="Gill Sans MT" w:eastAsia="Gill Sans MT" w:hAnsi="Gill Sans MT"/>
                <w:sz w:val="24"/>
                <w:szCs w:val="24"/>
                <w:lang w:val="fr-FR"/>
              </w:rPr>
              <w:t xml:space="preserve">Suivre l’algorithme pour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et l’arbre décisionnel pour utiliser </w:t>
            </w:r>
            <w:proofErr w:type="spellStart"/>
            <w:r>
              <w:rPr>
                <w:rFonts w:ascii="Gill Sans MT" w:eastAsia="Gill Sans MT" w:hAnsi="Gill Sans MT"/>
                <w:sz w:val="24"/>
                <w:szCs w:val="24"/>
                <w:lang w:val="fr-FR"/>
              </w:rPr>
              <w:t>Truenat</w:t>
            </w:r>
            <w:proofErr w:type="spellEnd"/>
          </w:p>
          <w:p w14:paraId="3FF52F3F" w14:textId="77777777" w:rsidR="00F53466" w:rsidRDefault="00824760">
            <w:pPr>
              <w:pStyle w:val="ListParagraph"/>
              <w:numPr>
                <w:ilvl w:val="0"/>
                <w:numId w:val="21"/>
              </w:numPr>
              <w:rPr>
                <w:rFonts w:ascii="Gill Sans MT" w:hAnsi="Gill Sans MT"/>
                <w:lang w:val="fr-FR"/>
              </w:rPr>
            </w:pPr>
            <w:r>
              <w:rPr>
                <w:rFonts w:ascii="Gill Sans MT" w:eastAsia="Gill Sans MT" w:hAnsi="Gill Sans MT"/>
                <w:sz w:val="24"/>
                <w:szCs w:val="24"/>
                <w:lang w:val="fr-FR"/>
              </w:rPr>
              <w:t>Comprendre le flux des patients au sein du réseau diagnostique de la TB et décrire les procédures d’orientation des patients</w:t>
            </w:r>
          </w:p>
        </w:tc>
      </w:tr>
    </w:tbl>
    <w:p w14:paraId="0E80AE17" w14:textId="77777777" w:rsidR="00F53466" w:rsidRDefault="00F53466">
      <w:pPr>
        <w:rPr>
          <w:rFonts w:ascii="Gill Sans MT" w:hAnsi="Gill Sans MT"/>
          <w:lang w:val="fr-FR"/>
        </w:rPr>
      </w:pPr>
    </w:p>
    <w:p w14:paraId="79A357A2" w14:textId="77777777" w:rsidR="00F53466" w:rsidRDefault="00824760">
      <w:pPr>
        <w:pStyle w:val="Heading2"/>
      </w:pPr>
      <w:bookmarkStart w:id="14" w:name="_Toc80275252"/>
      <w:r>
        <w:rPr>
          <w:rFonts w:eastAsia="Gill Sans MT"/>
          <w:color w:val="808080"/>
          <w:lang w:val="fr-FR"/>
        </w:rPr>
        <w:t>Recommandations de l’OMS</w:t>
      </w:r>
      <w:bookmarkEnd w:id="14"/>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7F67BE62" w14:textId="77777777">
        <w:trPr>
          <w:trHeight w:val="54"/>
        </w:trPr>
        <w:tc>
          <w:tcPr>
            <w:tcW w:w="5000" w:type="pct"/>
            <w:shd w:val="clear" w:color="auto" w:fill="FF6E68"/>
          </w:tcPr>
          <w:p w14:paraId="0A65D34C" w14:textId="77777777" w:rsidR="00F53466" w:rsidRDefault="00824760">
            <w:pPr>
              <w:pStyle w:val="TimeOverview"/>
              <w:keepNext/>
              <w:rPr>
                <w:rFonts w:ascii="Gill Sans MT" w:hAnsi="Gill Sans MT"/>
                <w:lang w:val="fr-FR"/>
              </w:rPr>
            </w:pPr>
            <w:r>
              <w:rPr>
                <w:rFonts w:ascii="Gill Sans MT" w:eastAsia="Gill Sans MT" w:hAnsi="Gill Sans MT"/>
                <w:color w:val="FFFFFF"/>
                <w:sz w:val="24"/>
                <w:szCs w:val="24"/>
                <w:lang w:val="fr-FR"/>
              </w:rPr>
              <w:t xml:space="preserve">Recommandations de l’OMS – Algorithme de diagnostic et interprétation des résultats                                </w:t>
            </w:r>
          </w:p>
        </w:tc>
      </w:tr>
      <w:tr w:rsidR="00F53466" w14:paraId="3B33865F" w14:textId="77777777">
        <w:trPr>
          <w:trHeight w:val="2475"/>
        </w:trPr>
        <w:tc>
          <w:tcPr>
            <w:tcW w:w="5000" w:type="pct"/>
          </w:tcPr>
          <w:p w14:paraId="49FFA325" w14:textId="77777777" w:rsidR="00F53466" w:rsidRDefault="00824760">
            <w:pPr>
              <w:pStyle w:val="TimeOverview"/>
              <w:rPr>
                <w:rFonts w:ascii="Gill Sans MT" w:hAnsi="Gill Sans MT"/>
                <w:color w:val="auto"/>
                <w:sz w:val="24"/>
                <w:szCs w:val="24"/>
                <w:lang w:val="fr-FR"/>
              </w:rPr>
            </w:pPr>
            <w:r>
              <w:rPr>
                <w:rFonts w:ascii="Gill Sans MT" w:eastAsia="Gill Sans MT" w:hAnsi="Gill Sans MT"/>
                <w:color w:val="auto"/>
                <w:sz w:val="24"/>
                <w:szCs w:val="24"/>
                <w:lang w:val="fr-FR"/>
              </w:rPr>
              <w:t>MTB ou MTB Plus</w:t>
            </w:r>
          </w:p>
          <w:p w14:paraId="6F22B1DB" w14:textId="77777777" w:rsidR="00F53466" w:rsidRDefault="00824760">
            <w:pPr>
              <w:rPr>
                <w:rFonts w:ascii="Gill Sans MT" w:hAnsi="Gill Sans MT"/>
                <w:sz w:val="24"/>
                <w:szCs w:val="24"/>
                <w:lang w:val="fr-FR"/>
              </w:rPr>
            </w:pPr>
            <w:r>
              <w:rPr>
                <w:noProof/>
                <w:sz w:val="24"/>
                <w:szCs w:val="24"/>
                <w:lang w:eastAsia="zh-CN"/>
              </w:rPr>
              <mc:AlternateContent>
                <mc:Choice Requires="wps">
                  <w:drawing>
                    <wp:anchor distT="0" distB="0" distL="114300" distR="114300" simplePos="0" relativeHeight="251705344" behindDoc="0" locked="0" layoutInCell="1" allowOverlap="1" wp14:anchorId="52CEB0EF" wp14:editId="5E66A6F3">
                      <wp:simplePos x="0" y="0"/>
                      <wp:positionH relativeFrom="column">
                        <wp:posOffset>1036320</wp:posOffset>
                      </wp:positionH>
                      <wp:positionV relativeFrom="paragraph">
                        <wp:posOffset>625475</wp:posOffset>
                      </wp:positionV>
                      <wp:extent cx="818515" cy="736600"/>
                      <wp:effectExtent l="19050" t="19050" r="19685" b="25400"/>
                      <wp:wrapTopAndBottom/>
                      <wp:docPr id="801" name="Rectangle: Rounded Corners 9"/>
                      <wp:cNvGraphicFramePr/>
                      <a:graphic xmlns:a="http://schemas.openxmlformats.org/drawingml/2006/main">
                        <a:graphicData uri="http://schemas.microsoft.com/office/word/2010/wordprocessingShape">
                          <wps:wsp>
                            <wps:cNvSpPr/>
                            <wps:spPr>
                              <a:xfrm>
                                <a:off x="0" y="0"/>
                                <a:ext cx="818515" cy="736600"/>
                              </a:xfrm>
                              <a:prstGeom prst="roundRect">
                                <a:avLst/>
                              </a:prstGeom>
                              <a:solidFill>
                                <a:srgbClr val="FF6E68"/>
                              </a:solidFill>
                              <a:ln w="38100">
                                <a:solidFill>
                                  <a:srgbClr val="CCCCCC"/>
                                </a:solidFill>
                                <a:prstDash val="solid"/>
                              </a:ln>
                              <a:effectLst/>
                            </wps:spPr>
                            <wps:txbx>
                              <w:txbxContent>
                                <w:p w14:paraId="598E2932" w14:textId="77777777" w:rsidR="00F53466" w:rsidRDefault="00824760">
                                  <w:pPr>
                                    <w:jc w:val="center"/>
                                    <w:rPr>
                                      <w:rFonts w:ascii="Gill Sans MT" w:eastAsia="+mn-ea" w:hAnsi="Gill Sans MT" w:cs="+mn-cs"/>
                                      <w:color w:val="FFFFFF"/>
                                      <w:sz w:val="40"/>
                                      <w:szCs w:val="40"/>
                                    </w:rPr>
                                  </w:pPr>
                                  <w:r>
                                    <w:rPr>
                                      <w:rFonts w:ascii="Gill Sans MT" w:eastAsia="Gill Sans MT" w:hAnsi="Gill Sans MT" w:cs="+mn-cs"/>
                                      <w:color w:val="FFFFFF"/>
                                      <w:sz w:val="40"/>
                                      <w:szCs w:val="40"/>
                                      <w:lang w:val="fr-FR"/>
                                    </w:rPr>
                                    <w:t>MTB Plus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CEB0EF" id="Rectangle: Rounded Corners 9" o:spid="_x0000_s1052" style="position:absolute;margin-left:81.6pt;margin-top:49.25pt;width:64.45pt;height: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" fillcolor="#ff6e68" strokecolor="#ccc" strokeweight="3pt">
                      <v:textbox>
                        <w:txbxContent>
                          <w:p w14:paraId="598E2932" w14:textId="77777777" w:rsidR="00F53466" w:rsidRDefault="00824760">
                            <w:pPr>
                              <w:jc w:val="center"/>
                              <w:rPr>
                                <w:rFonts w:ascii="Gill Sans MT" w:eastAsia="+mn-ea" w:hAnsi="Gill Sans MT" w:cs="+mn-cs"/>
                                <w:color w:val="FFFFFF"/>
                                <w:sz w:val="40"/>
                                <w:szCs w:val="40"/>
                              </w:rPr>
                            </w:pPr>
                            <w:r>
                              <w:rPr>
                                <w:rFonts w:ascii="Gill Sans MT" w:eastAsia="Gill Sans MT" w:hAnsi="Gill Sans MT" w:cs="+mn-cs"/>
                                <w:color w:val="FFFFFF"/>
                                <w:sz w:val="40"/>
                                <w:szCs w:val="40"/>
                                <w:lang w:val="fr-FR"/>
                              </w:rPr>
                              <w:t>MTB Plus</w:t>
                            </w:r>
                          </w:p>
                        </w:txbxContent>
                      </v:textbox>
                      <w10:wrap type="topAndBottom"/>
                    </v:roundrect>
                  </w:pict>
                </mc:Fallback>
              </mc:AlternateContent>
            </w:r>
            <w:r>
              <w:rPr>
                <w:noProof/>
                <w:lang w:eastAsia="zh-CN"/>
              </w:rPr>
              <mc:AlternateContent>
                <mc:Choice Requires="wps">
                  <w:drawing>
                    <wp:anchor distT="0" distB="0" distL="114300" distR="114300" simplePos="0" relativeHeight="251703296" behindDoc="0" locked="0" layoutInCell="1" allowOverlap="1" wp14:anchorId="231FA839" wp14:editId="1085546C">
                      <wp:simplePos x="0" y="0"/>
                      <wp:positionH relativeFrom="column">
                        <wp:posOffset>-341</wp:posOffset>
                      </wp:positionH>
                      <wp:positionV relativeFrom="paragraph">
                        <wp:posOffset>625968</wp:posOffset>
                      </wp:positionV>
                      <wp:extent cx="791570" cy="736979"/>
                      <wp:effectExtent l="19050" t="19050" r="27940" b="25400"/>
                      <wp:wrapNone/>
                      <wp:docPr id="9" name="Rectangle: Rounded Corners 8">
                        <a:extLst xmlns:a="http://schemas.openxmlformats.org/drawingml/2006/main">
                          <a:ext uri="{FF2B5EF4-FFF2-40B4-BE49-F238E27FC236}">
                            <a16:creationId xmlns:a16="http://schemas.microsoft.com/office/drawing/2014/main" id="{FD535D7E-DEA3-4494-9117-115381FEC42A}"/>
                          </a:ext>
                        </a:extLst>
                      </wp:docPr>
                      <wp:cNvGraphicFramePr/>
                      <a:graphic xmlns:a="http://schemas.openxmlformats.org/drawingml/2006/main">
                        <a:graphicData uri="http://schemas.microsoft.com/office/word/2010/wordprocessingShape">
                          <wps:wsp>
                            <wps:cNvSpPr/>
                            <wps:spPr>
                              <a:xfrm>
                                <a:off x="0" y="0"/>
                                <a:ext cx="791570" cy="736979"/>
                              </a:xfrm>
                              <a:prstGeom prst="roundRect">
                                <a:avLst/>
                              </a:prstGeom>
                              <a:solidFill>
                                <a:srgbClr val="FF6E68"/>
                              </a:solidFill>
                              <a:ln w="38100">
                                <a:solidFill>
                                  <a:srgbClr val="CCCCCC"/>
                                </a:solidFill>
                                <a:prstDash val="solid"/>
                              </a:ln>
                              <a:effectLst/>
                            </wps:spPr>
                            <wps:txbx>
                              <w:txbxContent>
                                <w:p w14:paraId="5366D565" w14:textId="77777777" w:rsidR="00F53466" w:rsidRDefault="00824760">
                                  <w:pPr>
                                    <w:jc w:val="center"/>
                                    <w:rPr>
                                      <w:rFonts w:ascii="Gill Sans MT" w:eastAsia="+mn-ea" w:hAnsi="Gill Sans MT" w:cs="+mn-cs"/>
                                      <w:color w:val="FFFFFF"/>
                                      <w:sz w:val="40"/>
                                      <w:szCs w:val="40"/>
                                    </w:rPr>
                                  </w:pPr>
                                  <w:r>
                                    <w:rPr>
                                      <w:rFonts w:ascii="Gill Sans MT" w:eastAsia="Gill Sans MT" w:hAnsi="Gill Sans MT" w:cs="+mn-cs"/>
                                      <w:color w:val="FFFFFF"/>
                                      <w:sz w:val="40"/>
                                      <w:szCs w:val="40"/>
                                      <w:lang w:val="fr-FR"/>
                                    </w:rPr>
                                    <w:t>MTB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31FA839" id="Rectangle: Rounded Corners 8" o:spid="_x0000_s1053" style="position:absolute;margin-left:-.05pt;margin-top:49.3pt;width:62.35pt;height:5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" fillcolor="#ff6e68" strokecolor="#ccc" strokeweight="3pt">
                      <v:textbox>
                        <w:txbxContent>
                          <w:p w14:paraId="5366D565" w14:textId="77777777" w:rsidR="00F53466" w:rsidRDefault="00824760">
                            <w:pPr>
                              <w:jc w:val="center"/>
                              <w:rPr>
                                <w:rFonts w:ascii="Gill Sans MT" w:eastAsia="+mn-ea" w:hAnsi="Gill Sans MT" w:cs="+mn-cs"/>
                                <w:color w:val="FFFFFF"/>
                                <w:sz w:val="40"/>
                                <w:szCs w:val="40"/>
                              </w:rPr>
                            </w:pPr>
                            <w:r>
                              <w:rPr>
                                <w:rFonts w:ascii="Gill Sans MT" w:eastAsia="Gill Sans MT" w:hAnsi="Gill Sans MT" w:cs="+mn-cs"/>
                                <w:color w:val="FFFFFF"/>
                                <w:sz w:val="40"/>
                                <w:szCs w:val="40"/>
                                <w:lang w:val="fr-FR"/>
                              </w:rPr>
                              <w:t>MTB</w:t>
                            </w:r>
                          </w:p>
                        </w:txbxContent>
                      </v:textbox>
                    </v:roundrect>
                  </w:pict>
                </mc:Fallback>
              </mc:AlternateContent>
            </w:r>
            <w:r>
              <w:rPr>
                <w:rFonts w:ascii="Gill Sans MT" w:eastAsia="Gill Sans MT" w:hAnsi="Gill Sans MT"/>
                <w:sz w:val="24"/>
                <w:szCs w:val="24"/>
                <w:lang w:val="fr-FR"/>
              </w:rPr>
              <w:t>Peut être utilisé comme test diagnostique initial pour la TB plutôt que l’examen microscopique d’un frottis/la culture chez les adultes et les enfants présentant des signes et des symptômes de TB pulmonaire.</w:t>
            </w:r>
          </w:p>
          <w:p w14:paraId="210E2296" w14:textId="77777777" w:rsidR="00F53466" w:rsidRDefault="00F53466">
            <w:pPr>
              <w:rPr>
                <w:rFonts w:ascii="Gill Sans MT" w:hAnsi="Gill Sans MT"/>
                <w:lang w:val="fr-FR"/>
              </w:rPr>
            </w:pPr>
          </w:p>
          <w:p w14:paraId="36518A11" w14:textId="77777777" w:rsidR="00F53466" w:rsidRDefault="00824760">
            <w:pPr>
              <w:pStyle w:val="TimeOverview"/>
              <w:rPr>
                <w:rFonts w:ascii="Gill Sans MT" w:hAnsi="Gill Sans MT"/>
                <w:color w:val="auto"/>
                <w:sz w:val="24"/>
                <w:szCs w:val="24"/>
                <w:lang w:val="fr-FR"/>
              </w:rPr>
            </w:pPr>
            <w:r>
              <w:rPr>
                <w:rFonts w:ascii="Gill Sans MT" w:eastAsia="Gill Sans MT" w:hAnsi="Gill Sans MT"/>
                <w:color w:val="auto"/>
                <w:sz w:val="24"/>
                <w:szCs w:val="24"/>
                <w:lang w:val="fr-FR"/>
              </w:rPr>
              <w:t xml:space="preserve">MTB-RIF </w:t>
            </w:r>
            <w:proofErr w:type="spellStart"/>
            <w:r>
              <w:rPr>
                <w:rFonts w:ascii="Gill Sans MT" w:eastAsia="Gill Sans MT" w:hAnsi="Gill Sans MT"/>
                <w:color w:val="auto"/>
                <w:sz w:val="24"/>
                <w:szCs w:val="24"/>
                <w:lang w:val="fr-FR"/>
              </w:rPr>
              <w:t>Dx</w:t>
            </w:r>
            <w:proofErr w:type="spellEnd"/>
          </w:p>
          <w:p w14:paraId="712A8324" w14:textId="77777777" w:rsidR="00F53466" w:rsidRDefault="00824760">
            <w:pPr>
              <w:rPr>
                <w:rFonts w:ascii="Gill Sans MT" w:eastAsia="Gill Sans MT" w:hAnsi="Gill Sans MT"/>
                <w:sz w:val="24"/>
                <w:szCs w:val="24"/>
                <w:lang w:val="fr-FR"/>
              </w:rPr>
            </w:pPr>
            <w:r>
              <w:rPr>
                <w:noProof/>
                <w:lang w:eastAsia="zh-CN"/>
              </w:rPr>
              <mc:AlternateContent>
                <mc:Choice Requires="wps">
                  <w:drawing>
                    <wp:anchor distT="0" distB="0" distL="114300" distR="114300" simplePos="0" relativeHeight="251707392" behindDoc="0" locked="0" layoutInCell="1" allowOverlap="1" wp14:anchorId="6604722C" wp14:editId="539CF200">
                      <wp:simplePos x="0" y="0"/>
                      <wp:positionH relativeFrom="column">
                        <wp:posOffset>-796</wp:posOffset>
                      </wp:positionH>
                      <wp:positionV relativeFrom="paragraph">
                        <wp:posOffset>578125</wp:posOffset>
                      </wp:positionV>
                      <wp:extent cx="1214120" cy="805180"/>
                      <wp:effectExtent l="19050" t="19050" r="24130" b="13970"/>
                      <wp:wrapSquare wrapText="bothSides"/>
                      <wp:docPr id="802" name="Rectangle: Rounded Corners 10"/>
                      <wp:cNvGraphicFramePr/>
                      <a:graphic xmlns:a="http://schemas.openxmlformats.org/drawingml/2006/main">
                        <a:graphicData uri="http://schemas.microsoft.com/office/word/2010/wordprocessingShape">
                          <wps:wsp>
                            <wps:cNvSpPr/>
                            <wps:spPr>
                              <a:xfrm>
                                <a:off x="0" y="0"/>
                                <a:ext cx="1214120" cy="805180"/>
                              </a:xfrm>
                              <a:prstGeom prst="roundRect">
                                <a:avLst/>
                              </a:prstGeom>
                              <a:solidFill>
                                <a:srgbClr val="FF6E68"/>
                              </a:solidFill>
                              <a:ln w="38100">
                                <a:solidFill>
                                  <a:srgbClr val="CCCCCC"/>
                                </a:solidFill>
                                <a:prstDash val="solid"/>
                              </a:ln>
                              <a:effectLst/>
                            </wps:spPr>
                            <wps:txbx>
                              <w:txbxContent>
                                <w:p w14:paraId="6F8966DE" w14:textId="77777777" w:rsidR="00F53466" w:rsidRDefault="00824760">
                                  <w:pPr>
                                    <w:jc w:val="center"/>
                                    <w:rPr>
                                      <w:rFonts w:ascii="Arial" w:eastAsia="+mn-ea" w:hAnsi="Arial" w:cs="+mn-cs"/>
                                      <w:color w:val="FFFFFF"/>
                                      <w:sz w:val="40"/>
                                      <w:szCs w:val="40"/>
                                    </w:rPr>
                                  </w:pPr>
                                  <w:r>
                                    <w:rPr>
                                      <w:rFonts w:ascii="Arial" w:eastAsia="Arial" w:hAnsi="Arial" w:cs="+mn-cs"/>
                                      <w:color w:val="FFFFFF"/>
                                      <w:sz w:val="40"/>
                                      <w:szCs w:val="40"/>
                                      <w:lang w:val="fr-FR"/>
                                    </w:rPr>
                                    <w:t xml:space="preserve">MTB-RIF </w:t>
                                  </w:r>
                                  <w:proofErr w:type="spellStart"/>
                                  <w:r>
                                    <w:rPr>
                                      <w:rFonts w:ascii="Arial" w:eastAsia="Arial" w:hAnsi="Arial" w:cs="+mn-cs"/>
                                      <w:color w:val="FFFFFF"/>
                                      <w:sz w:val="40"/>
                                      <w:szCs w:val="40"/>
                                      <w:lang w:val="fr-FR"/>
                                    </w:rPr>
                                    <w:t>Dx</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04722C" id="Rectangle: Rounded Corners 10" o:spid="_x0000_s1054" style="position:absolute;margin-left:-.05pt;margin-top:45.5pt;width:95.6pt;height:6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" fillcolor="#ff6e68" strokecolor="#ccc" strokeweight="3pt">
                      <v:textbox>
                        <w:txbxContent>
                          <w:p w14:paraId="6F8966DE" w14:textId="77777777" w:rsidR="00F53466" w:rsidRDefault="00824760">
                            <w:pPr>
                              <w:jc w:val="center"/>
                              <w:rPr>
                                <w:rFonts w:ascii="Arial" w:eastAsia="+mn-ea" w:hAnsi="Arial" w:cs="+mn-cs"/>
                                <w:color w:val="FFFFFF"/>
                                <w:sz w:val="40"/>
                                <w:szCs w:val="40"/>
                              </w:rPr>
                            </w:pPr>
                            <w:r>
                              <w:rPr>
                                <w:rFonts w:ascii="Arial" w:eastAsia="Arial" w:hAnsi="Arial" w:cs="+mn-cs"/>
                                <w:color w:val="FFFFFF"/>
                                <w:sz w:val="40"/>
                                <w:szCs w:val="40"/>
                                <w:lang w:val="fr-FR"/>
                              </w:rPr>
                              <w:t xml:space="preserve">MTB-RIF </w:t>
                            </w:r>
                            <w:proofErr w:type="spellStart"/>
                            <w:r>
                              <w:rPr>
                                <w:rFonts w:ascii="Arial" w:eastAsia="Arial" w:hAnsi="Arial" w:cs="+mn-cs"/>
                                <w:color w:val="FFFFFF"/>
                                <w:sz w:val="40"/>
                                <w:szCs w:val="40"/>
                                <w:lang w:val="fr-FR"/>
                              </w:rPr>
                              <w:t>Dx</w:t>
                            </w:r>
                            <w:proofErr w:type="spellEnd"/>
                          </w:p>
                        </w:txbxContent>
                      </v:textbox>
                      <w10:wrap type="square"/>
                    </v:roundrect>
                  </w:pict>
                </mc:Fallback>
              </mc:AlternateContent>
            </w:r>
            <w:r>
              <w:rPr>
                <w:rFonts w:ascii="Gill Sans MT" w:eastAsia="Gill Sans MT" w:hAnsi="Gill Sans MT"/>
                <w:sz w:val="24"/>
                <w:szCs w:val="24"/>
                <w:lang w:val="fr-FR"/>
              </w:rPr>
              <w:t xml:space="preserve">L’OMS suggère d’utiliser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comme test initial pour la détection de la résistance à la RIF plutôt que la culture et un TDS phénotypique chez les personnes présentant un résultat positif au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ou MTB Plus.</w:t>
            </w:r>
          </w:p>
          <w:p w14:paraId="06F5FB89" w14:textId="77777777" w:rsidR="00F53466" w:rsidRDefault="00F53466">
            <w:pPr>
              <w:rPr>
                <w:rFonts w:ascii="Gill Sans MT" w:hAnsi="Gill Sans MT"/>
                <w:sz w:val="24"/>
                <w:szCs w:val="24"/>
                <w:lang w:val="fr-FR"/>
              </w:rPr>
            </w:pPr>
          </w:p>
          <w:p w14:paraId="25BF6933" w14:textId="77777777" w:rsidR="00F53466" w:rsidRDefault="00F53466">
            <w:pPr>
              <w:rPr>
                <w:rFonts w:ascii="Gill Sans MT" w:hAnsi="Gill Sans MT"/>
                <w:color w:val="4495A2"/>
                <w:lang w:val="fr-FR"/>
              </w:rPr>
            </w:pPr>
          </w:p>
        </w:tc>
      </w:tr>
      <w:tr w:rsidR="00F53466" w14:paraId="67ED9DF7" w14:textId="77777777">
        <w:trPr>
          <w:trHeight w:val="890"/>
        </w:trPr>
        <w:tc>
          <w:tcPr>
            <w:tcW w:w="5000" w:type="pct"/>
          </w:tcPr>
          <w:p w14:paraId="42B6B0DF"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75AC23FD" w14:textId="77777777" w:rsidR="00F53466" w:rsidRDefault="00824760">
            <w:pPr>
              <w:spacing w:line="480" w:lineRule="auto"/>
              <w:rPr>
                <w:rFonts w:ascii="Gill Sans MT" w:hAnsi="Gill Sans MT"/>
                <w:noProof/>
              </w:rPr>
            </w:pPr>
            <w:r>
              <w:rPr>
                <w:rFonts w:ascii="Gill Sans MT" w:hAnsi="Gill Sans MT"/>
                <w:b/>
                <w:bC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0D72F61C" w14:textId="77777777">
        <w:trPr>
          <w:trHeight w:val="170"/>
        </w:trPr>
        <w:tc>
          <w:tcPr>
            <w:tcW w:w="5000" w:type="pct"/>
            <w:shd w:val="clear" w:color="auto" w:fill="FF6E68"/>
            <w:vAlign w:val="center"/>
          </w:tcPr>
          <w:p w14:paraId="21D1ECB7" w14:textId="77777777" w:rsidR="00F53466" w:rsidRDefault="00824760">
            <w:pPr>
              <w:pStyle w:val="TimeOverview"/>
              <w:keepNext/>
              <w:rPr>
                <w:rFonts w:ascii="Gill Sans MT" w:hAnsi="Gill Sans MT"/>
                <w:b w:val="0"/>
                <w:bCs w:val="0"/>
                <w:lang w:val="fr-FR"/>
              </w:rPr>
            </w:pPr>
            <w:r>
              <w:rPr>
                <w:rFonts w:ascii="Gill Sans MT" w:eastAsia="Gill Sans MT" w:hAnsi="Gill Sans MT"/>
                <w:color w:val="FFFFFF"/>
                <w:sz w:val="24"/>
                <w:szCs w:val="24"/>
                <w:lang w:val="fr-FR"/>
              </w:rPr>
              <w:lastRenderedPageBreak/>
              <w:t>Recommandations de l’OMS – Algorithme de diagnostic et interprétation des résultats</w:t>
            </w:r>
            <w:r>
              <w:rPr>
                <w:rFonts w:ascii="Gill Sans MT" w:eastAsia="Gill Sans MT" w:hAnsi="Gill Sans MT"/>
                <w:lang w:val="fr-FR"/>
              </w:rPr>
              <w:t xml:space="preserve">                              </w:t>
            </w:r>
          </w:p>
        </w:tc>
      </w:tr>
      <w:tr w:rsidR="00F53466" w14:paraId="6C307D14" w14:textId="77777777">
        <w:tc>
          <w:tcPr>
            <w:tcW w:w="5000" w:type="pct"/>
          </w:tcPr>
          <w:p w14:paraId="0E584A8B" w14:textId="77777777" w:rsidR="00F53466" w:rsidRDefault="00824760">
            <w:pPr>
              <w:spacing w:before="240"/>
              <w:rPr>
                <w:rFonts w:ascii="Gill Sans MT" w:hAnsi="Gill Sans MT"/>
                <w:sz w:val="24"/>
                <w:szCs w:val="24"/>
                <w:lang w:val="fr-FR"/>
              </w:rPr>
            </w:pP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peut être utilisé chez tous les adultes et les enfants présentant des signes et des symptômes de TB pulmonaire.</w:t>
            </w:r>
          </w:p>
        </w:tc>
      </w:tr>
      <w:tr w:rsidR="00F53466" w14:paraId="4BFF1092" w14:textId="77777777">
        <w:trPr>
          <w:trHeight w:val="5030"/>
        </w:trPr>
        <w:tc>
          <w:tcPr>
            <w:tcW w:w="5000" w:type="pct"/>
          </w:tcPr>
          <w:p w14:paraId="1B3B4627" w14:textId="77777777" w:rsidR="00F53466" w:rsidRDefault="00824760">
            <w:pPr>
              <w:rPr>
                <w:rFonts w:ascii="Gill Sans MT" w:hAnsi="Gill Sans MT"/>
                <w:noProof/>
              </w:rPr>
            </w:pPr>
            <w:r>
              <w:rPr>
                <w:rFonts w:ascii="Gill Sans MT" w:hAnsi="Gill Sans MT"/>
                <w:noProof/>
                <w:lang w:eastAsia="zh-CN"/>
              </w:rPr>
              <w:drawing>
                <wp:inline distT="0" distB="0" distL="0" distR="0" wp14:anchorId="46FCD90B" wp14:editId="6D1F5C2D">
                  <wp:extent cx="5486400" cy="4040372"/>
                  <wp:effectExtent l="0" t="0" r="0" b="1778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r w:rsidR="00F53466" w14:paraId="2B67AF4E" w14:textId="77777777">
        <w:trPr>
          <w:cantSplit/>
          <w:trHeight w:val="890"/>
        </w:trPr>
        <w:tc>
          <w:tcPr>
            <w:tcW w:w="5000" w:type="pct"/>
          </w:tcPr>
          <w:p w14:paraId="132B990B"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lastRenderedPageBreak/>
              <w:t>Question : Quels sont les signes et les symptômes de la TB pulmonaire ?</w:t>
            </w:r>
          </w:p>
          <w:p w14:paraId="0A9AF2F9" w14:textId="77777777" w:rsidR="00F53466" w:rsidRDefault="00F53466">
            <w:pPr>
              <w:spacing w:after="0"/>
              <w:rPr>
                <w:rFonts w:ascii="Gill Sans MT" w:hAnsi="Gill Sans MT"/>
                <w:b/>
                <w:bCs/>
                <w:sz w:val="14"/>
                <w:szCs w:val="14"/>
                <w:lang w:val="fr-FR"/>
              </w:rPr>
            </w:pPr>
          </w:p>
          <w:p w14:paraId="7567E1DE" w14:textId="77777777" w:rsidR="00F53466" w:rsidRDefault="00824760">
            <w:pPr>
              <w:spacing w:line="600" w:lineRule="auto"/>
              <w:rPr>
                <w:rFonts w:ascii="Gill Sans MT" w:hAnsi="Gill Sans MT"/>
                <w:b/>
                <w:bCs/>
                <w:lang w:val="fr-FR"/>
              </w:rPr>
            </w:pPr>
            <w:r>
              <w:rPr>
                <w:rFonts w:ascii="Gill Sans MT" w:hAnsi="Gill Sans MT"/>
                <w:b/>
                <w:bCs/>
                <w:lang w:val="fr-FR"/>
              </w:rPr>
              <w:t>______________________________________________________________________________________________________________________________________________________________________</w:t>
            </w:r>
          </w:p>
          <w:p w14:paraId="2D50F052" w14:textId="77777777" w:rsidR="00F53466" w:rsidRDefault="00824760">
            <w:pPr>
              <w:rPr>
                <w:rFonts w:ascii="Gill Sans MT" w:hAnsi="Gill Sans MT"/>
                <w:b/>
                <w:bCs/>
                <w:noProof/>
                <w:sz w:val="24"/>
                <w:szCs w:val="24"/>
                <w:lang w:val="fr-FR"/>
              </w:rPr>
            </w:pPr>
            <w:r>
              <w:rPr>
                <w:rFonts w:ascii="Gill Sans MT" w:eastAsia="Gill Sans MT" w:hAnsi="Gill Sans MT"/>
                <w:b/>
                <w:bCs/>
                <w:noProof/>
                <w:sz w:val="24"/>
                <w:szCs w:val="24"/>
                <w:lang w:val="fr-FR"/>
              </w:rPr>
              <w:t>Question : Quelles sont les personnes présentant un risque élevé de TB résistante à la RIF (TB-RR) ?</w:t>
            </w:r>
          </w:p>
          <w:p w14:paraId="15203835" w14:textId="77777777" w:rsidR="00F53466" w:rsidRDefault="00F53466">
            <w:pPr>
              <w:spacing w:after="0"/>
              <w:rPr>
                <w:rFonts w:ascii="Gill Sans MT" w:hAnsi="Gill Sans MT"/>
                <w:noProof/>
                <w:sz w:val="14"/>
                <w:szCs w:val="14"/>
                <w:lang w:val="fr-FR"/>
              </w:rPr>
            </w:pPr>
          </w:p>
          <w:p w14:paraId="1019087F"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w:t>
            </w:r>
          </w:p>
        </w:tc>
      </w:tr>
      <w:tr w:rsidR="00F53466" w14:paraId="587C7E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5000" w:type="pct"/>
            <w:tcBorders>
              <w:top w:val="nil"/>
              <w:left w:val="nil"/>
              <w:bottom w:val="nil"/>
              <w:right w:val="nil"/>
            </w:tcBorders>
          </w:tcPr>
          <w:p w14:paraId="43BCFB88" w14:textId="77777777" w:rsidR="00F53466" w:rsidRDefault="00F53466">
            <w:pPr>
              <w:rPr>
                <w:rFonts w:ascii="Gill Sans MT" w:hAnsi="Gill Sans MT"/>
                <w:b/>
                <w:bCs/>
                <w:sz w:val="12"/>
                <w:szCs w:val="12"/>
                <w:lang w:val="fr-FR"/>
              </w:rPr>
            </w:pPr>
          </w:p>
          <w:p w14:paraId="440A7316"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Question : Quels sont les signes et les symptômes de la TB extra-pulmonaire ?</w:t>
            </w:r>
          </w:p>
          <w:p w14:paraId="5FEDF54C" w14:textId="77777777" w:rsidR="00F53466" w:rsidRDefault="00F53466">
            <w:pPr>
              <w:spacing w:after="0"/>
              <w:rPr>
                <w:rFonts w:ascii="Gill Sans MT" w:hAnsi="Gill Sans MT"/>
                <w:b/>
                <w:bCs/>
                <w:sz w:val="12"/>
                <w:szCs w:val="12"/>
                <w:lang w:val="fr-FR"/>
              </w:rPr>
            </w:pPr>
          </w:p>
          <w:p w14:paraId="46E84A70"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w:t>
            </w:r>
          </w:p>
        </w:tc>
      </w:tr>
      <w:tr w:rsidR="00F53466" w14:paraId="4DF5AA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5000" w:type="pct"/>
            <w:tcBorders>
              <w:top w:val="nil"/>
              <w:left w:val="nil"/>
              <w:bottom w:val="nil"/>
              <w:right w:val="nil"/>
            </w:tcBorders>
          </w:tcPr>
          <w:p w14:paraId="3B17AAAC" w14:textId="77777777" w:rsidR="00F53466" w:rsidRDefault="00F53466">
            <w:pPr>
              <w:rPr>
                <w:rFonts w:ascii="Gill Sans MT" w:hAnsi="Gill Sans MT"/>
                <w:b/>
                <w:bCs/>
                <w:sz w:val="12"/>
                <w:szCs w:val="12"/>
                <w:lang w:val="fr-FR"/>
              </w:rPr>
            </w:pPr>
          </w:p>
          <w:p w14:paraId="15FB6C4B"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Question : Quels tests pouvez-vous utiliser pour la surveillance du traitement de la TB ?</w:t>
            </w:r>
          </w:p>
          <w:p w14:paraId="69762A9F" w14:textId="77777777" w:rsidR="00F53466" w:rsidRDefault="00F53466">
            <w:pPr>
              <w:spacing w:after="0"/>
              <w:rPr>
                <w:rFonts w:ascii="Gill Sans MT" w:hAnsi="Gill Sans MT"/>
                <w:b/>
                <w:bCs/>
                <w:sz w:val="10"/>
                <w:szCs w:val="10"/>
                <w:lang w:val="fr-FR"/>
              </w:rPr>
            </w:pPr>
          </w:p>
          <w:p w14:paraId="754E0A7F"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w:t>
            </w:r>
          </w:p>
        </w:tc>
      </w:tr>
    </w:tbl>
    <w:p w14:paraId="648EDD9C" w14:textId="77777777" w:rsidR="00F53466" w:rsidRDefault="00824760">
      <w:pPr>
        <w:pStyle w:val="Heading2"/>
      </w:pPr>
      <w:bookmarkStart w:id="15" w:name="_Toc80275253"/>
      <w:r>
        <w:rPr>
          <w:rFonts w:eastAsia="Gill Sans MT"/>
          <w:color w:val="808080"/>
          <w:lang w:val="fr-FR"/>
        </w:rPr>
        <w:t xml:space="preserve">Algorithme pour </w:t>
      </w:r>
      <w:proofErr w:type="spellStart"/>
      <w:r>
        <w:rPr>
          <w:rFonts w:eastAsia="Gill Sans MT"/>
          <w:color w:val="808080"/>
          <w:lang w:val="fr-FR"/>
        </w:rPr>
        <w:t>Truenat</w:t>
      </w:r>
      <w:bookmarkEnd w:id="15"/>
      <w:proofErr w:type="spellEnd"/>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2A7050C9" w14:textId="77777777">
        <w:tc>
          <w:tcPr>
            <w:tcW w:w="5000" w:type="pct"/>
            <w:shd w:val="clear" w:color="auto" w:fill="FF6E68"/>
          </w:tcPr>
          <w:p w14:paraId="57D89245" w14:textId="77777777" w:rsidR="00F53466" w:rsidRDefault="00824760">
            <w:pPr>
              <w:pStyle w:val="TimeOverview"/>
              <w:keepNext/>
              <w:rPr>
                <w:rFonts w:ascii="Gill Sans MT" w:hAnsi="Gill Sans MT"/>
                <w:sz w:val="24"/>
                <w:szCs w:val="24"/>
              </w:rPr>
            </w:pPr>
            <w:r>
              <w:rPr>
                <w:rFonts w:ascii="Gill Sans MT" w:eastAsia="Gill Sans MT" w:hAnsi="Gill Sans MT"/>
                <w:color w:val="FFFFFF"/>
                <w:sz w:val="24"/>
                <w:szCs w:val="24"/>
                <w:lang w:val="fr-FR"/>
              </w:rPr>
              <w:t xml:space="preserve">Algorithme pour </w:t>
            </w:r>
            <w:proofErr w:type="spellStart"/>
            <w:r>
              <w:rPr>
                <w:rFonts w:ascii="Gill Sans MT" w:eastAsia="Gill Sans MT" w:hAnsi="Gill Sans MT"/>
                <w:color w:val="FFFFFF"/>
                <w:sz w:val="24"/>
                <w:szCs w:val="24"/>
                <w:lang w:val="fr-FR"/>
              </w:rPr>
              <w:t>Truenat</w:t>
            </w:r>
            <w:proofErr w:type="spellEnd"/>
          </w:p>
        </w:tc>
      </w:tr>
      <w:tr w:rsidR="00F53466" w14:paraId="46D8DD1B" w14:textId="77777777">
        <w:tc>
          <w:tcPr>
            <w:tcW w:w="5000" w:type="pct"/>
            <w:vAlign w:val="center"/>
          </w:tcPr>
          <w:p w14:paraId="31D80231" w14:textId="77777777" w:rsidR="00F53466" w:rsidRDefault="00824760">
            <w:pPr>
              <w:spacing w:before="240"/>
              <w:rPr>
                <w:rFonts w:ascii="Gill Sans MT" w:hAnsi="Gill Sans MT"/>
                <w:sz w:val="24"/>
                <w:szCs w:val="24"/>
                <w:lang w:val="fr-FR"/>
              </w:rPr>
            </w:pPr>
            <w:r>
              <w:rPr>
                <w:rFonts w:ascii="Gill Sans MT" w:eastAsia="Gill Sans MT" w:hAnsi="Gill Sans MT"/>
                <w:sz w:val="24"/>
                <w:szCs w:val="24"/>
                <w:lang w:val="fr-FR"/>
              </w:rPr>
              <w:t xml:space="preserve">L’algorithme pour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décompose l’approche de test pour l’utilisation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pour la détection de la TB pulmonaire et de la résistance à la RIF.</w:t>
            </w:r>
          </w:p>
        </w:tc>
      </w:tr>
    </w:tbl>
    <w:p w14:paraId="08A71D58" w14:textId="77777777" w:rsidR="00F53466" w:rsidRDefault="00F53466">
      <w:pPr>
        <w:spacing w:before="240"/>
        <w:rPr>
          <w:rFonts w:ascii="Gill Sans MT" w:eastAsia="Gill Sans MT" w:hAnsi="Gill Sans MT"/>
          <w:sz w:val="24"/>
          <w:szCs w:val="24"/>
          <w:lang w:val="fr-FR"/>
        </w:rPr>
        <w:sectPr w:rsidR="00F53466">
          <w:pgSz w:w="12240" w:h="15840"/>
          <w:pgMar w:top="1440" w:right="1440" w:bottom="1440" w:left="1440" w:header="720" w:footer="720" w:gutter="0"/>
          <w:cols w:space="720"/>
          <w:titlePg/>
          <w:docGrid w:linePitch="360"/>
        </w:sectPr>
      </w:pPr>
    </w:p>
    <w:p w14:paraId="0E1D65DB" w14:textId="77777777" w:rsidR="00F53466" w:rsidRDefault="00824760">
      <w:pPr>
        <w:rPr>
          <w:lang w:val="fr-FR"/>
        </w:rPr>
        <w:sectPr w:rsidR="00F53466">
          <w:pgSz w:w="15840" w:h="12240" w:orient="landscape"/>
          <w:pgMar w:top="1440" w:right="1440" w:bottom="1440" w:left="1440" w:header="720" w:footer="720" w:gutter="0"/>
          <w:cols w:space="720"/>
          <w:titlePg/>
          <w:docGrid w:linePitch="360"/>
        </w:sectPr>
      </w:pPr>
      <w:r>
        <w:rPr>
          <w:noProof/>
          <w:lang w:eastAsia="zh-CN"/>
        </w:rPr>
        <w:lastRenderedPageBreak/>
        <mc:AlternateContent>
          <mc:Choice Requires="wpg">
            <w:drawing>
              <wp:anchor distT="0" distB="0" distL="114300" distR="114300" simplePos="0" relativeHeight="251755520" behindDoc="0" locked="0" layoutInCell="1" allowOverlap="1" wp14:anchorId="67201ABD" wp14:editId="55AEB02E">
                <wp:simplePos x="0" y="0"/>
                <wp:positionH relativeFrom="column">
                  <wp:posOffset>130629</wp:posOffset>
                </wp:positionH>
                <wp:positionV relativeFrom="paragraph">
                  <wp:posOffset>285008</wp:posOffset>
                </wp:positionV>
                <wp:extent cx="8943975" cy="5043805"/>
                <wp:effectExtent l="0" t="0" r="28575" b="23495"/>
                <wp:wrapNone/>
                <wp:docPr id="104" name="Group 104"/>
                <wp:cNvGraphicFramePr/>
                <a:graphic xmlns:a="http://schemas.openxmlformats.org/drawingml/2006/main">
                  <a:graphicData uri="http://schemas.microsoft.com/office/word/2010/wordprocessingGroup">
                    <wpg:wgp>
                      <wpg:cNvGrpSpPr/>
                      <wpg:grpSpPr>
                        <a:xfrm>
                          <a:off x="0" y="0"/>
                          <a:ext cx="8943975" cy="5043805"/>
                          <a:chOff x="0" y="0"/>
                          <a:chExt cx="8943975" cy="5043805"/>
                        </a:xfrm>
                      </wpg:grpSpPr>
                      <wps:wsp>
                        <wps:cNvPr id="224" name="Google Shape;224;p9"/>
                        <wps:cNvSpPr txBox="1">
                          <a:spLocks noGrp="1"/>
                        </wps:cNvSpPr>
                        <wps:spPr>
                          <a:xfrm>
                            <a:off x="114299" y="0"/>
                            <a:ext cx="2143125" cy="854710"/>
                          </a:xfrm>
                          <a:prstGeom prst="rect">
                            <a:avLst/>
                          </a:prstGeom>
                          <a:solidFill>
                            <a:schemeClr val="bg1"/>
                          </a:solidFill>
                          <a:ln>
                            <a:noFill/>
                          </a:ln>
                        </wps:spPr>
                        <wps:txbx>
                          <w:txbxContent>
                            <w:p w14:paraId="72A5B095" w14:textId="77777777" w:rsidR="00F53466" w:rsidRDefault="00824760">
                              <w:pPr>
                                <w:pStyle w:val="NormalWeb"/>
                                <w:spacing w:before="0" w:beforeAutospacing="0" w:after="0" w:afterAutospacing="0" w:line="216" w:lineRule="auto"/>
                                <w:rPr>
                                  <w:rFonts w:ascii="Montserrat Medium" w:hAnsi="Montserrat Medium"/>
                                  <w:sz w:val="56"/>
                                  <w:szCs w:val="66"/>
                                </w:rPr>
                              </w:pPr>
                              <w:r>
                                <w:rPr>
                                  <w:rFonts w:ascii="Montserrat Medium" w:eastAsia="Montserrat Medium" w:hAnsi="Montserrat Medium" w:cs="Montserrat ExtraBold"/>
                                  <w:color w:val="000000"/>
                                  <w:sz w:val="56"/>
                                  <w:szCs w:val="56"/>
                                  <w:lang w:val="fr-FR"/>
                                </w:rPr>
                                <w:t xml:space="preserve">Algorithme pour </w:t>
                              </w:r>
                              <w:proofErr w:type="spellStart"/>
                              <w:r>
                                <w:rPr>
                                  <w:rFonts w:ascii="Montserrat Medium" w:eastAsia="Montserrat Medium" w:hAnsi="Montserrat Medium" w:cs="Montserrat ExtraBold"/>
                                  <w:color w:val="000000"/>
                                  <w:sz w:val="56"/>
                                  <w:szCs w:val="56"/>
                                  <w:lang w:val="fr-FR"/>
                                </w:rPr>
                                <w:t>Truenat</w:t>
                              </w:r>
                              <w:proofErr w:type="spellEnd"/>
                            </w:p>
                          </w:txbxContent>
                        </wps:txbx>
                        <wps:bodyPr spcFirstLastPara="1" wrap="square" lIns="0" tIns="0" rIns="0" bIns="0" anchor="t" anchorCtr="0"/>
                      </wps:wsp>
                      <wps:wsp>
                        <wps:cNvPr id="227" name="Google Shape;227;p9"/>
                        <wps:cNvSpPr/>
                        <wps:spPr>
                          <a:xfrm>
                            <a:off x="2971800" y="1019175"/>
                            <a:ext cx="1604514" cy="163902"/>
                          </a:xfrm>
                          <a:prstGeom prst="roundRect">
                            <a:avLst>
                              <a:gd name="adj" fmla="val 16667"/>
                            </a:avLst>
                          </a:prstGeom>
                          <a:solidFill>
                            <a:srgbClr val="A36663"/>
                          </a:solidFill>
                          <a:ln w="9525">
                            <a:noFill/>
                            <a:prstDash val="solid"/>
                            <a:round/>
                            <a:headEnd w="sm" len="sm"/>
                            <a:tailEnd w="sm" len="sm"/>
                          </a:ln>
                        </wps:spPr>
                        <wps:txbx>
                          <w:txbxContent>
                            <w:p w14:paraId="5B0CB275"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Échec ou erreur d’isolement</w:t>
                              </w:r>
                            </w:p>
                          </w:txbxContent>
                        </wps:txbx>
                        <wps:bodyPr spcFirstLastPara="1" wrap="square" lIns="0" tIns="0" rIns="0" bIns="0" anchor="t" anchorCtr="0"/>
                      </wps:wsp>
                      <wps:wsp>
                        <wps:cNvPr id="492" name="Google Shape;229;p9"/>
                        <wps:cNvSpPr/>
                        <wps:spPr>
                          <a:xfrm>
                            <a:off x="0" y="1476375"/>
                            <a:ext cx="857250" cy="304800"/>
                          </a:xfrm>
                          <a:prstGeom prst="roundRect">
                            <a:avLst>
                              <a:gd name="adj" fmla="val 16667"/>
                            </a:avLst>
                          </a:prstGeom>
                          <a:solidFill>
                            <a:srgbClr val="B40D06"/>
                          </a:solidFill>
                          <a:ln w="9525">
                            <a:noFill/>
                            <a:prstDash val="solid"/>
                            <a:round/>
                            <a:headEnd w="sm" len="sm"/>
                            <a:tailEnd w="sm" len="sm"/>
                          </a:ln>
                        </wps:spPr>
                        <wps:txbx>
                          <w:txbxContent>
                            <w:p w14:paraId="23397052"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Échec ou erreur d’isolement</w:t>
                              </w:r>
                            </w:p>
                          </w:txbxContent>
                        </wps:txbx>
                        <wps:bodyPr spcFirstLastPara="1" wrap="square" lIns="0" tIns="0" rIns="0" bIns="0" anchor="t" anchorCtr="0"/>
                      </wps:wsp>
                      <wps:wsp>
                        <wps:cNvPr id="219" name="Google Shape;219;p9"/>
                        <wps:cNvSpPr/>
                        <wps:spPr>
                          <a:xfrm>
                            <a:off x="1866900" y="1457325"/>
                            <a:ext cx="749300" cy="165100"/>
                          </a:xfrm>
                          <a:prstGeom prst="roundRect">
                            <a:avLst>
                              <a:gd name="adj" fmla="val 16667"/>
                            </a:avLst>
                          </a:prstGeom>
                          <a:solidFill>
                            <a:srgbClr val="B40D06"/>
                          </a:solidFill>
                          <a:ln w="9525">
                            <a:noFill/>
                            <a:prstDash val="solid"/>
                            <a:round/>
                            <a:headEnd w="sm" len="sm"/>
                            <a:tailEnd w="sm" len="sm"/>
                          </a:ln>
                        </wps:spPr>
                        <wps:txbx>
                          <w:txbxContent>
                            <w:p w14:paraId="4DD17E34"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ADN isolé</w:t>
                              </w:r>
                            </w:p>
                          </w:txbxContent>
                        </wps:txbx>
                        <wps:bodyPr spcFirstLastPara="1" wrap="square" lIns="0" tIns="0" rIns="0" bIns="0" anchor="t" anchorCtr="0"/>
                      </wps:wsp>
                      <wps:wsp>
                        <wps:cNvPr id="493" name="Google Shape;223;p9"/>
                        <wps:cNvSpPr/>
                        <wps:spPr>
                          <a:xfrm>
                            <a:off x="190500" y="2152650"/>
                            <a:ext cx="1501140" cy="1257300"/>
                          </a:xfrm>
                          <a:prstGeom prst="roundRect">
                            <a:avLst>
                              <a:gd name="adj" fmla="val 16667"/>
                            </a:avLst>
                          </a:prstGeom>
                          <a:solidFill>
                            <a:srgbClr val="FF6E68"/>
                          </a:solidFill>
                          <a:ln w="9525">
                            <a:noFill/>
                            <a:prstDash val="solid"/>
                            <a:round/>
                            <a:headEnd w="sm" len="sm"/>
                            <a:tailEnd w="sm" len="sm"/>
                          </a:ln>
                        </wps:spPr>
                        <wps:txbx>
                          <w:txbxContent>
                            <w:p w14:paraId="488ACDB5" w14:textId="77777777" w:rsidR="00F53466" w:rsidRDefault="00824760">
                              <w:pPr>
                                <w:pStyle w:val="ListParagraph"/>
                                <w:numPr>
                                  <w:ilvl w:val="0"/>
                                  <w:numId w:val="81"/>
                                </w:numPr>
                                <w:tabs>
                                  <w:tab w:val="clear" w:pos="720"/>
                                </w:tabs>
                                <w:spacing w:after="60"/>
                                <w:ind w:left="216" w:hanging="216"/>
                                <w:contextualSpacing w:val="0"/>
                                <w:rPr>
                                  <w:rFonts w:eastAsia="Times New Roman"/>
                                  <w:color w:val="595959"/>
                                  <w:sz w:val="14"/>
                                  <w:lang w:val="fr-FR"/>
                                </w:rPr>
                              </w:pPr>
                              <w:r>
                                <w:rPr>
                                  <w:rFonts w:ascii="Montserrat" w:eastAsia="Montserrat" w:hAnsi="Montserrat" w:cs="Montserrat"/>
                                  <w:color w:val="595959"/>
                                  <w:sz w:val="14"/>
                                  <w:szCs w:val="14"/>
                                  <w:lang w:val="fr-FR"/>
                                </w:rPr>
                                <w:t>Effectuer d’autres tests pour confirmer ou exclure la TB conformément aux directives nationales</w:t>
                              </w:r>
                            </w:p>
                            <w:p w14:paraId="100276CB" w14:textId="77777777" w:rsidR="00F53466" w:rsidRDefault="00824760">
                              <w:pPr>
                                <w:pStyle w:val="ListParagraph"/>
                                <w:numPr>
                                  <w:ilvl w:val="0"/>
                                  <w:numId w:val="81"/>
                                </w:numPr>
                                <w:tabs>
                                  <w:tab w:val="clear" w:pos="720"/>
                                </w:tabs>
                                <w:spacing w:after="60"/>
                                <w:ind w:left="216" w:hanging="216"/>
                                <w:contextualSpacing w:val="0"/>
                                <w:rPr>
                                  <w:rFonts w:eastAsia="Times New Roman"/>
                                  <w:color w:val="595959"/>
                                  <w:sz w:val="14"/>
                                  <w:szCs w:val="21"/>
                                  <w:lang w:val="fr-FR"/>
                                </w:rPr>
                              </w:pPr>
                              <w:r>
                                <w:rPr>
                                  <w:rFonts w:ascii="Montserrat" w:eastAsia="Montserrat" w:hAnsi="Montserrat" w:cs="Montserrat"/>
                                  <w:color w:val="595959"/>
                                  <w:sz w:val="14"/>
                                  <w:szCs w:val="14"/>
                                  <w:lang w:val="fr-FR"/>
                                </w:rPr>
                                <w:t>Effectuer une nouvelle évaluation clinique du patient et faire preuve de jugement clinique pour les décisions thérapeutiques</w:t>
                              </w:r>
                            </w:p>
                          </w:txbxContent>
                        </wps:txbx>
                        <wps:bodyPr spcFirstLastPara="1" wrap="square" lIns="0" tIns="0" rIns="0" bIns="0" anchor="t" anchorCtr="0"/>
                      </wps:wsp>
                      <wps:wsp>
                        <wps:cNvPr id="494" name="Google Shape;220;p9"/>
                        <wps:cNvSpPr/>
                        <wps:spPr>
                          <a:xfrm>
                            <a:off x="3724275" y="1476375"/>
                            <a:ext cx="2908300" cy="146050"/>
                          </a:xfrm>
                          <a:prstGeom prst="roundRect">
                            <a:avLst>
                              <a:gd name="adj" fmla="val 16667"/>
                            </a:avLst>
                          </a:prstGeom>
                          <a:solidFill>
                            <a:srgbClr val="FFB6B3"/>
                          </a:solidFill>
                          <a:ln w="9525">
                            <a:noFill/>
                            <a:prstDash val="solid"/>
                            <a:round/>
                            <a:headEnd w="sm" len="sm"/>
                            <a:tailEnd w="sm" len="sm"/>
                          </a:ln>
                        </wps:spPr>
                        <wps:txbx>
                          <w:txbxContent>
                            <w:p w14:paraId="4D29E818" w14:textId="77777777" w:rsidR="00F53466" w:rsidRDefault="00824760">
                              <w:pPr>
                                <w:pStyle w:val="NormalWeb"/>
                                <w:spacing w:before="0" w:beforeAutospacing="0" w:after="0" w:afterAutospacing="0"/>
                                <w:jc w:val="center"/>
                                <w:rPr>
                                  <w:sz w:val="28"/>
                                  <w:szCs w:val="28"/>
                                  <w:lang w:val="fr-FR"/>
                                </w:rPr>
                              </w:pPr>
                              <w:r>
                                <w:rPr>
                                  <w:rFonts w:ascii="Montserrat" w:eastAsia="Montserrat" w:hAnsi="Montserrat" w:cs="Montserrat"/>
                                  <w:color w:val="000000"/>
                                  <w:sz w:val="18"/>
                                  <w:szCs w:val="18"/>
                                  <w:lang w:val="fr-FR"/>
                                </w:rPr>
                                <w:t>Utiliser 6 µl d’</w:t>
                              </w:r>
                              <w:proofErr w:type="spellStart"/>
                              <w:r>
                                <w:rPr>
                                  <w:rFonts w:ascii="Montserrat" w:eastAsia="Montserrat" w:hAnsi="Montserrat" w:cs="Montserrat"/>
                                  <w:color w:val="000000"/>
                                  <w:sz w:val="18"/>
                                  <w:szCs w:val="18"/>
                                  <w:lang w:val="fr-FR"/>
                                </w:rPr>
                                <w:t>éluat</w:t>
                              </w:r>
                              <w:proofErr w:type="spellEnd"/>
                              <w:r>
                                <w:rPr>
                                  <w:rFonts w:ascii="Montserrat" w:eastAsia="Montserrat" w:hAnsi="Montserrat" w:cs="Montserrat"/>
                                  <w:color w:val="000000"/>
                                  <w:sz w:val="18"/>
                                  <w:szCs w:val="18"/>
                                  <w:lang w:val="fr-FR"/>
                                </w:rPr>
                                <w:t xml:space="preserve"> d’ADN pour le test </w:t>
                              </w:r>
                              <w:proofErr w:type="spellStart"/>
                              <w:r>
                                <w:rPr>
                                  <w:rFonts w:ascii="Montserrat" w:eastAsia="Montserrat" w:hAnsi="Montserrat" w:cs="Montserrat"/>
                                  <w:color w:val="000000"/>
                                  <w:sz w:val="18"/>
                                  <w:szCs w:val="18"/>
                                  <w:lang w:val="fr-FR"/>
                                </w:rPr>
                                <w:t>Truenat</w:t>
                              </w:r>
                              <w:proofErr w:type="spellEnd"/>
                              <w:r>
                                <w:rPr>
                                  <w:rFonts w:ascii="Montserrat" w:eastAsia="Montserrat" w:hAnsi="Montserrat" w:cs="Montserrat"/>
                                  <w:color w:val="000000"/>
                                  <w:sz w:val="18"/>
                                  <w:szCs w:val="18"/>
                                  <w:lang w:val="fr-FR"/>
                                </w:rPr>
                                <w:t xml:space="preserve"> TB</w:t>
                              </w:r>
                            </w:p>
                          </w:txbxContent>
                        </wps:txbx>
                        <wps:bodyPr spcFirstLastPara="1" wrap="square" lIns="0" tIns="0" rIns="0" bIns="0" anchor="t" anchorCtr="0"/>
                      </wps:wsp>
                      <wps:wsp>
                        <wps:cNvPr id="495" name="Google Shape;222;p9"/>
                        <wps:cNvSpPr/>
                        <wps:spPr>
                          <a:xfrm>
                            <a:off x="2105025" y="1971675"/>
                            <a:ext cx="1295400" cy="139700"/>
                          </a:xfrm>
                          <a:prstGeom prst="roundRect">
                            <a:avLst>
                              <a:gd name="adj" fmla="val 16667"/>
                            </a:avLst>
                          </a:prstGeom>
                          <a:solidFill>
                            <a:srgbClr val="FF6E68"/>
                          </a:solidFill>
                          <a:ln w="9525">
                            <a:noFill/>
                            <a:prstDash val="solid"/>
                            <a:round/>
                            <a:headEnd w="sm" len="sm"/>
                            <a:tailEnd w="sm" len="sm"/>
                          </a:ln>
                        </wps:spPr>
                        <wps:txbx>
                          <w:txbxContent>
                            <w:p w14:paraId="009E2176"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MTB non détectée</w:t>
                              </w:r>
                            </w:p>
                          </w:txbxContent>
                        </wps:txbx>
                        <wps:bodyPr spcFirstLastPara="1" wrap="square" lIns="0" tIns="0" rIns="0" bIns="0" anchor="t" anchorCtr="0"/>
                      </wps:wsp>
                      <wps:wsp>
                        <wps:cNvPr id="240" name="Google Shape;240;p9"/>
                        <wps:cNvSpPr/>
                        <wps:spPr>
                          <a:xfrm>
                            <a:off x="4133850" y="1981200"/>
                            <a:ext cx="825500" cy="133350"/>
                          </a:xfrm>
                          <a:prstGeom prst="roundRect">
                            <a:avLst>
                              <a:gd name="adj" fmla="val 16667"/>
                            </a:avLst>
                          </a:prstGeom>
                          <a:solidFill>
                            <a:srgbClr val="FFB6B3"/>
                          </a:solidFill>
                          <a:ln w="9525">
                            <a:noFill/>
                            <a:prstDash val="solid"/>
                            <a:round/>
                            <a:headEnd w="sm" len="sm"/>
                            <a:tailEnd w="sm" len="sm"/>
                          </a:ln>
                        </wps:spPr>
                        <wps:txbx>
                          <w:txbxContent>
                            <w:p w14:paraId="4EADC1BD"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MTB détectée</w:t>
                              </w:r>
                            </w:p>
                          </w:txbxContent>
                        </wps:txbx>
                        <wps:bodyPr spcFirstLastPara="1" wrap="square" lIns="0" tIns="0" rIns="0" bIns="0" anchor="t" anchorCtr="0"/>
                      </wps:wsp>
                      <wps:wsp>
                        <wps:cNvPr id="245" name="Google Shape;245;p9"/>
                        <wps:cNvSpPr/>
                        <wps:spPr>
                          <a:xfrm>
                            <a:off x="2714625" y="2981325"/>
                            <a:ext cx="941070" cy="294640"/>
                          </a:xfrm>
                          <a:prstGeom prst="roundRect">
                            <a:avLst>
                              <a:gd name="adj" fmla="val 16667"/>
                            </a:avLst>
                          </a:prstGeom>
                          <a:solidFill>
                            <a:srgbClr val="FF6E68"/>
                          </a:solidFill>
                          <a:ln w="9525">
                            <a:noFill/>
                            <a:prstDash val="solid"/>
                            <a:round/>
                            <a:headEnd w="sm" len="sm"/>
                            <a:tailEnd w="sm" len="sm"/>
                          </a:ln>
                        </wps:spPr>
                        <wps:txbx>
                          <w:txbxContent>
                            <w:p w14:paraId="252726E9"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595959"/>
                                  <w:sz w:val="16"/>
                                  <w:szCs w:val="16"/>
                                  <w:lang w:val="fr-FR"/>
                                </w:rPr>
                                <w:t>Résistance à la RIF non détectée</w:t>
                              </w:r>
                            </w:p>
                          </w:txbxContent>
                        </wps:txbx>
                        <wps:bodyPr spcFirstLastPara="1" wrap="square" lIns="0" tIns="0" rIns="0" bIns="0" anchor="t" anchorCtr="0"/>
                      </wps:wsp>
                      <wps:wsp>
                        <wps:cNvPr id="246" name="Google Shape;246;p9"/>
                        <wps:cNvSpPr/>
                        <wps:spPr>
                          <a:xfrm>
                            <a:off x="4610100" y="3000375"/>
                            <a:ext cx="793115" cy="272415"/>
                          </a:xfrm>
                          <a:prstGeom prst="roundRect">
                            <a:avLst>
                              <a:gd name="adj" fmla="val 16667"/>
                            </a:avLst>
                          </a:prstGeom>
                          <a:solidFill>
                            <a:srgbClr val="A36663"/>
                          </a:solidFill>
                          <a:ln w="9525">
                            <a:noFill/>
                            <a:prstDash val="solid"/>
                            <a:round/>
                            <a:headEnd w="sm" len="sm"/>
                            <a:tailEnd w="sm" len="sm"/>
                          </a:ln>
                        </wps:spPr>
                        <wps:txbx>
                          <w:txbxContent>
                            <w:p w14:paraId="7E81FA8B"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Résistance à la RIF détectée</w:t>
                              </w:r>
                            </w:p>
                          </w:txbxContent>
                        </wps:txbx>
                        <wps:bodyPr spcFirstLastPara="1" wrap="square" lIns="0" tIns="0" rIns="0" bIns="0" anchor="t" anchorCtr="0"/>
                      </wps:wsp>
                      <wps:wsp>
                        <wps:cNvPr id="247" name="Google Shape;247;p9"/>
                        <wps:cNvSpPr/>
                        <wps:spPr>
                          <a:xfrm>
                            <a:off x="781050" y="3667125"/>
                            <a:ext cx="1638300" cy="1009650"/>
                          </a:xfrm>
                          <a:prstGeom prst="roundRect">
                            <a:avLst>
                              <a:gd name="adj" fmla="val 25996"/>
                            </a:avLst>
                          </a:prstGeom>
                          <a:solidFill>
                            <a:srgbClr val="FF6E68"/>
                          </a:solidFill>
                          <a:ln w="9525">
                            <a:noFill/>
                            <a:prstDash val="solid"/>
                            <a:round/>
                            <a:headEnd w="sm" len="sm"/>
                            <a:tailEnd w="sm" len="sm"/>
                          </a:ln>
                        </wps:spPr>
                        <wps:txbx>
                          <w:txbxContent>
                            <w:p w14:paraId="4C6928B0" w14:textId="77777777" w:rsidR="00F53466" w:rsidRDefault="00824760">
                              <w:pPr>
                                <w:pStyle w:val="ListParagraph"/>
                                <w:numPr>
                                  <w:ilvl w:val="0"/>
                                  <w:numId w:val="82"/>
                                </w:numPr>
                                <w:tabs>
                                  <w:tab w:val="clear" w:pos="720"/>
                                </w:tabs>
                                <w:spacing w:after="60"/>
                                <w:ind w:left="216" w:hanging="216"/>
                                <w:contextualSpacing w:val="0"/>
                                <w:rPr>
                                  <w:rFonts w:eastAsia="Times New Roman"/>
                                  <w:color w:val="595959"/>
                                  <w:sz w:val="12"/>
                                  <w:szCs w:val="21"/>
                                  <w:lang w:val="fr-FR"/>
                                </w:rPr>
                              </w:pPr>
                              <w:r>
                                <w:rPr>
                                  <w:rFonts w:ascii="Montserrat" w:eastAsia="Montserrat" w:hAnsi="Montserrat" w:cs="Montserrat"/>
                                  <w:color w:val="595959"/>
                                  <w:sz w:val="12"/>
                                  <w:szCs w:val="12"/>
                                  <w:lang w:val="fr-FR"/>
                                </w:rPr>
                                <w:t>Traiter avec des médicaments de première intention conformément aux directives nationales</w:t>
                              </w:r>
                            </w:p>
                            <w:p w14:paraId="794AB9C2" w14:textId="77777777" w:rsidR="00F53466" w:rsidRDefault="00824760">
                              <w:pPr>
                                <w:pStyle w:val="ListParagraph"/>
                                <w:numPr>
                                  <w:ilvl w:val="0"/>
                                  <w:numId w:val="82"/>
                                </w:numPr>
                                <w:tabs>
                                  <w:tab w:val="clear" w:pos="720"/>
                                </w:tabs>
                                <w:spacing w:after="60"/>
                                <w:ind w:left="216" w:hanging="216"/>
                                <w:contextualSpacing w:val="0"/>
                                <w:rPr>
                                  <w:rFonts w:eastAsia="Times New Roman"/>
                                  <w:color w:val="595959"/>
                                  <w:sz w:val="12"/>
                                  <w:szCs w:val="20"/>
                                  <w:lang w:val="fr-FR"/>
                                </w:rPr>
                              </w:pPr>
                              <w:r>
                                <w:rPr>
                                  <w:rFonts w:ascii="Montserrat" w:eastAsia="Montserrat" w:hAnsi="Montserrat" w:cs="Montserrat"/>
                                  <w:color w:val="595959"/>
                                  <w:sz w:val="12"/>
                                  <w:szCs w:val="12"/>
                                  <w:lang w:val="fr-FR"/>
                                </w:rPr>
                                <w:t>Envisager un TDS pour l’isoniazide si le risque de mono- ou poly-résistance à l’isoniazide est élevé</w:t>
                              </w:r>
                            </w:p>
                          </w:txbxContent>
                        </wps:txbx>
                        <wps:bodyPr spcFirstLastPara="1" wrap="square" lIns="0" tIns="0" rIns="0" bIns="0" anchor="t" anchorCtr="0"/>
                      </wps:wsp>
                      <wps:wsp>
                        <wps:cNvPr id="249" name="Google Shape;249;p9"/>
                        <wps:cNvSpPr/>
                        <wps:spPr>
                          <a:xfrm>
                            <a:off x="3750442" y="3447555"/>
                            <a:ext cx="2381250" cy="235527"/>
                          </a:xfrm>
                          <a:prstGeom prst="roundRect">
                            <a:avLst>
                              <a:gd name="adj" fmla="val 16667"/>
                            </a:avLst>
                          </a:prstGeom>
                          <a:solidFill>
                            <a:srgbClr val="A36663"/>
                          </a:solidFill>
                          <a:ln w="9525">
                            <a:noFill/>
                            <a:prstDash val="solid"/>
                            <a:round/>
                            <a:headEnd w="sm" len="sm"/>
                            <a:tailEnd w="sm" len="sm"/>
                          </a:ln>
                        </wps:spPr>
                        <wps:txbx>
                          <w:txbxContent>
                            <w:p w14:paraId="21A15AE5" w14:textId="77777777" w:rsidR="00F53466" w:rsidRDefault="00824760">
                              <w:pPr>
                                <w:pStyle w:val="NormalWeb"/>
                                <w:spacing w:before="0" w:beforeAutospacing="0" w:after="0" w:afterAutospacing="0"/>
                                <w:jc w:val="center"/>
                                <w:rPr>
                                  <w:sz w:val="21"/>
                                  <w:szCs w:val="21"/>
                                  <w:lang w:val="fr-FR"/>
                                </w:rPr>
                              </w:pPr>
                              <w:r>
                                <w:rPr>
                                  <w:rFonts w:ascii="Montserrat" w:eastAsia="Montserrat" w:hAnsi="Montserrat" w:cs="Montserrat"/>
                                  <w:color w:val="FFFFFF"/>
                                  <w:sz w:val="12"/>
                                  <w:szCs w:val="12"/>
                                  <w:lang w:val="fr-FR"/>
                                </w:rPr>
                                <w:t>Évaluer le patient pour le dépistage des facteurs de risque de la TB-MR</w:t>
                              </w:r>
                            </w:p>
                          </w:txbxContent>
                        </wps:txbx>
                        <wps:bodyPr spcFirstLastPara="1" wrap="square" lIns="0" tIns="0" rIns="0" bIns="0" anchor="t" anchorCtr="0"/>
                      </wps:wsp>
                      <wps:wsp>
                        <wps:cNvPr id="251" name="Google Shape;251;p9"/>
                        <wps:cNvSpPr/>
                        <wps:spPr>
                          <a:xfrm>
                            <a:off x="3228975" y="3867150"/>
                            <a:ext cx="1659256" cy="255905"/>
                          </a:xfrm>
                          <a:prstGeom prst="roundRect">
                            <a:avLst>
                              <a:gd name="adj" fmla="val 16667"/>
                            </a:avLst>
                          </a:prstGeom>
                          <a:solidFill>
                            <a:srgbClr val="FEE0E0"/>
                          </a:solidFill>
                          <a:ln w="9525">
                            <a:noFill/>
                            <a:prstDash val="solid"/>
                            <a:round/>
                            <a:headEnd w="sm" len="sm"/>
                            <a:tailEnd w="sm" len="sm"/>
                          </a:ln>
                        </wps:spPr>
                        <wps:txbx>
                          <w:txbxContent>
                            <w:p w14:paraId="27BFF893" w14:textId="77777777" w:rsidR="00F53466" w:rsidRDefault="00824760">
                              <w:pPr>
                                <w:pStyle w:val="NormalWeb"/>
                                <w:spacing w:before="0" w:beforeAutospacing="0" w:after="0" w:afterAutospacing="0" w:line="204" w:lineRule="auto"/>
                                <w:jc w:val="center"/>
                                <w:rPr>
                                  <w:sz w:val="28"/>
                                  <w:szCs w:val="28"/>
                                  <w:lang w:val="fr-FR"/>
                                </w:rPr>
                              </w:pPr>
                              <w:r>
                                <w:rPr>
                                  <w:rFonts w:ascii="Montserrat" w:eastAsia="Montserrat" w:hAnsi="Montserrat" w:cs="Montserrat"/>
                                  <w:color w:val="000000"/>
                                  <w:sz w:val="18"/>
                                  <w:szCs w:val="18"/>
                                  <w:lang w:val="fr-FR"/>
                                </w:rPr>
                                <w:t>Patient présentant un risque élevé de TB-MR</w:t>
                              </w:r>
                            </w:p>
                          </w:txbxContent>
                        </wps:txbx>
                        <wps:bodyPr spcFirstLastPara="1" wrap="square" lIns="0" tIns="0" rIns="0" bIns="0" anchor="t" anchorCtr="0"/>
                      </wps:wsp>
                      <wps:wsp>
                        <wps:cNvPr id="252" name="Google Shape;252;p9"/>
                        <wps:cNvSpPr/>
                        <wps:spPr>
                          <a:xfrm>
                            <a:off x="5133975" y="3876675"/>
                            <a:ext cx="1549400" cy="246380"/>
                          </a:xfrm>
                          <a:prstGeom prst="roundRect">
                            <a:avLst>
                              <a:gd name="adj" fmla="val 16667"/>
                            </a:avLst>
                          </a:prstGeom>
                          <a:solidFill>
                            <a:srgbClr val="FFB6B3"/>
                          </a:solidFill>
                          <a:ln w="9525">
                            <a:noFill/>
                            <a:prstDash val="solid"/>
                            <a:round/>
                            <a:headEnd w="sm" len="sm"/>
                            <a:tailEnd w="sm" len="sm"/>
                          </a:ln>
                        </wps:spPr>
                        <wps:txbx>
                          <w:txbxContent>
                            <w:p w14:paraId="16E92B86" w14:textId="77777777" w:rsidR="00F53466" w:rsidRDefault="00824760">
                              <w:pPr>
                                <w:pStyle w:val="NormalWeb"/>
                                <w:spacing w:before="0" w:beforeAutospacing="0" w:after="0" w:afterAutospacing="0" w:line="204" w:lineRule="auto"/>
                                <w:jc w:val="center"/>
                                <w:rPr>
                                  <w:lang w:val="fr-FR"/>
                                </w:rPr>
                              </w:pPr>
                              <w:r>
                                <w:rPr>
                                  <w:rFonts w:ascii="Montserrat" w:eastAsia="Montserrat" w:hAnsi="Montserrat" w:cs="Montserrat"/>
                                  <w:color w:val="595959"/>
                                  <w:sz w:val="18"/>
                                  <w:szCs w:val="18"/>
                                  <w:lang w:val="fr-FR"/>
                                </w:rPr>
                                <w:t>Patient présentant un faible risque de TB-MR</w:t>
                              </w:r>
                            </w:p>
                          </w:txbxContent>
                        </wps:txbx>
                        <wps:bodyPr spcFirstLastPara="1" wrap="square" lIns="0" tIns="0" rIns="0" bIns="0" anchor="t" anchorCtr="0"/>
                      </wps:wsp>
                      <wps:wsp>
                        <wps:cNvPr id="23" name="Google Shape;256;p9"/>
                        <wps:cNvSpPr/>
                        <wps:spPr>
                          <a:xfrm>
                            <a:off x="3505200" y="19050"/>
                            <a:ext cx="2762250" cy="200026"/>
                          </a:xfrm>
                          <a:prstGeom prst="roundRect">
                            <a:avLst>
                              <a:gd name="adj" fmla="val 16667"/>
                            </a:avLst>
                          </a:prstGeom>
                          <a:solidFill>
                            <a:srgbClr val="FFFFFF"/>
                          </a:solidFill>
                          <a:ln w="9525">
                            <a:noFill/>
                            <a:prstDash val="solid"/>
                            <a:round/>
                            <a:headEnd w="sm" len="sm"/>
                            <a:tailEnd w="sm" len="sm"/>
                          </a:ln>
                        </wps:spPr>
                        <wps:txbx>
                          <w:txbxContent>
                            <w:p w14:paraId="0CFE3E5E" w14:textId="77777777" w:rsidR="00F53466" w:rsidRDefault="00824760">
                              <w:pPr>
                                <w:pStyle w:val="NormalWeb"/>
                                <w:spacing w:before="0" w:beforeAutospacing="0" w:after="0" w:afterAutospacing="0"/>
                                <w:rPr>
                                  <w:sz w:val="22"/>
                                  <w:szCs w:val="22"/>
                                  <w:lang w:val="fr-FR"/>
                                </w:rPr>
                              </w:pPr>
                              <w:r>
                                <w:rPr>
                                  <w:rFonts w:ascii="Montserrat" w:eastAsia="Montserrat" w:hAnsi="Montserrat" w:cs="Montserrat"/>
                                  <w:color w:val="000000"/>
                                  <w:sz w:val="14"/>
                                  <w:szCs w:val="14"/>
                                  <w:lang w:val="fr-FR"/>
                                </w:rPr>
                                <w:t>Personne à évaluer pour le dépistage d’une TB pulmonaire</w:t>
                              </w:r>
                            </w:p>
                          </w:txbxContent>
                        </wps:txbx>
                        <wps:bodyPr spcFirstLastPara="1" wrap="square" lIns="0" tIns="0" rIns="0" bIns="0" anchor="t" anchorCtr="0"/>
                      </wps:wsp>
                      <wps:wsp>
                        <wps:cNvPr id="258" name="Google Shape;258;p9"/>
                        <wps:cNvSpPr/>
                        <wps:spPr>
                          <a:xfrm>
                            <a:off x="3076575" y="514350"/>
                            <a:ext cx="3609976" cy="190500"/>
                          </a:xfrm>
                          <a:prstGeom prst="roundRect">
                            <a:avLst>
                              <a:gd name="adj" fmla="val 16667"/>
                            </a:avLst>
                          </a:prstGeom>
                          <a:solidFill>
                            <a:srgbClr val="FFFFFF"/>
                          </a:solidFill>
                          <a:ln w="9525">
                            <a:noFill/>
                            <a:prstDash val="solid"/>
                            <a:round/>
                            <a:headEnd w="sm" len="sm"/>
                            <a:tailEnd w="sm" len="sm"/>
                          </a:ln>
                        </wps:spPr>
                        <wps:txbx>
                          <w:txbxContent>
                            <w:p w14:paraId="174B5C9A" w14:textId="77777777" w:rsidR="00F53466" w:rsidRDefault="00824760">
                              <w:pPr>
                                <w:pStyle w:val="NormalWeb"/>
                                <w:spacing w:before="0" w:beforeAutospacing="0" w:after="0" w:afterAutospacing="0"/>
                                <w:rPr>
                                  <w:sz w:val="12"/>
                                  <w:szCs w:val="12"/>
                                  <w:lang w:val="fr-FR"/>
                                </w:rPr>
                              </w:pPr>
                              <w:r>
                                <w:rPr>
                                  <w:rFonts w:ascii="Montserrat" w:eastAsia="Montserrat" w:hAnsi="Montserrat" w:cs="Montserrat"/>
                                  <w:color w:val="000000"/>
                                  <w:sz w:val="12"/>
                                  <w:szCs w:val="12"/>
                                  <w:lang w:val="fr-FR"/>
                                </w:rPr>
                                <w:t xml:space="preserve">Prélever un échantillon d’expectoration, isoler l’ADN à l’aide du système </w:t>
                              </w:r>
                              <w:proofErr w:type="spellStart"/>
                              <w:r>
                                <w:rPr>
                                  <w:rFonts w:ascii="Montserrat" w:eastAsia="Montserrat" w:hAnsi="Montserrat" w:cs="Montserrat"/>
                                  <w:color w:val="000000"/>
                                  <w:sz w:val="12"/>
                                  <w:szCs w:val="12"/>
                                  <w:lang w:val="fr-FR"/>
                                </w:rPr>
                                <w:t>TruePrep</w:t>
                              </w:r>
                              <w:proofErr w:type="spellEnd"/>
                            </w:p>
                          </w:txbxContent>
                        </wps:txbx>
                        <wps:bodyPr spcFirstLastPara="1" wrap="square" lIns="0" tIns="0" rIns="0" bIns="0" anchor="t" anchorCtr="0"/>
                      </wps:wsp>
                      <wps:wsp>
                        <wps:cNvPr id="265" name="Google Shape;265;p9"/>
                        <wps:cNvSpPr/>
                        <wps:spPr>
                          <a:xfrm>
                            <a:off x="790574" y="1038224"/>
                            <a:ext cx="1560739" cy="170815"/>
                          </a:xfrm>
                          <a:prstGeom prst="roundRect">
                            <a:avLst>
                              <a:gd name="adj" fmla="val 16667"/>
                            </a:avLst>
                          </a:prstGeom>
                          <a:solidFill>
                            <a:srgbClr val="B40D06"/>
                          </a:solidFill>
                          <a:ln w="9525">
                            <a:noFill/>
                            <a:prstDash val="solid"/>
                            <a:round/>
                            <a:headEnd w="sm" len="sm"/>
                            <a:tailEnd w="sm" len="sm"/>
                          </a:ln>
                        </wps:spPr>
                        <wps:txbx>
                          <w:txbxContent>
                            <w:p w14:paraId="58AC1D2C"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FFFFFF"/>
                                  <w:sz w:val="14"/>
                                  <w:szCs w:val="14"/>
                                  <w:lang w:val="fr-FR"/>
                                </w:rPr>
                                <w:t xml:space="preserve">Répéter la procédure </w:t>
                              </w:r>
                              <w:proofErr w:type="spellStart"/>
                              <w:r>
                                <w:rPr>
                                  <w:rFonts w:ascii="Montserrat" w:eastAsia="Montserrat" w:hAnsi="Montserrat" w:cs="Montserrat"/>
                                  <w:color w:val="FFFFFF"/>
                                  <w:sz w:val="14"/>
                                  <w:szCs w:val="14"/>
                                  <w:lang w:val="fr-FR"/>
                                </w:rPr>
                                <w:t>Trueprep</w:t>
                              </w:r>
                              <w:proofErr w:type="spellEnd"/>
                            </w:p>
                          </w:txbxContent>
                        </wps:txbx>
                        <wps:bodyPr spcFirstLastPara="1" wrap="square" lIns="0" tIns="0" rIns="0" bIns="0" anchor="t" anchorCtr="0"/>
                      </wps:wsp>
                      <wps:wsp>
                        <wps:cNvPr id="243" name="Google Shape;243;p9"/>
                        <wps:cNvSpPr/>
                        <wps:spPr>
                          <a:xfrm>
                            <a:off x="3629025" y="2324100"/>
                            <a:ext cx="1839390" cy="357997"/>
                          </a:xfrm>
                          <a:prstGeom prst="roundRect">
                            <a:avLst>
                              <a:gd name="adj" fmla="val 16667"/>
                            </a:avLst>
                          </a:prstGeom>
                          <a:solidFill>
                            <a:srgbClr val="FFB6B3"/>
                          </a:solidFill>
                          <a:ln w="9525">
                            <a:solidFill>
                              <a:srgbClr val="FF6E68"/>
                            </a:solidFill>
                            <a:prstDash val="solid"/>
                            <a:round/>
                            <a:headEnd w="sm" len="sm"/>
                            <a:tailEnd w="sm" len="sm"/>
                          </a:ln>
                        </wps:spPr>
                        <wps:txbx>
                          <w:txbxContent>
                            <w:p w14:paraId="27F89D8A"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000000"/>
                                  <w:sz w:val="16"/>
                                  <w:szCs w:val="16"/>
                                  <w:lang w:val="fr-FR"/>
                                </w:rPr>
                                <w:t>Utiliser 6 µl d’</w:t>
                              </w:r>
                              <w:proofErr w:type="spellStart"/>
                              <w:r>
                                <w:rPr>
                                  <w:rFonts w:ascii="Montserrat" w:eastAsia="Montserrat" w:hAnsi="Montserrat" w:cs="Montserrat"/>
                                  <w:color w:val="000000"/>
                                  <w:sz w:val="16"/>
                                  <w:szCs w:val="16"/>
                                  <w:lang w:val="fr-FR"/>
                                </w:rPr>
                                <w:t>éluat</w:t>
                              </w:r>
                              <w:proofErr w:type="spellEnd"/>
                              <w:r>
                                <w:rPr>
                                  <w:rFonts w:ascii="Montserrat" w:eastAsia="Montserrat" w:hAnsi="Montserrat" w:cs="Montserrat"/>
                                  <w:color w:val="000000"/>
                                  <w:sz w:val="16"/>
                                  <w:szCs w:val="16"/>
                                  <w:lang w:val="fr-FR"/>
                                </w:rPr>
                                <w:t xml:space="preserve"> d’ADN pour le test </w:t>
                              </w:r>
                              <w:proofErr w:type="spellStart"/>
                              <w:r>
                                <w:rPr>
                                  <w:rFonts w:ascii="Montserrat" w:eastAsia="Montserrat" w:hAnsi="Montserrat" w:cs="Montserrat"/>
                                  <w:color w:val="000000"/>
                                  <w:sz w:val="16"/>
                                  <w:szCs w:val="16"/>
                                  <w:lang w:val="fr-FR"/>
                                </w:rPr>
                                <w:t>Truenat</w:t>
                              </w:r>
                              <w:proofErr w:type="spellEnd"/>
                              <w:r>
                                <w:rPr>
                                  <w:rFonts w:ascii="Montserrat" w:eastAsia="Montserrat" w:hAnsi="Montserrat" w:cs="Montserrat"/>
                                  <w:color w:val="000000"/>
                                  <w:sz w:val="16"/>
                                  <w:szCs w:val="16"/>
                                  <w:lang w:val="fr-FR"/>
                                </w:rPr>
                                <w:t xml:space="preserve"> MTB-RIF </w:t>
                              </w:r>
                              <w:proofErr w:type="spellStart"/>
                              <w:r>
                                <w:rPr>
                                  <w:rFonts w:ascii="Montserrat" w:eastAsia="Montserrat" w:hAnsi="Montserrat" w:cs="Montserrat"/>
                                  <w:color w:val="000000"/>
                                  <w:sz w:val="16"/>
                                  <w:szCs w:val="16"/>
                                  <w:lang w:val="fr-FR"/>
                                </w:rPr>
                                <w:t>Dx</w:t>
                              </w:r>
                              <w:proofErr w:type="spellEnd"/>
                            </w:p>
                          </w:txbxContent>
                        </wps:txbx>
                        <wps:bodyPr spcFirstLastPara="1" wrap="square" lIns="91425" tIns="45700" rIns="91425" bIns="45700" anchor="ctr" anchorCtr="0"/>
                      </wps:wsp>
                      <wps:wsp>
                        <wps:cNvPr id="500" name="Google Shape;214;p9"/>
                        <wps:cNvSpPr/>
                        <wps:spPr>
                          <a:xfrm>
                            <a:off x="6115050" y="2952750"/>
                            <a:ext cx="1033138" cy="353081"/>
                          </a:xfrm>
                          <a:prstGeom prst="roundRect">
                            <a:avLst>
                              <a:gd name="adj" fmla="val 16667"/>
                            </a:avLst>
                          </a:prstGeom>
                          <a:solidFill>
                            <a:srgbClr val="B40D06"/>
                          </a:solidFill>
                          <a:ln w="9525">
                            <a:solidFill>
                              <a:srgbClr val="FF6E68"/>
                            </a:solidFill>
                            <a:prstDash val="solid"/>
                            <a:round/>
                            <a:headEnd w="sm" len="sm"/>
                            <a:tailEnd w="sm" len="sm"/>
                          </a:ln>
                        </wps:spPr>
                        <wps:txbx>
                          <w:txbxContent>
                            <w:p w14:paraId="019A913A"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Indéterminé ou erreur</w:t>
                              </w:r>
                            </w:p>
                          </w:txbxContent>
                        </wps:txbx>
                        <wps:bodyPr spcFirstLastPara="1" wrap="square" lIns="91425" tIns="45700" rIns="91425" bIns="45700" anchor="ctr" anchorCtr="0"/>
                      </wps:wsp>
                      <wps:wsp>
                        <wps:cNvPr id="501" name="Google Shape;250;p9"/>
                        <wps:cNvSpPr/>
                        <wps:spPr>
                          <a:xfrm>
                            <a:off x="7248525" y="2905125"/>
                            <a:ext cx="1695450" cy="2052320"/>
                          </a:xfrm>
                          <a:prstGeom prst="roundRect">
                            <a:avLst>
                              <a:gd name="adj" fmla="val 16667"/>
                            </a:avLst>
                          </a:prstGeom>
                          <a:solidFill>
                            <a:srgbClr val="B40D06"/>
                          </a:solidFill>
                          <a:ln w="9525">
                            <a:solidFill>
                              <a:srgbClr val="FF6E68"/>
                            </a:solidFill>
                            <a:prstDash val="solid"/>
                            <a:round/>
                            <a:headEnd w="sm" len="sm"/>
                            <a:tailEnd w="sm" len="sm"/>
                          </a:ln>
                        </wps:spPr>
                        <wps:txbx>
                          <w:txbxContent>
                            <w:p w14:paraId="2E83C9E3" w14:textId="77777777" w:rsidR="00F53466" w:rsidRDefault="00824760">
                              <w:pPr>
                                <w:pStyle w:val="ListParagraph"/>
                                <w:numPr>
                                  <w:ilvl w:val="0"/>
                                  <w:numId w:val="87"/>
                                </w:numPr>
                                <w:spacing w:after="60"/>
                                <w:ind w:left="216" w:right="-240" w:hanging="216"/>
                                <w:contextualSpacing w:val="0"/>
                                <w:rPr>
                                  <w:rFonts w:eastAsia="Times New Roman"/>
                                  <w:color w:val="FFFFFF"/>
                                  <w:sz w:val="14"/>
                                  <w:lang w:val="fr-FR"/>
                                </w:rPr>
                              </w:pPr>
                              <w:r>
                                <w:rPr>
                                  <w:rFonts w:ascii="Montserrat" w:eastAsia="Montserrat" w:hAnsi="Montserrat" w:cs="Montserrat"/>
                                  <w:color w:val="FFFFFF"/>
                                  <w:sz w:val="14"/>
                                  <w:szCs w:val="14"/>
                                  <w:lang w:val="fr-FR"/>
                                </w:rPr>
                                <w:t xml:space="preserve">Répéter le test </w:t>
                              </w:r>
                              <w:proofErr w:type="spellStart"/>
                              <w:r>
                                <w:rPr>
                                  <w:rFonts w:ascii="Montserrat" w:eastAsia="Montserrat" w:hAnsi="Montserrat" w:cs="Montserrat"/>
                                  <w:color w:val="FFFFFF"/>
                                  <w:sz w:val="14"/>
                                  <w:szCs w:val="14"/>
                                  <w:lang w:val="fr-FR"/>
                                </w:rPr>
                                <w:t>Truenat</w:t>
                              </w:r>
                              <w:proofErr w:type="spellEnd"/>
                              <w:r>
                                <w:rPr>
                                  <w:rFonts w:ascii="Montserrat" w:eastAsia="Montserrat" w:hAnsi="Montserrat" w:cs="Montserrat"/>
                                  <w:color w:val="FFFFFF"/>
                                  <w:sz w:val="14"/>
                                  <w:szCs w:val="14"/>
                                  <w:lang w:val="fr-FR"/>
                                </w:rPr>
                                <w:t xml:space="preserve"> MTB-RIF </w:t>
                              </w:r>
                              <w:proofErr w:type="spellStart"/>
                              <w:r>
                                <w:rPr>
                                  <w:rFonts w:ascii="Montserrat" w:eastAsia="Montserrat" w:hAnsi="Montserrat" w:cs="Montserrat"/>
                                  <w:color w:val="FFFFFF"/>
                                  <w:sz w:val="14"/>
                                  <w:szCs w:val="14"/>
                                  <w:lang w:val="fr-FR"/>
                                </w:rPr>
                                <w:t>Dx</w:t>
                              </w:r>
                              <w:proofErr w:type="spellEnd"/>
                            </w:p>
                            <w:p w14:paraId="10E4C812"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Suivre cet algorithme pour interpréter les résultats</w:t>
                              </w:r>
                            </w:p>
                            <w:p w14:paraId="33DC1805"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Si les deux tests donnent des résultats indéterminés, traiter avec des médicaments de première intention</w:t>
                              </w:r>
                            </w:p>
                            <w:p w14:paraId="1D923FDD"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Effectuer rapidement d’autres investigations pour évaluer la résistance à la RIF</w:t>
                              </w:r>
                            </w:p>
                            <w:p w14:paraId="0EA8BA6C"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Revoir le traitement en fonction du résultat du TDS</w:t>
                              </w:r>
                            </w:p>
                          </w:txbxContent>
                        </wps:txbx>
                        <wps:bodyPr spcFirstLastPara="1" wrap="square" lIns="91425" tIns="45700" rIns="91425" bIns="45700" anchor="ctr" anchorCtr="0"/>
                      </wps:wsp>
                      <wps:wsp>
                        <wps:cNvPr id="502" name="Google Shape;253;p9"/>
                        <wps:cNvSpPr/>
                        <wps:spPr>
                          <a:xfrm>
                            <a:off x="2933700" y="4191000"/>
                            <a:ext cx="2303253" cy="839362"/>
                          </a:xfrm>
                          <a:prstGeom prst="roundRect">
                            <a:avLst>
                              <a:gd name="adj" fmla="val 16667"/>
                            </a:avLst>
                          </a:prstGeom>
                          <a:solidFill>
                            <a:srgbClr val="FEE0E0"/>
                          </a:solidFill>
                          <a:ln w="9525">
                            <a:solidFill>
                              <a:srgbClr val="FF6E68"/>
                            </a:solidFill>
                            <a:prstDash val="solid"/>
                            <a:round/>
                            <a:headEnd w="sm" len="sm"/>
                            <a:tailEnd w="sm" len="sm"/>
                          </a:ln>
                        </wps:spPr>
                        <wps:txbx>
                          <w:txbxContent>
                            <w:p w14:paraId="17FFABBA" w14:textId="77777777" w:rsidR="00F53466" w:rsidRDefault="00824760">
                              <w:pPr>
                                <w:pStyle w:val="ListParagraph"/>
                                <w:numPr>
                                  <w:ilvl w:val="0"/>
                                  <w:numId w:val="88"/>
                                </w:numPr>
                                <w:spacing w:after="60"/>
                                <w:ind w:left="216" w:hanging="216"/>
                                <w:contextualSpacing w:val="0"/>
                                <w:rPr>
                                  <w:rFonts w:eastAsia="Times New Roman"/>
                                  <w:color w:val="000000"/>
                                  <w:sz w:val="12"/>
                                  <w:szCs w:val="21"/>
                                  <w:lang w:val="fr-FR"/>
                                </w:rPr>
                              </w:pPr>
                              <w:r>
                                <w:rPr>
                                  <w:rFonts w:ascii="Montserrat" w:eastAsia="Montserrat" w:hAnsi="Montserrat" w:cs="Montserrat"/>
                                  <w:color w:val="000000"/>
                                  <w:sz w:val="12"/>
                                  <w:szCs w:val="12"/>
                                  <w:lang w:val="fr-FR"/>
                                </w:rPr>
                                <w:t>Traiter avec des médicaments pour TB-MR conformément aux directives nationales</w:t>
                              </w:r>
                            </w:p>
                            <w:p w14:paraId="466BC2D4" w14:textId="77777777" w:rsidR="00F53466" w:rsidRDefault="00824760">
                              <w:pPr>
                                <w:pStyle w:val="ListParagraph"/>
                                <w:numPr>
                                  <w:ilvl w:val="0"/>
                                  <w:numId w:val="88"/>
                                </w:numPr>
                                <w:spacing w:after="60"/>
                                <w:ind w:left="216" w:hanging="216"/>
                                <w:contextualSpacing w:val="0"/>
                                <w:rPr>
                                  <w:rFonts w:eastAsia="Times New Roman"/>
                                  <w:color w:val="000000"/>
                                  <w:sz w:val="12"/>
                                  <w:szCs w:val="20"/>
                                  <w:lang w:val="fr-FR"/>
                                </w:rPr>
                              </w:pPr>
                              <w:r>
                                <w:rPr>
                                  <w:rFonts w:ascii="Montserrat" w:eastAsia="Montserrat" w:hAnsi="Montserrat" w:cs="Montserrat"/>
                                  <w:color w:val="000000"/>
                                  <w:sz w:val="12"/>
                                  <w:szCs w:val="12"/>
                                  <w:lang w:val="fr-FR"/>
                                </w:rPr>
                                <w:t>Effectuer d’autres investigations pour évaluer la résistance à d’autres médicaments du traitement</w:t>
                              </w:r>
                            </w:p>
                          </w:txbxContent>
                        </wps:txbx>
                        <wps:bodyPr spcFirstLastPara="1" wrap="square" lIns="91425" tIns="45700" rIns="91425" bIns="45700" anchor="ctr" anchorCtr="0"/>
                      </wps:wsp>
                      <wps:wsp>
                        <wps:cNvPr id="503" name="Google Shape;254;p9"/>
                        <wps:cNvSpPr/>
                        <wps:spPr>
                          <a:xfrm>
                            <a:off x="5324475" y="4181475"/>
                            <a:ext cx="1857375" cy="862330"/>
                          </a:xfrm>
                          <a:prstGeom prst="roundRect">
                            <a:avLst>
                              <a:gd name="adj" fmla="val 16667"/>
                            </a:avLst>
                          </a:prstGeom>
                          <a:solidFill>
                            <a:srgbClr val="FFB6B3"/>
                          </a:solidFill>
                          <a:ln w="9525">
                            <a:solidFill>
                              <a:srgbClr val="FF6E68"/>
                            </a:solidFill>
                            <a:prstDash val="solid"/>
                            <a:round/>
                            <a:headEnd w="sm" len="sm"/>
                            <a:tailEnd w="sm" len="sm"/>
                          </a:ln>
                        </wps:spPr>
                        <wps:txbx>
                          <w:txbxContent>
                            <w:p w14:paraId="3366DBCE" w14:textId="77777777" w:rsidR="00F53466" w:rsidRDefault="00824760">
                              <w:pPr>
                                <w:pStyle w:val="ListParagraph"/>
                                <w:numPr>
                                  <w:ilvl w:val="0"/>
                                  <w:numId w:val="89"/>
                                </w:numPr>
                                <w:spacing w:after="60"/>
                                <w:ind w:left="216" w:hanging="216"/>
                                <w:contextualSpacing w:val="0"/>
                                <w:rPr>
                                  <w:rFonts w:eastAsia="Times New Roman"/>
                                  <w:color w:val="595959"/>
                                  <w:sz w:val="14"/>
                                </w:rPr>
                              </w:pPr>
                              <w:r>
                                <w:rPr>
                                  <w:rFonts w:ascii="Montserrat" w:eastAsia="Montserrat" w:hAnsi="Montserrat" w:cs="Montserrat"/>
                                  <w:color w:val="595959"/>
                                  <w:sz w:val="14"/>
                                  <w:szCs w:val="14"/>
                                  <w:lang w:val="fr-FR"/>
                                </w:rPr>
                                <w:t xml:space="preserve">Répéter le test </w:t>
                              </w:r>
                              <w:proofErr w:type="spellStart"/>
                              <w:r>
                                <w:rPr>
                                  <w:rFonts w:ascii="Montserrat" w:eastAsia="Montserrat" w:hAnsi="Montserrat" w:cs="Montserrat"/>
                                  <w:color w:val="595959"/>
                                  <w:sz w:val="14"/>
                                  <w:szCs w:val="14"/>
                                  <w:lang w:val="fr-FR"/>
                                </w:rPr>
                                <w:t>Truenat</w:t>
                              </w:r>
                              <w:proofErr w:type="spellEnd"/>
                              <w:r>
                                <w:rPr>
                                  <w:rFonts w:ascii="Montserrat" w:eastAsia="Montserrat" w:hAnsi="Montserrat" w:cs="Montserrat"/>
                                  <w:color w:val="595959"/>
                                  <w:sz w:val="14"/>
                                  <w:szCs w:val="14"/>
                                  <w:lang w:val="fr-FR"/>
                                </w:rPr>
                                <w:t xml:space="preserve"> TB</w:t>
                              </w:r>
                            </w:p>
                            <w:p w14:paraId="0C0B4342" w14:textId="77777777" w:rsidR="00F53466" w:rsidRDefault="00824760">
                              <w:pPr>
                                <w:pStyle w:val="ListParagraph"/>
                                <w:numPr>
                                  <w:ilvl w:val="0"/>
                                  <w:numId w:val="89"/>
                                </w:numPr>
                                <w:spacing w:after="60"/>
                                <w:ind w:left="216" w:hanging="216"/>
                                <w:contextualSpacing w:val="0"/>
                                <w:rPr>
                                  <w:rFonts w:eastAsia="Times New Roman"/>
                                  <w:color w:val="595959"/>
                                  <w:sz w:val="14"/>
                                  <w:szCs w:val="21"/>
                                  <w:lang w:val="fr-FR"/>
                                </w:rPr>
                              </w:pPr>
                              <w:r>
                                <w:rPr>
                                  <w:rFonts w:ascii="Montserrat" w:eastAsia="Montserrat" w:hAnsi="Montserrat" w:cs="Montserrat"/>
                                  <w:color w:val="595959"/>
                                  <w:sz w:val="14"/>
                                  <w:szCs w:val="14"/>
                                  <w:lang w:val="fr-FR"/>
                                </w:rPr>
                                <w:t xml:space="preserve">Suivre cet algorithme pour interpréter les résultats </w:t>
                              </w:r>
                            </w:p>
                            <w:p w14:paraId="271FF127" w14:textId="77777777" w:rsidR="00F53466" w:rsidRDefault="00824760">
                              <w:pPr>
                                <w:pStyle w:val="ListParagraph"/>
                                <w:numPr>
                                  <w:ilvl w:val="0"/>
                                  <w:numId w:val="89"/>
                                </w:numPr>
                                <w:spacing w:after="60"/>
                                <w:ind w:left="216" w:hanging="216"/>
                                <w:contextualSpacing w:val="0"/>
                                <w:rPr>
                                  <w:rFonts w:eastAsia="Times New Roman"/>
                                  <w:color w:val="595959"/>
                                  <w:sz w:val="14"/>
                                  <w:szCs w:val="21"/>
                                  <w:lang w:val="fr-FR"/>
                                </w:rPr>
                              </w:pPr>
                              <w:r>
                                <w:rPr>
                                  <w:rFonts w:ascii="Montserrat" w:eastAsia="Montserrat" w:hAnsi="Montserrat" w:cs="Montserrat"/>
                                  <w:color w:val="595959"/>
                                  <w:sz w:val="14"/>
                                  <w:szCs w:val="14"/>
                                  <w:lang w:val="fr-FR"/>
                                </w:rPr>
                                <w:t>Utiliser le résultat du deuxième test pour les décisions cliniques</w:t>
                              </w:r>
                            </w:p>
                          </w:txbxContent>
                        </wps:txbx>
                        <wps:bodyPr spcFirstLastPara="1" wrap="square" lIns="91425" tIns="45700" rIns="91425" bIns="45700" anchor="ctr" anchorCtr="0"/>
                      </wps:wsp>
                      <wps:wsp>
                        <wps:cNvPr id="507" name="Google Shape;228;p9"/>
                        <wps:cNvSpPr/>
                        <wps:spPr>
                          <a:xfrm>
                            <a:off x="6305550" y="1000125"/>
                            <a:ext cx="988695" cy="208915"/>
                          </a:xfrm>
                          <a:prstGeom prst="roundRect">
                            <a:avLst>
                              <a:gd name="adj" fmla="val 16667"/>
                            </a:avLst>
                          </a:prstGeom>
                          <a:solidFill>
                            <a:srgbClr val="FFB6B3"/>
                          </a:solidFill>
                          <a:ln w="9525">
                            <a:solidFill>
                              <a:srgbClr val="FF6E68"/>
                            </a:solidFill>
                            <a:prstDash val="solid"/>
                            <a:round/>
                            <a:headEnd w="sm" len="sm"/>
                            <a:tailEnd w="sm" len="sm"/>
                          </a:ln>
                        </wps:spPr>
                        <wps:txbx>
                          <w:txbxContent>
                            <w:p w14:paraId="4F654E04"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ADN isolé</w:t>
                              </w:r>
                            </w:p>
                          </w:txbxContent>
                        </wps:txbx>
                        <wps:bodyPr spcFirstLastPara="1" wrap="square" lIns="0" tIns="0" rIns="0" bIns="0" anchor="ctr" anchorCtr="0"/>
                      </wps:wsp>
                      <wps:wsp>
                        <wps:cNvPr id="509" name="Google Shape;241;p9"/>
                        <wps:cNvSpPr/>
                        <wps:spPr>
                          <a:xfrm>
                            <a:off x="5762625" y="1952625"/>
                            <a:ext cx="1176131" cy="353081"/>
                          </a:xfrm>
                          <a:prstGeom prst="roundRect">
                            <a:avLst>
                              <a:gd name="adj" fmla="val 16667"/>
                            </a:avLst>
                          </a:prstGeom>
                          <a:solidFill>
                            <a:srgbClr val="FEE0E0"/>
                          </a:solidFill>
                          <a:ln w="9525">
                            <a:solidFill>
                              <a:srgbClr val="FF6E68"/>
                            </a:solidFill>
                            <a:prstDash val="solid"/>
                            <a:round/>
                            <a:headEnd w="sm" len="sm"/>
                            <a:tailEnd w="sm" len="sm"/>
                          </a:ln>
                        </wps:spPr>
                        <wps:txbx>
                          <w:txbxContent>
                            <w:p w14:paraId="4174F0AF"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000000"/>
                                  <w:sz w:val="16"/>
                                  <w:szCs w:val="16"/>
                                  <w:lang w:val="fr-FR"/>
                                </w:rPr>
                                <w:t>Aucun résultat, erreur ou test non valide</w:t>
                              </w:r>
                            </w:p>
                          </w:txbxContent>
                        </wps:txbx>
                        <wps:bodyPr spcFirstLastPara="1" wrap="square" lIns="0" tIns="0" rIns="0" bIns="0" anchor="ctr" anchorCtr="0"/>
                      </wps:wsp>
                      <wps:wsp>
                        <wps:cNvPr id="97" name="Google Shape;248;p9"/>
                        <wps:cNvSpPr/>
                        <wps:spPr>
                          <a:xfrm>
                            <a:off x="7229475" y="1752600"/>
                            <a:ext cx="1681480" cy="919480"/>
                          </a:xfrm>
                          <a:prstGeom prst="roundRect">
                            <a:avLst>
                              <a:gd name="adj" fmla="val 16667"/>
                            </a:avLst>
                          </a:prstGeom>
                          <a:solidFill>
                            <a:srgbClr val="FEE0E0"/>
                          </a:solidFill>
                          <a:ln w="9525">
                            <a:solidFill>
                              <a:srgbClr val="FF6E68"/>
                            </a:solidFill>
                            <a:prstDash val="solid"/>
                            <a:round/>
                            <a:headEnd w="sm" len="sm"/>
                            <a:tailEnd w="sm" len="sm"/>
                          </a:ln>
                        </wps:spPr>
                        <wps:txbx>
                          <w:txbxContent>
                            <w:p w14:paraId="10E17702" w14:textId="77777777" w:rsidR="00F53466" w:rsidRDefault="00824760">
                              <w:pPr>
                                <w:pStyle w:val="ListParagraph"/>
                                <w:numPr>
                                  <w:ilvl w:val="0"/>
                                  <w:numId w:val="90"/>
                                </w:numPr>
                                <w:tabs>
                                  <w:tab w:val="clear" w:pos="720"/>
                                </w:tabs>
                                <w:spacing w:after="60"/>
                                <w:ind w:left="216" w:hanging="216"/>
                                <w:contextualSpacing w:val="0"/>
                                <w:rPr>
                                  <w:rFonts w:eastAsia="Times New Roman"/>
                                  <w:color w:val="000000"/>
                                  <w:sz w:val="14"/>
                                </w:rPr>
                              </w:pPr>
                              <w:r>
                                <w:rPr>
                                  <w:rFonts w:ascii="Montserrat" w:eastAsia="Montserrat" w:hAnsi="Montserrat" w:cs="Montserrat"/>
                                  <w:color w:val="000000"/>
                                  <w:sz w:val="14"/>
                                  <w:szCs w:val="14"/>
                                  <w:lang w:val="fr-FR"/>
                                </w:rPr>
                                <w:t xml:space="preserve">Répéter le test </w:t>
                              </w:r>
                              <w:proofErr w:type="spellStart"/>
                              <w:r>
                                <w:rPr>
                                  <w:rFonts w:ascii="Montserrat" w:eastAsia="Montserrat" w:hAnsi="Montserrat" w:cs="Montserrat"/>
                                  <w:color w:val="000000"/>
                                  <w:sz w:val="14"/>
                                  <w:szCs w:val="14"/>
                                  <w:lang w:val="fr-FR"/>
                                </w:rPr>
                                <w:t>Truenat</w:t>
                              </w:r>
                              <w:proofErr w:type="spellEnd"/>
                              <w:r>
                                <w:rPr>
                                  <w:rFonts w:ascii="Montserrat" w:eastAsia="Montserrat" w:hAnsi="Montserrat" w:cs="Montserrat"/>
                                  <w:color w:val="000000"/>
                                  <w:sz w:val="14"/>
                                  <w:szCs w:val="14"/>
                                  <w:lang w:val="fr-FR"/>
                                </w:rPr>
                                <w:t xml:space="preserve"> TB</w:t>
                              </w:r>
                            </w:p>
                            <w:p w14:paraId="349F440B" w14:textId="77777777" w:rsidR="00F53466" w:rsidRDefault="00824760">
                              <w:pPr>
                                <w:pStyle w:val="ListParagraph"/>
                                <w:numPr>
                                  <w:ilvl w:val="0"/>
                                  <w:numId w:val="90"/>
                                </w:numPr>
                                <w:tabs>
                                  <w:tab w:val="clear" w:pos="720"/>
                                </w:tabs>
                                <w:spacing w:after="60"/>
                                <w:ind w:left="216" w:right="-108" w:hanging="216"/>
                                <w:contextualSpacing w:val="0"/>
                                <w:rPr>
                                  <w:rFonts w:eastAsia="Times New Roman"/>
                                  <w:color w:val="000000"/>
                                  <w:sz w:val="14"/>
                                  <w:szCs w:val="21"/>
                                  <w:lang w:val="fr-FR"/>
                                </w:rPr>
                              </w:pPr>
                              <w:r>
                                <w:rPr>
                                  <w:rFonts w:ascii="Montserrat" w:eastAsia="Montserrat" w:hAnsi="Montserrat" w:cs="Montserrat"/>
                                  <w:color w:val="000000"/>
                                  <w:sz w:val="14"/>
                                  <w:szCs w:val="14"/>
                                  <w:lang w:val="fr-FR"/>
                                </w:rPr>
                                <w:t>Effectuer d’autres tests pour confirmer ou exclure la TB conformément aux directives nationales</w:t>
                              </w:r>
                            </w:p>
                          </w:txbxContent>
                        </wps:txbx>
                        <wps:bodyPr spcFirstLastPara="1" wrap="square" lIns="91425" tIns="45700" rIns="91425" bIns="45700" anchor="ctr" anchorCtr="0"/>
                      </wps:wsp>
                    </wpg:wgp>
                  </a:graphicData>
                </a:graphic>
                <wp14:sizeRelH relativeFrom="margin">
                  <wp14:pctWidth>0</wp14:pctWidth>
                </wp14:sizeRelH>
                <wp14:sizeRelV relativeFrom="margin">
                  <wp14:pctHeight>0</wp14:pctHeight>
                </wp14:sizeRelV>
              </wp:anchor>
            </w:drawing>
          </mc:Choice>
          <mc:Fallback>
            <w:pict>
              <v:group w14:anchorId="67201ABD" id="Group 104" o:spid="_x0000_s1055" style="position:absolute;margin-left:10.3pt;margin-top:22.45pt;width:704.25pt;height:397.15pt;z-index:251755520;mso-width-relative:margin;mso-height-relative:margin" coordsize="89439,5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">
                <v:roundrect id="Google Shape;227;p9" o:spid="_x0000_s1057" style="position:absolute;left:29718;top:10191;width:16045;height:16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" fillcolor="#a36663" stroked="f">
                  <v:stroke startarrowwidth="narrow" startarrowlength="short" endarrowwidth="narrow" endarrowlength="short"/>
                  <v:textbox inset="0,0,0,0">
                    <w:txbxContent>
                      <w:p w14:paraId="5B0CB275"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Échec ou erreur d’isolement</w:t>
                        </w:r>
                      </w:p>
                    </w:txbxContent>
                  </v:textbox>
                </v:roundrect>
                <v:roundrect id="Google Shape;229;p9" o:spid="_x0000_s1058" style="position:absolute;top:14763;width:8572;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" fillcolor="#b40d06" stroked="f">
                  <v:stroke startarrowwidth="narrow" startarrowlength="short" endarrowwidth="narrow" endarrowlength="short"/>
                  <v:textbox inset="0,0,0,0">
                    <w:txbxContent>
                      <w:p w14:paraId="23397052"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Échec ou erreur d’isolement</w:t>
                        </w:r>
                      </w:p>
                    </w:txbxContent>
                  </v:textbox>
                </v:roundrect>
                <v:roundrect id="Google Shape;219;p9" o:spid="_x0000_s1059" style="position:absolute;left:18669;top:14573;width:7493;height:16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" fillcolor="#b40d06" stroked="f">
                  <v:stroke startarrowwidth="narrow" startarrowlength="short" endarrowwidth="narrow" endarrowlength="short"/>
                  <v:textbox inset="0,0,0,0">
                    <w:txbxContent>
                      <w:p w14:paraId="4DD17E34"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ADN isolé</w:t>
                        </w:r>
                      </w:p>
                    </w:txbxContent>
                  </v:textbox>
                </v:roundrect>
                <v:roundrect id="Google Shape;223;p9" o:spid="_x0000_s1060" style="position:absolute;left:1905;top:21526;width:15011;height:12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" fillcolor="#ff6e68" stroked="f">
                  <v:stroke startarrowwidth="narrow" startarrowlength="short" endarrowwidth="narrow" endarrowlength="short"/>
                  <v:textbox inset="0,0,0,0">
                    <w:txbxContent>
                      <w:p w14:paraId="488ACDB5" w14:textId="77777777" w:rsidR="00F53466" w:rsidRDefault="00824760">
                        <w:pPr>
                          <w:pStyle w:val="ListParagraph"/>
                          <w:numPr>
                            <w:ilvl w:val="0"/>
                            <w:numId w:val="81"/>
                          </w:numPr>
                          <w:tabs>
                            <w:tab w:val="clear" w:pos="720"/>
                          </w:tabs>
                          <w:spacing w:after="60"/>
                          <w:ind w:left="216" w:hanging="216"/>
                          <w:contextualSpacing w:val="0"/>
                          <w:rPr>
                            <w:rFonts w:eastAsia="Times New Roman"/>
                            <w:color w:val="595959"/>
                            <w:sz w:val="14"/>
                            <w:lang w:val="fr-FR"/>
                          </w:rPr>
                        </w:pPr>
                        <w:r>
                          <w:rPr>
                            <w:rFonts w:ascii="Montserrat" w:eastAsia="Montserrat" w:hAnsi="Montserrat" w:cs="Montserrat"/>
                            <w:color w:val="595959"/>
                            <w:sz w:val="14"/>
                            <w:szCs w:val="14"/>
                            <w:lang w:val="fr-FR"/>
                          </w:rPr>
                          <w:t>Effectuer d’autres tests pour confirmer ou exclure la TB conformément aux directives nationales</w:t>
                        </w:r>
                      </w:p>
                      <w:p w14:paraId="100276CB" w14:textId="77777777" w:rsidR="00F53466" w:rsidRDefault="00824760">
                        <w:pPr>
                          <w:pStyle w:val="ListParagraph"/>
                          <w:numPr>
                            <w:ilvl w:val="0"/>
                            <w:numId w:val="81"/>
                          </w:numPr>
                          <w:tabs>
                            <w:tab w:val="clear" w:pos="720"/>
                          </w:tabs>
                          <w:spacing w:after="60"/>
                          <w:ind w:left="216" w:hanging="216"/>
                          <w:contextualSpacing w:val="0"/>
                          <w:rPr>
                            <w:rFonts w:eastAsia="Times New Roman"/>
                            <w:color w:val="595959"/>
                            <w:sz w:val="14"/>
                            <w:szCs w:val="21"/>
                            <w:lang w:val="fr-FR"/>
                          </w:rPr>
                        </w:pPr>
                        <w:r>
                          <w:rPr>
                            <w:rFonts w:ascii="Montserrat" w:eastAsia="Montserrat" w:hAnsi="Montserrat" w:cs="Montserrat"/>
                            <w:color w:val="595959"/>
                            <w:sz w:val="14"/>
                            <w:szCs w:val="14"/>
                            <w:lang w:val="fr-FR"/>
                          </w:rPr>
                          <w:t>Effectuer une nouvelle évaluation clinique du patient et faire preuve de jugement clinique pour les décisions thérapeutiques</w:t>
                        </w:r>
                      </w:p>
                    </w:txbxContent>
                  </v:textbox>
                </v:roundrect>
                <v:roundrect id="Google Shape;220;p9" o:spid="_x0000_s1061" style="position:absolute;left:37242;top:14763;width:29083;height:14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" fillcolor="#ffb6b3" stroked="f">
                  <v:stroke startarrowwidth="narrow" startarrowlength="short" endarrowwidth="narrow" endarrowlength="short"/>
                  <v:textbox inset="0,0,0,0">
                    <w:txbxContent>
                      <w:p w14:paraId="4D29E818" w14:textId="77777777" w:rsidR="00F53466" w:rsidRDefault="00824760">
                        <w:pPr>
                          <w:pStyle w:val="NormalWeb"/>
                          <w:spacing w:before="0" w:beforeAutospacing="0" w:after="0" w:afterAutospacing="0"/>
                          <w:jc w:val="center"/>
                          <w:rPr>
                            <w:sz w:val="28"/>
                            <w:szCs w:val="28"/>
                            <w:lang w:val="fr-FR"/>
                          </w:rPr>
                        </w:pPr>
                        <w:r>
                          <w:rPr>
                            <w:rFonts w:ascii="Montserrat" w:eastAsia="Montserrat" w:hAnsi="Montserrat" w:cs="Montserrat"/>
                            <w:color w:val="000000"/>
                            <w:sz w:val="18"/>
                            <w:szCs w:val="18"/>
                            <w:lang w:val="fr-FR"/>
                          </w:rPr>
                          <w:t>Utiliser 6 µl d’</w:t>
                        </w:r>
                        <w:proofErr w:type="spellStart"/>
                        <w:r>
                          <w:rPr>
                            <w:rFonts w:ascii="Montserrat" w:eastAsia="Montserrat" w:hAnsi="Montserrat" w:cs="Montserrat"/>
                            <w:color w:val="000000"/>
                            <w:sz w:val="18"/>
                            <w:szCs w:val="18"/>
                            <w:lang w:val="fr-FR"/>
                          </w:rPr>
                          <w:t>éluat</w:t>
                        </w:r>
                        <w:proofErr w:type="spellEnd"/>
                        <w:r>
                          <w:rPr>
                            <w:rFonts w:ascii="Montserrat" w:eastAsia="Montserrat" w:hAnsi="Montserrat" w:cs="Montserrat"/>
                            <w:color w:val="000000"/>
                            <w:sz w:val="18"/>
                            <w:szCs w:val="18"/>
                            <w:lang w:val="fr-FR"/>
                          </w:rPr>
                          <w:t xml:space="preserve"> d’ADN pour </w:t>
                        </w:r>
                        <w:r>
                          <w:rPr>
                            <w:rFonts w:ascii="Montserrat" w:eastAsia="Montserrat" w:hAnsi="Montserrat" w:cs="Montserrat"/>
                            <w:color w:val="000000"/>
                            <w:sz w:val="18"/>
                            <w:szCs w:val="18"/>
                            <w:lang w:val="fr-FR"/>
                          </w:rPr>
                          <w:t xml:space="preserve">le test </w:t>
                        </w:r>
                        <w:proofErr w:type="spellStart"/>
                        <w:r>
                          <w:rPr>
                            <w:rFonts w:ascii="Montserrat" w:eastAsia="Montserrat" w:hAnsi="Montserrat" w:cs="Montserrat"/>
                            <w:color w:val="000000"/>
                            <w:sz w:val="18"/>
                            <w:szCs w:val="18"/>
                            <w:lang w:val="fr-FR"/>
                          </w:rPr>
                          <w:t>Truenat</w:t>
                        </w:r>
                        <w:proofErr w:type="spellEnd"/>
                        <w:r>
                          <w:rPr>
                            <w:rFonts w:ascii="Montserrat" w:eastAsia="Montserrat" w:hAnsi="Montserrat" w:cs="Montserrat"/>
                            <w:color w:val="000000"/>
                            <w:sz w:val="18"/>
                            <w:szCs w:val="18"/>
                            <w:lang w:val="fr-FR"/>
                          </w:rPr>
                          <w:t xml:space="preserve"> TB</w:t>
                        </w:r>
                      </w:p>
                    </w:txbxContent>
                  </v:textbox>
                </v:roundrect>
                <v:roundrect id="Google Shape;222;p9" o:spid="_x0000_s1062" style="position:absolute;left:21050;top:19716;width:12954;height:1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" fillcolor="#ff6e68" stroked="f">
                  <v:stroke startarrowwidth="narrow" startarrowlength="short" endarrowwidth="narrow" endarrowlength="short"/>
                  <v:textbox inset="0,0,0,0">
                    <w:txbxContent>
                      <w:p w14:paraId="009E2176"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MTB non détectée</w:t>
                        </w:r>
                      </w:p>
                    </w:txbxContent>
                  </v:textbox>
                </v:roundrect>
                <v:roundrect id="Google Shape;240;p9" o:spid="_x0000_s1063" style="position:absolute;left:41338;top:19812;width:8255;height:1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" fillcolor="#ffb6b3" stroked="f">
                  <v:stroke startarrowwidth="narrow" startarrowlength="short" endarrowwidth="narrow" endarrowlength="short"/>
                  <v:textbox inset="0,0,0,0">
                    <w:txbxContent>
                      <w:p w14:paraId="4EADC1BD"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MTB détectée</w:t>
                        </w:r>
                      </w:p>
                    </w:txbxContent>
                  </v:textbox>
                </v:roundrect>
                <v:roundrect id="Google Shape;245;p9" o:spid="_x0000_s1064" style="position:absolute;left:27146;top:29813;width:9410;height:2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" fillcolor="#ff6e68" stroked="f">
                  <v:stroke startarrowwidth="narrow" startarrowlength="short" endarrowwidth="narrow" endarrowlength="short"/>
                  <v:textbox inset="0,0,0,0">
                    <w:txbxContent>
                      <w:p w14:paraId="252726E9"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595959"/>
                            <w:sz w:val="16"/>
                            <w:szCs w:val="16"/>
                            <w:lang w:val="fr-FR"/>
                          </w:rPr>
                          <w:t>Résistance à la RIF non détectée</w:t>
                        </w:r>
                      </w:p>
                    </w:txbxContent>
                  </v:textbox>
                </v:roundrect>
                <v:roundrect id="Google Shape;246;p9" o:spid="_x0000_s1065" style="position:absolute;left:46101;top:30003;width:7931;height:2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" fillcolor="#a36663" stroked="f">
                  <v:stroke startarrowwidth="narrow" startarrowlength="short" endarrowwidth="narrow" endarrowlength="short"/>
                  <v:textbox inset="0,0,0,0">
                    <w:txbxContent>
                      <w:p w14:paraId="7E81FA8B"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Résistance à la RIF détectée</w:t>
                        </w:r>
                      </w:p>
                    </w:txbxContent>
                  </v:textbox>
                </v:roundrect>
                <v:roundrect id="Google Shape;247;p9" o:spid="_x0000_s1066" style="position:absolute;left:7810;top:36671;width:16383;height:10096;visibility:visible;mso-wrap-style:square;v-text-anchor:top" arcsize="170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" fillcolor="#ff6e68" stroked="f">
                  <v:stroke startarrowwidth="narrow" startarrowlength="short" endarrowwidth="narrow" endarrowlength="short"/>
                  <v:textbox inset="0,0,0,0">
                    <w:txbxContent>
                      <w:p w14:paraId="4C6928B0" w14:textId="77777777" w:rsidR="00F53466" w:rsidRDefault="00824760">
                        <w:pPr>
                          <w:pStyle w:val="ListParagraph"/>
                          <w:numPr>
                            <w:ilvl w:val="0"/>
                            <w:numId w:val="82"/>
                          </w:numPr>
                          <w:tabs>
                            <w:tab w:val="clear" w:pos="720"/>
                          </w:tabs>
                          <w:spacing w:after="60"/>
                          <w:ind w:left="216" w:hanging="216"/>
                          <w:contextualSpacing w:val="0"/>
                          <w:rPr>
                            <w:rFonts w:eastAsia="Times New Roman"/>
                            <w:color w:val="595959"/>
                            <w:sz w:val="12"/>
                            <w:szCs w:val="21"/>
                            <w:lang w:val="fr-FR"/>
                          </w:rPr>
                        </w:pPr>
                        <w:r>
                          <w:rPr>
                            <w:rFonts w:ascii="Montserrat" w:eastAsia="Montserrat" w:hAnsi="Montserrat" w:cs="Montserrat"/>
                            <w:color w:val="595959"/>
                            <w:sz w:val="12"/>
                            <w:szCs w:val="12"/>
                            <w:lang w:val="fr-FR"/>
                          </w:rPr>
                          <w:t>Traiter avec des médicaments de première intention conformément aux directives nationales</w:t>
                        </w:r>
                      </w:p>
                      <w:p w14:paraId="794AB9C2" w14:textId="77777777" w:rsidR="00F53466" w:rsidRDefault="00824760">
                        <w:pPr>
                          <w:pStyle w:val="ListParagraph"/>
                          <w:numPr>
                            <w:ilvl w:val="0"/>
                            <w:numId w:val="82"/>
                          </w:numPr>
                          <w:tabs>
                            <w:tab w:val="clear" w:pos="720"/>
                          </w:tabs>
                          <w:spacing w:after="60"/>
                          <w:ind w:left="216" w:hanging="216"/>
                          <w:contextualSpacing w:val="0"/>
                          <w:rPr>
                            <w:rFonts w:eastAsia="Times New Roman"/>
                            <w:color w:val="595959"/>
                            <w:sz w:val="12"/>
                            <w:szCs w:val="20"/>
                            <w:lang w:val="fr-FR"/>
                          </w:rPr>
                        </w:pPr>
                        <w:r>
                          <w:rPr>
                            <w:rFonts w:ascii="Montserrat" w:eastAsia="Montserrat" w:hAnsi="Montserrat" w:cs="Montserrat"/>
                            <w:color w:val="595959"/>
                            <w:sz w:val="12"/>
                            <w:szCs w:val="12"/>
                            <w:lang w:val="fr-FR"/>
                          </w:rPr>
                          <w:t xml:space="preserve">Envisager un TDS pour </w:t>
                        </w:r>
                        <w:r>
                          <w:rPr>
                            <w:rFonts w:ascii="Montserrat" w:eastAsia="Montserrat" w:hAnsi="Montserrat" w:cs="Montserrat"/>
                            <w:color w:val="595959"/>
                            <w:sz w:val="12"/>
                            <w:szCs w:val="12"/>
                            <w:lang w:val="fr-FR"/>
                          </w:rPr>
                          <w:t>l’isoniazide si le risque de mono- ou poly-résistance à l’isoniazide est élevé</w:t>
                        </w:r>
                      </w:p>
                    </w:txbxContent>
                  </v:textbox>
                </v:roundrect>
                <v:roundrect id="Google Shape;249;p9" o:spid="_x0000_s1067" style="position:absolute;left:37504;top:34475;width:23812;height:23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" fillcolor="#a36663" stroked="f">
                  <v:stroke startarrowwidth="narrow" startarrowlength="short" endarrowwidth="narrow" endarrowlength="short"/>
                  <v:textbox inset="0,0,0,0">
                    <w:txbxContent>
                      <w:p w14:paraId="21A15AE5" w14:textId="77777777" w:rsidR="00F53466" w:rsidRDefault="00824760">
                        <w:pPr>
                          <w:pStyle w:val="NormalWeb"/>
                          <w:spacing w:before="0" w:beforeAutospacing="0" w:after="0" w:afterAutospacing="0"/>
                          <w:jc w:val="center"/>
                          <w:rPr>
                            <w:sz w:val="21"/>
                            <w:szCs w:val="21"/>
                            <w:lang w:val="fr-FR"/>
                          </w:rPr>
                        </w:pPr>
                        <w:r>
                          <w:rPr>
                            <w:rFonts w:ascii="Montserrat" w:eastAsia="Montserrat" w:hAnsi="Montserrat" w:cs="Montserrat"/>
                            <w:color w:val="FFFFFF"/>
                            <w:sz w:val="12"/>
                            <w:szCs w:val="12"/>
                            <w:lang w:val="fr-FR"/>
                          </w:rPr>
                          <w:t>Évaluer le patient pour le dépistage des facteurs de risque de la TB-MR</w:t>
                        </w:r>
                      </w:p>
                    </w:txbxContent>
                  </v:textbox>
                </v:roundrect>
                <v:roundrect id="Google Shape;251;p9" o:spid="_x0000_s1068" style="position:absolute;left:32289;top:38671;width:16593;height:2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" fillcolor="#fee0e0" stroked="f">
                  <v:stroke startarrowwidth="narrow" startarrowlength="short" endarrowwidth="narrow" endarrowlength="short"/>
                  <v:textbox inset="0,0,0,0">
                    <w:txbxContent>
                      <w:p w14:paraId="27BFF893" w14:textId="77777777" w:rsidR="00F53466" w:rsidRDefault="00824760">
                        <w:pPr>
                          <w:pStyle w:val="NormalWeb"/>
                          <w:spacing w:before="0" w:beforeAutospacing="0" w:after="0" w:afterAutospacing="0" w:line="204" w:lineRule="auto"/>
                          <w:jc w:val="center"/>
                          <w:rPr>
                            <w:sz w:val="28"/>
                            <w:szCs w:val="28"/>
                            <w:lang w:val="fr-FR"/>
                          </w:rPr>
                        </w:pPr>
                        <w:r>
                          <w:rPr>
                            <w:rFonts w:ascii="Montserrat" w:eastAsia="Montserrat" w:hAnsi="Montserrat" w:cs="Montserrat"/>
                            <w:color w:val="000000"/>
                            <w:sz w:val="18"/>
                            <w:szCs w:val="18"/>
                            <w:lang w:val="fr-FR"/>
                          </w:rPr>
                          <w:t>Patient présentant un risque élevé de TB-MR</w:t>
                        </w:r>
                      </w:p>
                    </w:txbxContent>
                  </v:textbox>
                </v:roundrect>
                <v:roundrect id="Google Shape;252;p9" o:spid="_x0000_s1069" style="position:absolute;left:51339;top:38766;width:15494;height:24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" fillcolor="#ffb6b3" stroked="f">
                  <v:stroke startarrowwidth="narrow" startarrowlength="short" endarrowwidth="narrow" endarrowlength="short"/>
                  <v:textbox inset="0,0,0,0">
                    <w:txbxContent>
                      <w:p w14:paraId="16E92B86" w14:textId="77777777" w:rsidR="00F53466" w:rsidRDefault="00824760">
                        <w:pPr>
                          <w:pStyle w:val="NormalWeb"/>
                          <w:spacing w:before="0" w:beforeAutospacing="0" w:after="0" w:afterAutospacing="0" w:line="204" w:lineRule="auto"/>
                          <w:jc w:val="center"/>
                          <w:rPr>
                            <w:lang w:val="fr-FR"/>
                          </w:rPr>
                        </w:pPr>
                        <w:r>
                          <w:rPr>
                            <w:rFonts w:ascii="Montserrat" w:eastAsia="Montserrat" w:hAnsi="Montserrat" w:cs="Montserrat"/>
                            <w:color w:val="595959"/>
                            <w:sz w:val="18"/>
                            <w:szCs w:val="18"/>
                            <w:lang w:val="fr-FR"/>
                          </w:rPr>
                          <w:t>Patient présentant un faible risque de TB-MR</w:t>
                        </w:r>
                      </w:p>
                    </w:txbxContent>
                  </v:textbox>
                </v:roundrect>
                <v:roundrect id="Google Shape;256;p9" o:spid="_x0000_s1070" style="position:absolute;left:35052;top:190;width:27622;height:2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" stroked="f">
                  <v:stroke startarrowwidth="narrow" startarrowlength="short" endarrowwidth="narrow" endarrowlength="short"/>
                  <v:textbox inset="0,0,0,0">
                    <w:txbxContent>
                      <w:p w14:paraId="0CFE3E5E" w14:textId="77777777" w:rsidR="00F53466" w:rsidRDefault="00824760">
                        <w:pPr>
                          <w:pStyle w:val="NormalWeb"/>
                          <w:spacing w:before="0" w:beforeAutospacing="0" w:after="0" w:afterAutospacing="0"/>
                          <w:rPr>
                            <w:sz w:val="22"/>
                            <w:szCs w:val="22"/>
                            <w:lang w:val="fr-FR"/>
                          </w:rPr>
                        </w:pPr>
                        <w:r>
                          <w:rPr>
                            <w:rFonts w:ascii="Montserrat" w:eastAsia="Montserrat" w:hAnsi="Montserrat" w:cs="Montserrat"/>
                            <w:color w:val="000000"/>
                            <w:sz w:val="14"/>
                            <w:szCs w:val="14"/>
                            <w:lang w:val="fr-FR"/>
                          </w:rPr>
                          <w:t>Personne à évaluer pour le dépistage d’une TB pulmonaire</w:t>
                        </w:r>
                      </w:p>
                    </w:txbxContent>
                  </v:textbox>
                </v:roundrect>
                <v:roundrect id="Google Shape;258;p9" o:spid="_x0000_s1071" style="position:absolute;left:30765;top:5143;width:36100;height:1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" stroked="f">
                  <v:stroke startarrowwidth="narrow" startarrowlength="short" endarrowwidth="narrow" endarrowlength="short"/>
                  <v:textbox inset="0,0,0,0">
                    <w:txbxContent>
                      <w:p w14:paraId="174B5C9A" w14:textId="77777777" w:rsidR="00F53466" w:rsidRDefault="00824760">
                        <w:pPr>
                          <w:pStyle w:val="NormalWeb"/>
                          <w:spacing w:before="0" w:beforeAutospacing="0" w:after="0" w:afterAutospacing="0"/>
                          <w:rPr>
                            <w:sz w:val="12"/>
                            <w:szCs w:val="12"/>
                            <w:lang w:val="fr-FR"/>
                          </w:rPr>
                        </w:pPr>
                        <w:r>
                          <w:rPr>
                            <w:rFonts w:ascii="Montserrat" w:eastAsia="Montserrat" w:hAnsi="Montserrat" w:cs="Montserrat"/>
                            <w:color w:val="000000"/>
                            <w:sz w:val="12"/>
                            <w:szCs w:val="12"/>
                            <w:lang w:val="fr-FR"/>
                          </w:rPr>
                          <w:t xml:space="preserve">Prélever un échantillon d’expectoration, isoler l’ADN à l’aide du système </w:t>
                        </w:r>
                        <w:proofErr w:type="spellStart"/>
                        <w:r>
                          <w:rPr>
                            <w:rFonts w:ascii="Montserrat" w:eastAsia="Montserrat" w:hAnsi="Montserrat" w:cs="Montserrat"/>
                            <w:color w:val="000000"/>
                            <w:sz w:val="12"/>
                            <w:szCs w:val="12"/>
                            <w:lang w:val="fr-FR"/>
                          </w:rPr>
                          <w:t>TruePrep</w:t>
                        </w:r>
                        <w:proofErr w:type="spellEnd"/>
                      </w:p>
                    </w:txbxContent>
                  </v:textbox>
                </v:roundrect>
                <v:roundrect id="Google Shape;265;p9" o:spid="_x0000_s1072" style="position:absolute;left:7905;top:10382;width:15608;height:1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" fillcolor="#b40d06" stroked="f">
                  <v:stroke startarrowwidth="narrow" startarrowlength="short" endarrowwidth="narrow" endarrowlength="short"/>
                  <v:textbox inset="0,0,0,0">
                    <w:txbxContent>
                      <w:p w14:paraId="58AC1D2C" w14:textId="77777777" w:rsidR="00F53466" w:rsidRDefault="00824760">
                        <w:pPr>
                          <w:pStyle w:val="NormalWeb"/>
                          <w:spacing w:before="0" w:beforeAutospacing="0" w:after="0" w:afterAutospacing="0"/>
                          <w:jc w:val="center"/>
                          <w:rPr>
                            <w:sz w:val="22"/>
                            <w:szCs w:val="22"/>
                          </w:rPr>
                        </w:pPr>
                        <w:r>
                          <w:rPr>
                            <w:rFonts w:ascii="Montserrat" w:eastAsia="Montserrat" w:hAnsi="Montserrat" w:cs="Montserrat"/>
                            <w:color w:val="FFFFFF"/>
                            <w:sz w:val="14"/>
                            <w:szCs w:val="14"/>
                            <w:lang w:val="fr-FR"/>
                          </w:rPr>
                          <w:t xml:space="preserve">Répéter la procédure </w:t>
                        </w:r>
                        <w:proofErr w:type="spellStart"/>
                        <w:r>
                          <w:rPr>
                            <w:rFonts w:ascii="Montserrat" w:eastAsia="Montserrat" w:hAnsi="Montserrat" w:cs="Montserrat"/>
                            <w:color w:val="FFFFFF"/>
                            <w:sz w:val="14"/>
                            <w:szCs w:val="14"/>
                            <w:lang w:val="fr-FR"/>
                          </w:rPr>
                          <w:t>Trueprep</w:t>
                        </w:r>
                        <w:proofErr w:type="spellEnd"/>
                      </w:p>
                    </w:txbxContent>
                  </v:textbox>
                </v:roundrect>
                <v:roundrect id="Google Shape;243;p9" o:spid="_x0000_s1073" style="position:absolute;left:36290;top:23241;width:18394;height:3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" fillcolor="#ffb6b3" strokecolor="#ff6e68">
                  <v:stroke startarrowwidth="narrow" startarrowlength="short" endarrowwidth="narrow" endarrowlength="short"/>
                  <v:textbox inset="2.53958mm,1.2694mm,2.53958mm,1.2694mm">
                    <w:txbxContent>
                      <w:p w14:paraId="27F89D8A"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000000"/>
                            <w:sz w:val="16"/>
                            <w:szCs w:val="16"/>
                            <w:lang w:val="fr-FR"/>
                          </w:rPr>
                          <w:t>Utiliser 6 µl d’</w:t>
                        </w:r>
                        <w:proofErr w:type="spellStart"/>
                        <w:r>
                          <w:rPr>
                            <w:rFonts w:ascii="Montserrat" w:eastAsia="Montserrat" w:hAnsi="Montserrat" w:cs="Montserrat"/>
                            <w:color w:val="000000"/>
                            <w:sz w:val="16"/>
                            <w:szCs w:val="16"/>
                            <w:lang w:val="fr-FR"/>
                          </w:rPr>
                          <w:t>éluat</w:t>
                        </w:r>
                        <w:proofErr w:type="spellEnd"/>
                        <w:r>
                          <w:rPr>
                            <w:rFonts w:ascii="Montserrat" w:eastAsia="Montserrat" w:hAnsi="Montserrat" w:cs="Montserrat"/>
                            <w:color w:val="000000"/>
                            <w:sz w:val="16"/>
                            <w:szCs w:val="16"/>
                            <w:lang w:val="fr-FR"/>
                          </w:rPr>
                          <w:t xml:space="preserve"> d’ADN pour le test </w:t>
                        </w:r>
                        <w:proofErr w:type="spellStart"/>
                        <w:r>
                          <w:rPr>
                            <w:rFonts w:ascii="Montserrat" w:eastAsia="Montserrat" w:hAnsi="Montserrat" w:cs="Montserrat"/>
                            <w:color w:val="000000"/>
                            <w:sz w:val="16"/>
                            <w:szCs w:val="16"/>
                            <w:lang w:val="fr-FR"/>
                          </w:rPr>
                          <w:t>Truenat</w:t>
                        </w:r>
                        <w:proofErr w:type="spellEnd"/>
                        <w:r>
                          <w:rPr>
                            <w:rFonts w:ascii="Montserrat" w:eastAsia="Montserrat" w:hAnsi="Montserrat" w:cs="Montserrat"/>
                            <w:color w:val="000000"/>
                            <w:sz w:val="16"/>
                            <w:szCs w:val="16"/>
                            <w:lang w:val="fr-FR"/>
                          </w:rPr>
                          <w:t xml:space="preserve"> MTB-RIF </w:t>
                        </w:r>
                        <w:proofErr w:type="spellStart"/>
                        <w:r>
                          <w:rPr>
                            <w:rFonts w:ascii="Montserrat" w:eastAsia="Montserrat" w:hAnsi="Montserrat" w:cs="Montserrat"/>
                            <w:color w:val="000000"/>
                            <w:sz w:val="16"/>
                            <w:szCs w:val="16"/>
                            <w:lang w:val="fr-FR"/>
                          </w:rPr>
                          <w:t>Dx</w:t>
                        </w:r>
                        <w:proofErr w:type="spellEnd"/>
                      </w:p>
                    </w:txbxContent>
                  </v:textbox>
                </v:roundrect>
                <v:roundrect id="_x0000_s1074" style="position:absolute;left:61150;top:29527;width:10331;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" fillcolor="#b40d06" strokecolor="#ff6e68">
                  <v:stroke startarrowwidth="narrow" startarrowlength="short" endarrowwidth="narrow" endarrowlength="short"/>
                  <v:textbox inset="2.53958mm,1.2694mm,2.53958mm,1.2694mm">
                    <w:txbxContent>
                      <w:p w14:paraId="019A913A"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Indéterminé ou err</w:t>
                        </w:r>
                        <w:r>
                          <w:rPr>
                            <w:rFonts w:ascii="Montserrat" w:eastAsia="Montserrat" w:hAnsi="Montserrat" w:cs="Montserrat"/>
                            <w:color w:val="FFFFFF"/>
                            <w:sz w:val="16"/>
                            <w:szCs w:val="16"/>
                            <w:lang w:val="fr-FR"/>
                          </w:rPr>
                          <w:t>eur</w:t>
                        </w:r>
                      </w:p>
                    </w:txbxContent>
                  </v:textbox>
                </v:roundrect>
                <v:roundrect id="_x0000_s1075" style="position:absolute;left:72485;top:29051;width:16954;height:20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" fillcolor="#b40d06" strokecolor="#ff6e68">
                  <v:stroke startarrowwidth="narrow" startarrowlength="short" endarrowwidth="narrow" endarrowlength="short"/>
                  <v:textbox inset="2.53958mm,1.2694mm,2.53958mm,1.2694mm">
                    <w:txbxContent>
                      <w:p w14:paraId="2E83C9E3" w14:textId="77777777" w:rsidR="00F53466" w:rsidRDefault="00824760">
                        <w:pPr>
                          <w:pStyle w:val="ListParagraph"/>
                          <w:numPr>
                            <w:ilvl w:val="0"/>
                            <w:numId w:val="87"/>
                          </w:numPr>
                          <w:spacing w:after="60"/>
                          <w:ind w:left="216" w:right="-240" w:hanging="216"/>
                          <w:contextualSpacing w:val="0"/>
                          <w:rPr>
                            <w:rFonts w:eastAsia="Times New Roman"/>
                            <w:color w:val="FFFFFF"/>
                            <w:sz w:val="14"/>
                            <w:lang w:val="fr-FR"/>
                          </w:rPr>
                        </w:pPr>
                        <w:r>
                          <w:rPr>
                            <w:rFonts w:ascii="Montserrat" w:eastAsia="Montserrat" w:hAnsi="Montserrat" w:cs="Montserrat"/>
                            <w:color w:val="FFFFFF"/>
                            <w:sz w:val="14"/>
                            <w:szCs w:val="14"/>
                            <w:lang w:val="fr-FR"/>
                          </w:rPr>
                          <w:t xml:space="preserve">Répéter le test </w:t>
                        </w:r>
                        <w:proofErr w:type="spellStart"/>
                        <w:r>
                          <w:rPr>
                            <w:rFonts w:ascii="Montserrat" w:eastAsia="Montserrat" w:hAnsi="Montserrat" w:cs="Montserrat"/>
                            <w:color w:val="FFFFFF"/>
                            <w:sz w:val="14"/>
                            <w:szCs w:val="14"/>
                            <w:lang w:val="fr-FR"/>
                          </w:rPr>
                          <w:t>Truenat</w:t>
                        </w:r>
                        <w:proofErr w:type="spellEnd"/>
                        <w:r>
                          <w:rPr>
                            <w:rFonts w:ascii="Montserrat" w:eastAsia="Montserrat" w:hAnsi="Montserrat" w:cs="Montserrat"/>
                            <w:color w:val="FFFFFF"/>
                            <w:sz w:val="14"/>
                            <w:szCs w:val="14"/>
                            <w:lang w:val="fr-FR"/>
                          </w:rPr>
                          <w:t xml:space="preserve"> MTB-RIF </w:t>
                        </w:r>
                        <w:proofErr w:type="spellStart"/>
                        <w:r>
                          <w:rPr>
                            <w:rFonts w:ascii="Montserrat" w:eastAsia="Montserrat" w:hAnsi="Montserrat" w:cs="Montserrat"/>
                            <w:color w:val="FFFFFF"/>
                            <w:sz w:val="14"/>
                            <w:szCs w:val="14"/>
                            <w:lang w:val="fr-FR"/>
                          </w:rPr>
                          <w:t>Dx</w:t>
                        </w:r>
                        <w:proofErr w:type="spellEnd"/>
                      </w:p>
                      <w:p w14:paraId="10E4C812"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Suivre cet algorithme pour interpréter les résultats</w:t>
                        </w:r>
                      </w:p>
                      <w:p w14:paraId="33DC1805"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Si les deux tests donnent des résultats indéterminés, traiter avec des médicaments de première intention</w:t>
                        </w:r>
                      </w:p>
                      <w:p w14:paraId="1D923FDD"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 xml:space="preserve">Effectuer rapidement d’autres </w:t>
                        </w:r>
                        <w:r>
                          <w:rPr>
                            <w:rFonts w:ascii="Montserrat" w:eastAsia="Montserrat" w:hAnsi="Montserrat" w:cs="Montserrat"/>
                            <w:color w:val="FFFFFF"/>
                            <w:sz w:val="14"/>
                            <w:szCs w:val="14"/>
                            <w:lang w:val="fr-FR"/>
                          </w:rPr>
                          <w:t>investigations pour évaluer la résistance à la RIF</w:t>
                        </w:r>
                      </w:p>
                      <w:p w14:paraId="0EA8BA6C" w14:textId="77777777" w:rsidR="00F53466" w:rsidRDefault="00824760">
                        <w:pPr>
                          <w:pStyle w:val="ListParagraph"/>
                          <w:numPr>
                            <w:ilvl w:val="0"/>
                            <w:numId w:val="87"/>
                          </w:numPr>
                          <w:spacing w:after="60"/>
                          <w:ind w:left="216" w:right="-240" w:hanging="216"/>
                          <w:contextualSpacing w:val="0"/>
                          <w:rPr>
                            <w:rFonts w:eastAsia="Times New Roman"/>
                            <w:color w:val="FFFFFF"/>
                            <w:sz w:val="14"/>
                            <w:szCs w:val="21"/>
                            <w:lang w:val="fr-FR"/>
                          </w:rPr>
                        </w:pPr>
                        <w:r>
                          <w:rPr>
                            <w:rFonts w:ascii="Montserrat" w:eastAsia="Montserrat" w:hAnsi="Montserrat" w:cs="Montserrat"/>
                            <w:color w:val="FFFFFF"/>
                            <w:sz w:val="14"/>
                            <w:szCs w:val="14"/>
                            <w:lang w:val="fr-FR"/>
                          </w:rPr>
                          <w:t>Revoir le traitement en fonction du résultat du TDS</w:t>
                        </w:r>
                      </w:p>
                    </w:txbxContent>
                  </v:textbox>
                </v:roundrect>
                <v:roundrect id="_x0000_s1076" style="position:absolute;left:29337;top:41910;width:23032;height:8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" fillcolor="#fee0e0" strokecolor="#ff6e68">
                  <v:stroke startarrowwidth="narrow" startarrowlength="short" endarrowwidth="narrow" endarrowlength="short"/>
                  <v:textbox inset="2.53958mm,1.2694mm,2.53958mm,1.2694mm">
                    <w:txbxContent>
                      <w:p w14:paraId="17FFABBA" w14:textId="77777777" w:rsidR="00F53466" w:rsidRDefault="00824760">
                        <w:pPr>
                          <w:pStyle w:val="ListParagraph"/>
                          <w:numPr>
                            <w:ilvl w:val="0"/>
                            <w:numId w:val="88"/>
                          </w:numPr>
                          <w:spacing w:after="60"/>
                          <w:ind w:left="216" w:hanging="216"/>
                          <w:contextualSpacing w:val="0"/>
                          <w:rPr>
                            <w:rFonts w:eastAsia="Times New Roman"/>
                            <w:color w:val="000000"/>
                            <w:sz w:val="12"/>
                            <w:szCs w:val="21"/>
                            <w:lang w:val="fr-FR"/>
                          </w:rPr>
                        </w:pPr>
                        <w:r>
                          <w:rPr>
                            <w:rFonts w:ascii="Montserrat" w:eastAsia="Montserrat" w:hAnsi="Montserrat" w:cs="Montserrat"/>
                            <w:color w:val="000000"/>
                            <w:sz w:val="12"/>
                            <w:szCs w:val="12"/>
                            <w:lang w:val="fr-FR"/>
                          </w:rPr>
                          <w:t>Traiter avec des médicaments pour TB-MR conformément aux directives nationales</w:t>
                        </w:r>
                      </w:p>
                      <w:p w14:paraId="466BC2D4" w14:textId="77777777" w:rsidR="00F53466" w:rsidRDefault="00824760">
                        <w:pPr>
                          <w:pStyle w:val="ListParagraph"/>
                          <w:numPr>
                            <w:ilvl w:val="0"/>
                            <w:numId w:val="88"/>
                          </w:numPr>
                          <w:spacing w:after="60"/>
                          <w:ind w:left="216" w:hanging="216"/>
                          <w:contextualSpacing w:val="0"/>
                          <w:rPr>
                            <w:rFonts w:eastAsia="Times New Roman"/>
                            <w:color w:val="000000"/>
                            <w:sz w:val="12"/>
                            <w:szCs w:val="20"/>
                            <w:lang w:val="fr-FR"/>
                          </w:rPr>
                        </w:pPr>
                        <w:r>
                          <w:rPr>
                            <w:rFonts w:ascii="Montserrat" w:eastAsia="Montserrat" w:hAnsi="Montserrat" w:cs="Montserrat"/>
                            <w:color w:val="000000"/>
                            <w:sz w:val="12"/>
                            <w:szCs w:val="12"/>
                            <w:lang w:val="fr-FR"/>
                          </w:rPr>
                          <w:t xml:space="preserve">Effectuer d’autres investigations pour évaluer la résistance à </w:t>
                        </w:r>
                        <w:r>
                          <w:rPr>
                            <w:rFonts w:ascii="Montserrat" w:eastAsia="Montserrat" w:hAnsi="Montserrat" w:cs="Montserrat"/>
                            <w:color w:val="000000"/>
                            <w:sz w:val="12"/>
                            <w:szCs w:val="12"/>
                            <w:lang w:val="fr-FR"/>
                          </w:rPr>
                          <w:t>d’autres médicaments du traitement</w:t>
                        </w:r>
                      </w:p>
                    </w:txbxContent>
                  </v:textbox>
                </v:roundrect>
                <v:roundrect id="_x0000_s1077" style="position:absolute;left:53244;top:41814;width:18574;height:8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" fillcolor="#ffb6b3" strokecolor="#ff6e68">
                  <v:stroke startarrowwidth="narrow" startarrowlength="short" endarrowwidth="narrow" endarrowlength="short"/>
                  <v:textbox inset="2.53958mm,1.2694mm,2.53958mm,1.2694mm">
                    <w:txbxContent>
                      <w:p w14:paraId="3366DBCE" w14:textId="77777777" w:rsidR="00F53466" w:rsidRDefault="00824760">
                        <w:pPr>
                          <w:pStyle w:val="ListParagraph"/>
                          <w:numPr>
                            <w:ilvl w:val="0"/>
                            <w:numId w:val="89"/>
                          </w:numPr>
                          <w:spacing w:after="60"/>
                          <w:ind w:left="216" w:hanging="216"/>
                          <w:contextualSpacing w:val="0"/>
                          <w:rPr>
                            <w:rFonts w:eastAsia="Times New Roman"/>
                            <w:color w:val="595959"/>
                            <w:sz w:val="14"/>
                          </w:rPr>
                        </w:pPr>
                        <w:r>
                          <w:rPr>
                            <w:rFonts w:ascii="Montserrat" w:eastAsia="Montserrat" w:hAnsi="Montserrat" w:cs="Montserrat"/>
                            <w:color w:val="595959"/>
                            <w:sz w:val="14"/>
                            <w:szCs w:val="14"/>
                            <w:lang w:val="fr-FR"/>
                          </w:rPr>
                          <w:t xml:space="preserve">Répéter le test </w:t>
                        </w:r>
                        <w:proofErr w:type="spellStart"/>
                        <w:r>
                          <w:rPr>
                            <w:rFonts w:ascii="Montserrat" w:eastAsia="Montserrat" w:hAnsi="Montserrat" w:cs="Montserrat"/>
                            <w:color w:val="595959"/>
                            <w:sz w:val="14"/>
                            <w:szCs w:val="14"/>
                            <w:lang w:val="fr-FR"/>
                          </w:rPr>
                          <w:t>Truenat</w:t>
                        </w:r>
                        <w:proofErr w:type="spellEnd"/>
                        <w:r>
                          <w:rPr>
                            <w:rFonts w:ascii="Montserrat" w:eastAsia="Montserrat" w:hAnsi="Montserrat" w:cs="Montserrat"/>
                            <w:color w:val="595959"/>
                            <w:sz w:val="14"/>
                            <w:szCs w:val="14"/>
                            <w:lang w:val="fr-FR"/>
                          </w:rPr>
                          <w:t xml:space="preserve"> TB</w:t>
                        </w:r>
                      </w:p>
                      <w:p w14:paraId="0C0B4342" w14:textId="77777777" w:rsidR="00F53466" w:rsidRDefault="00824760">
                        <w:pPr>
                          <w:pStyle w:val="ListParagraph"/>
                          <w:numPr>
                            <w:ilvl w:val="0"/>
                            <w:numId w:val="89"/>
                          </w:numPr>
                          <w:spacing w:after="60"/>
                          <w:ind w:left="216" w:hanging="216"/>
                          <w:contextualSpacing w:val="0"/>
                          <w:rPr>
                            <w:rFonts w:eastAsia="Times New Roman"/>
                            <w:color w:val="595959"/>
                            <w:sz w:val="14"/>
                            <w:szCs w:val="21"/>
                            <w:lang w:val="fr-FR"/>
                          </w:rPr>
                        </w:pPr>
                        <w:r>
                          <w:rPr>
                            <w:rFonts w:ascii="Montserrat" w:eastAsia="Montserrat" w:hAnsi="Montserrat" w:cs="Montserrat"/>
                            <w:color w:val="595959"/>
                            <w:sz w:val="14"/>
                            <w:szCs w:val="14"/>
                            <w:lang w:val="fr-FR"/>
                          </w:rPr>
                          <w:t xml:space="preserve">Suivre cet algorithme pour interpréter les résultats </w:t>
                        </w:r>
                      </w:p>
                      <w:p w14:paraId="271FF127" w14:textId="77777777" w:rsidR="00F53466" w:rsidRDefault="00824760">
                        <w:pPr>
                          <w:pStyle w:val="ListParagraph"/>
                          <w:numPr>
                            <w:ilvl w:val="0"/>
                            <w:numId w:val="89"/>
                          </w:numPr>
                          <w:spacing w:after="60"/>
                          <w:ind w:left="216" w:hanging="216"/>
                          <w:contextualSpacing w:val="0"/>
                          <w:rPr>
                            <w:rFonts w:eastAsia="Times New Roman"/>
                            <w:color w:val="595959"/>
                            <w:sz w:val="14"/>
                            <w:szCs w:val="21"/>
                            <w:lang w:val="fr-FR"/>
                          </w:rPr>
                        </w:pPr>
                        <w:r>
                          <w:rPr>
                            <w:rFonts w:ascii="Montserrat" w:eastAsia="Montserrat" w:hAnsi="Montserrat" w:cs="Montserrat"/>
                            <w:color w:val="595959"/>
                            <w:sz w:val="14"/>
                            <w:szCs w:val="14"/>
                            <w:lang w:val="fr-FR"/>
                          </w:rPr>
                          <w:t>Utiliser le résultat du deuxième test pour les décisions cliniques</w:t>
                        </w:r>
                      </w:p>
                    </w:txbxContent>
                  </v:textbox>
                </v:roundrect>
                <v:roundrect id="_x0000_s1078" style="position:absolute;left:63055;top:10001;width:9887;height:2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" fillcolor="#ffb6b3" strokecolor="#ff6e68">
                  <v:stroke startarrowwidth="narrow" startarrowlength="short" endarrowwidth="narrow" endarrowlength="short"/>
                  <v:textbox inset="0,0,0,0">
                    <w:txbxContent>
                      <w:p w14:paraId="4F654E04"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ADN isolé</w:t>
                        </w:r>
                      </w:p>
                    </w:txbxContent>
                  </v:textbox>
                </v:roundrect>
                <v:roundrect id="_x0000_s1079" style="position:absolute;left:57626;top:19526;width:11761;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" fillcolor="#fee0e0" strokecolor="#ff6e68">
                  <v:stroke startarrowwidth="narrow" startarrowlength="short" endarrowwidth="narrow" endarrowlength="short"/>
                  <v:textbox inset="0,0,0,0">
                    <w:txbxContent>
                      <w:p w14:paraId="4174F0AF"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000000"/>
                            <w:sz w:val="16"/>
                            <w:szCs w:val="16"/>
                            <w:lang w:val="fr-FR"/>
                          </w:rPr>
                          <w:t>Aucun résultat, erreur ou test non valide</w:t>
                        </w:r>
                      </w:p>
                    </w:txbxContent>
                  </v:textbox>
                </v:roundrect>
                <v:roundrect id="_x0000_s1080" style="position:absolute;left:72294;top:17526;width:16815;height:9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" fillcolor="#fee0e0" strokecolor="#ff6e68">
                  <v:stroke startarrowwidth="narrow" startarrowlength="short" endarrowwidth="narrow" endarrowlength="short"/>
                  <v:textbox inset="2.53958mm,1.2694mm,2.53958mm,1.2694mm">
                    <w:txbxContent>
                      <w:p w14:paraId="10E17702" w14:textId="77777777" w:rsidR="00F53466" w:rsidRDefault="00824760">
                        <w:pPr>
                          <w:pStyle w:val="ListParagraph"/>
                          <w:numPr>
                            <w:ilvl w:val="0"/>
                            <w:numId w:val="90"/>
                          </w:numPr>
                          <w:tabs>
                            <w:tab w:val="clear" w:pos="720"/>
                          </w:tabs>
                          <w:spacing w:after="60"/>
                          <w:ind w:left="216" w:hanging="216"/>
                          <w:contextualSpacing w:val="0"/>
                          <w:rPr>
                            <w:rFonts w:eastAsia="Times New Roman"/>
                            <w:color w:val="000000"/>
                            <w:sz w:val="14"/>
                          </w:rPr>
                        </w:pPr>
                        <w:r>
                          <w:rPr>
                            <w:rFonts w:ascii="Montserrat" w:eastAsia="Montserrat" w:hAnsi="Montserrat" w:cs="Montserrat"/>
                            <w:color w:val="000000"/>
                            <w:sz w:val="14"/>
                            <w:szCs w:val="14"/>
                            <w:lang w:val="fr-FR"/>
                          </w:rPr>
                          <w:t xml:space="preserve">Répéter le test </w:t>
                        </w:r>
                        <w:proofErr w:type="spellStart"/>
                        <w:r>
                          <w:rPr>
                            <w:rFonts w:ascii="Montserrat" w:eastAsia="Montserrat" w:hAnsi="Montserrat" w:cs="Montserrat"/>
                            <w:color w:val="000000"/>
                            <w:sz w:val="14"/>
                            <w:szCs w:val="14"/>
                            <w:lang w:val="fr-FR"/>
                          </w:rPr>
                          <w:t>Truenat</w:t>
                        </w:r>
                        <w:proofErr w:type="spellEnd"/>
                        <w:r>
                          <w:rPr>
                            <w:rFonts w:ascii="Montserrat" w:eastAsia="Montserrat" w:hAnsi="Montserrat" w:cs="Montserrat"/>
                            <w:color w:val="000000"/>
                            <w:sz w:val="14"/>
                            <w:szCs w:val="14"/>
                            <w:lang w:val="fr-FR"/>
                          </w:rPr>
                          <w:t xml:space="preserve"> TB</w:t>
                        </w:r>
                      </w:p>
                      <w:p w14:paraId="349F440B" w14:textId="77777777" w:rsidR="00F53466" w:rsidRDefault="00824760">
                        <w:pPr>
                          <w:pStyle w:val="ListParagraph"/>
                          <w:numPr>
                            <w:ilvl w:val="0"/>
                            <w:numId w:val="90"/>
                          </w:numPr>
                          <w:tabs>
                            <w:tab w:val="clear" w:pos="720"/>
                          </w:tabs>
                          <w:spacing w:after="60"/>
                          <w:ind w:left="216" w:right="-108" w:hanging="216"/>
                          <w:contextualSpacing w:val="0"/>
                          <w:rPr>
                            <w:rFonts w:eastAsia="Times New Roman"/>
                            <w:color w:val="000000"/>
                            <w:sz w:val="14"/>
                            <w:szCs w:val="21"/>
                            <w:lang w:val="fr-FR"/>
                          </w:rPr>
                        </w:pPr>
                        <w:r>
                          <w:rPr>
                            <w:rFonts w:ascii="Montserrat" w:eastAsia="Montserrat" w:hAnsi="Montserrat" w:cs="Montserrat"/>
                            <w:color w:val="000000"/>
                            <w:sz w:val="14"/>
                            <w:szCs w:val="14"/>
                            <w:lang w:val="fr-FR"/>
                          </w:rPr>
                          <w:t>Effectuer d’autres tests pour confirmer ou exclure la TB conformément aux directives nationales</w:t>
                        </w:r>
                      </w:p>
                    </w:txbxContent>
                  </v:textbox>
                </v:roundrect>
              </v:group>
            </w:pict>
          </mc:Fallback>
        </mc:AlternateContent>
      </w:r>
      <w:r>
        <w:rPr>
          <w:noProof/>
          <w:lang w:val="fr-FR"/>
        </w:rPr>
        <w:t xml:space="preserve">  </w:t>
      </w:r>
      <w:r>
        <w:rPr>
          <w:noProof/>
          <w:lang w:eastAsia="zh-CN"/>
        </w:rPr>
        <mc:AlternateContent>
          <mc:Choice Requires="wps">
            <w:drawing>
              <wp:anchor distT="0" distB="0" distL="114300" distR="114300" simplePos="0" relativeHeight="251741184" behindDoc="0" locked="0" layoutInCell="1" allowOverlap="1" wp14:anchorId="29A9C7A7" wp14:editId="715D1D91">
                <wp:simplePos x="0" y="0"/>
                <wp:positionH relativeFrom="column">
                  <wp:posOffset>11228070</wp:posOffset>
                </wp:positionH>
                <wp:positionV relativeFrom="paragraph">
                  <wp:posOffset>834390</wp:posOffset>
                </wp:positionV>
                <wp:extent cx="988695" cy="208915"/>
                <wp:effectExtent l="0" t="0" r="1905" b="635"/>
                <wp:wrapNone/>
                <wp:docPr id="491" name="Google Shape;228;p9"/>
                <wp:cNvGraphicFramePr/>
                <a:graphic xmlns:a="http://schemas.openxmlformats.org/drawingml/2006/main">
                  <a:graphicData uri="http://schemas.microsoft.com/office/word/2010/wordprocessingShape">
                    <wps:wsp>
                      <wps:cNvSpPr/>
                      <wps:spPr>
                        <a:xfrm>
                          <a:off x="0" y="0"/>
                          <a:ext cx="988695" cy="208915"/>
                        </a:xfrm>
                        <a:prstGeom prst="roundRect">
                          <a:avLst>
                            <a:gd name="adj" fmla="val 16667"/>
                          </a:avLst>
                        </a:prstGeom>
                        <a:solidFill>
                          <a:srgbClr val="FFB6B3"/>
                        </a:solidFill>
                        <a:ln w="9525">
                          <a:noFill/>
                          <a:prstDash val="solid"/>
                          <a:round/>
                          <a:headEnd w="sm" len="sm"/>
                          <a:tailEnd w="sm" len="sm"/>
                        </a:ln>
                      </wps:spPr>
                      <wps:txbx>
                        <w:txbxContent>
                          <w:p w14:paraId="39D03BCD"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ADN isolé</w:t>
                            </w:r>
                          </w:p>
                        </w:txbxContent>
                      </wps:txbx>
                      <wps:bodyPr spcFirstLastPara="1" wrap="square" lIns="0" tIns="0" rIns="0" bIns="0" anchor="t" anchorCtr="0"/>
                    </wps:wsp>
                  </a:graphicData>
                </a:graphic>
              </wp:anchor>
            </w:drawing>
          </mc:Choice>
          <mc:Fallback>
            <w:pict>
              <v:roundrect w14:anchorId="29A9C7A7" id="Google Shape;228;p9" o:spid="_x0000_s1081" style="position:absolute;margin-left:884.1pt;margin-top:65.7pt;width:77.85pt;height:16.45pt;z-index:2517411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" fillcolor="#ffb6b3" stroked="f">
                <v:stroke startarrowwidth="narrow" startarrowlength="short" endarrowwidth="narrow" endarrowlength="short"/>
                <v:textbox inset="0,0,0,0">
                  <w:txbxContent>
                    <w:p w14:paraId="39D03BCD" w14:textId="77777777" w:rsidR="00F53466" w:rsidRDefault="00824760">
                      <w:pPr>
                        <w:pStyle w:val="NormalWeb"/>
                        <w:spacing w:before="0" w:beforeAutospacing="0" w:after="0" w:afterAutospacing="0"/>
                        <w:jc w:val="center"/>
                      </w:pPr>
                      <w:r>
                        <w:rPr>
                          <w:rFonts w:ascii="Montserrat" w:eastAsia="Montserrat" w:hAnsi="Montserrat" w:cs="Montserrat"/>
                          <w:color w:val="000000"/>
                          <w:sz w:val="16"/>
                          <w:szCs w:val="16"/>
                          <w:lang w:val="fr-FR"/>
                        </w:rPr>
                        <w:t>ADN isolé</w:t>
                      </w:r>
                    </w:p>
                  </w:txbxContent>
                </v:textbox>
              </v:roundrect>
            </w:pict>
          </mc:Fallback>
        </mc:AlternateContent>
      </w:r>
      <w:r>
        <w:rPr>
          <w:noProof/>
          <w:lang w:eastAsia="zh-CN"/>
        </w:rPr>
        <mc:AlternateContent>
          <mc:Choice Requires="wps">
            <w:drawing>
              <wp:anchor distT="0" distB="0" distL="114300" distR="114300" simplePos="0" relativeHeight="251743232" behindDoc="0" locked="0" layoutInCell="1" allowOverlap="1" wp14:anchorId="1C4443F5" wp14:editId="01EFC049">
                <wp:simplePos x="0" y="0"/>
                <wp:positionH relativeFrom="column">
                  <wp:posOffset>10134600</wp:posOffset>
                </wp:positionH>
                <wp:positionV relativeFrom="paragraph">
                  <wp:posOffset>2725420</wp:posOffset>
                </wp:positionV>
                <wp:extent cx="1176020" cy="353060"/>
                <wp:effectExtent l="0" t="0" r="5080" b="8890"/>
                <wp:wrapNone/>
                <wp:docPr id="241" name="Google Shape;241;p9"/>
                <wp:cNvGraphicFramePr/>
                <a:graphic xmlns:a="http://schemas.openxmlformats.org/drawingml/2006/main">
                  <a:graphicData uri="http://schemas.microsoft.com/office/word/2010/wordprocessingShape">
                    <wps:wsp>
                      <wps:cNvSpPr/>
                      <wps:spPr>
                        <a:xfrm>
                          <a:off x="0" y="0"/>
                          <a:ext cx="1176020" cy="353060"/>
                        </a:xfrm>
                        <a:prstGeom prst="roundRect">
                          <a:avLst>
                            <a:gd name="adj" fmla="val 16667"/>
                          </a:avLst>
                        </a:prstGeom>
                        <a:solidFill>
                          <a:srgbClr val="FEE0E0"/>
                        </a:solidFill>
                        <a:ln w="9525">
                          <a:noFill/>
                          <a:prstDash val="solid"/>
                          <a:round/>
                          <a:headEnd w="sm" len="sm"/>
                          <a:tailEnd w="sm" len="sm"/>
                        </a:ln>
                      </wps:spPr>
                      <wps:txbx>
                        <w:txbxContent>
                          <w:p w14:paraId="15C8D5B2"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000000"/>
                                <w:sz w:val="16"/>
                                <w:szCs w:val="16"/>
                                <w:lang w:val="fr-FR"/>
                              </w:rPr>
                              <w:t>Aucun résultat, erreur ou test non valide</w:t>
                            </w:r>
                          </w:p>
                        </w:txbxContent>
                      </wps:txbx>
                      <wps:bodyPr spcFirstLastPara="1" wrap="square" lIns="0" tIns="0" rIns="0" bIns="0" anchor="t" anchorCtr="0"/>
                    </wps:wsp>
                  </a:graphicData>
                </a:graphic>
              </wp:anchor>
            </w:drawing>
          </mc:Choice>
          <mc:Fallback>
            <w:pict>
              <v:roundrect w14:anchorId="1C4443F5" id="Google Shape;241;p9" o:spid="_x0000_s1082" style="position:absolute;margin-left:798pt;margin-top:214.6pt;width:92.6pt;height:27.8pt;z-index:2517432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" fillcolor="#fee0e0" stroked="f">
                <v:stroke startarrowwidth="narrow" startarrowlength="short" endarrowwidth="narrow" endarrowlength="short"/>
                <v:textbox inset="0,0,0,0">
                  <w:txbxContent>
                    <w:p w14:paraId="15C8D5B2" w14:textId="77777777" w:rsidR="00F53466" w:rsidRDefault="00824760">
                      <w:pPr>
                        <w:pStyle w:val="NormalWeb"/>
                        <w:spacing w:before="0" w:beforeAutospacing="0" w:after="0" w:afterAutospacing="0"/>
                        <w:jc w:val="center"/>
                        <w:rPr>
                          <w:lang w:val="fr-FR"/>
                        </w:rPr>
                      </w:pPr>
                      <w:r>
                        <w:rPr>
                          <w:rFonts w:ascii="Montserrat" w:eastAsia="Montserrat" w:hAnsi="Montserrat" w:cs="Montserrat"/>
                          <w:color w:val="000000"/>
                          <w:sz w:val="16"/>
                          <w:szCs w:val="16"/>
                          <w:lang w:val="fr-FR"/>
                        </w:rPr>
                        <w:t>Aucun résultat, erreur ou test non valide</w:t>
                      </w:r>
                    </w:p>
                  </w:txbxContent>
                </v:textbox>
              </v:roundrect>
            </w:pict>
          </mc:Fallback>
        </mc:AlternateContent>
      </w:r>
      <w:r>
        <w:rPr>
          <w:noProof/>
          <w:lang w:eastAsia="zh-CN"/>
        </w:rPr>
        <mc:AlternateContent>
          <mc:Choice Requires="wps">
            <w:drawing>
              <wp:anchor distT="0" distB="0" distL="114300" distR="114300" simplePos="0" relativeHeight="251745280" behindDoc="0" locked="0" layoutInCell="1" allowOverlap="1" wp14:anchorId="65B05F6C" wp14:editId="3A49A733">
                <wp:simplePos x="0" y="0"/>
                <wp:positionH relativeFrom="column">
                  <wp:posOffset>10836910</wp:posOffset>
                </wp:positionH>
                <wp:positionV relativeFrom="paragraph">
                  <wp:posOffset>4743450</wp:posOffset>
                </wp:positionV>
                <wp:extent cx="1032510" cy="353060"/>
                <wp:effectExtent l="0" t="0" r="0" b="8890"/>
                <wp:wrapNone/>
                <wp:docPr id="214" name="Google Shape;214;p9"/>
                <wp:cNvGraphicFramePr/>
                <a:graphic xmlns:a="http://schemas.openxmlformats.org/drawingml/2006/main">
                  <a:graphicData uri="http://schemas.microsoft.com/office/word/2010/wordprocessingShape">
                    <wps:wsp>
                      <wps:cNvSpPr/>
                      <wps:spPr>
                        <a:xfrm>
                          <a:off x="0" y="0"/>
                          <a:ext cx="1032510" cy="353060"/>
                        </a:xfrm>
                        <a:prstGeom prst="roundRect">
                          <a:avLst>
                            <a:gd name="adj" fmla="val 16667"/>
                          </a:avLst>
                        </a:prstGeom>
                        <a:solidFill>
                          <a:srgbClr val="B40D06"/>
                        </a:solidFill>
                        <a:ln w="9525">
                          <a:noFill/>
                          <a:prstDash val="solid"/>
                          <a:round/>
                          <a:headEnd w="sm" len="sm"/>
                          <a:tailEnd w="sm" len="sm"/>
                        </a:ln>
                      </wps:spPr>
                      <wps:txbx>
                        <w:txbxContent>
                          <w:p w14:paraId="1D0EA28D"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Indéterminé ou erreur</w:t>
                            </w:r>
                          </w:p>
                        </w:txbxContent>
                      </wps:txbx>
                      <wps:bodyPr spcFirstLastPara="1" wrap="square" lIns="0" tIns="0" rIns="0" bIns="0" anchor="t" anchorCtr="0"/>
                    </wps:wsp>
                  </a:graphicData>
                </a:graphic>
              </wp:anchor>
            </w:drawing>
          </mc:Choice>
          <mc:Fallback>
            <w:pict>
              <v:roundrect w14:anchorId="65B05F6C" id="Google Shape;214;p9" o:spid="_x0000_s1083" style="position:absolute;margin-left:853.3pt;margin-top:373.5pt;width:81.3pt;height:27.8pt;z-index:2517452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" fillcolor="#b40d06" stroked="f">
                <v:stroke startarrowwidth="narrow" startarrowlength="short" endarrowwidth="narrow" endarrowlength="short"/>
                <v:textbox inset="0,0,0,0">
                  <w:txbxContent>
                    <w:p w14:paraId="1D0EA28D" w14:textId="77777777" w:rsidR="00F53466" w:rsidRDefault="00824760">
                      <w:pPr>
                        <w:pStyle w:val="NormalWeb"/>
                        <w:spacing w:before="0" w:beforeAutospacing="0" w:after="0" w:afterAutospacing="0"/>
                        <w:jc w:val="center"/>
                      </w:pPr>
                      <w:r>
                        <w:rPr>
                          <w:rFonts w:ascii="Montserrat" w:eastAsia="Montserrat" w:hAnsi="Montserrat" w:cs="Montserrat"/>
                          <w:color w:val="FFFFFF"/>
                          <w:sz w:val="16"/>
                          <w:szCs w:val="16"/>
                          <w:lang w:val="fr-FR"/>
                        </w:rPr>
                        <w:t>Indéterminé ou erreur</w:t>
                      </w:r>
                    </w:p>
                  </w:txbxContent>
                </v:textbox>
              </v:roundrect>
            </w:pict>
          </mc:Fallback>
        </mc:AlternateContent>
      </w:r>
      <w:r>
        <w:rPr>
          <w:noProof/>
          <w:lang w:eastAsia="zh-CN"/>
        </w:rPr>
        <mc:AlternateContent>
          <mc:Choice Requires="wps">
            <w:drawing>
              <wp:anchor distT="0" distB="0" distL="114300" distR="114300" simplePos="0" relativeHeight="251747328" behindDoc="0" locked="0" layoutInCell="1" allowOverlap="1" wp14:anchorId="36A02EC3" wp14:editId="3A2EC382">
                <wp:simplePos x="0" y="0"/>
                <wp:positionH relativeFrom="column">
                  <wp:posOffset>13065760</wp:posOffset>
                </wp:positionH>
                <wp:positionV relativeFrom="paragraph">
                  <wp:posOffset>2332990</wp:posOffset>
                </wp:positionV>
                <wp:extent cx="1644650" cy="919480"/>
                <wp:effectExtent l="0" t="0" r="0" b="0"/>
                <wp:wrapNone/>
                <wp:docPr id="248" name="Google Shape;248;p9"/>
                <wp:cNvGraphicFramePr/>
                <a:graphic xmlns:a="http://schemas.openxmlformats.org/drawingml/2006/main">
                  <a:graphicData uri="http://schemas.microsoft.com/office/word/2010/wordprocessingShape">
                    <wps:wsp>
                      <wps:cNvSpPr/>
                      <wps:spPr>
                        <a:xfrm>
                          <a:off x="0" y="0"/>
                          <a:ext cx="1644650" cy="919480"/>
                        </a:xfrm>
                        <a:prstGeom prst="roundRect">
                          <a:avLst>
                            <a:gd name="adj" fmla="val 16667"/>
                          </a:avLst>
                        </a:prstGeom>
                        <a:solidFill>
                          <a:srgbClr val="FEE0E0"/>
                        </a:solidFill>
                        <a:ln w="9525">
                          <a:noFill/>
                          <a:prstDash val="solid"/>
                          <a:round/>
                          <a:headEnd w="sm" len="sm"/>
                          <a:tailEnd w="sm" len="sm"/>
                        </a:ln>
                      </wps:spPr>
                      <wps:txbx>
                        <w:txbxContent>
                          <w:p w14:paraId="7C08CC45" w14:textId="77777777" w:rsidR="00F53466" w:rsidRDefault="00824760">
                            <w:pPr>
                              <w:pStyle w:val="ListParagraph"/>
                              <w:numPr>
                                <w:ilvl w:val="0"/>
                                <w:numId w:val="83"/>
                              </w:numPr>
                              <w:rPr>
                                <w:rFonts w:eastAsia="Times New Roman"/>
                                <w:color w:val="000000"/>
                                <w:sz w:val="16"/>
                                <w:szCs w:val="24"/>
                              </w:rPr>
                            </w:pPr>
                            <w:r>
                              <w:rPr>
                                <w:rFonts w:ascii="Montserrat" w:eastAsia="Montserrat" w:hAnsi="Montserrat" w:cs="Montserrat"/>
                                <w:color w:val="000000"/>
                                <w:sz w:val="16"/>
                                <w:szCs w:val="16"/>
                                <w:lang w:val="fr-FR"/>
                              </w:rPr>
                              <w:t xml:space="preserve">Répéter le test </w:t>
                            </w:r>
                            <w:proofErr w:type="spellStart"/>
                            <w:r>
                              <w:rPr>
                                <w:rFonts w:ascii="Montserrat" w:eastAsia="Montserrat" w:hAnsi="Montserrat" w:cs="Montserrat"/>
                                <w:color w:val="000000"/>
                                <w:sz w:val="16"/>
                                <w:szCs w:val="16"/>
                                <w:lang w:val="fr-FR"/>
                              </w:rPr>
                              <w:t>Truenat</w:t>
                            </w:r>
                            <w:proofErr w:type="spellEnd"/>
                            <w:r>
                              <w:rPr>
                                <w:rFonts w:ascii="Montserrat" w:eastAsia="Montserrat" w:hAnsi="Montserrat" w:cs="Montserrat"/>
                                <w:color w:val="000000"/>
                                <w:sz w:val="16"/>
                                <w:szCs w:val="16"/>
                                <w:lang w:val="fr-FR"/>
                              </w:rPr>
                              <w:t xml:space="preserve"> TB</w:t>
                            </w:r>
                          </w:p>
                          <w:p w14:paraId="78915D29" w14:textId="77777777" w:rsidR="00F53466" w:rsidRDefault="00824760">
                            <w:pPr>
                              <w:pStyle w:val="ListParagraph"/>
                              <w:numPr>
                                <w:ilvl w:val="0"/>
                                <w:numId w:val="83"/>
                              </w:numPr>
                              <w:rPr>
                                <w:rFonts w:eastAsia="Times New Roman"/>
                                <w:color w:val="000000"/>
                                <w:sz w:val="16"/>
                                <w:lang w:val="fr-FR"/>
                              </w:rPr>
                            </w:pPr>
                            <w:r>
                              <w:rPr>
                                <w:rFonts w:ascii="Montserrat" w:eastAsia="Montserrat" w:hAnsi="Montserrat" w:cs="Montserrat"/>
                                <w:color w:val="000000"/>
                                <w:sz w:val="16"/>
                                <w:szCs w:val="16"/>
                                <w:lang w:val="fr-FR"/>
                              </w:rPr>
                              <w:t>Effectuer d’autres tests pour confirmer ou exclure la TB conformément aux directives nationales</w:t>
                            </w:r>
                          </w:p>
                        </w:txbxContent>
                      </wps:txbx>
                      <wps:bodyPr spcFirstLastPara="1" wrap="square" lIns="0" tIns="0" rIns="0" bIns="0" anchor="t" anchorCtr="0"/>
                    </wps:wsp>
                  </a:graphicData>
                </a:graphic>
              </wp:anchor>
            </w:drawing>
          </mc:Choice>
          <mc:Fallback>
            <w:pict>
              <v:roundrect w14:anchorId="36A02EC3" id="Google Shape;248;p9" o:spid="_x0000_s1084" style="position:absolute;margin-left:1028.8pt;margin-top:183.7pt;width:129.5pt;height:72.4pt;z-index:2517473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" fillcolor="#fee0e0" stroked="f">
                <v:stroke startarrowwidth="narrow" startarrowlength="short" endarrowwidth="narrow" endarrowlength="short"/>
                <v:textbox inset="0,0,0,0">
                  <w:txbxContent>
                    <w:p w14:paraId="7C08CC45" w14:textId="77777777" w:rsidR="00F53466" w:rsidRDefault="00824760">
                      <w:pPr>
                        <w:pStyle w:val="ListParagraph"/>
                        <w:numPr>
                          <w:ilvl w:val="0"/>
                          <w:numId w:val="83"/>
                        </w:numPr>
                        <w:rPr>
                          <w:rFonts w:eastAsia="Times New Roman"/>
                          <w:color w:val="000000"/>
                          <w:sz w:val="16"/>
                          <w:szCs w:val="24"/>
                        </w:rPr>
                      </w:pPr>
                      <w:r>
                        <w:rPr>
                          <w:rFonts w:ascii="Montserrat" w:eastAsia="Montserrat" w:hAnsi="Montserrat" w:cs="Montserrat"/>
                          <w:color w:val="000000"/>
                          <w:sz w:val="16"/>
                          <w:szCs w:val="16"/>
                          <w:lang w:val="fr-FR"/>
                        </w:rPr>
                        <w:t xml:space="preserve">Répéter le test </w:t>
                      </w:r>
                      <w:proofErr w:type="spellStart"/>
                      <w:r>
                        <w:rPr>
                          <w:rFonts w:ascii="Montserrat" w:eastAsia="Montserrat" w:hAnsi="Montserrat" w:cs="Montserrat"/>
                          <w:color w:val="000000"/>
                          <w:sz w:val="16"/>
                          <w:szCs w:val="16"/>
                          <w:lang w:val="fr-FR"/>
                        </w:rPr>
                        <w:t>Truenat</w:t>
                      </w:r>
                      <w:proofErr w:type="spellEnd"/>
                      <w:r>
                        <w:rPr>
                          <w:rFonts w:ascii="Montserrat" w:eastAsia="Montserrat" w:hAnsi="Montserrat" w:cs="Montserrat"/>
                          <w:color w:val="000000"/>
                          <w:sz w:val="16"/>
                          <w:szCs w:val="16"/>
                          <w:lang w:val="fr-FR"/>
                        </w:rPr>
                        <w:t xml:space="preserve"> TB</w:t>
                      </w:r>
                    </w:p>
                    <w:p w14:paraId="78915D29" w14:textId="77777777" w:rsidR="00F53466" w:rsidRDefault="00824760">
                      <w:pPr>
                        <w:pStyle w:val="ListParagraph"/>
                        <w:numPr>
                          <w:ilvl w:val="0"/>
                          <w:numId w:val="83"/>
                        </w:numPr>
                        <w:rPr>
                          <w:rFonts w:eastAsia="Times New Roman"/>
                          <w:color w:val="000000"/>
                          <w:sz w:val="16"/>
                          <w:lang w:val="fr-FR"/>
                        </w:rPr>
                      </w:pPr>
                      <w:r>
                        <w:rPr>
                          <w:rFonts w:ascii="Montserrat" w:eastAsia="Montserrat" w:hAnsi="Montserrat" w:cs="Montserrat"/>
                          <w:color w:val="000000"/>
                          <w:sz w:val="16"/>
                          <w:szCs w:val="16"/>
                          <w:lang w:val="fr-FR"/>
                        </w:rPr>
                        <w:t xml:space="preserve">Effectuer </w:t>
                      </w:r>
                      <w:r>
                        <w:rPr>
                          <w:rFonts w:ascii="Montserrat" w:eastAsia="Montserrat" w:hAnsi="Montserrat" w:cs="Montserrat"/>
                          <w:color w:val="000000"/>
                          <w:sz w:val="16"/>
                          <w:szCs w:val="16"/>
                          <w:lang w:val="fr-FR"/>
                        </w:rPr>
                        <w:t>d’autres tests pour confirmer ou exclure la TB conformément aux directives nationales</w:t>
                      </w:r>
                    </w:p>
                  </w:txbxContent>
                </v:textbox>
              </v:roundrect>
            </w:pict>
          </mc:Fallback>
        </mc:AlternateContent>
      </w:r>
      <w:r>
        <w:rPr>
          <w:noProof/>
          <w:lang w:eastAsia="zh-CN"/>
        </w:rPr>
        <mc:AlternateContent>
          <mc:Choice Requires="wps">
            <w:drawing>
              <wp:anchor distT="0" distB="0" distL="114300" distR="114300" simplePos="0" relativeHeight="251749376" behindDoc="0" locked="0" layoutInCell="1" allowOverlap="1" wp14:anchorId="2F0F35CF" wp14:editId="75900908">
                <wp:simplePos x="0" y="0"/>
                <wp:positionH relativeFrom="column">
                  <wp:posOffset>13075920</wp:posOffset>
                </wp:positionH>
                <wp:positionV relativeFrom="paragraph">
                  <wp:posOffset>4634230</wp:posOffset>
                </wp:positionV>
                <wp:extent cx="1668780" cy="2052320"/>
                <wp:effectExtent l="0" t="0" r="7620" b="5080"/>
                <wp:wrapNone/>
                <wp:docPr id="250" name="Google Shape;250;p9"/>
                <wp:cNvGraphicFramePr/>
                <a:graphic xmlns:a="http://schemas.openxmlformats.org/drawingml/2006/main">
                  <a:graphicData uri="http://schemas.microsoft.com/office/word/2010/wordprocessingShape">
                    <wps:wsp>
                      <wps:cNvSpPr/>
                      <wps:spPr>
                        <a:xfrm>
                          <a:off x="0" y="0"/>
                          <a:ext cx="1668780" cy="2052320"/>
                        </a:xfrm>
                        <a:prstGeom prst="roundRect">
                          <a:avLst>
                            <a:gd name="adj" fmla="val 16667"/>
                          </a:avLst>
                        </a:prstGeom>
                        <a:solidFill>
                          <a:srgbClr val="B40D06"/>
                        </a:solidFill>
                        <a:ln w="9525">
                          <a:noFill/>
                          <a:prstDash val="solid"/>
                          <a:round/>
                          <a:headEnd w="sm" len="sm"/>
                          <a:tailEnd w="sm" len="sm"/>
                        </a:ln>
                      </wps:spPr>
                      <wps:txbx>
                        <w:txbxContent>
                          <w:p w14:paraId="2878F961" w14:textId="77777777" w:rsidR="00F53466" w:rsidRDefault="00824760">
                            <w:pPr>
                              <w:pStyle w:val="ListParagraph"/>
                              <w:numPr>
                                <w:ilvl w:val="0"/>
                                <w:numId w:val="84"/>
                              </w:numPr>
                              <w:rPr>
                                <w:rFonts w:eastAsia="Times New Roman"/>
                                <w:color w:val="FFFFFF"/>
                                <w:sz w:val="16"/>
                                <w:szCs w:val="24"/>
                                <w:lang w:val="fr-FR"/>
                              </w:rPr>
                            </w:pPr>
                            <w:r>
                              <w:rPr>
                                <w:rFonts w:ascii="Montserrat" w:eastAsia="Montserrat" w:hAnsi="Montserrat" w:cs="Montserrat"/>
                                <w:color w:val="FFFFFF"/>
                                <w:sz w:val="16"/>
                                <w:szCs w:val="16"/>
                                <w:lang w:val="fr-FR"/>
                              </w:rPr>
                              <w:t xml:space="preserve">Répéter le test </w:t>
                            </w:r>
                            <w:proofErr w:type="spellStart"/>
                            <w:r>
                              <w:rPr>
                                <w:rFonts w:ascii="Montserrat" w:eastAsia="Montserrat" w:hAnsi="Montserrat" w:cs="Montserrat"/>
                                <w:color w:val="FFFFFF"/>
                                <w:sz w:val="16"/>
                                <w:szCs w:val="16"/>
                                <w:lang w:val="fr-FR"/>
                              </w:rPr>
                              <w:t>Truenat</w:t>
                            </w:r>
                            <w:proofErr w:type="spellEnd"/>
                            <w:r>
                              <w:rPr>
                                <w:rFonts w:ascii="Montserrat" w:eastAsia="Montserrat" w:hAnsi="Montserrat" w:cs="Montserrat"/>
                                <w:color w:val="FFFFFF"/>
                                <w:sz w:val="16"/>
                                <w:szCs w:val="16"/>
                                <w:lang w:val="fr-FR"/>
                              </w:rPr>
                              <w:t xml:space="preserve"> MTB-RIF </w:t>
                            </w:r>
                            <w:proofErr w:type="spellStart"/>
                            <w:r>
                              <w:rPr>
                                <w:rFonts w:ascii="Montserrat" w:eastAsia="Montserrat" w:hAnsi="Montserrat" w:cs="Montserrat"/>
                                <w:color w:val="FFFFFF"/>
                                <w:sz w:val="16"/>
                                <w:szCs w:val="16"/>
                                <w:lang w:val="fr-FR"/>
                              </w:rPr>
                              <w:t>Dx</w:t>
                            </w:r>
                            <w:proofErr w:type="spellEnd"/>
                          </w:p>
                          <w:p w14:paraId="4403D814"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Suivre cet algorithme pour interpréter les résultats</w:t>
                            </w:r>
                          </w:p>
                          <w:p w14:paraId="628548F0"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Si les deux tests donnent des résultats indéterminés, traiter avec des médicaments de première intention</w:t>
                            </w:r>
                          </w:p>
                          <w:p w14:paraId="2E4BF894"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Effectuer rapidement d’autres investigations pour évaluer la résistance à la RIF</w:t>
                            </w:r>
                          </w:p>
                          <w:p w14:paraId="338C13FE"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Revoir le traitement en fonction du résultat du TDS</w:t>
                            </w:r>
                          </w:p>
                        </w:txbxContent>
                      </wps:txbx>
                      <wps:bodyPr spcFirstLastPara="1" wrap="square" lIns="0" tIns="0" rIns="0" bIns="0" anchor="t" anchorCtr="0"/>
                    </wps:wsp>
                  </a:graphicData>
                </a:graphic>
              </wp:anchor>
            </w:drawing>
          </mc:Choice>
          <mc:Fallback>
            <w:pict>
              <v:roundrect w14:anchorId="2F0F35CF" id="Google Shape;250;p9" o:spid="_x0000_s1085" style="position:absolute;margin-left:1029.6pt;margin-top:364.9pt;width:131.4pt;height:161.6pt;z-index:2517493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" fillcolor="#b40d06" stroked="f">
                <v:stroke startarrowwidth="narrow" startarrowlength="short" endarrowwidth="narrow" endarrowlength="short"/>
                <v:textbox inset="0,0,0,0">
                  <w:txbxContent>
                    <w:p w14:paraId="2878F961" w14:textId="77777777" w:rsidR="00F53466" w:rsidRDefault="00824760">
                      <w:pPr>
                        <w:pStyle w:val="ListParagraph"/>
                        <w:numPr>
                          <w:ilvl w:val="0"/>
                          <w:numId w:val="84"/>
                        </w:numPr>
                        <w:rPr>
                          <w:rFonts w:eastAsia="Times New Roman"/>
                          <w:color w:val="FFFFFF"/>
                          <w:sz w:val="16"/>
                          <w:szCs w:val="24"/>
                          <w:lang w:val="fr-FR"/>
                        </w:rPr>
                      </w:pPr>
                      <w:r>
                        <w:rPr>
                          <w:rFonts w:ascii="Montserrat" w:eastAsia="Montserrat" w:hAnsi="Montserrat" w:cs="Montserrat"/>
                          <w:color w:val="FFFFFF"/>
                          <w:sz w:val="16"/>
                          <w:szCs w:val="16"/>
                          <w:lang w:val="fr-FR"/>
                        </w:rPr>
                        <w:t xml:space="preserve">Répéter le test </w:t>
                      </w:r>
                      <w:proofErr w:type="spellStart"/>
                      <w:r>
                        <w:rPr>
                          <w:rFonts w:ascii="Montserrat" w:eastAsia="Montserrat" w:hAnsi="Montserrat" w:cs="Montserrat"/>
                          <w:color w:val="FFFFFF"/>
                          <w:sz w:val="16"/>
                          <w:szCs w:val="16"/>
                          <w:lang w:val="fr-FR"/>
                        </w:rPr>
                        <w:t>Truenat</w:t>
                      </w:r>
                      <w:proofErr w:type="spellEnd"/>
                      <w:r>
                        <w:rPr>
                          <w:rFonts w:ascii="Montserrat" w:eastAsia="Montserrat" w:hAnsi="Montserrat" w:cs="Montserrat"/>
                          <w:color w:val="FFFFFF"/>
                          <w:sz w:val="16"/>
                          <w:szCs w:val="16"/>
                          <w:lang w:val="fr-FR"/>
                        </w:rPr>
                        <w:t xml:space="preserve"> MTB-RIF </w:t>
                      </w:r>
                      <w:proofErr w:type="spellStart"/>
                      <w:r>
                        <w:rPr>
                          <w:rFonts w:ascii="Montserrat" w:eastAsia="Montserrat" w:hAnsi="Montserrat" w:cs="Montserrat"/>
                          <w:color w:val="FFFFFF"/>
                          <w:sz w:val="16"/>
                          <w:szCs w:val="16"/>
                          <w:lang w:val="fr-FR"/>
                        </w:rPr>
                        <w:t>Dx</w:t>
                      </w:r>
                      <w:proofErr w:type="spellEnd"/>
                    </w:p>
                    <w:p w14:paraId="4403D814"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Suivre cet algorithme pour interpréter les résultats</w:t>
                      </w:r>
                    </w:p>
                    <w:p w14:paraId="628548F0"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Si les deux tests donnent des résultats indéterminés, traiter avec des médicame</w:t>
                      </w:r>
                      <w:r>
                        <w:rPr>
                          <w:rFonts w:ascii="Montserrat" w:eastAsia="Montserrat" w:hAnsi="Montserrat" w:cs="Montserrat"/>
                          <w:color w:val="FFFFFF"/>
                          <w:sz w:val="16"/>
                          <w:szCs w:val="16"/>
                          <w:lang w:val="fr-FR"/>
                        </w:rPr>
                        <w:t>nts de première intention</w:t>
                      </w:r>
                    </w:p>
                    <w:p w14:paraId="2E4BF894"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Effectuer rapidement d’autres investigations pour évaluer la résistance à la RIF</w:t>
                      </w:r>
                    </w:p>
                    <w:p w14:paraId="338C13FE" w14:textId="77777777" w:rsidR="00F53466" w:rsidRDefault="00824760">
                      <w:pPr>
                        <w:pStyle w:val="ListParagraph"/>
                        <w:numPr>
                          <w:ilvl w:val="0"/>
                          <w:numId w:val="84"/>
                        </w:numPr>
                        <w:rPr>
                          <w:rFonts w:eastAsia="Times New Roman"/>
                          <w:color w:val="FFFFFF"/>
                          <w:sz w:val="16"/>
                          <w:lang w:val="fr-FR"/>
                        </w:rPr>
                      </w:pPr>
                      <w:r>
                        <w:rPr>
                          <w:rFonts w:ascii="Montserrat" w:eastAsia="Montserrat" w:hAnsi="Montserrat" w:cs="Montserrat"/>
                          <w:color w:val="FFFFFF"/>
                          <w:sz w:val="16"/>
                          <w:szCs w:val="16"/>
                          <w:lang w:val="fr-FR"/>
                        </w:rPr>
                        <w:t>Revoir le traitement en fonction du résultat du TDS</w:t>
                      </w:r>
                    </w:p>
                  </w:txbxContent>
                </v:textbox>
              </v:roundrect>
            </w:pict>
          </mc:Fallback>
        </mc:AlternateContent>
      </w:r>
      <w:r>
        <w:rPr>
          <w:noProof/>
          <w:lang w:eastAsia="zh-CN"/>
        </w:rPr>
        <mc:AlternateContent>
          <mc:Choice Requires="wps">
            <w:drawing>
              <wp:anchor distT="0" distB="0" distL="114300" distR="114300" simplePos="0" relativeHeight="251751424" behindDoc="0" locked="0" layoutInCell="1" allowOverlap="1" wp14:anchorId="31B77902" wp14:editId="66AA1A5D">
                <wp:simplePos x="0" y="0"/>
                <wp:positionH relativeFrom="column">
                  <wp:posOffset>4545330</wp:posOffset>
                </wp:positionH>
                <wp:positionV relativeFrom="paragraph">
                  <wp:posOffset>7236460</wp:posOffset>
                </wp:positionV>
                <wp:extent cx="2251075" cy="805180"/>
                <wp:effectExtent l="0" t="0" r="0" b="0"/>
                <wp:wrapNone/>
                <wp:docPr id="253" name="Google Shape;253;p9"/>
                <wp:cNvGraphicFramePr/>
                <a:graphic xmlns:a="http://schemas.openxmlformats.org/drawingml/2006/main">
                  <a:graphicData uri="http://schemas.microsoft.com/office/word/2010/wordprocessingShape">
                    <wps:wsp>
                      <wps:cNvSpPr/>
                      <wps:spPr>
                        <a:xfrm>
                          <a:off x="0" y="0"/>
                          <a:ext cx="2251075" cy="805180"/>
                        </a:xfrm>
                        <a:prstGeom prst="roundRect">
                          <a:avLst>
                            <a:gd name="adj" fmla="val 16667"/>
                          </a:avLst>
                        </a:prstGeom>
                        <a:solidFill>
                          <a:srgbClr val="FEE0E0"/>
                        </a:solidFill>
                        <a:ln w="9525">
                          <a:noFill/>
                          <a:prstDash val="solid"/>
                          <a:round/>
                          <a:headEnd w="sm" len="sm"/>
                          <a:tailEnd w="sm" len="sm"/>
                        </a:ln>
                      </wps:spPr>
                      <wps:txbx>
                        <w:txbxContent>
                          <w:p w14:paraId="1931AF86" w14:textId="77777777" w:rsidR="00F53466" w:rsidRDefault="00824760">
                            <w:pPr>
                              <w:pStyle w:val="ListParagraph"/>
                              <w:numPr>
                                <w:ilvl w:val="0"/>
                                <w:numId w:val="85"/>
                              </w:numPr>
                              <w:rPr>
                                <w:rFonts w:eastAsia="Times New Roman"/>
                                <w:color w:val="000000"/>
                                <w:sz w:val="16"/>
                                <w:szCs w:val="24"/>
                                <w:lang w:val="fr-FR"/>
                              </w:rPr>
                            </w:pPr>
                            <w:r>
                              <w:rPr>
                                <w:rFonts w:ascii="Montserrat" w:eastAsia="Montserrat" w:hAnsi="Montserrat" w:cs="Montserrat"/>
                                <w:color w:val="000000"/>
                                <w:sz w:val="16"/>
                                <w:szCs w:val="16"/>
                                <w:lang w:val="fr-FR"/>
                              </w:rPr>
                              <w:t>Traiter avec des médicaments pour TB-MR conformément aux directives nationales</w:t>
                            </w:r>
                          </w:p>
                          <w:p w14:paraId="22276233" w14:textId="77777777" w:rsidR="00F53466" w:rsidRDefault="00824760">
                            <w:pPr>
                              <w:pStyle w:val="ListParagraph"/>
                              <w:numPr>
                                <w:ilvl w:val="0"/>
                                <w:numId w:val="85"/>
                              </w:numPr>
                              <w:rPr>
                                <w:rFonts w:eastAsia="Times New Roman"/>
                                <w:color w:val="000000"/>
                                <w:sz w:val="16"/>
                                <w:lang w:val="fr-FR"/>
                              </w:rPr>
                            </w:pPr>
                            <w:r>
                              <w:rPr>
                                <w:rFonts w:ascii="Montserrat" w:eastAsia="Montserrat" w:hAnsi="Montserrat" w:cs="Montserrat"/>
                                <w:color w:val="000000"/>
                                <w:sz w:val="16"/>
                                <w:szCs w:val="16"/>
                                <w:lang w:val="fr-FR"/>
                              </w:rPr>
                              <w:t>Effectuer d’autres investigations pour évaluer la résistance à d’autres médicaments du traitement</w:t>
                            </w:r>
                          </w:p>
                        </w:txbxContent>
                      </wps:txbx>
                      <wps:bodyPr spcFirstLastPara="1" wrap="square" lIns="0" tIns="0" rIns="0" bIns="0" anchor="t" anchorCtr="0"/>
                    </wps:wsp>
                  </a:graphicData>
                </a:graphic>
              </wp:anchor>
            </w:drawing>
          </mc:Choice>
          <mc:Fallback>
            <w:pict>
              <v:roundrect w14:anchorId="31B77902" id="Google Shape;253;p9" o:spid="_x0000_s1086" style="position:absolute;margin-left:357.9pt;margin-top:569.8pt;width:177.25pt;height:63.4pt;z-index:2517514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" fillcolor="#fee0e0" stroked="f">
                <v:stroke startarrowwidth="narrow" startarrowlength="short" endarrowwidth="narrow" endarrowlength="short"/>
                <v:textbox inset="0,0,0,0">
                  <w:txbxContent>
                    <w:p w14:paraId="1931AF86" w14:textId="77777777" w:rsidR="00F53466" w:rsidRDefault="00824760">
                      <w:pPr>
                        <w:pStyle w:val="ListParagraph"/>
                        <w:numPr>
                          <w:ilvl w:val="0"/>
                          <w:numId w:val="85"/>
                        </w:numPr>
                        <w:rPr>
                          <w:rFonts w:eastAsia="Times New Roman"/>
                          <w:color w:val="000000"/>
                          <w:sz w:val="16"/>
                          <w:szCs w:val="24"/>
                          <w:lang w:val="fr-FR"/>
                        </w:rPr>
                      </w:pPr>
                      <w:r>
                        <w:rPr>
                          <w:rFonts w:ascii="Montserrat" w:eastAsia="Montserrat" w:hAnsi="Montserrat" w:cs="Montserrat"/>
                          <w:color w:val="000000"/>
                          <w:sz w:val="16"/>
                          <w:szCs w:val="16"/>
                          <w:lang w:val="fr-FR"/>
                        </w:rPr>
                        <w:t>Traiter avec des médicaments pour TB-MR conformément aux directives nationales</w:t>
                      </w:r>
                    </w:p>
                    <w:p w14:paraId="22276233" w14:textId="77777777" w:rsidR="00F53466" w:rsidRDefault="00824760">
                      <w:pPr>
                        <w:pStyle w:val="ListParagraph"/>
                        <w:numPr>
                          <w:ilvl w:val="0"/>
                          <w:numId w:val="85"/>
                        </w:numPr>
                        <w:rPr>
                          <w:rFonts w:eastAsia="Times New Roman"/>
                          <w:color w:val="000000"/>
                          <w:sz w:val="16"/>
                          <w:lang w:val="fr-FR"/>
                        </w:rPr>
                      </w:pPr>
                      <w:r>
                        <w:rPr>
                          <w:rFonts w:ascii="Montserrat" w:eastAsia="Montserrat" w:hAnsi="Montserrat" w:cs="Montserrat"/>
                          <w:color w:val="000000"/>
                          <w:sz w:val="16"/>
                          <w:szCs w:val="16"/>
                          <w:lang w:val="fr-FR"/>
                        </w:rPr>
                        <w:t>Effectuer d’autres investigations pour évaluer la résistance à d’autres médicaments du traitement</w:t>
                      </w:r>
                    </w:p>
                  </w:txbxContent>
                </v:textbox>
              </v:roundrect>
            </w:pict>
          </mc:Fallback>
        </mc:AlternateContent>
      </w:r>
      <w:r>
        <w:rPr>
          <w:noProof/>
          <w:lang w:eastAsia="zh-CN"/>
        </w:rPr>
        <mc:AlternateContent>
          <mc:Choice Requires="wps">
            <w:drawing>
              <wp:anchor distT="0" distB="0" distL="114300" distR="114300" simplePos="0" relativeHeight="251753472" behindDoc="0" locked="0" layoutInCell="1" allowOverlap="1" wp14:anchorId="26C25D6B" wp14:editId="0986A079">
                <wp:simplePos x="0" y="0"/>
                <wp:positionH relativeFrom="column">
                  <wp:posOffset>9290050</wp:posOffset>
                </wp:positionH>
                <wp:positionV relativeFrom="paragraph">
                  <wp:posOffset>7236460</wp:posOffset>
                </wp:positionV>
                <wp:extent cx="1818005" cy="805180"/>
                <wp:effectExtent l="0" t="0" r="0" b="0"/>
                <wp:wrapNone/>
                <wp:docPr id="254" name="Google Shape;254;p9"/>
                <wp:cNvGraphicFramePr/>
                <a:graphic xmlns:a="http://schemas.openxmlformats.org/drawingml/2006/main">
                  <a:graphicData uri="http://schemas.microsoft.com/office/word/2010/wordprocessingShape">
                    <wps:wsp>
                      <wps:cNvSpPr/>
                      <wps:spPr>
                        <a:xfrm>
                          <a:off x="0" y="0"/>
                          <a:ext cx="1818005" cy="805180"/>
                        </a:xfrm>
                        <a:prstGeom prst="roundRect">
                          <a:avLst>
                            <a:gd name="adj" fmla="val 16667"/>
                          </a:avLst>
                        </a:prstGeom>
                        <a:solidFill>
                          <a:srgbClr val="FFB6B3"/>
                        </a:solidFill>
                        <a:ln w="9525">
                          <a:noFill/>
                          <a:prstDash val="solid"/>
                          <a:round/>
                          <a:headEnd w="sm" len="sm"/>
                          <a:tailEnd w="sm" len="sm"/>
                        </a:ln>
                      </wps:spPr>
                      <wps:txbx>
                        <w:txbxContent>
                          <w:p w14:paraId="7DBA8900" w14:textId="77777777" w:rsidR="00F53466" w:rsidRDefault="00824760">
                            <w:pPr>
                              <w:pStyle w:val="ListParagraph"/>
                              <w:numPr>
                                <w:ilvl w:val="0"/>
                                <w:numId w:val="86"/>
                              </w:numPr>
                              <w:rPr>
                                <w:rFonts w:eastAsia="Times New Roman"/>
                                <w:color w:val="595959"/>
                                <w:sz w:val="16"/>
                                <w:szCs w:val="24"/>
                              </w:rPr>
                            </w:pPr>
                            <w:r>
                              <w:rPr>
                                <w:rFonts w:ascii="Montserrat" w:eastAsia="Montserrat" w:hAnsi="Montserrat" w:cs="Montserrat"/>
                                <w:color w:val="595959"/>
                                <w:sz w:val="16"/>
                                <w:szCs w:val="16"/>
                                <w:lang w:val="fr-FR"/>
                              </w:rPr>
                              <w:t xml:space="preserve">Répéter le test </w:t>
                            </w:r>
                            <w:proofErr w:type="spellStart"/>
                            <w:r>
                              <w:rPr>
                                <w:rFonts w:ascii="Montserrat" w:eastAsia="Montserrat" w:hAnsi="Montserrat" w:cs="Montserrat"/>
                                <w:color w:val="595959"/>
                                <w:sz w:val="16"/>
                                <w:szCs w:val="16"/>
                                <w:lang w:val="fr-FR"/>
                              </w:rPr>
                              <w:t>Truenat</w:t>
                            </w:r>
                            <w:proofErr w:type="spellEnd"/>
                            <w:r>
                              <w:rPr>
                                <w:rFonts w:ascii="Montserrat" w:eastAsia="Montserrat" w:hAnsi="Montserrat" w:cs="Montserrat"/>
                                <w:color w:val="595959"/>
                                <w:sz w:val="16"/>
                                <w:szCs w:val="16"/>
                                <w:lang w:val="fr-FR"/>
                              </w:rPr>
                              <w:t xml:space="preserve"> TB</w:t>
                            </w:r>
                          </w:p>
                          <w:p w14:paraId="7826B670" w14:textId="77777777" w:rsidR="00F53466" w:rsidRDefault="00824760">
                            <w:pPr>
                              <w:pStyle w:val="ListParagraph"/>
                              <w:numPr>
                                <w:ilvl w:val="0"/>
                                <w:numId w:val="86"/>
                              </w:numPr>
                              <w:rPr>
                                <w:rFonts w:eastAsia="Times New Roman"/>
                                <w:color w:val="595959"/>
                                <w:sz w:val="16"/>
                                <w:lang w:val="fr-FR"/>
                              </w:rPr>
                            </w:pPr>
                            <w:r>
                              <w:rPr>
                                <w:rFonts w:ascii="Montserrat" w:eastAsia="Montserrat" w:hAnsi="Montserrat" w:cs="Montserrat"/>
                                <w:color w:val="595959"/>
                                <w:sz w:val="16"/>
                                <w:szCs w:val="16"/>
                                <w:lang w:val="fr-FR"/>
                              </w:rPr>
                              <w:t xml:space="preserve">Suivre cet algorithme pour interpréter les résultats </w:t>
                            </w:r>
                          </w:p>
                          <w:p w14:paraId="0031E732" w14:textId="77777777" w:rsidR="00F53466" w:rsidRDefault="00824760">
                            <w:pPr>
                              <w:pStyle w:val="ListParagraph"/>
                              <w:numPr>
                                <w:ilvl w:val="0"/>
                                <w:numId w:val="86"/>
                              </w:numPr>
                              <w:rPr>
                                <w:rFonts w:eastAsia="Times New Roman"/>
                                <w:color w:val="595959"/>
                                <w:sz w:val="16"/>
                                <w:lang w:val="fr-FR"/>
                              </w:rPr>
                            </w:pPr>
                            <w:r>
                              <w:rPr>
                                <w:rFonts w:ascii="Montserrat" w:eastAsia="Montserrat" w:hAnsi="Montserrat" w:cs="Montserrat"/>
                                <w:color w:val="595959"/>
                                <w:sz w:val="16"/>
                                <w:szCs w:val="16"/>
                                <w:lang w:val="fr-FR"/>
                              </w:rPr>
                              <w:t>Utiliser le résultat du deuxième test pour les décisions cliniques</w:t>
                            </w:r>
                          </w:p>
                        </w:txbxContent>
                      </wps:txbx>
                      <wps:bodyPr spcFirstLastPara="1" wrap="square" lIns="0" tIns="0" rIns="0" bIns="0" anchor="t" anchorCtr="0"/>
                    </wps:wsp>
                  </a:graphicData>
                </a:graphic>
              </wp:anchor>
            </w:drawing>
          </mc:Choice>
          <mc:Fallback>
            <w:pict>
              <v:roundrect w14:anchorId="26C25D6B" id="Google Shape;254;p9" o:spid="_x0000_s1087" style="position:absolute;margin-left:731.5pt;margin-top:569.8pt;width:143.15pt;height:63.4pt;z-index:2517534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" fillcolor="#ffb6b3" stroked="f">
                <v:stroke startarrowwidth="narrow" startarrowlength="short" endarrowwidth="narrow" endarrowlength="short"/>
                <v:textbox inset="0,0,0,0">
                  <w:txbxContent>
                    <w:p w14:paraId="7DBA8900" w14:textId="77777777" w:rsidR="00F53466" w:rsidRDefault="00824760">
                      <w:pPr>
                        <w:pStyle w:val="ListParagraph"/>
                        <w:numPr>
                          <w:ilvl w:val="0"/>
                          <w:numId w:val="86"/>
                        </w:numPr>
                        <w:rPr>
                          <w:rFonts w:eastAsia="Times New Roman"/>
                          <w:color w:val="595959"/>
                          <w:sz w:val="16"/>
                          <w:szCs w:val="24"/>
                        </w:rPr>
                      </w:pPr>
                      <w:r>
                        <w:rPr>
                          <w:rFonts w:ascii="Montserrat" w:eastAsia="Montserrat" w:hAnsi="Montserrat" w:cs="Montserrat"/>
                          <w:color w:val="595959"/>
                          <w:sz w:val="16"/>
                          <w:szCs w:val="16"/>
                          <w:lang w:val="fr-FR"/>
                        </w:rPr>
                        <w:t xml:space="preserve">Répéter le test </w:t>
                      </w:r>
                      <w:proofErr w:type="spellStart"/>
                      <w:r>
                        <w:rPr>
                          <w:rFonts w:ascii="Montserrat" w:eastAsia="Montserrat" w:hAnsi="Montserrat" w:cs="Montserrat"/>
                          <w:color w:val="595959"/>
                          <w:sz w:val="16"/>
                          <w:szCs w:val="16"/>
                          <w:lang w:val="fr-FR"/>
                        </w:rPr>
                        <w:t>Truenat</w:t>
                      </w:r>
                      <w:proofErr w:type="spellEnd"/>
                      <w:r>
                        <w:rPr>
                          <w:rFonts w:ascii="Montserrat" w:eastAsia="Montserrat" w:hAnsi="Montserrat" w:cs="Montserrat"/>
                          <w:color w:val="595959"/>
                          <w:sz w:val="16"/>
                          <w:szCs w:val="16"/>
                          <w:lang w:val="fr-FR"/>
                        </w:rPr>
                        <w:t xml:space="preserve"> TB</w:t>
                      </w:r>
                    </w:p>
                    <w:p w14:paraId="7826B670" w14:textId="77777777" w:rsidR="00F53466" w:rsidRDefault="00824760">
                      <w:pPr>
                        <w:pStyle w:val="ListParagraph"/>
                        <w:numPr>
                          <w:ilvl w:val="0"/>
                          <w:numId w:val="86"/>
                        </w:numPr>
                        <w:rPr>
                          <w:rFonts w:eastAsia="Times New Roman"/>
                          <w:color w:val="595959"/>
                          <w:sz w:val="16"/>
                          <w:lang w:val="fr-FR"/>
                        </w:rPr>
                      </w:pPr>
                      <w:r>
                        <w:rPr>
                          <w:rFonts w:ascii="Montserrat" w:eastAsia="Montserrat" w:hAnsi="Montserrat" w:cs="Montserrat"/>
                          <w:color w:val="595959"/>
                          <w:sz w:val="16"/>
                          <w:szCs w:val="16"/>
                          <w:lang w:val="fr-FR"/>
                        </w:rPr>
                        <w:t xml:space="preserve">Suivre cet algorithme pour interpréter les résultats </w:t>
                      </w:r>
                    </w:p>
                    <w:p w14:paraId="0031E732" w14:textId="77777777" w:rsidR="00F53466" w:rsidRDefault="00824760">
                      <w:pPr>
                        <w:pStyle w:val="ListParagraph"/>
                        <w:numPr>
                          <w:ilvl w:val="0"/>
                          <w:numId w:val="86"/>
                        </w:numPr>
                        <w:rPr>
                          <w:rFonts w:eastAsia="Times New Roman"/>
                          <w:color w:val="595959"/>
                          <w:sz w:val="16"/>
                          <w:lang w:val="fr-FR"/>
                        </w:rPr>
                      </w:pPr>
                      <w:r>
                        <w:rPr>
                          <w:rFonts w:ascii="Montserrat" w:eastAsia="Montserrat" w:hAnsi="Montserrat" w:cs="Montserrat"/>
                          <w:color w:val="595959"/>
                          <w:sz w:val="16"/>
                          <w:szCs w:val="16"/>
                          <w:lang w:val="fr-FR"/>
                        </w:rPr>
                        <w:t>Utiliser le résultat du deuxième test pour les décisions cliniques</w:t>
                      </w:r>
                    </w:p>
                  </w:txbxContent>
                </v:textbox>
              </v:roundrect>
            </w:pict>
          </mc:Fallback>
        </mc:AlternateContent>
      </w:r>
      <w:r>
        <w:rPr>
          <w:noProof/>
          <w:lang w:eastAsia="zh-CN"/>
        </w:rPr>
        <w:drawing>
          <wp:inline distT="0" distB="0" distL="0" distR="0" wp14:anchorId="0CC70A31" wp14:editId="4ADEB12C">
            <wp:extent cx="9034780" cy="512699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Picture 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034780" cy="5126990"/>
                    </a:xfrm>
                    <a:prstGeom prst="rect">
                      <a:avLst/>
                    </a:prstGeom>
                    <a:noFill/>
                  </pic:spPr>
                </pic:pic>
              </a:graphicData>
            </a:graphic>
          </wp:inline>
        </w:drawing>
      </w:r>
      <w:r>
        <w:rPr>
          <w:noProof/>
          <w:lang w:val="fr-FR"/>
        </w:rPr>
        <w:t xml:space="preserve">   </w:t>
      </w:r>
    </w:p>
    <w:p w14:paraId="18D92E78" w14:textId="77777777" w:rsidR="00F53466" w:rsidRDefault="00824760">
      <w:pPr>
        <w:pStyle w:val="Heading2"/>
        <w:rPr>
          <w:lang w:val="fr-FR"/>
        </w:rPr>
      </w:pPr>
      <w:bookmarkStart w:id="16" w:name="_Toc80275254"/>
      <w:r>
        <w:rPr>
          <w:rFonts w:eastAsia="Gill Sans MT"/>
          <w:color w:val="808080"/>
          <w:lang w:val="fr-FR"/>
        </w:rPr>
        <w:lastRenderedPageBreak/>
        <w:t>Algorithme Partie 1 : Isolement de l’ADN</w:t>
      </w:r>
      <w:r>
        <w:rPr>
          <w:rFonts w:ascii="Calibri" w:eastAsia="Calibri" w:hAnsi="Calibri"/>
          <w:b w:val="0"/>
          <w:bCs w:val="0"/>
          <w:color w:val="auto"/>
          <w:sz w:val="22"/>
          <w:szCs w:val="22"/>
          <w:lang w:val="fr-FR"/>
        </w:rPr>
        <w:t xml:space="preserve">  </w:t>
      </w:r>
      <w:r>
        <w:rPr>
          <w:rFonts w:ascii="Calibri" w:eastAsia="Calibri" w:hAnsi="Calibri"/>
          <w:b w:val="0"/>
          <w:bCs w:val="0"/>
          <w:noProof/>
          <w:color w:val="auto"/>
          <w:sz w:val="22"/>
          <w:szCs w:val="22"/>
          <w:lang w:eastAsia="zh-CN"/>
        </w:rPr>
        <mc:AlternateContent>
          <mc:Choice Requires="wps">
            <w:drawing>
              <wp:anchor distT="0" distB="0" distL="114300" distR="114300" simplePos="0" relativeHeight="251757568" behindDoc="0" locked="0" layoutInCell="1" allowOverlap="1" wp14:anchorId="5C3FC7BD" wp14:editId="15DE86F0">
                <wp:simplePos x="0" y="0"/>
                <wp:positionH relativeFrom="column">
                  <wp:posOffset>13381990</wp:posOffset>
                </wp:positionH>
                <wp:positionV relativeFrom="paragraph">
                  <wp:posOffset>1215390</wp:posOffset>
                </wp:positionV>
                <wp:extent cx="1317865" cy="293105"/>
                <wp:effectExtent l="0" t="0" r="15875" b="12065"/>
                <wp:wrapNone/>
                <wp:docPr id="275" name="Google Shape;275;p10"/>
                <wp:cNvGraphicFramePr/>
                <a:graphic xmlns:a="http://schemas.openxmlformats.org/drawingml/2006/main">
                  <a:graphicData uri="http://schemas.microsoft.com/office/word/2010/wordprocessingShape">
                    <wps:wsp>
                      <wps:cNvSpPr/>
                      <wps:spPr>
                        <a:xfrm>
                          <a:off x="0" y="0"/>
                          <a:ext cx="1317865" cy="293105"/>
                        </a:xfrm>
                        <a:prstGeom prst="roundRect">
                          <a:avLst>
                            <a:gd name="adj" fmla="val 16667"/>
                          </a:avLst>
                        </a:prstGeom>
                        <a:solidFill>
                          <a:srgbClr val="FFB6B3"/>
                        </a:solidFill>
                        <a:ln w="9525">
                          <a:solidFill>
                            <a:srgbClr val="FF6E68"/>
                          </a:solidFill>
                          <a:prstDash val="solid"/>
                          <a:round/>
                          <a:headEnd w="sm" len="sm"/>
                          <a:tailEnd w="sm" len="sm"/>
                        </a:ln>
                      </wps:spPr>
                      <wps:txbx>
                        <w:txbxContent>
                          <w:p w14:paraId="45B1B153" w14:textId="77777777" w:rsidR="00F53466" w:rsidRDefault="00824760">
                            <w:pPr>
                              <w:pStyle w:val="NormalWeb"/>
                              <w:spacing w:before="0" w:beforeAutospacing="0" w:after="0" w:afterAutospacing="0"/>
                              <w:jc w:val="center"/>
                              <w:rPr>
                                <w:sz w:val="16"/>
                                <w:szCs w:val="16"/>
                              </w:rPr>
                            </w:pPr>
                            <w:r>
                              <w:rPr>
                                <w:rFonts w:ascii="Montserrat" w:eastAsia="Montserrat" w:hAnsi="Montserrat" w:cs="Montserrat"/>
                                <w:color w:val="000000"/>
                                <w:sz w:val="16"/>
                                <w:szCs w:val="16"/>
                                <w:lang w:val="fr-FR"/>
                              </w:rPr>
                              <w:t>ADN isolé</w:t>
                            </w:r>
                          </w:p>
                        </w:txbxContent>
                      </wps:txbx>
                      <wps:bodyPr spcFirstLastPara="1" wrap="square" lIns="0" tIns="0" rIns="0" bIns="0" anchor="ctr" anchorCtr="0"/>
                    </wps:wsp>
                  </a:graphicData>
                </a:graphic>
              </wp:anchor>
            </w:drawing>
          </mc:Choice>
          <mc:Fallback>
            <w:pict>
              <v:roundrect w14:anchorId="5C3FC7BD" id="Google Shape;275;p10" o:spid="_x0000_s1088" style="position:absolute;margin-left:1053.7pt;margin-top:95.7pt;width:103.75pt;height:23.1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" fillcolor="#ffb6b3" strokecolor="#ff6e68">
                <v:stroke startarrowwidth="narrow" startarrowlength="short" endarrowwidth="narrow" endarrowlength="short"/>
                <v:textbox inset="0,0,0,0">
                  <w:txbxContent>
                    <w:p w14:paraId="45B1B153" w14:textId="77777777" w:rsidR="00F53466" w:rsidRDefault="00824760">
                      <w:pPr>
                        <w:pStyle w:val="NormalWeb"/>
                        <w:spacing w:before="0" w:beforeAutospacing="0" w:after="0" w:afterAutospacing="0"/>
                        <w:jc w:val="center"/>
                        <w:rPr>
                          <w:sz w:val="16"/>
                          <w:szCs w:val="16"/>
                        </w:rPr>
                      </w:pPr>
                      <w:r>
                        <w:rPr>
                          <w:rFonts w:ascii="Montserrat" w:eastAsia="Montserrat" w:hAnsi="Montserrat" w:cs="Montserrat"/>
                          <w:color w:val="000000"/>
                          <w:sz w:val="16"/>
                          <w:szCs w:val="16"/>
                          <w:lang w:val="fr-FR"/>
                        </w:rPr>
                        <w:t>ADN isolé</w:t>
                      </w:r>
                    </w:p>
                  </w:txbxContent>
                </v:textbox>
              </v:roundrect>
            </w:pict>
          </mc:Fallback>
        </mc:AlternateContent>
      </w:r>
      <w:r>
        <w:rPr>
          <w:rFonts w:ascii="Calibri" w:eastAsia="Calibri" w:hAnsi="Calibri"/>
          <w:b w:val="0"/>
          <w:bCs w:val="0"/>
          <w:noProof/>
          <w:color w:val="auto"/>
          <w:sz w:val="22"/>
          <w:szCs w:val="22"/>
          <w:lang w:eastAsia="zh-CN"/>
        </w:rPr>
        <mc:AlternateContent>
          <mc:Choice Requires="wpg">
            <w:drawing>
              <wp:anchor distT="0" distB="0" distL="114300" distR="114300" simplePos="0" relativeHeight="251759616" behindDoc="0" locked="0" layoutInCell="1" allowOverlap="1" wp14:anchorId="14EB6089" wp14:editId="24E315DA">
                <wp:simplePos x="0" y="0"/>
                <wp:positionH relativeFrom="column">
                  <wp:posOffset>7255510</wp:posOffset>
                </wp:positionH>
                <wp:positionV relativeFrom="paragraph">
                  <wp:posOffset>-914400</wp:posOffset>
                </wp:positionV>
                <wp:extent cx="3063239" cy="345881"/>
                <wp:effectExtent l="0" t="0" r="23495" b="16510"/>
                <wp:wrapNone/>
                <wp:docPr id="101" name="Google Shape;288;p10"/>
                <wp:cNvGraphicFramePr/>
                <a:graphic xmlns:a="http://schemas.openxmlformats.org/drawingml/2006/main">
                  <a:graphicData uri="http://schemas.microsoft.com/office/word/2010/wordprocessingGroup">
                    <wpg:wgp>
                      <wpg:cNvGrpSpPr/>
                      <wpg:grpSpPr>
                        <a:xfrm>
                          <a:off x="0" y="0"/>
                          <a:ext cx="3063239" cy="345881"/>
                          <a:chOff x="4084971" y="0"/>
                          <a:chExt cx="4595854" cy="548608"/>
                        </a:xfrm>
                      </wpg:grpSpPr>
                      <wps:wsp>
                        <wps:cNvPr id="102" name="Google Shape;289;p10"/>
                        <wps:cNvSpPr/>
                        <wps:spPr>
                          <a:xfrm>
                            <a:off x="4084971" y="0"/>
                            <a:ext cx="4595854" cy="548608"/>
                          </a:xfrm>
                          <a:prstGeom prst="roundRect">
                            <a:avLst>
                              <a:gd name="adj" fmla="val 16667"/>
                            </a:avLst>
                          </a:prstGeom>
                          <a:solidFill>
                            <a:srgbClr val="FFFFFF"/>
                          </a:solidFill>
                          <a:ln w="9525">
                            <a:solidFill>
                              <a:srgbClr val="FF6E68"/>
                            </a:solidFill>
                            <a:prstDash val="solid"/>
                            <a:round/>
                            <a:headEnd w="sm" len="sm"/>
                            <a:tailEnd w="sm" len="sm"/>
                          </a:ln>
                        </wps:spPr>
                        <wps:txbx>
                          <w:txbxContent>
                            <w:p w14:paraId="2B6E67BD" w14:textId="77777777" w:rsidR="00F53466" w:rsidRDefault="00824760">
                              <w:pPr>
                                <w:pStyle w:val="NormalWeb"/>
                                <w:spacing w:before="0" w:beforeAutospacing="0" w:after="0" w:afterAutospacing="0"/>
                                <w:jc w:val="center"/>
                                <w:rPr>
                                  <w:sz w:val="16"/>
                                  <w:szCs w:val="16"/>
                                  <w:lang w:val="fr-FR"/>
                                </w:rPr>
                              </w:pPr>
                              <w:r>
                                <w:rPr>
                                  <w:rFonts w:ascii="Montserrat" w:eastAsia="Montserrat" w:hAnsi="Montserrat" w:cs="Montserrat"/>
                                  <w:color w:val="000000"/>
                                  <w:sz w:val="16"/>
                                  <w:szCs w:val="16"/>
                                  <w:lang w:val="fr-FR"/>
                                </w:rPr>
                                <w:t xml:space="preserve">     Personne à évaluer pour le dépistage d’une TB pulmonaire</w:t>
                              </w:r>
                            </w:p>
                          </w:txbxContent>
                        </wps:txbx>
                        <wps:bodyPr spcFirstLastPara="1" wrap="square" lIns="0" tIns="0" rIns="0" bIns="0" anchor="ctr" anchorCtr="0"/>
                      </wps:wsp>
                      <pic:pic xmlns:pic="http://schemas.openxmlformats.org/drawingml/2006/picture">
                        <pic:nvPicPr>
                          <pic:cNvPr id="103" name="Google Shape;290;p10" descr="Toux avec expectorations solides"/>
                          <pic:cNvPicPr/>
                        </pic:nvPicPr>
                        <pic:blipFill>
                          <a:blip r:embed="rId24">
                            <a:alphaModFix/>
                          </a:blip>
                          <a:stretch>
                            <a:fillRect/>
                          </a:stretch>
                        </pic:blipFill>
                        <pic:spPr>
                          <a:xfrm>
                            <a:off x="4084971" y="71207"/>
                            <a:ext cx="406194" cy="406194"/>
                          </a:xfrm>
                          <a:prstGeom prst="rect">
                            <a:avLst/>
                          </a:prstGeom>
                          <a:noFill/>
                          <a:ln>
                            <a:noFill/>
                          </a:ln>
                        </pic:spPr>
                      </pic:pic>
                    </wpg:wgp>
                  </a:graphicData>
                </a:graphic>
              </wp:anchor>
            </w:drawing>
          </mc:Choice>
          <mc:Fallback>
            <w:pict>
              <v:group w14:anchorId="14EB6089" id="Google Shape;288;p10" o:spid="_x0000_s1089" style="position:absolute;margin-left:571.3pt;margin-top:-1in;width:241.2pt;height:27.25pt;z-index:251759616" coordorigin="40849" coordsize="45958,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">
                <v:roundrect id="Google Shape;289;p10" o:spid="_x0000_s1090" style="position:absolute;left:40849;width:45959;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" strokecolor="#ff6e68">
                  <v:stroke startarrowwidth="narrow" startarrowlength="short" endarrowwidth="narrow" endarrowlength="short"/>
                  <v:textbox inset="0,0,0,0">
                    <w:txbxContent>
                      <w:p w14:paraId="2B6E67BD" w14:textId="77777777" w:rsidR="00F53466" w:rsidRDefault="00824760">
                        <w:pPr>
                          <w:pStyle w:val="NormalWeb"/>
                          <w:spacing w:before="0" w:beforeAutospacing="0" w:after="0" w:afterAutospacing="0"/>
                          <w:jc w:val="center"/>
                          <w:rPr>
                            <w:sz w:val="16"/>
                            <w:szCs w:val="16"/>
                            <w:lang w:val="fr-FR"/>
                          </w:rPr>
                        </w:pPr>
                        <w:r>
                          <w:rPr>
                            <w:rFonts w:ascii="Montserrat" w:eastAsia="Montserrat" w:hAnsi="Montserrat" w:cs="Montserrat"/>
                            <w:color w:val="000000"/>
                            <w:sz w:val="16"/>
                            <w:szCs w:val="16"/>
                            <w:lang w:val="fr-FR"/>
                          </w:rPr>
                          <w:t xml:space="preserve">     Personne à évaluer pour le dépistage d’une TB pulmonaire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90;p10" o:spid="_x0000_s1091" type="#_x0000_t75" alt="Toux avec expectorations solides" style="position:absolute;left:40849;top:712;width:4062;height:4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">
                  <v:imagedata r:id="rId25" o:title="Toux avec expectorations solides"/>
                </v:shape>
              </v:group>
            </w:pict>
          </mc:Fallback>
        </mc:AlternateContent>
      </w:r>
      <w:bookmarkEnd w:id="16"/>
    </w:p>
    <w:p w14:paraId="5ED87600" w14:textId="77777777" w:rsidR="00F53466" w:rsidRDefault="00F53466">
      <w:pPr>
        <w:rPr>
          <w:lang w:val="fr-FR"/>
        </w:rPr>
      </w:pPr>
    </w:p>
    <w:p w14:paraId="3133D7FC" w14:textId="77777777" w:rsidR="00F53466" w:rsidRDefault="00824760">
      <w:r>
        <w:rPr>
          <w:rFonts w:ascii="Gill Sans MT" w:hAnsi="Gill Sans MT"/>
          <w:b/>
          <w:bCs/>
          <w:noProof/>
          <w:sz w:val="24"/>
          <w:szCs w:val="24"/>
          <w:lang w:eastAsia="zh-CN"/>
        </w:rPr>
        <mc:AlternateContent>
          <mc:Choice Requires="wpg">
            <w:drawing>
              <wp:anchor distT="0" distB="0" distL="114300" distR="114300" simplePos="0" relativeHeight="251761664" behindDoc="0" locked="0" layoutInCell="1" allowOverlap="1" wp14:anchorId="36CA1ADF" wp14:editId="0275AC37">
                <wp:simplePos x="0" y="0"/>
                <wp:positionH relativeFrom="column">
                  <wp:posOffset>-10048</wp:posOffset>
                </wp:positionH>
                <wp:positionV relativeFrom="paragraph">
                  <wp:posOffset>39286</wp:posOffset>
                </wp:positionV>
                <wp:extent cx="5779981" cy="2429517"/>
                <wp:effectExtent l="0" t="0" r="11430" b="27940"/>
                <wp:wrapNone/>
                <wp:docPr id="100" name="Group 100"/>
                <wp:cNvGraphicFramePr/>
                <a:graphic xmlns:a="http://schemas.openxmlformats.org/drawingml/2006/main">
                  <a:graphicData uri="http://schemas.microsoft.com/office/word/2010/wordprocessingGroup">
                    <wpg:wgp>
                      <wpg:cNvGrpSpPr/>
                      <wpg:grpSpPr>
                        <a:xfrm>
                          <a:off x="0" y="0"/>
                          <a:ext cx="5779981" cy="2429517"/>
                          <a:chOff x="0" y="0"/>
                          <a:chExt cx="5779981" cy="2429517"/>
                        </a:xfrm>
                      </wpg:grpSpPr>
                      <wps:wsp>
                        <wps:cNvPr id="274" name="Google Shape;274;p10"/>
                        <wps:cNvSpPr/>
                        <wps:spPr>
                          <a:xfrm>
                            <a:off x="2571750" y="676275"/>
                            <a:ext cx="1280160" cy="219456"/>
                          </a:xfrm>
                          <a:prstGeom prst="roundRect">
                            <a:avLst>
                              <a:gd name="adj" fmla="val 16667"/>
                            </a:avLst>
                          </a:prstGeom>
                          <a:solidFill>
                            <a:srgbClr val="A36663"/>
                          </a:solidFill>
                          <a:ln w="9525">
                            <a:solidFill>
                              <a:srgbClr val="FF6E68"/>
                            </a:solidFill>
                            <a:prstDash val="solid"/>
                            <a:round/>
                            <a:headEnd w="sm" len="sm"/>
                            <a:tailEnd w="sm" len="sm"/>
                          </a:ln>
                        </wps:spPr>
                        <wps:txbx>
                          <w:txbxContent>
                            <w:p w14:paraId="0973C564" w14:textId="77777777" w:rsidR="00F53466" w:rsidRDefault="00824760">
                              <w:pPr>
                                <w:pStyle w:val="NormalWeb"/>
                                <w:spacing w:before="0" w:beforeAutospacing="0" w:after="0" w:afterAutospacing="0"/>
                                <w:jc w:val="center"/>
                                <w:rPr>
                                  <w:sz w:val="12"/>
                                  <w:szCs w:val="14"/>
                                </w:rPr>
                              </w:pPr>
                              <w:r>
                                <w:rPr>
                                  <w:rFonts w:ascii="Montserrat" w:eastAsia="Montserrat" w:hAnsi="Montserrat" w:cs="Montserrat"/>
                                  <w:color w:val="FFFFFF"/>
                                  <w:sz w:val="12"/>
                                  <w:szCs w:val="12"/>
                                  <w:lang w:val="fr-FR"/>
                                </w:rPr>
                                <w:t>Échec ou erreur d’isolement</w:t>
                              </w:r>
                            </w:p>
                          </w:txbxContent>
                        </wps:txbx>
                        <wps:bodyPr spcFirstLastPara="1" wrap="square" lIns="0" tIns="0" rIns="0" bIns="0" anchor="ctr" anchorCtr="0"/>
                      </wps:wsp>
                      <wps:wsp>
                        <wps:cNvPr id="276" name="Google Shape;276;p10"/>
                        <wps:cNvSpPr/>
                        <wps:spPr>
                          <a:xfrm>
                            <a:off x="409575" y="990600"/>
                            <a:ext cx="940004" cy="248717"/>
                          </a:xfrm>
                          <a:prstGeom prst="roundRect">
                            <a:avLst>
                              <a:gd name="adj" fmla="val 16667"/>
                            </a:avLst>
                          </a:prstGeom>
                          <a:solidFill>
                            <a:srgbClr val="B40D06"/>
                          </a:solidFill>
                          <a:ln w="9525">
                            <a:solidFill>
                              <a:srgbClr val="FF6E68"/>
                            </a:solidFill>
                            <a:prstDash val="solid"/>
                            <a:round/>
                            <a:headEnd w="sm" len="sm"/>
                            <a:tailEnd w="sm" len="sm"/>
                          </a:ln>
                        </wps:spPr>
                        <wps:txbx>
                          <w:txbxContent>
                            <w:p w14:paraId="72457114" w14:textId="77777777" w:rsidR="00F53466" w:rsidRDefault="00824760">
                              <w:pPr>
                                <w:pStyle w:val="NormalWeb"/>
                                <w:spacing w:before="0" w:beforeAutospacing="0" w:after="0" w:afterAutospacing="0" w:line="216" w:lineRule="auto"/>
                                <w:ind w:left="135" w:right="102"/>
                                <w:jc w:val="center"/>
                                <w:rPr>
                                  <w:sz w:val="14"/>
                                  <w:szCs w:val="16"/>
                                </w:rPr>
                              </w:pPr>
                              <w:r>
                                <w:rPr>
                                  <w:rFonts w:ascii="Montserrat" w:eastAsia="Montserrat" w:hAnsi="Montserrat" w:cs="Montserrat"/>
                                  <w:color w:val="FFFFFF"/>
                                  <w:sz w:val="14"/>
                                  <w:szCs w:val="14"/>
                                  <w:lang w:val="fr-FR"/>
                                </w:rPr>
                                <w:t>Échec ou erreur d’isolement</w:t>
                              </w:r>
                            </w:p>
                          </w:txbxContent>
                        </wps:txbx>
                        <wps:bodyPr spcFirstLastPara="1" wrap="square" lIns="0" tIns="0" rIns="0" bIns="0" anchor="ctr" anchorCtr="0"/>
                      </wps:wsp>
                      <wps:wsp>
                        <wps:cNvPr id="277" name="Google Shape;277;p10"/>
                        <wps:cNvSpPr/>
                        <wps:spPr>
                          <a:xfrm>
                            <a:off x="1762061" y="990596"/>
                            <a:ext cx="885139" cy="144867"/>
                          </a:xfrm>
                          <a:prstGeom prst="roundRect">
                            <a:avLst>
                              <a:gd name="adj" fmla="val 16667"/>
                            </a:avLst>
                          </a:prstGeom>
                          <a:solidFill>
                            <a:srgbClr val="B40D06"/>
                          </a:solidFill>
                          <a:ln w="9525">
                            <a:solidFill>
                              <a:srgbClr val="FF6E68"/>
                            </a:solidFill>
                            <a:prstDash val="solid"/>
                            <a:round/>
                            <a:headEnd w="sm" len="sm"/>
                            <a:tailEnd w="sm" len="sm"/>
                          </a:ln>
                        </wps:spPr>
                        <wps:txbx>
                          <w:txbxContent>
                            <w:p w14:paraId="1B1190E6" w14:textId="77777777" w:rsidR="00F53466" w:rsidRDefault="00824760">
                              <w:pPr>
                                <w:pStyle w:val="NormalWeb"/>
                                <w:spacing w:before="0" w:beforeAutospacing="0" w:after="0" w:afterAutospacing="0"/>
                                <w:jc w:val="center"/>
                                <w:rPr>
                                  <w:sz w:val="14"/>
                                  <w:szCs w:val="16"/>
                                </w:rPr>
                              </w:pPr>
                              <w:r>
                                <w:rPr>
                                  <w:rFonts w:ascii="Montserrat" w:eastAsia="Montserrat" w:hAnsi="Montserrat" w:cs="Montserrat"/>
                                  <w:color w:val="FFFFFF"/>
                                  <w:sz w:val="14"/>
                                  <w:szCs w:val="14"/>
                                  <w:lang w:val="fr-FR"/>
                                </w:rPr>
                                <w:t>ADN isolé</w:t>
                              </w:r>
                            </w:p>
                          </w:txbxContent>
                        </wps:txbx>
                        <wps:bodyPr spcFirstLastPara="1" wrap="square" lIns="0" tIns="0" rIns="0" bIns="0" anchor="ctr" anchorCtr="0"/>
                      </wps:wsp>
                      <wps:wsp>
                        <wps:cNvPr id="287" name="Google Shape;287;p10"/>
                        <wps:cNvSpPr/>
                        <wps:spPr>
                          <a:xfrm>
                            <a:off x="0" y="1447800"/>
                            <a:ext cx="1750263" cy="981717"/>
                          </a:xfrm>
                          <a:prstGeom prst="roundRect">
                            <a:avLst>
                              <a:gd name="adj" fmla="val 16667"/>
                            </a:avLst>
                          </a:prstGeom>
                          <a:solidFill>
                            <a:srgbClr val="FF6E68"/>
                          </a:solidFill>
                          <a:ln w="9525">
                            <a:solidFill>
                              <a:srgbClr val="FF6E68"/>
                            </a:solidFill>
                            <a:prstDash val="solid"/>
                            <a:round/>
                            <a:headEnd w="sm" len="sm"/>
                            <a:tailEnd w="sm" len="sm"/>
                          </a:ln>
                        </wps:spPr>
                        <wps:txbx>
                          <w:txbxContent>
                            <w:p w14:paraId="258F9DDA" w14:textId="77777777" w:rsidR="00F53466" w:rsidRDefault="00824760">
                              <w:pPr>
                                <w:pStyle w:val="ListParagraph"/>
                                <w:numPr>
                                  <w:ilvl w:val="0"/>
                                  <w:numId w:val="91"/>
                                </w:numPr>
                                <w:spacing w:after="120"/>
                                <w:ind w:left="216" w:hanging="216"/>
                                <w:contextualSpacing w:val="0"/>
                                <w:rPr>
                                  <w:rFonts w:eastAsia="Times New Roman"/>
                                  <w:color w:val="595959"/>
                                  <w:sz w:val="12"/>
                                  <w:szCs w:val="12"/>
                                  <w:lang w:val="fr-FR"/>
                                </w:rPr>
                              </w:pPr>
                              <w:r>
                                <w:rPr>
                                  <w:rFonts w:ascii="Montserrat" w:eastAsia="Montserrat" w:hAnsi="Montserrat" w:cs="Montserrat"/>
                                  <w:color w:val="595959"/>
                                  <w:sz w:val="12"/>
                                  <w:szCs w:val="12"/>
                                  <w:lang w:val="fr-FR"/>
                                </w:rPr>
                                <w:t>Effectuer d’autres tests pour confirmer ou exclure la TB conformément aux directives nationales</w:t>
                              </w:r>
                            </w:p>
                            <w:p w14:paraId="11A78BCA" w14:textId="77777777" w:rsidR="00F53466" w:rsidRDefault="00824760">
                              <w:pPr>
                                <w:pStyle w:val="ListParagraph"/>
                                <w:numPr>
                                  <w:ilvl w:val="0"/>
                                  <w:numId w:val="91"/>
                                </w:numPr>
                                <w:spacing w:after="60"/>
                                <w:ind w:left="216" w:right="-150" w:hanging="216"/>
                                <w:rPr>
                                  <w:rFonts w:eastAsia="Times New Roman"/>
                                  <w:color w:val="595959"/>
                                  <w:sz w:val="12"/>
                                  <w:szCs w:val="12"/>
                                  <w:lang w:val="fr-FR"/>
                                </w:rPr>
                              </w:pPr>
                              <w:r>
                                <w:rPr>
                                  <w:rFonts w:ascii="Montserrat" w:eastAsia="Montserrat" w:hAnsi="Montserrat" w:cs="Montserrat"/>
                                  <w:color w:val="595959"/>
                                  <w:sz w:val="12"/>
                                  <w:szCs w:val="12"/>
                                  <w:lang w:val="fr-FR"/>
                                </w:rPr>
                                <w:t>Effectuer une nouvelle évaluation clinique du patient et faire preuve de jugement clinique pour les décisions thérapeutiques</w:t>
                              </w:r>
                            </w:p>
                          </w:txbxContent>
                        </wps:txbx>
                        <wps:bodyPr spcFirstLastPara="1" wrap="square" lIns="0" tIns="0" rIns="0" bIns="0" anchor="ctr" anchorCtr="0"/>
                      </wps:wsp>
                      <wps:wsp>
                        <wps:cNvPr id="291" name="Google Shape;291;p10"/>
                        <wps:cNvSpPr/>
                        <wps:spPr>
                          <a:xfrm>
                            <a:off x="2514600" y="314325"/>
                            <a:ext cx="2731980" cy="190734"/>
                          </a:xfrm>
                          <a:prstGeom prst="roundRect">
                            <a:avLst>
                              <a:gd name="adj" fmla="val 16667"/>
                            </a:avLst>
                          </a:prstGeom>
                          <a:solidFill>
                            <a:srgbClr val="FFFFFF"/>
                          </a:solidFill>
                          <a:ln w="9525">
                            <a:solidFill>
                              <a:srgbClr val="FF6E68"/>
                            </a:solidFill>
                            <a:prstDash val="solid"/>
                            <a:round/>
                            <a:headEnd w="sm" len="sm"/>
                            <a:tailEnd w="sm" len="sm"/>
                          </a:ln>
                        </wps:spPr>
                        <wps:txbx>
                          <w:txbxContent>
                            <w:p w14:paraId="1FB64E39" w14:textId="77777777" w:rsidR="00F53466" w:rsidRDefault="00824760">
                              <w:pPr>
                                <w:pStyle w:val="NormalWeb"/>
                                <w:spacing w:before="0" w:beforeAutospacing="0" w:after="0" w:afterAutospacing="0"/>
                                <w:jc w:val="center"/>
                                <w:rPr>
                                  <w:sz w:val="12"/>
                                  <w:szCs w:val="14"/>
                                  <w:lang w:val="fr-FR"/>
                                </w:rPr>
                              </w:pPr>
                              <w:r>
                                <w:rPr>
                                  <w:rFonts w:ascii="Montserrat" w:eastAsia="Montserrat" w:hAnsi="Montserrat" w:cs="Montserrat"/>
                                  <w:color w:val="000000"/>
                                  <w:sz w:val="12"/>
                                  <w:szCs w:val="12"/>
                                  <w:lang w:val="fr-FR"/>
                                </w:rPr>
                                <w:t xml:space="preserve">Prélever un échantillon d’expectoration, isoler l’ADN à l’aide du système </w:t>
                              </w:r>
                              <w:proofErr w:type="spellStart"/>
                              <w:r>
                                <w:rPr>
                                  <w:rFonts w:ascii="Montserrat" w:eastAsia="Montserrat" w:hAnsi="Montserrat" w:cs="Montserrat"/>
                                  <w:color w:val="000000"/>
                                  <w:sz w:val="12"/>
                                  <w:szCs w:val="12"/>
                                  <w:lang w:val="fr-FR"/>
                                </w:rPr>
                                <w:t>TruePrep</w:t>
                              </w:r>
                              <w:proofErr w:type="spellEnd"/>
                            </w:p>
                          </w:txbxContent>
                        </wps:txbx>
                        <wps:bodyPr spcFirstLastPara="1" wrap="square" lIns="0" tIns="0" rIns="0" bIns="0" anchor="ctr" anchorCtr="0"/>
                      </wps:wsp>
                      <wps:wsp>
                        <wps:cNvPr id="273" name="Google Shape;273;p10"/>
                        <wps:cNvSpPr/>
                        <wps:spPr>
                          <a:xfrm>
                            <a:off x="904875" y="504825"/>
                            <a:ext cx="1221638" cy="314553"/>
                          </a:xfrm>
                          <a:prstGeom prst="roundRect">
                            <a:avLst>
                              <a:gd name="adj" fmla="val 16667"/>
                            </a:avLst>
                          </a:prstGeom>
                          <a:solidFill>
                            <a:srgbClr val="B40D06"/>
                          </a:solidFill>
                          <a:ln w="9525">
                            <a:solidFill>
                              <a:srgbClr val="FF6E68"/>
                            </a:solidFill>
                            <a:prstDash val="solid"/>
                            <a:round/>
                            <a:headEnd w="sm" len="sm"/>
                            <a:tailEnd w="sm" len="sm"/>
                          </a:ln>
                        </wps:spPr>
                        <wps:txbx>
                          <w:txbxContent>
                            <w:p w14:paraId="4B0BA5FA" w14:textId="77777777" w:rsidR="00F53466" w:rsidRDefault="00824760">
                              <w:pPr>
                                <w:pStyle w:val="NormalWeb"/>
                                <w:spacing w:before="0" w:beforeAutospacing="0" w:after="0" w:afterAutospacing="0"/>
                                <w:ind w:left="144" w:right="144"/>
                                <w:jc w:val="center"/>
                                <w:rPr>
                                  <w:sz w:val="14"/>
                                  <w:szCs w:val="16"/>
                                </w:rPr>
                              </w:pPr>
                              <w:r>
                                <w:rPr>
                                  <w:rFonts w:ascii="Montserrat" w:eastAsia="Montserrat" w:hAnsi="Montserrat" w:cs="Montserrat"/>
                                  <w:color w:val="FFFFFF"/>
                                  <w:sz w:val="14"/>
                                  <w:szCs w:val="14"/>
                                  <w:lang w:val="fr-FR"/>
                                </w:rPr>
                                <w:t xml:space="preserve">Répéter la procédure </w:t>
                              </w:r>
                              <w:proofErr w:type="spellStart"/>
                              <w:r>
                                <w:rPr>
                                  <w:rFonts w:ascii="Montserrat" w:eastAsia="Montserrat" w:hAnsi="Montserrat" w:cs="Montserrat"/>
                                  <w:color w:val="FFFFFF"/>
                                  <w:sz w:val="14"/>
                                  <w:szCs w:val="14"/>
                                  <w:lang w:val="fr-FR"/>
                                </w:rPr>
                                <w:t>Trueprep</w:t>
                              </w:r>
                              <w:proofErr w:type="spellEnd"/>
                            </w:p>
                          </w:txbxContent>
                        </wps:txbx>
                        <wps:bodyPr spcFirstLastPara="1" wrap="square" lIns="0" tIns="0" rIns="0" bIns="0" anchor="ctr" anchorCtr="0"/>
                      </wps:wsp>
                      <wps:wsp>
                        <wps:cNvPr id="112" name="Google Shape;275;p10"/>
                        <wps:cNvSpPr/>
                        <wps:spPr>
                          <a:xfrm>
                            <a:off x="4876800" y="676275"/>
                            <a:ext cx="903181" cy="230002"/>
                          </a:xfrm>
                          <a:prstGeom prst="roundRect">
                            <a:avLst>
                              <a:gd name="adj" fmla="val 16667"/>
                            </a:avLst>
                          </a:prstGeom>
                          <a:solidFill>
                            <a:srgbClr val="FFB6B3"/>
                          </a:solidFill>
                          <a:ln w="9525">
                            <a:solidFill>
                              <a:srgbClr val="FF6E68"/>
                            </a:solidFill>
                            <a:prstDash val="solid"/>
                            <a:round/>
                            <a:headEnd w="sm" len="sm"/>
                            <a:tailEnd w="sm" len="sm"/>
                          </a:ln>
                        </wps:spPr>
                        <wps:txbx>
                          <w:txbxContent>
                            <w:p w14:paraId="12D5B27E" w14:textId="77777777" w:rsidR="00F53466" w:rsidRDefault="00824760">
                              <w:pPr>
                                <w:pStyle w:val="NormalWeb"/>
                                <w:spacing w:before="0" w:beforeAutospacing="0" w:after="0" w:afterAutospacing="0"/>
                                <w:jc w:val="center"/>
                                <w:rPr>
                                  <w:sz w:val="14"/>
                                  <w:szCs w:val="14"/>
                                </w:rPr>
                              </w:pPr>
                              <w:r>
                                <w:rPr>
                                  <w:rFonts w:ascii="Montserrat" w:eastAsia="Montserrat" w:hAnsi="Montserrat" w:cs="Montserrat"/>
                                  <w:color w:val="000000"/>
                                  <w:sz w:val="14"/>
                                  <w:szCs w:val="14"/>
                                  <w:lang w:val="fr-FR"/>
                                </w:rPr>
                                <w:t>ADN isolé</w:t>
                              </w:r>
                            </w:p>
                          </w:txbxContent>
                        </wps:txbx>
                        <wps:bodyPr spcFirstLastPara="1" wrap="square" lIns="0" tIns="0" rIns="0" bIns="0" anchor="ctr" anchorCtr="0"/>
                      </wps:wsp>
                      <wps:wsp>
                        <wps:cNvPr id="114" name="Google Shape;289;p10"/>
                        <wps:cNvSpPr/>
                        <wps:spPr>
                          <a:xfrm>
                            <a:off x="2981325" y="0"/>
                            <a:ext cx="1905000" cy="145416"/>
                          </a:xfrm>
                          <a:prstGeom prst="roundRect">
                            <a:avLst>
                              <a:gd name="adj" fmla="val 16667"/>
                            </a:avLst>
                          </a:prstGeom>
                          <a:solidFill>
                            <a:srgbClr val="FFFFFF"/>
                          </a:solidFill>
                          <a:ln w="9525">
                            <a:noFill/>
                            <a:prstDash val="solid"/>
                            <a:round/>
                            <a:headEnd w="sm" len="sm"/>
                            <a:tailEnd w="sm" len="sm"/>
                          </a:ln>
                        </wps:spPr>
                        <wps:txbx>
                          <w:txbxContent>
                            <w:p w14:paraId="0580C227" w14:textId="77777777" w:rsidR="00F53466" w:rsidRDefault="00824760">
                              <w:pPr>
                                <w:pStyle w:val="NormalWeb"/>
                                <w:spacing w:before="0" w:beforeAutospacing="0" w:after="0" w:afterAutospacing="0"/>
                                <w:rPr>
                                  <w:sz w:val="20"/>
                                  <w:szCs w:val="21"/>
                                  <w:lang w:val="fr-FR"/>
                                </w:rPr>
                              </w:pPr>
                              <w:r>
                                <w:rPr>
                                  <w:rFonts w:ascii="Montserrat" w:eastAsia="Montserrat" w:hAnsi="Montserrat" w:cs="Montserrat"/>
                                  <w:color w:val="000000"/>
                                  <w:sz w:val="14"/>
                                  <w:szCs w:val="14"/>
                                  <w:lang w:val="fr-FR"/>
                                </w:rPr>
                                <w:t>Personne à évaluer pour le dépistage d’une TB pulmonaire</w:t>
                              </w:r>
                            </w:p>
                          </w:txbxContent>
                        </wps:txbx>
                        <wps:bodyPr spcFirstLastPara="1" wrap="square" lIns="0" tIns="0" rIns="0" bIns="0" anchor="ctr" anchorCtr="0"/>
                      </wps:wsp>
                    </wpg:wgp>
                  </a:graphicData>
                </a:graphic>
              </wp:anchor>
            </w:drawing>
          </mc:Choice>
          <mc:Fallback>
            <w:pict>
              <v:group w14:anchorId="36CA1ADF" id="Group 100" o:spid="_x0000_s1092" style="position:absolute;margin-left:-.8pt;margin-top:3.1pt;width:455.1pt;height:191.3pt;z-index:251761664" coordsize="57799,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">
                <v:roundrect id="Google Shape;274;p10" o:spid="_x0000_s1093" style="position:absolute;left:25717;top:6762;width:12802;height:2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" fillcolor="#a36663" strokecolor="#ff6e68">
                  <v:stroke startarrowwidth="narrow" startarrowlength="short" endarrowwidth="narrow" endarrowlength="short"/>
                  <v:textbox inset="0,0,0,0">
                    <w:txbxContent>
                      <w:p w14:paraId="0973C564" w14:textId="77777777" w:rsidR="00F53466" w:rsidRDefault="00824760">
                        <w:pPr>
                          <w:pStyle w:val="NormalWeb"/>
                          <w:spacing w:before="0" w:beforeAutospacing="0" w:after="0" w:afterAutospacing="0"/>
                          <w:jc w:val="center"/>
                          <w:rPr>
                            <w:sz w:val="12"/>
                            <w:szCs w:val="14"/>
                          </w:rPr>
                        </w:pPr>
                        <w:r>
                          <w:rPr>
                            <w:rFonts w:ascii="Montserrat" w:eastAsia="Montserrat" w:hAnsi="Montserrat" w:cs="Montserrat"/>
                            <w:color w:val="FFFFFF"/>
                            <w:sz w:val="12"/>
                            <w:szCs w:val="12"/>
                            <w:lang w:val="fr-FR"/>
                          </w:rPr>
                          <w:t>Échec ou erreur d’isolement</w:t>
                        </w:r>
                      </w:p>
                    </w:txbxContent>
                  </v:textbox>
                </v:roundrect>
                <v:roundrect id="Google Shape;276;p10" o:spid="_x0000_s1094" style="position:absolute;left:4095;top:9906;width:9400;height:2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" fillcolor="#b40d06" strokecolor="#ff6e68">
                  <v:stroke startarrowwidth="narrow" startarrowlength="short" endarrowwidth="narrow" endarrowlength="short"/>
                  <v:textbox inset="0,0,0,0">
                    <w:txbxContent>
                      <w:p w14:paraId="72457114" w14:textId="77777777" w:rsidR="00F53466" w:rsidRDefault="00824760">
                        <w:pPr>
                          <w:pStyle w:val="NormalWeb"/>
                          <w:spacing w:before="0" w:beforeAutospacing="0" w:after="0" w:afterAutospacing="0" w:line="216" w:lineRule="auto"/>
                          <w:ind w:left="135" w:right="102"/>
                          <w:jc w:val="center"/>
                          <w:rPr>
                            <w:sz w:val="14"/>
                            <w:szCs w:val="16"/>
                          </w:rPr>
                        </w:pPr>
                        <w:r>
                          <w:rPr>
                            <w:rFonts w:ascii="Montserrat" w:eastAsia="Montserrat" w:hAnsi="Montserrat" w:cs="Montserrat"/>
                            <w:color w:val="FFFFFF"/>
                            <w:sz w:val="14"/>
                            <w:szCs w:val="14"/>
                            <w:lang w:val="fr-FR"/>
                          </w:rPr>
                          <w:t>Échec ou erreur d’isolement</w:t>
                        </w:r>
                      </w:p>
                    </w:txbxContent>
                  </v:textbox>
                </v:roundrect>
                <v:roundrect id="Google Shape;277;p10" o:spid="_x0000_s1095" style="position:absolute;left:17620;top:9905;width:8852;height:14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" fillcolor="#b40d06" strokecolor="#ff6e68">
                  <v:stroke startarrowwidth="narrow" startarrowlength="short" endarrowwidth="narrow" endarrowlength="short"/>
                  <v:textbox inset="0,0,0,0">
                    <w:txbxContent>
                      <w:p w14:paraId="1B1190E6" w14:textId="77777777" w:rsidR="00F53466" w:rsidRDefault="00824760">
                        <w:pPr>
                          <w:pStyle w:val="NormalWeb"/>
                          <w:spacing w:before="0" w:beforeAutospacing="0" w:after="0" w:afterAutospacing="0"/>
                          <w:jc w:val="center"/>
                          <w:rPr>
                            <w:sz w:val="14"/>
                            <w:szCs w:val="16"/>
                          </w:rPr>
                        </w:pPr>
                        <w:r>
                          <w:rPr>
                            <w:rFonts w:ascii="Montserrat" w:eastAsia="Montserrat" w:hAnsi="Montserrat" w:cs="Montserrat"/>
                            <w:color w:val="FFFFFF"/>
                            <w:sz w:val="14"/>
                            <w:szCs w:val="14"/>
                            <w:lang w:val="fr-FR"/>
                          </w:rPr>
                          <w:t>ADN isolé</w:t>
                        </w:r>
                      </w:p>
                    </w:txbxContent>
                  </v:textbox>
                </v:roundrect>
                <v:roundrect id="Google Shape;287;p10" o:spid="_x0000_s1096" style="position:absolute;top:14478;width:17502;height:9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" fillcolor="#ff6e68" strokecolor="#ff6e68">
                  <v:stroke startarrowwidth="narrow" startarrowlength="short" endarrowwidth="narrow" endarrowlength="short"/>
                  <v:textbox inset="0,0,0,0">
                    <w:txbxContent>
                      <w:p w14:paraId="258F9DDA" w14:textId="77777777" w:rsidR="00F53466" w:rsidRDefault="00824760">
                        <w:pPr>
                          <w:pStyle w:val="ListParagraph"/>
                          <w:numPr>
                            <w:ilvl w:val="0"/>
                            <w:numId w:val="91"/>
                          </w:numPr>
                          <w:spacing w:after="120"/>
                          <w:ind w:left="216" w:hanging="216"/>
                          <w:contextualSpacing w:val="0"/>
                          <w:rPr>
                            <w:rFonts w:eastAsia="Times New Roman"/>
                            <w:color w:val="595959"/>
                            <w:sz w:val="12"/>
                            <w:szCs w:val="12"/>
                            <w:lang w:val="fr-FR"/>
                          </w:rPr>
                        </w:pPr>
                        <w:r>
                          <w:rPr>
                            <w:rFonts w:ascii="Montserrat" w:eastAsia="Montserrat" w:hAnsi="Montserrat" w:cs="Montserrat"/>
                            <w:color w:val="595959"/>
                            <w:sz w:val="12"/>
                            <w:szCs w:val="12"/>
                            <w:lang w:val="fr-FR"/>
                          </w:rPr>
                          <w:t xml:space="preserve">Effectuer d’autres tests pour confirmer ou exclure la TB </w:t>
                        </w:r>
                        <w:r>
                          <w:rPr>
                            <w:rFonts w:ascii="Montserrat" w:eastAsia="Montserrat" w:hAnsi="Montserrat" w:cs="Montserrat"/>
                            <w:color w:val="595959"/>
                            <w:sz w:val="12"/>
                            <w:szCs w:val="12"/>
                            <w:lang w:val="fr-FR"/>
                          </w:rPr>
                          <w:t>conformément aux directives nationales</w:t>
                        </w:r>
                      </w:p>
                      <w:p w14:paraId="11A78BCA" w14:textId="77777777" w:rsidR="00F53466" w:rsidRDefault="00824760">
                        <w:pPr>
                          <w:pStyle w:val="ListParagraph"/>
                          <w:numPr>
                            <w:ilvl w:val="0"/>
                            <w:numId w:val="91"/>
                          </w:numPr>
                          <w:spacing w:after="60"/>
                          <w:ind w:left="216" w:right="-150" w:hanging="216"/>
                          <w:rPr>
                            <w:rFonts w:eastAsia="Times New Roman"/>
                            <w:color w:val="595959"/>
                            <w:sz w:val="12"/>
                            <w:szCs w:val="12"/>
                            <w:lang w:val="fr-FR"/>
                          </w:rPr>
                        </w:pPr>
                        <w:r>
                          <w:rPr>
                            <w:rFonts w:ascii="Montserrat" w:eastAsia="Montserrat" w:hAnsi="Montserrat" w:cs="Montserrat"/>
                            <w:color w:val="595959"/>
                            <w:sz w:val="12"/>
                            <w:szCs w:val="12"/>
                            <w:lang w:val="fr-FR"/>
                          </w:rPr>
                          <w:t>Effectuer une nouvelle évaluation clinique du patient et faire preuve de jugement clinique pour les décisions thérapeutiques</w:t>
                        </w:r>
                      </w:p>
                    </w:txbxContent>
                  </v:textbox>
                </v:roundrect>
                <v:roundrect id="Google Shape;291;p10" o:spid="_x0000_s1097" style="position:absolute;left:25146;top:3143;width:27319;height:1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" strokecolor="#ff6e68">
                  <v:stroke startarrowwidth="narrow" startarrowlength="short" endarrowwidth="narrow" endarrowlength="short"/>
                  <v:textbox inset="0,0,0,0">
                    <w:txbxContent>
                      <w:p w14:paraId="1FB64E39" w14:textId="77777777" w:rsidR="00F53466" w:rsidRDefault="00824760">
                        <w:pPr>
                          <w:pStyle w:val="NormalWeb"/>
                          <w:spacing w:before="0" w:beforeAutospacing="0" w:after="0" w:afterAutospacing="0"/>
                          <w:jc w:val="center"/>
                          <w:rPr>
                            <w:sz w:val="12"/>
                            <w:szCs w:val="14"/>
                            <w:lang w:val="fr-FR"/>
                          </w:rPr>
                        </w:pPr>
                        <w:r>
                          <w:rPr>
                            <w:rFonts w:ascii="Montserrat" w:eastAsia="Montserrat" w:hAnsi="Montserrat" w:cs="Montserrat"/>
                            <w:color w:val="000000"/>
                            <w:sz w:val="12"/>
                            <w:szCs w:val="12"/>
                            <w:lang w:val="fr-FR"/>
                          </w:rPr>
                          <w:t xml:space="preserve">Prélever un échantillon d’expectoration, isoler l’ADN à l’aide du système </w:t>
                        </w:r>
                        <w:proofErr w:type="spellStart"/>
                        <w:r>
                          <w:rPr>
                            <w:rFonts w:ascii="Montserrat" w:eastAsia="Montserrat" w:hAnsi="Montserrat" w:cs="Montserrat"/>
                            <w:color w:val="000000"/>
                            <w:sz w:val="12"/>
                            <w:szCs w:val="12"/>
                            <w:lang w:val="fr-FR"/>
                          </w:rPr>
                          <w:t>TruePrep</w:t>
                        </w:r>
                        <w:proofErr w:type="spellEnd"/>
                      </w:p>
                    </w:txbxContent>
                  </v:textbox>
                </v:roundrect>
                <v:roundrect id="Google Shape;273;p10" o:spid="_x0000_s1098" style="position:absolute;left:9048;top:5048;width:12217;height:3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" fillcolor="#b40d06" strokecolor="#ff6e68">
                  <v:stroke startarrowwidth="narrow" startarrowlength="short" endarrowwidth="narrow" endarrowlength="short"/>
                  <v:textbox inset="0,0,0,0">
                    <w:txbxContent>
                      <w:p w14:paraId="4B0BA5FA" w14:textId="77777777" w:rsidR="00F53466" w:rsidRDefault="00824760">
                        <w:pPr>
                          <w:pStyle w:val="NormalWeb"/>
                          <w:spacing w:before="0" w:beforeAutospacing="0" w:after="0" w:afterAutospacing="0"/>
                          <w:ind w:left="144" w:right="144"/>
                          <w:jc w:val="center"/>
                          <w:rPr>
                            <w:sz w:val="14"/>
                            <w:szCs w:val="16"/>
                          </w:rPr>
                        </w:pPr>
                        <w:r>
                          <w:rPr>
                            <w:rFonts w:ascii="Montserrat" w:eastAsia="Montserrat" w:hAnsi="Montserrat" w:cs="Montserrat"/>
                            <w:color w:val="FFFFFF"/>
                            <w:sz w:val="14"/>
                            <w:szCs w:val="14"/>
                            <w:lang w:val="fr-FR"/>
                          </w:rPr>
                          <w:t xml:space="preserve">Répéter la procédure </w:t>
                        </w:r>
                        <w:proofErr w:type="spellStart"/>
                        <w:r>
                          <w:rPr>
                            <w:rFonts w:ascii="Montserrat" w:eastAsia="Montserrat" w:hAnsi="Montserrat" w:cs="Montserrat"/>
                            <w:color w:val="FFFFFF"/>
                            <w:sz w:val="14"/>
                            <w:szCs w:val="14"/>
                            <w:lang w:val="fr-FR"/>
                          </w:rPr>
                          <w:t>Trueprep</w:t>
                        </w:r>
                        <w:proofErr w:type="spellEnd"/>
                      </w:p>
                    </w:txbxContent>
                  </v:textbox>
                </v:roundrect>
                <v:roundrect id="_x0000_s1099" style="position:absolute;left:48768;top:6762;width:9031;height:2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" fillcolor="#ffb6b3" strokecolor="#ff6e68">
                  <v:stroke startarrowwidth="narrow" startarrowlength="short" endarrowwidth="narrow" endarrowlength="short"/>
                  <v:textbox inset="0,0,0,0">
                    <w:txbxContent>
                      <w:p w14:paraId="12D5B27E" w14:textId="77777777" w:rsidR="00F53466" w:rsidRDefault="00824760">
                        <w:pPr>
                          <w:pStyle w:val="NormalWeb"/>
                          <w:spacing w:before="0" w:beforeAutospacing="0" w:after="0" w:afterAutospacing="0"/>
                          <w:jc w:val="center"/>
                          <w:rPr>
                            <w:sz w:val="14"/>
                            <w:szCs w:val="14"/>
                          </w:rPr>
                        </w:pPr>
                        <w:r>
                          <w:rPr>
                            <w:rFonts w:ascii="Montserrat" w:eastAsia="Montserrat" w:hAnsi="Montserrat" w:cs="Montserrat"/>
                            <w:color w:val="000000"/>
                            <w:sz w:val="14"/>
                            <w:szCs w:val="14"/>
                            <w:lang w:val="fr-FR"/>
                          </w:rPr>
                          <w:t>ADN isolé</w:t>
                        </w:r>
                      </w:p>
                    </w:txbxContent>
                  </v:textbox>
                </v:roundrect>
                <v:roundrect id="Google Shape;289;p10" o:spid="_x0000_s1100" style="position:absolute;left:29813;width:19050;height:1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" stroked="f">
                  <v:stroke startarrowwidth="narrow" startarrowlength="short" endarrowwidth="narrow" endarrowlength="short"/>
                  <v:textbox inset="0,0,0,0">
                    <w:txbxContent>
                      <w:p w14:paraId="0580C227" w14:textId="77777777" w:rsidR="00F53466" w:rsidRDefault="00824760">
                        <w:pPr>
                          <w:pStyle w:val="NormalWeb"/>
                          <w:spacing w:before="0" w:beforeAutospacing="0" w:after="0" w:afterAutospacing="0"/>
                          <w:rPr>
                            <w:sz w:val="20"/>
                            <w:szCs w:val="21"/>
                            <w:lang w:val="fr-FR"/>
                          </w:rPr>
                        </w:pPr>
                        <w:r>
                          <w:rPr>
                            <w:rFonts w:ascii="Montserrat" w:eastAsia="Montserrat" w:hAnsi="Montserrat" w:cs="Montserrat"/>
                            <w:color w:val="000000"/>
                            <w:sz w:val="14"/>
                            <w:szCs w:val="14"/>
                            <w:lang w:val="fr-FR"/>
                          </w:rPr>
                          <w:t>Personne à évaluer pour le dépistage d’une TB pulmonaire</w:t>
                        </w:r>
                      </w:p>
                    </w:txbxContent>
                  </v:textbox>
                </v:roundrect>
              </v:group>
            </w:pict>
          </mc:Fallback>
        </mc:AlternateContent>
      </w:r>
      <w:r>
        <w:rPr>
          <w:rFonts w:ascii="Gill Sans MT" w:hAnsi="Gill Sans MT"/>
          <w:b/>
          <w:bCs/>
          <w:noProof/>
          <w:sz w:val="24"/>
          <w:szCs w:val="24"/>
          <w:lang w:eastAsia="zh-CN"/>
        </w:rPr>
        <w:drawing>
          <wp:inline distT="0" distB="0" distL="0" distR="0" wp14:anchorId="775C6D3A" wp14:editId="2FD75391">
            <wp:extent cx="5774090" cy="2388383"/>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2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11848" cy="2404001"/>
                    </a:xfrm>
                    <a:prstGeom prst="rect">
                      <a:avLst/>
                    </a:prstGeom>
                    <a:noFill/>
                  </pic:spPr>
                </pic:pic>
              </a:graphicData>
            </a:graphic>
          </wp:inline>
        </w:drawing>
      </w:r>
    </w:p>
    <w:p w14:paraId="2CF1AD4C" w14:textId="77777777" w:rsidR="00F53466" w:rsidRDefault="00F53466"/>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4E731C9" w14:textId="77777777">
        <w:tc>
          <w:tcPr>
            <w:tcW w:w="9350" w:type="dxa"/>
            <w:shd w:val="clear" w:color="auto" w:fill="FF6E68"/>
          </w:tcPr>
          <w:p w14:paraId="4E9212C7" w14:textId="77777777" w:rsidR="00F53466" w:rsidRDefault="00824760">
            <w:pPr>
              <w:pStyle w:val="TimeOverview"/>
              <w:keepNext/>
              <w:rPr>
                <w:rFonts w:ascii="Gill Sans MT" w:hAnsi="Gill Sans MT"/>
                <w:b w:val="0"/>
                <w:bCs w:val="0"/>
                <w:lang w:val="fr-FR"/>
              </w:rPr>
            </w:pPr>
            <w:r>
              <w:rPr>
                <w:rFonts w:ascii="Gill Sans MT" w:eastAsia="Gill Sans MT" w:hAnsi="Gill Sans MT"/>
                <w:color w:val="FFFFFF"/>
                <w:sz w:val="24"/>
                <w:szCs w:val="24"/>
                <w:lang w:val="fr-FR"/>
              </w:rPr>
              <w:t xml:space="preserve">Algorithme pour </w:t>
            </w:r>
            <w:proofErr w:type="spellStart"/>
            <w:r>
              <w:rPr>
                <w:rFonts w:ascii="Gill Sans MT" w:eastAsia="Gill Sans MT" w:hAnsi="Gill Sans MT"/>
                <w:color w:val="FFFFFF"/>
                <w:sz w:val="24"/>
                <w:szCs w:val="24"/>
                <w:lang w:val="fr-FR"/>
              </w:rPr>
              <w:t>Truenat</w:t>
            </w:r>
            <w:proofErr w:type="spellEnd"/>
            <w:r>
              <w:rPr>
                <w:rFonts w:ascii="Gill Sans MT" w:eastAsia="Gill Sans MT" w:hAnsi="Gill Sans MT"/>
                <w:color w:val="FFFFFF"/>
                <w:sz w:val="24"/>
                <w:szCs w:val="24"/>
                <w:lang w:val="fr-FR"/>
              </w:rPr>
              <w:t xml:space="preserve"> Partie 1 : Isolement de l’ADN </w:t>
            </w:r>
          </w:p>
        </w:tc>
      </w:tr>
      <w:tr w:rsidR="00F53466" w14:paraId="38689A6D" w14:textId="77777777">
        <w:tc>
          <w:tcPr>
            <w:tcW w:w="9350" w:type="dxa"/>
          </w:tcPr>
          <w:p w14:paraId="446DCF86" w14:textId="77777777" w:rsidR="00F53466" w:rsidRDefault="00824760">
            <w:pPr>
              <w:spacing w:before="240" w:after="0" w:line="240" w:lineRule="auto"/>
              <w:rPr>
                <w:rFonts w:ascii="Gill Sans MT" w:hAnsi="Gill Sans MT"/>
                <w:b/>
                <w:bCs/>
                <w:sz w:val="24"/>
                <w:szCs w:val="24"/>
                <w:lang w:val="fr-FR"/>
              </w:rPr>
            </w:pPr>
            <w:r>
              <w:rPr>
                <w:rFonts w:ascii="Gill Sans MT" w:eastAsia="Gill Sans MT" w:hAnsi="Gill Sans MT"/>
                <w:b/>
                <w:bCs/>
                <w:sz w:val="24"/>
                <w:szCs w:val="24"/>
                <w:lang w:val="fr-FR"/>
              </w:rPr>
              <w:t>Les programmes peuvent envisager le prélèvement initial de deux échantillons</w:t>
            </w:r>
          </w:p>
          <w:p w14:paraId="43BF29E9" w14:textId="77777777" w:rsidR="00F53466" w:rsidRDefault="00824760">
            <w:pPr>
              <w:numPr>
                <w:ilvl w:val="0"/>
                <w:numId w:val="15"/>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1er échantillon : doit être testé rapidement avec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w:t>
            </w:r>
          </w:p>
          <w:p w14:paraId="17B7AE82" w14:textId="77777777" w:rsidR="00F53466" w:rsidRDefault="00824760">
            <w:pPr>
              <w:numPr>
                <w:ilvl w:val="0"/>
                <w:numId w:val="15"/>
              </w:numPr>
              <w:spacing w:after="0" w:line="240" w:lineRule="auto"/>
              <w:rPr>
                <w:rFonts w:ascii="Gill Sans MT" w:hAnsi="Gill Sans MT"/>
                <w:sz w:val="24"/>
                <w:szCs w:val="24"/>
                <w:lang w:val="fr-FR"/>
              </w:rPr>
            </w:pPr>
            <w:r>
              <w:rPr>
                <w:rFonts w:ascii="Gill Sans MT" w:eastAsia="Gill Sans MT" w:hAnsi="Gill Sans MT"/>
                <w:sz w:val="24"/>
                <w:szCs w:val="24"/>
                <w:lang w:val="fr-FR"/>
              </w:rPr>
              <w:t>2e échantillon : utilisation pour des tests supplémentaires décrits dans l’algorithme</w:t>
            </w:r>
          </w:p>
          <w:p w14:paraId="7CAE630D" w14:textId="77777777" w:rsidR="00F53466" w:rsidRDefault="00824760">
            <w:pPr>
              <w:spacing w:after="0" w:line="240" w:lineRule="auto"/>
              <w:rPr>
                <w:rFonts w:ascii="Gill Sans MT" w:hAnsi="Gill Sans MT"/>
                <w:b/>
                <w:bCs/>
                <w:sz w:val="24"/>
                <w:szCs w:val="24"/>
              </w:rPr>
            </w:pPr>
            <w:r>
              <w:rPr>
                <w:rFonts w:ascii="Gill Sans MT" w:eastAsia="Gill Sans MT" w:hAnsi="Gill Sans MT"/>
                <w:b/>
                <w:bCs/>
                <w:sz w:val="24"/>
                <w:szCs w:val="24"/>
                <w:lang w:val="fr-FR"/>
              </w:rPr>
              <w:t>Les expectorations constituent l’échantillon privilégié</w:t>
            </w:r>
          </w:p>
          <w:p w14:paraId="491AE1E8" w14:textId="77777777" w:rsidR="00F53466" w:rsidRDefault="00824760">
            <w:pPr>
              <w:numPr>
                <w:ilvl w:val="0"/>
                <w:numId w:val="15"/>
              </w:numPr>
              <w:spacing w:after="0" w:line="240" w:lineRule="auto"/>
              <w:rPr>
                <w:rFonts w:ascii="Gill Sans MT" w:hAnsi="Gill Sans MT"/>
                <w:sz w:val="24"/>
                <w:szCs w:val="24"/>
                <w:lang w:val="fr-FR"/>
              </w:rPr>
            </w:pPr>
            <w:r>
              <w:rPr>
                <w:rFonts w:ascii="Gill Sans MT" w:eastAsia="Gill Sans MT" w:hAnsi="Gill Sans MT"/>
                <w:sz w:val="24"/>
                <w:szCs w:val="24"/>
                <w:lang w:val="fr-FR"/>
              </w:rPr>
              <w:t>Preuve insuffisante de la manière dont le test fonctionne avec d’autres échantillons</w:t>
            </w:r>
          </w:p>
          <w:p w14:paraId="2759689C" w14:textId="77777777" w:rsidR="00F53466" w:rsidRDefault="00824760">
            <w:pPr>
              <w:spacing w:after="0" w:line="240" w:lineRule="auto"/>
              <w:rPr>
                <w:rFonts w:ascii="Gill Sans MT" w:hAnsi="Gill Sans MT"/>
                <w:b/>
                <w:bCs/>
                <w:sz w:val="24"/>
                <w:szCs w:val="24"/>
                <w:lang w:val="fr-FR"/>
              </w:rPr>
            </w:pPr>
            <w:r>
              <w:rPr>
                <w:rFonts w:ascii="Gill Sans MT" w:eastAsia="Gill Sans MT" w:hAnsi="Gill Sans MT"/>
                <w:b/>
                <w:bCs/>
                <w:sz w:val="24"/>
                <w:szCs w:val="24"/>
                <w:lang w:val="fr-FR"/>
              </w:rPr>
              <w:t xml:space="preserve">Préparer l’échantillon à l’aide du coffret de prétraitement des échantillons </w:t>
            </w:r>
            <w:proofErr w:type="spellStart"/>
            <w:r>
              <w:rPr>
                <w:rFonts w:ascii="Gill Sans MT" w:eastAsia="Gill Sans MT" w:hAnsi="Gill Sans MT"/>
                <w:b/>
                <w:bCs/>
                <w:sz w:val="24"/>
                <w:szCs w:val="24"/>
                <w:lang w:val="fr-FR"/>
              </w:rPr>
              <w:t>Trueprep</w:t>
            </w:r>
            <w:proofErr w:type="spellEnd"/>
            <w:r>
              <w:rPr>
                <w:rFonts w:ascii="Gill Sans MT" w:eastAsia="Gill Sans MT" w:hAnsi="Gill Sans MT"/>
                <w:b/>
                <w:bCs/>
                <w:sz w:val="24"/>
                <w:szCs w:val="24"/>
                <w:lang w:val="fr-FR"/>
              </w:rPr>
              <w:t xml:space="preserve"> AUTO MTB</w:t>
            </w:r>
          </w:p>
          <w:p w14:paraId="2C0EEEA8" w14:textId="77777777" w:rsidR="00F53466" w:rsidRDefault="00824760">
            <w:pPr>
              <w:spacing w:after="0" w:line="240" w:lineRule="auto"/>
              <w:rPr>
                <w:rFonts w:ascii="Gill Sans MT" w:hAnsi="Gill Sans MT"/>
                <w:b/>
                <w:bCs/>
                <w:sz w:val="24"/>
                <w:szCs w:val="24"/>
              </w:rPr>
            </w:pPr>
            <w:r>
              <w:rPr>
                <w:rFonts w:ascii="Gill Sans MT" w:eastAsia="Gill Sans MT" w:hAnsi="Gill Sans MT"/>
                <w:b/>
                <w:bCs/>
                <w:sz w:val="24"/>
                <w:szCs w:val="24"/>
                <w:lang w:val="fr-FR"/>
              </w:rPr>
              <w:t>Isoler l’ADN en utilisant :</w:t>
            </w:r>
          </w:p>
          <w:p w14:paraId="53E66F88" w14:textId="77777777" w:rsidR="00F53466" w:rsidRDefault="00824760">
            <w:pPr>
              <w:numPr>
                <w:ilvl w:val="0"/>
                <w:numId w:val="15"/>
              </w:numPr>
              <w:spacing w:after="0" w:line="240" w:lineRule="auto"/>
              <w:rPr>
                <w:rFonts w:ascii="Gill Sans MT" w:hAnsi="Gill Sans MT"/>
                <w:sz w:val="24"/>
                <w:szCs w:val="24"/>
                <w:lang w:val="fr-FR"/>
              </w:rPr>
            </w:pPr>
            <w:proofErr w:type="gramStart"/>
            <w:r>
              <w:rPr>
                <w:rFonts w:ascii="Gill Sans MT" w:eastAsia="Gill Sans MT" w:hAnsi="Gill Sans MT"/>
                <w:sz w:val="24"/>
                <w:szCs w:val="24"/>
                <w:lang w:val="fr-FR"/>
              </w:rPr>
              <w:t>kit</w:t>
            </w:r>
            <w:proofErr w:type="gramEnd"/>
            <w:r>
              <w:rPr>
                <w:rFonts w:ascii="Gill Sans MT" w:eastAsia="Gill Sans MT" w:hAnsi="Gill Sans MT"/>
                <w:sz w:val="24"/>
                <w:szCs w:val="24"/>
                <w:lang w:val="fr-FR"/>
              </w:rPr>
              <w:t xml:space="preserve"> de préparation des échantillons à cartouche universelle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AUTO v2</w:t>
            </w:r>
          </w:p>
          <w:p w14:paraId="4A519FB4" w14:textId="77777777" w:rsidR="00F53466" w:rsidRDefault="00824760">
            <w:pPr>
              <w:numPr>
                <w:ilvl w:val="0"/>
                <w:numId w:val="15"/>
              </w:numPr>
              <w:spacing w:after="0" w:line="240" w:lineRule="auto"/>
              <w:rPr>
                <w:rFonts w:ascii="Gill Sans MT" w:hAnsi="Gill Sans MT"/>
                <w:b/>
                <w:bCs/>
                <w:sz w:val="24"/>
                <w:szCs w:val="24"/>
                <w:lang w:val="fr-FR"/>
              </w:rPr>
            </w:pPr>
            <w:proofErr w:type="gramStart"/>
            <w:r>
              <w:rPr>
                <w:rFonts w:ascii="Gill Sans MT" w:eastAsia="Gill Sans MT" w:hAnsi="Gill Sans MT"/>
                <w:sz w:val="24"/>
                <w:szCs w:val="24"/>
                <w:lang w:val="fr-FR"/>
              </w:rPr>
              <w:t>dispositif</w:t>
            </w:r>
            <w:proofErr w:type="gramEnd"/>
            <w:r>
              <w:rPr>
                <w:rFonts w:ascii="Gill Sans MT" w:eastAsia="Gill Sans MT" w:hAnsi="Gill Sans MT"/>
                <w:sz w:val="24"/>
                <w:szCs w:val="24"/>
                <w:lang w:val="fr-FR"/>
              </w:rPr>
              <w:t xml:space="preserve"> de préparation des échantillons à cartouche universelle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AUTO v2</w:t>
            </w:r>
          </w:p>
        </w:tc>
      </w:tr>
      <w:tr w:rsidR="00F53466" w14:paraId="2B14F2D5" w14:textId="77777777">
        <w:trPr>
          <w:trHeight w:val="890"/>
        </w:trPr>
        <w:tc>
          <w:tcPr>
            <w:tcW w:w="9350" w:type="dxa"/>
          </w:tcPr>
          <w:p w14:paraId="1FF91FDE" w14:textId="77777777" w:rsidR="00F53466" w:rsidRDefault="00F53466">
            <w:pPr>
              <w:rPr>
                <w:rFonts w:ascii="Gill Sans MT" w:hAnsi="Gill Sans MT"/>
                <w:b/>
                <w:bCs/>
                <w:sz w:val="24"/>
                <w:szCs w:val="24"/>
                <w:lang w:val="fr-FR"/>
              </w:rPr>
            </w:pPr>
          </w:p>
          <w:p w14:paraId="33483A14" w14:textId="77777777" w:rsidR="00F53466" w:rsidRDefault="00824760">
            <w:pPr>
              <w:pStyle w:val="TimeOverview"/>
              <w:rPr>
                <w:rFonts w:ascii="Gill Sans MT" w:hAnsi="Gill Sans MT"/>
                <w:color w:val="auto"/>
                <w:sz w:val="24"/>
                <w:szCs w:val="24"/>
                <w:lang w:val="fr-FR"/>
              </w:rPr>
            </w:pPr>
            <w:r>
              <w:rPr>
                <w:rFonts w:ascii="Gill Sans MT" w:eastAsia="Gill Sans MT" w:hAnsi="Gill Sans MT"/>
                <w:color w:val="auto"/>
                <w:sz w:val="24"/>
                <w:szCs w:val="24"/>
                <w:lang w:val="fr-FR"/>
              </w:rPr>
              <w:t>Question : Que devez-vous faire en cas d’un double échec ou d’une erreur d’isolement lorsque vous essayez d’isoler l’ADN ?</w:t>
            </w:r>
          </w:p>
          <w:p w14:paraId="74E8CE1B" w14:textId="77777777" w:rsidR="00F53466" w:rsidRDefault="00F53466">
            <w:pPr>
              <w:pStyle w:val="TimeOverview"/>
              <w:rPr>
                <w:rFonts w:ascii="Gill Sans MT" w:hAnsi="Gill Sans MT"/>
                <w:b w:val="0"/>
                <w:bCs w:val="0"/>
                <w:color w:val="auto"/>
                <w:sz w:val="24"/>
                <w:szCs w:val="24"/>
                <w:lang w:val="fr-FR"/>
              </w:rPr>
            </w:pPr>
          </w:p>
          <w:p w14:paraId="2237CE88"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w:t>
            </w:r>
          </w:p>
          <w:p w14:paraId="51FB0076"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254D8C88" w14:textId="77777777" w:rsidR="00F53466" w:rsidRDefault="00824760">
            <w:pPr>
              <w:spacing w:line="480" w:lineRule="auto"/>
              <w:rPr>
                <w:rFonts w:ascii="Gill Sans MT" w:hAnsi="Gill Sans MT"/>
                <w:noProof/>
                <w:sz w:val="24"/>
                <w:szCs w:val="24"/>
              </w:rPr>
            </w:pPr>
            <w:r>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74E14979" w14:textId="77777777">
        <w:trPr>
          <w:trHeight w:val="197"/>
        </w:trPr>
        <w:tc>
          <w:tcPr>
            <w:tcW w:w="9350" w:type="dxa"/>
            <w:shd w:val="clear" w:color="auto" w:fill="FF6E68"/>
          </w:tcPr>
          <w:p w14:paraId="5DB49C69" w14:textId="77777777" w:rsidR="00F53466" w:rsidRDefault="00824760">
            <w:pPr>
              <w:pStyle w:val="TimeOverview"/>
              <w:keepNext/>
              <w:rPr>
                <w:rFonts w:ascii="Gill Sans MT" w:hAnsi="Gill Sans MT"/>
                <w:b w:val="0"/>
                <w:bCs w:val="0"/>
                <w:lang w:val="fr-FR"/>
              </w:rPr>
            </w:pPr>
            <w:r>
              <w:rPr>
                <w:rFonts w:ascii="Gill Sans MT" w:eastAsia="Gill Sans MT" w:hAnsi="Gill Sans MT"/>
                <w:color w:val="FFFFFF"/>
                <w:sz w:val="24"/>
                <w:szCs w:val="24"/>
                <w:lang w:val="fr-FR"/>
              </w:rPr>
              <w:lastRenderedPageBreak/>
              <w:t xml:space="preserve">Algorithme pour </w:t>
            </w:r>
            <w:proofErr w:type="spellStart"/>
            <w:r>
              <w:rPr>
                <w:rFonts w:ascii="Gill Sans MT" w:eastAsia="Gill Sans MT" w:hAnsi="Gill Sans MT"/>
                <w:color w:val="FFFFFF"/>
                <w:sz w:val="24"/>
                <w:szCs w:val="24"/>
                <w:lang w:val="fr-FR"/>
              </w:rPr>
              <w:t>Truenat</w:t>
            </w:r>
            <w:proofErr w:type="spellEnd"/>
            <w:r>
              <w:rPr>
                <w:rFonts w:ascii="Gill Sans MT" w:eastAsia="Gill Sans MT" w:hAnsi="Gill Sans MT"/>
                <w:color w:val="FFFFFF"/>
                <w:sz w:val="24"/>
                <w:szCs w:val="24"/>
                <w:lang w:val="fr-FR"/>
              </w:rPr>
              <w:t xml:space="preserve"> Partie 1 : Isolement de l’ADN                                                                      </w:t>
            </w:r>
          </w:p>
        </w:tc>
      </w:tr>
      <w:tr w:rsidR="00F53466" w14:paraId="253A7B53" w14:textId="77777777">
        <w:trPr>
          <w:trHeight w:val="2464"/>
        </w:trPr>
        <w:tc>
          <w:tcPr>
            <w:tcW w:w="9350" w:type="dxa"/>
          </w:tcPr>
          <w:p w14:paraId="01CCA54A"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l’isolement de l’ADN a échoué :</w:t>
            </w:r>
          </w:p>
          <w:p w14:paraId="22EDC4F4" w14:textId="77777777" w:rsidR="00F53466" w:rsidRDefault="00824760">
            <w:pPr>
              <w:pStyle w:val="ListParagraph"/>
              <w:numPr>
                <w:ilvl w:val="0"/>
                <w:numId w:val="30"/>
              </w:numPr>
              <w:rPr>
                <w:rFonts w:ascii="Gill Sans MT" w:hAnsi="Gill Sans MT"/>
                <w:b/>
                <w:bCs/>
                <w:sz w:val="24"/>
                <w:szCs w:val="24"/>
                <w:lang w:val="fr-FR"/>
              </w:rPr>
            </w:pPr>
            <w:r>
              <w:rPr>
                <w:rFonts w:ascii="Gill Sans MT" w:eastAsia="Gill Sans MT" w:hAnsi="Gill Sans MT"/>
                <w:sz w:val="24"/>
                <w:szCs w:val="24"/>
                <w:lang w:val="fr-FR"/>
              </w:rPr>
              <w:t xml:space="preserve">Recommencer l’isolement de l’ADN avec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en utilisant le même échantillon préparé et une deuxième cartouche </w:t>
            </w:r>
            <w:proofErr w:type="spellStart"/>
            <w:r>
              <w:rPr>
                <w:rFonts w:ascii="Gill Sans MT" w:eastAsia="Gill Sans MT" w:hAnsi="Gill Sans MT"/>
                <w:sz w:val="24"/>
                <w:szCs w:val="24"/>
                <w:lang w:val="fr-FR"/>
              </w:rPr>
              <w:t>Trueprep</w:t>
            </w:r>
            <w:proofErr w:type="spellEnd"/>
          </w:p>
          <w:p w14:paraId="16A9798C"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la deuxième tentative est également un échec :</w:t>
            </w:r>
          </w:p>
          <w:p w14:paraId="7EA89D1D" w14:textId="77777777" w:rsidR="00F53466" w:rsidRDefault="00824760">
            <w:pPr>
              <w:pStyle w:val="ListParagraph"/>
              <w:numPr>
                <w:ilvl w:val="0"/>
                <w:numId w:val="30"/>
              </w:numPr>
              <w:rPr>
                <w:rFonts w:ascii="Gill Sans MT" w:hAnsi="Gill Sans MT"/>
                <w:sz w:val="24"/>
                <w:szCs w:val="24"/>
                <w:lang w:val="fr-FR"/>
              </w:rPr>
            </w:pPr>
            <w:r>
              <w:rPr>
                <w:rFonts w:ascii="Gill Sans MT" w:eastAsia="Gill Sans MT" w:hAnsi="Gill Sans MT"/>
                <w:sz w:val="24"/>
                <w:szCs w:val="24"/>
                <w:lang w:val="fr-FR"/>
              </w:rPr>
              <w:t xml:space="preserve">Envisager de prélever un nouvel échantillon et de le traiter à nouveau avec le système </w:t>
            </w:r>
            <w:proofErr w:type="spellStart"/>
            <w:r>
              <w:rPr>
                <w:rFonts w:ascii="Gill Sans MT" w:eastAsia="Gill Sans MT" w:hAnsi="Gill Sans MT"/>
                <w:sz w:val="24"/>
                <w:szCs w:val="24"/>
                <w:lang w:val="fr-FR"/>
              </w:rPr>
              <w:t>Trueprep</w:t>
            </w:r>
            <w:proofErr w:type="spellEnd"/>
          </w:p>
          <w:p w14:paraId="25A056A6" w14:textId="77777777" w:rsidR="00F53466" w:rsidRDefault="00824760">
            <w:pPr>
              <w:pStyle w:val="ListParagraph"/>
              <w:numPr>
                <w:ilvl w:val="0"/>
                <w:numId w:val="30"/>
              </w:numPr>
              <w:rPr>
                <w:rFonts w:ascii="Gill Sans MT" w:hAnsi="Gill Sans MT"/>
                <w:b/>
                <w:bCs/>
                <w:sz w:val="24"/>
                <w:szCs w:val="24"/>
                <w:lang w:val="fr-FR"/>
              </w:rPr>
            </w:pPr>
            <w:r>
              <w:rPr>
                <w:rFonts w:ascii="Gill Sans MT" w:eastAsia="Gill Sans MT" w:hAnsi="Gill Sans MT"/>
                <w:sz w:val="24"/>
                <w:szCs w:val="24"/>
                <w:lang w:val="fr-FR"/>
              </w:rPr>
              <w:t xml:space="preserve">Effectuer d’autres tests pour confirmer ou exclure la TB conformément aux directives nationales. </w:t>
            </w:r>
          </w:p>
          <w:p w14:paraId="1328F48D"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Les échecs d’isolements sont généralement liés à des erreurs de cartouche.</w:t>
            </w:r>
          </w:p>
        </w:tc>
      </w:tr>
      <w:tr w:rsidR="00F53466" w14:paraId="27C64C72" w14:textId="77777777">
        <w:trPr>
          <w:trHeight w:val="2744"/>
        </w:trPr>
        <w:tc>
          <w:tcPr>
            <w:tcW w:w="9350" w:type="dxa"/>
          </w:tcPr>
          <w:p w14:paraId="4F99D82C" w14:textId="77777777" w:rsidR="00F53466" w:rsidRDefault="00824760">
            <w:pPr>
              <w:pStyle w:val="TimeOverview"/>
              <w:rPr>
                <w:rFonts w:ascii="Gill Sans MT" w:hAnsi="Gill Sans MT"/>
                <w:b w:val="0"/>
                <w:bCs w:val="0"/>
                <w:color w:val="auto"/>
                <w:sz w:val="24"/>
                <w:szCs w:val="24"/>
                <w:lang w:val="fr-FR"/>
              </w:rPr>
            </w:pPr>
            <w:r>
              <w:rPr>
                <w:rFonts w:ascii="Gill Sans MT" w:eastAsia="Gill Sans MT" w:hAnsi="Gill Sans MT"/>
                <w:color w:val="auto"/>
                <w:sz w:val="24"/>
                <w:szCs w:val="24"/>
                <w:lang w:val="fr-FR"/>
              </w:rPr>
              <w:t>Question de discussion : Quels sont les autres tests que vous pourriez effectuer si la deuxième tentative échoue également ?</w:t>
            </w:r>
          </w:p>
          <w:p w14:paraId="5C06F297" w14:textId="77777777" w:rsidR="00F53466" w:rsidRDefault="00F53466">
            <w:pPr>
              <w:rPr>
                <w:rFonts w:ascii="Gill Sans MT" w:hAnsi="Gill Sans MT"/>
                <w:b/>
                <w:bCs/>
                <w:sz w:val="24"/>
                <w:szCs w:val="24"/>
                <w:lang w:val="fr-FR"/>
              </w:rPr>
            </w:pPr>
          </w:p>
          <w:p w14:paraId="11956632" w14:textId="77777777" w:rsidR="00F53466" w:rsidRDefault="00824760">
            <w:pPr>
              <w:spacing w:after="0" w:line="60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w:t>
            </w:r>
          </w:p>
          <w:p w14:paraId="2B7E4FC0" w14:textId="77777777" w:rsidR="00F53466" w:rsidRDefault="00824760">
            <w:pPr>
              <w:spacing w:after="0" w:line="600" w:lineRule="auto"/>
              <w:rPr>
                <w:rFonts w:ascii="Gill Sans MT" w:hAnsi="Gill Sans MT"/>
                <w:b/>
                <w:bCs/>
                <w:sz w:val="24"/>
                <w:szCs w:val="24"/>
              </w:rPr>
            </w:pPr>
            <w:r>
              <w:rPr>
                <w:rFonts w:ascii="Gill Sans MT" w:hAnsi="Gill Sans MT"/>
                <w:b/>
                <w:bCs/>
                <w:sz w:val="24"/>
                <w:szCs w:val="24"/>
              </w:rPr>
              <w:t>____________________________________________________________________________</w:t>
            </w:r>
          </w:p>
        </w:tc>
      </w:tr>
      <w:tr w:rsidR="00F53466" w14:paraId="0BC44A5D" w14:textId="77777777">
        <w:trPr>
          <w:trHeight w:val="64"/>
        </w:trPr>
        <w:tc>
          <w:tcPr>
            <w:tcW w:w="9350" w:type="dxa"/>
          </w:tcPr>
          <w:p w14:paraId="7D6F8721" w14:textId="77777777" w:rsidR="00F53466" w:rsidRDefault="00824760">
            <w:pPr>
              <w:rPr>
                <w:rFonts w:ascii="Gill Sans MT" w:hAnsi="Gill Sans MT"/>
                <w:b/>
                <w:bCs/>
              </w:rPr>
            </w:pPr>
            <w:proofErr w:type="gramStart"/>
            <w:r>
              <w:rPr>
                <w:rFonts w:ascii="Gill Sans MT" w:eastAsia="Gill Sans MT" w:hAnsi="Gill Sans MT"/>
                <w:b/>
                <w:bCs/>
                <w:lang w:val="fr-FR"/>
              </w:rPr>
              <w:t>Remarques:</w:t>
            </w:r>
            <w:proofErr w:type="gramEnd"/>
          </w:p>
          <w:p w14:paraId="3A9FF566" w14:textId="77777777" w:rsidR="00F53466" w:rsidRDefault="00824760">
            <w:pPr>
              <w:spacing w:after="0"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w:t>
            </w:r>
          </w:p>
          <w:p w14:paraId="25962000" w14:textId="77777777" w:rsidR="00F53466" w:rsidRDefault="00824760">
            <w:pPr>
              <w:spacing w:after="0" w:line="600" w:lineRule="auto"/>
              <w:rPr>
                <w:rFonts w:ascii="Gill Sans MT" w:hAnsi="Gill Sans MT"/>
                <w:b/>
                <w:bCs/>
              </w:rPr>
            </w:pPr>
            <w:r>
              <w:rPr>
                <w:rFonts w:ascii="Gill Sans MT" w:hAnsi="Gill Sans MT"/>
                <w:b/>
                <w:bCs/>
              </w:rPr>
              <w:t>__________________________________________________________________________________</w:t>
            </w:r>
          </w:p>
          <w:p w14:paraId="0B566097" w14:textId="77777777" w:rsidR="00F53466" w:rsidRDefault="00F53466">
            <w:pPr>
              <w:spacing w:after="0"/>
              <w:rPr>
                <w:rFonts w:ascii="Gill Sans MT" w:hAnsi="Gill Sans MT"/>
                <w:b/>
                <w:bCs/>
              </w:rPr>
            </w:pPr>
          </w:p>
        </w:tc>
      </w:tr>
    </w:tbl>
    <w:p w14:paraId="04658C88" w14:textId="77777777" w:rsidR="00F53466" w:rsidRDefault="00824760">
      <w:pPr>
        <w:pStyle w:val="Heading2"/>
        <w:rPr>
          <w:lang w:val="fr-FR"/>
        </w:rPr>
      </w:pPr>
      <w:bookmarkStart w:id="17" w:name="_Toc80275255"/>
      <w:r>
        <w:rPr>
          <w:rFonts w:eastAsia="Gill Sans MT"/>
          <w:color w:val="808080"/>
          <w:lang w:val="fr-FR"/>
        </w:rPr>
        <w:lastRenderedPageBreak/>
        <w:t>Algorithme Partie 2 : Test de dépistage de la TB</w:t>
      </w:r>
      <w:bookmarkEnd w:id="17"/>
    </w:p>
    <w:p w14:paraId="46CD0078" w14:textId="77777777" w:rsidR="00F53466" w:rsidRDefault="00F53466">
      <w:pPr>
        <w:rPr>
          <w:lang w:val="fr-FR"/>
        </w:rPr>
      </w:pPr>
    </w:p>
    <w:p w14:paraId="4197C4E0" w14:textId="77777777" w:rsidR="00F53466" w:rsidRDefault="00824760">
      <w:r>
        <w:rPr>
          <w:noProof/>
          <w:lang w:eastAsia="zh-CN"/>
        </w:rPr>
        <mc:AlternateContent>
          <mc:Choice Requires="wpg">
            <w:drawing>
              <wp:anchor distT="0" distB="0" distL="114300" distR="114300" simplePos="0" relativeHeight="251763712" behindDoc="0" locked="0" layoutInCell="1" allowOverlap="1" wp14:anchorId="72ADB811" wp14:editId="0D7B4E94">
                <wp:simplePos x="0" y="0"/>
                <wp:positionH relativeFrom="column">
                  <wp:posOffset>56098</wp:posOffset>
                </wp:positionH>
                <wp:positionV relativeFrom="paragraph">
                  <wp:posOffset>53098</wp:posOffset>
                </wp:positionV>
                <wp:extent cx="5534666" cy="3496766"/>
                <wp:effectExtent l="0" t="0" r="8890" b="8890"/>
                <wp:wrapNone/>
                <wp:docPr id="105" name="Group 105"/>
                <wp:cNvGraphicFramePr/>
                <a:graphic xmlns:a="http://schemas.openxmlformats.org/drawingml/2006/main">
                  <a:graphicData uri="http://schemas.microsoft.com/office/word/2010/wordprocessingGroup">
                    <wpg:wgp>
                      <wpg:cNvGrpSpPr/>
                      <wpg:grpSpPr>
                        <a:xfrm>
                          <a:off x="0" y="0"/>
                          <a:ext cx="5534666" cy="3496766"/>
                          <a:chOff x="0" y="0"/>
                          <a:chExt cx="5534666" cy="3496766"/>
                        </a:xfrm>
                      </wpg:grpSpPr>
                      <wps:wsp>
                        <wps:cNvPr id="316" name="Google Shape;316;p13"/>
                        <wps:cNvSpPr/>
                        <wps:spPr>
                          <a:xfrm>
                            <a:off x="0" y="2124075"/>
                            <a:ext cx="1949570" cy="1372691"/>
                          </a:xfrm>
                          <a:prstGeom prst="roundRect">
                            <a:avLst>
                              <a:gd name="adj" fmla="val 6857"/>
                            </a:avLst>
                          </a:prstGeom>
                          <a:solidFill>
                            <a:srgbClr val="FF6E68"/>
                          </a:solidFill>
                          <a:ln w="9525">
                            <a:noFill/>
                            <a:prstDash val="solid"/>
                            <a:round/>
                            <a:headEnd w="sm" len="sm"/>
                            <a:tailEnd w="sm" len="sm"/>
                          </a:ln>
                        </wps:spPr>
                        <wps:txbx>
                          <w:txbxContent>
                            <w:p w14:paraId="5282A958" w14:textId="77777777" w:rsidR="00F53466" w:rsidRDefault="00824760">
                              <w:pPr>
                                <w:pStyle w:val="ListParagraph"/>
                                <w:numPr>
                                  <w:ilvl w:val="0"/>
                                  <w:numId w:val="92"/>
                                </w:numPr>
                                <w:spacing w:after="100"/>
                                <w:ind w:left="216" w:hanging="216"/>
                                <w:contextualSpacing w:val="0"/>
                                <w:rPr>
                                  <w:rFonts w:eastAsia="Times New Roman"/>
                                  <w:color w:val="595959"/>
                                  <w:sz w:val="18"/>
                                  <w:szCs w:val="18"/>
                                  <w:lang w:val="fr-FR"/>
                                </w:rPr>
                              </w:pPr>
                              <w:r>
                                <w:rPr>
                                  <w:rFonts w:ascii="Montserrat" w:eastAsia="Montserrat" w:hAnsi="Montserrat" w:cs="Montserrat"/>
                                  <w:color w:val="595959"/>
                                  <w:sz w:val="18"/>
                                  <w:szCs w:val="18"/>
                                  <w:lang w:val="fr-FR"/>
                                </w:rPr>
                                <w:t>Effectuer d’autres tests pour confirmer ou exclure la TB conformément aux directives nationales</w:t>
                              </w:r>
                            </w:p>
                            <w:p w14:paraId="79A76E21" w14:textId="77777777" w:rsidR="00F53466" w:rsidRDefault="00824760">
                              <w:pPr>
                                <w:pStyle w:val="ListParagraph"/>
                                <w:numPr>
                                  <w:ilvl w:val="0"/>
                                  <w:numId w:val="92"/>
                                </w:numPr>
                                <w:spacing w:after="100"/>
                                <w:ind w:left="216" w:hanging="216"/>
                                <w:contextualSpacing w:val="0"/>
                                <w:rPr>
                                  <w:rFonts w:eastAsia="Times New Roman"/>
                                  <w:color w:val="595959"/>
                                  <w:sz w:val="18"/>
                                  <w:szCs w:val="18"/>
                                  <w:lang w:val="fr-FR"/>
                                </w:rPr>
                              </w:pPr>
                              <w:r>
                                <w:rPr>
                                  <w:rFonts w:ascii="Montserrat" w:eastAsia="Montserrat" w:hAnsi="Montserrat" w:cs="Montserrat"/>
                                  <w:color w:val="595959"/>
                                  <w:sz w:val="18"/>
                                  <w:szCs w:val="18"/>
                                  <w:lang w:val="fr-FR"/>
                                </w:rPr>
                                <w:t>Effectuer une nouvelle évaluation clinique du patient et faire preuve de jugement clinique pour les décisions thérapeutiques</w:t>
                              </w:r>
                            </w:p>
                          </w:txbxContent>
                        </wps:txbx>
                        <wps:bodyPr spcFirstLastPara="1" wrap="square" lIns="0" tIns="0" rIns="0" bIns="0" anchor="ctr" anchorCtr="0"/>
                      </wps:wsp>
                      <wps:wsp>
                        <wps:cNvPr id="327" name="Google Shape;327;p13"/>
                        <wps:cNvSpPr/>
                        <wps:spPr>
                          <a:xfrm>
                            <a:off x="1228725" y="0"/>
                            <a:ext cx="2948306" cy="275590"/>
                          </a:xfrm>
                          <a:prstGeom prst="roundRect">
                            <a:avLst>
                              <a:gd name="adj" fmla="val 16667"/>
                            </a:avLst>
                          </a:prstGeom>
                          <a:solidFill>
                            <a:srgbClr val="FFB6B3"/>
                          </a:solidFill>
                          <a:ln w="9525">
                            <a:noFill/>
                            <a:prstDash val="solid"/>
                            <a:round/>
                            <a:headEnd w="sm" len="sm"/>
                            <a:tailEnd w="sm" len="sm"/>
                          </a:ln>
                        </wps:spPr>
                        <wps:txbx>
                          <w:txbxContent>
                            <w:p w14:paraId="4E10A776" w14:textId="77777777" w:rsidR="00F53466" w:rsidRDefault="00824760">
                              <w:pPr>
                                <w:pStyle w:val="NormalWeb"/>
                                <w:spacing w:before="0" w:beforeAutospacing="0" w:after="0" w:afterAutospacing="0"/>
                                <w:jc w:val="center"/>
                                <w:rPr>
                                  <w:sz w:val="18"/>
                                  <w:szCs w:val="18"/>
                                  <w:lang w:val="fr-FR"/>
                                </w:rPr>
                              </w:pPr>
                              <w:r>
                                <w:rPr>
                                  <w:rFonts w:ascii="Montserrat" w:eastAsia="Montserrat" w:hAnsi="Montserrat" w:cs="Montserrat"/>
                                  <w:color w:val="000000"/>
                                  <w:sz w:val="18"/>
                                  <w:szCs w:val="18"/>
                                  <w:lang w:val="fr-FR"/>
                                </w:rPr>
                                <w:t>Utiliser 6 µl d’</w:t>
                              </w:r>
                              <w:proofErr w:type="spellStart"/>
                              <w:r>
                                <w:rPr>
                                  <w:rFonts w:ascii="Montserrat" w:eastAsia="Montserrat" w:hAnsi="Montserrat" w:cs="Montserrat"/>
                                  <w:color w:val="000000"/>
                                  <w:sz w:val="18"/>
                                  <w:szCs w:val="18"/>
                                  <w:lang w:val="fr-FR"/>
                                </w:rPr>
                                <w:t>éluat</w:t>
                              </w:r>
                              <w:proofErr w:type="spellEnd"/>
                              <w:r>
                                <w:rPr>
                                  <w:rFonts w:ascii="Montserrat" w:eastAsia="Montserrat" w:hAnsi="Montserrat" w:cs="Montserrat"/>
                                  <w:color w:val="000000"/>
                                  <w:sz w:val="18"/>
                                  <w:szCs w:val="18"/>
                                  <w:lang w:val="fr-FR"/>
                                </w:rPr>
                                <w:t xml:space="preserve"> d’ADN pour le test </w:t>
                              </w:r>
                              <w:proofErr w:type="spellStart"/>
                              <w:r>
                                <w:rPr>
                                  <w:rFonts w:ascii="Montserrat" w:eastAsia="Montserrat" w:hAnsi="Montserrat" w:cs="Montserrat"/>
                                  <w:color w:val="000000"/>
                                  <w:sz w:val="18"/>
                                  <w:szCs w:val="18"/>
                                  <w:lang w:val="fr-FR"/>
                                </w:rPr>
                                <w:t>Truenat</w:t>
                              </w:r>
                              <w:proofErr w:type="spellEnd"/>
                              <w:r>
                                <w:rPr>
                                  <w:rFonts w:ascii="Montserrat" w:eastAsia="Montserrat" w:hAnsi="Montserrat" w:cs="Montserrat"/>
                                  <w:color w:val="000000"/>
                                  <w:sz w:val="18"/>
                                  <w:szCs w:val="18"/>
                                  <w:lang w:val="fr-FR"/>
                                </w:rPr>
                                <w:t xml:space="preserve"> TB</w:t>
                              </w:r>
                            </w:p>
                          </w:txbxContent>
                        </wps:txbx>
                        <wps:bodyPr spcFirstLastPara="1" wrap="square" lIns="0" tIns="0" rIns="0" bIns="0" anchor="ctr" anchorCtr="0"/>
                      </wps:wsp>
                      <wps:wsp>
                        <wps:cNvPr id="328" name="Google Shape;328;p13"/>
                        <wps:cNvSpPr/>
                        <wps:spPr>
                          <a:xfrm>
                            <a:off x="581025" y="990600"/>
                            <a:ext cx="810883" cy="414068"/>
                          </a:xfrm>
                          <a:prstGeom prst="roundRect">
                            <a:avLst>
                              <a:gd name="adj" fmla="val 16667"/>
                            </a:avLst>
                          </a:prstGeom>
                          <a:solidFill>
                            <a:srgbClr val="FF6E68"/>
                          </a:solidFill>
                          <a:ln w="9525">
                            <a:noFill/>
                            <a:prstDash val="solid"/>
                            <a:round/>
                            <a:headEnd w="sm" len="sm"/>
                            <a:tailEnd w="sm" len="sm"/>
                          </a:ln>
                        </wps:spPr>
                        <wps:txbx>
                          <w:txbxContent>
                            <w:p w14:paraId="2B99E644" w14:textId="77777777" w:rsidR="00F53466" w:rsidRDefault="00824760">
                              <w:pPr>
                                <w:pStyle w:val="NormalWeb"/>
                                <w:spacing w:before="0" w:beforeAutospacing="0" w:after="0" w:afterAutospacing="0"/>
                                <w:jc w:val="center"/>
                                <w:rPr>
                                  <w:sz w:val="21"/>
                                  <w:szCs w:val="21"/>
                                </w:rPr>
                              </w:pPr>
                              <w:r>
                                <w:rPr>
                                  <w:rFonts w:ascii="Montserrat" w:eastAsia="Montserrat" w:hAnsi="Montserrat" w:cs="Montserrat"/>
                                  <w:color w:val="595959"/>
                                  <w:sz w:val="21"/>
                                  <w:szCs w:val="21"/>
                                  <w:lang w:val="fr-FR"/>
                                </w:rPr>
                                <w:t>MTB non détectée</w:t>
                              </w:r>
                            </w:p>
                          </w:txbxContent>
                        </wps:txbx>
                        <wps:bodyPr spcFirstLastPara="1" wrap="square" lIns="0" tIns="0" rIns="0" bIns="0" anchor="ctr" anchorCtr="0"/>
                      </wps:wsp>
                      <wps:wsp>
                        <wps:cNvPr id="326" name="Google Shape;326;p13"/>
                        <wps:cNvSpPr/>
                        <wps:spPr>
                          <a:xfrm>
                            <a:off x="2409825" y="1009650"/>
                            <a:ext cx="690113" cy="396815"/>
                          </a:xfrm>
                          <a:prstGeom prst="roundRect">
                            <a:avLst>
                              <a:gd name="adj" fmla="val 16667"/>
                            </a:avLst>
                          </a:prstGeom>
                          <a:solidFill>
                            <a:srgbClr val="FFB6B3"/>
                          </a:solidFill>
                          <a:ln w="9525">
                            <a:noFill/>
                            <a:prstDash val="solid"/>
                            <a:round/>
                            <a:headEnd w="sm" len="sm"/>
                            <a:tailEnd w="sm" len="sm"/>
                          </a:ln>
                        </wps:spPr>
                        <wps:txbx>
                          <w:txbxContent>
                            <w:p w14:paraId="4FA9004F" w14:textId="77777777" w:rsidR="00F53466" w:rsidRDefault="00824760">
                              <w:pPr>
                                <w:pStyle w:val="NormalWeb"/>
                                <w:spacing w:before="0" w:beforeAutospacing="0" w:after="0" w:afterAutospacing="0"/>
                                <w:jc w:val="center"/>
                                <w:rPr>
                                  <w:sz w:val="21"/>
                                  <w:szCs w:val="21"/>
                                </w:rPr>
                              </w:pPr>
                              <w:r>
                                <w:rPr>
                                  <w:rFonts w:ascii="Montserrat" w:eastAsia="Montserrat" w:hAnsi="Montserrat" w:cs="Montserrat"/>
                                  <w:color w:val="000000"/>
                                  <w:sz w:val="21"/>
                                  <w:szCs w:val="21"/>
                                  <w:lang w:val="fr-FR"/>
                                </w:rPr>
                                <w:t>MTB détectée</w:t>
                              </w:r>
                            </w:p>
                          </w:txbxContent>
                        </wps:txbx>
                        <wps:bodyPr spcFirstLastPara="1" wrap="square" lIns="0" tIns="0" rIns="0" bIns="0" anchor="ctr" anchorCtr="0"/>
                      </wps:wsp>
                      <wps:wsp>
                        <wps:cNvPr id="324" name="Google Shape;324;p13"/>
                        <wps:cNvSpPr/>
                        <wps:spPr>
                          <a:xfrm>
                            <a:off x="4105275" y="990600"/>
                            <a:ext cx="1130061" cy="405442"/>
                          </a:xfrm>
                          <a:prstGeom prst="roundRect">
                            <a:avLst>
                              <a:gd name="adj" fmla="val 16667"/>
                            </a:avLst>
                          </a:prstGeom>
                          <a:solidFill>
                            <a:srgbClr val="FEE0E0"/>
                          </a:solidFill>
                          <a:ln w="9525">
                            <a:noFill/>
                            <a:prstDash val="solid"/>
                            <a:round/>
                            <a:headEnd w="sm" len="sm"/>
                            <a:tailEnd w="sm" len="sm"/>
                          </a:ln>
                        </wps:spPr>
                        <wps:txbx>
                          <w:txbxContent>
                            <w:p w14:paraId="6FEA18C8" w14:textId="77777777" w:rsidR="00F53466" w:rsidRDefault="00824760">
                              <w:pPr>
                                <w:pStyle w:val="NormalWeb"/>
                                <w:spacing w:before="0" w:beforeAutospacing="0" w:after="0" w:afterAutospacing="0"/>
                                <w:jc w:val="center"/>
                                <w:rPr>
                                  <w:sz w:val="16"/>
                                  <w:szCs w:val="16"/>
                                  <w:lang w:val="fr-FR"/>
                                </w:rPr>
                              </w:pPr>
                              <w:r>
                                <w:rPr>
                                  <w:rFonts w:ascii="Montserrat" w:eastAsia="Montserrat" w:hAnsi="Montserrat" w:cs="Montserrat"/>
                                  <w:color w:val="000000"/>
                                  <w:sz w:val="16"/>
                                  <w:szCs w:val="16"/>
                                  <w:lang w:val="fr-FR"/>
                                </w:rPr>
                                <w:t>Aucun résultat, erreur ou test non valide</w:t>
                              </w:r>
                            </w:p>
                          </w:txbxContent>
                        </wps:txbx>
                        <wps:bodyPr spcFirstLastPara="1" wrap="square" lIns="0" tIns="0" rIns="0" bIns="0" anchor="ctr" anchorCtr="0"/>
                      </wps:wsp>
                      <wps:wsp>
                        <wps:cNvPr id="318" name="Google Shape;318;p13"/>
                        <wps:cNvSpPr/>
                        <wps:spPr>
                          <a:xfrm>
                            <a:off x="3809383" y="1940997"/>
                            <a:ext cx="1725283" cy="1244131"/>
                          </a:xfrm>
                          <a:prstGeom prst="roundRect">
                            <a:avLst>
                              <a:gd name="adj" fmla="val 16667"/>
                            </a:avLst>
                          </a:prstGeom>
                          <a:solidFill>
                            <a:srgbClr val="FEE0E0"/>
                          </a:solidFill>
                          <a:ln w="9525">
                            <a:noFill/>
                            <a:prstDash val="solid"/>
                            <a:round/>
                            <a:headEnd w="sm" len="sm"/>
                            <a:tailEnd w="sm" len="sm"/>
                          </a:ln>
                        </wps:spPr>
                        <wps:txbx>
                          <w:txbxContent>
                            <w:p w14:paraId="745B4276" w14:textId="77777777" w:rsidR="00F53466" w:rsidRDefault="00824760">
                              <w:pPr>
                                <w:pStyle w:val="ListParagraph"/>
                                <w:numPr>
                                  <w:ilvl w:val="0"/>
                                  <w:numId w:val="93"/>
                                </w:numPr>
                                <w:spacing w:after="60"/>
                                <w:ind w:left="216" w:hanging="216"/>
                                <w:contextualSpacing w:val="0"/>
                                <w:rPr>
                                  <w:rFonts w:eastAsia="Times New Roman"/>
                                  <w:color w:val="000000"/>
                                  <w:sz w:val="20"/>
                                  <w:szCs w:val="20"/>
                                </w:rPr>
                              </w:pPr>
                              <w:r>
                                <w:rPr>
                                  <w:rFonts w:ascii="Montserrat" w:eastAsia="Montserrat" w:hAnsi="Montserrat" w:cs="Montserrat"/>
                                  <w:color w:val="000000"/>
                                  <w:sz w:val="20"/>
                                  <w:szCs w:val="20"/>
                                  <w:lang w:val="fr-FR"/>
                                </w:rPr>
                                <w:t xml:space="preserve">Répéter le test </w:t>
                              </w:r>
                              <w:proofErr w:type="spellStart"/>
                              <w:r>
                                <w:rPr>
                                  <w:rFonts w:ascii="Montserrat" w:eastAsia="Montserrat" w:hAnsi="Montserrat" w:cs="Montserrat"/>
                                  <w:color w:val="000000"/>
                                  <w:sz w:val="20"/>
                                  <w:szCs w:val="20"/>
                                  <w:lang w:val="fr-FR"/>
                                </w:rPr>
                                <w:t>Truenat</w:t>
                              </w:r>
                              <w:proofErr w:type="spellEnd"/>
                              <w:r>
                                <w:rPr>
                                  <w:rFonts w:ascii="Montserrat" w:eastAsia="Montserrat" w:hAnsi="Montserrat" w:cs="Montserrat"/>
                                  <w:color w:val="000000"/>
                                  <w:sz w:val="20"/>
                                  <w:szCs w:val="20"/>
                                  <w:lang w:val="fr-FR"/>
                                </w:rPr>
                                <w:t xml:space="preserve"> TB</w:t>
                              </w:r>
                            </w:p>
                            <w:p w14:paraId="6C1194EA" w14:textId="77777777" w:rsidR="00F53466" w:rsidRDefault="00824760">
                              <w:pPr>
                                <w:pStyle w:val="ListParagraph"/>
                                <w:numPr>
                                  <w:ilvl w:val="0"/>
                                  <w:numId w:val="93"/>
                                </w:numPr>
                                <w:spacing w:after="60"/>
                                <w:ind w:left="216" w:hanging="216"/>
                                <w:contextualSpacing w:val="0"/>
                                <w:rPr>
                                  <w:rFonts w:eastAsia="Times New Roman"/>
                                  <w:color w:val="000000"/>
                                  <w:sz w:val="20"/>
                                  <w:szCs w:val="20"/>
                                  <w:lang w:val="fr-FR"/>
                                </w:rPr>
                              </w:pPr>
                              <w:r>
                                <w:rPr>
                                  <w:rFonts w:ascii="Montserrat" w:eastAsia="Montserrat" w:hAnsi="Montserrat" w:cs="Montserrat"/>
                                  <w:color w:val="000000"/>
                                  <w:sz w:val="20"/>
                                  <w:szCs w:val="20"/>
                                  <w:lang w:val="fr-FR"/>
                                </w:rPr>
                                <w:t>Effectuer d’autres tests pour confirmer ou exclure la TB conformément aux directives nationales</w:t>
                              </w:r>
                            </w:p>
                          </w:txbxContent>
                        </wps:txbx>
                        <wps:bodyPr spcFirstLastPara="1" wrap="square" lIns="0" tIns="0" rIns="0" bIns="0" anchor="ctr" anchorCtr="0"/>
                      </wps:wsp>
                    </wpg:wgp>
                  </a:graphicData>
                </a:graphic>
                <wp14:sizeRelH relativeFrom="margin">
                  <wp14:pctWidth>0</wp14:pctWidth>
                </wp14:sizeRelH>
                <wp14:sizeRelV relativeFrom="margin">
                  <wp14:pctHeight>0</wp14:pctHeight>
                </wp14:sizeRelV>
              </wp:anchor>
            </w:drawing>
          </mc:Choice>
          <mc:Fallback>
            <w:pict>
              <v:group w14:anchorId="72ADB811" id="Group 105" o:spid="_x0000_s1101" style="position:absolute;margin-left:4.4pt;margin-top:4.2pt;width:435.8pt;height:275.35pt;z-index:251763712;mso-width-relative:margin;mso-height-relative:margin" coordsize="55346,3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">
                <v:roundrect id="Google Shape;316;p13" o:spid="_x0000_s1102" style="position:absolute;top:21240;width:19495;height:13727;visibility:visible;mso-wrap-style:square;v-text-anchor:middle" arcsize="44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" fillcolor="#ff6e68" stroked="f">
                  <v:stroke startarrowwidth="narrow" startarrowlength="short" endarrowwidth="narrow" endarrowlength="short"/>
                  <v:textbox inset="0,0,0,0">
                    <w:txbxContent>
                      <w:p w14:paraId="5282A958" w14:textId="77777777" w:rsidR="00F53466" w:rsidRDefault="00824760">
                        <w:pPr>
                          <w:pStyle w:val="ListParagraph"/>
                          <w:numPr>
                            <w:ilvl w:val="0"/>
                            <w:numId w:val="92"/>
                          </w:numPr>
                          <w:spacing w:after="100"/>
                          <w:ind w:left="216" w:hanging="216"/>
                          <w:contextualSpacing w:val="0"/>
                          <w:rPr>
                            <w:rFonts w:eastAsia="Times New Roman"/>
                            <w:color w:val="595959"/>
                            <w:sz w:val="18"/>
                            <w:szCs w:val="18"/>
                            <w:lang w:val="fr-FR"/>
                          </w:rPr>
                        </w:pPr>
                        <w:r>
                          <w:rPr>
                            <w:rFonts w:ascii="Montserrat" w:eastAsia="Montserrat" w:hAnsi="Montserrat" w:cs="Montserrat"/>
                            <w:color w:val="595959"/>
                            <w:sz w:val="18"/>
                            <w:szCs w:val="18"/>
                            <w:lang w:val="fr-FR"/>
                          </w:rPr>
                          <w:t>Effectuer d’autres tests pour confirmer ou exclure la TB conformément aux directives nationales</w:t>
                        </w:r>
                      </w:p>
                      <w:p w14:paraId="79A76E21" w14:textId="77777777" w:rsidR="00F53466" w:rsidRDefault="00824760">
                        <w:pPr>
                          <w:pStyle w:val="ListParagraph"/>
                          <w:numPr>
                            <w:ilvl w:val="0"/>
                            <w:numId w:val="92"/>
                          </w:numPr>
                          <w:spacing w:after="100"/>
                          <w:ind w:left="216" w:hanging="216"/>
                          <w:contextualSpacing w:val="0"/>
                          <w:rPr>
                            <w:rFonts w:eastAsia="Times New Roman"/>
                            <w:color w:val="595959"/>
                            <w:sz w:val="18"/>
                            <w:szCs w:val="18"/>
                            <w:lang w:val="fr-FR"/>
                          </w:rPr>
                        </w:pPr>
                        <w:r>
                          <w:rPr>
                            <w:rFonts w:ascii="Montserrat" w:eastAsia="Montserrat" w:hAnsi="Montserrat" w:cs="Montserrat"/>
                            <w:color w:val="595959"/>
                            <w:sz w:val="18"/>
                            <w:szCs w:val="18"/>
                            <w:lang w:val="fr-FR"/>
                          </w:rPr>
                          <w:t>Effectuer une nouvelle évaluation clinique du patient et faire preuve de jugement clinique pour les décisio</w:t>
                        </w:r>
                        <w:r>
                          <w:rPr>
                            <w:rFonts w:ascii="Montserrat" w:eastAsia="Montserrat" w:hAnsi="Montserrat" w:cs="Montserrat"/>
                            <w:color w:val="595959"/>
                            <w:sz w:val="18"/>
                            <w:szCs w:val="18"/>
                            <w:lang w:val="fr-FR"/>
                          </w:rPr>
                          <w:t>ns thérapeutiques</w:t>
                        </w:r>
                      </w:p>
                    </w:txbxContent>
                  </v:textbox>
                </v:roundrect>
                <v:roundrect id="Google Shape;327;p13" o:spid="_x0000_s1103" style="position:absolute;left:12287;width:29483;height:2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" fillcolor="#ffb6b3" stroked="f">
                  <v:stroke startarrowwidth="narrow" startarrowlength="short" endarrowwidth="narrow" endarrowlength="short"/>
                  <v:textbox inset="0,0,0,0">
                    <w:txbxContent>
                      <w:p w14:paraId="4E10A776" w14:textId="77777777" w:rsidR="00F53466" w:rsidRDefault="00824760">
                        <w:pPr>
                          <w:pStyle w:val="NormalWeb"/>
                          <w:spacing w:before="0" w:beforeAutospacing="0" w:after="0" w:afterAutospacing="0"/>
                          <w:jc w:val="center"/>
                          <w:rPr>
                            <w:sz w:val="18"/>
                            <w:szCs w:val="18"/>
                            <w:lang w:val="fr-FR"/>
                          </w:rPr>
                        </w:pPr>
                        <w:r>
                          <w:rPr>
                            <w:rFonts w:ascii="Montserrat" w:eastAsia="Montserrat" w:hAnsi="Montserrat" w:cs="Montserrat"/>
                            <w:color w:val="000000"/>
                            <w:sz w:val="18"/>
                            <w:szCs w:val="18"/>
                            <w:lang w:val="fr-FR"/>
                          </w:rPr>
                          <w:t>Utiliser 6 µl d’</w:t>
                        </w:r>
                        <w:proofErr w:type="spellStart"/>
                        <w:r>
                          <w:rPr>
                            <w:rFonts w:ascii="Montserrat" w:eastAsia="Montserrat" w:hAnsi="Montserrat" w:cs="Montserrat"/>
                            <w:color w:val="000000"/>
                            <w:sz w:val="18"/>
                            <w:szCs w:val="18"/>
                            <w:lang w:val="fr-FR"/>
                          </w:rPr>
                          <w:t>éluat</w:t>
                        </w:r>
                        <w:proofErr w:type="spellEnd"/>
                        <w:r>
                          <w:rPr>
                            <w:rFonts w:ascii="Montserrat" w:eastAsia="Montserrat" w:hAnsi="Montserrat" w:cs="Montserrat"/>
                            <w:color w:val="000000"/>
                            <w:sz w:val="18"/>
                            <w:szCs w:val="18"/>
                            <w:lang w:val="fr-FR"/>
                          </w:rPr>
                          <w:t xml:space="preserve"> d’ADN pour le test </w:t>
                        </w:r>
                        <w:proofErr w:type="spellStart"/>
                        <w:r>
                          <w:rPr>
                            <w:rFonts w:ascii="Montserrat" w:eastAsia="Montserrat" w:hAnsi="Montserrat" w:cs="Montserrat"/>
                            <w:color w:val="000000"/>
                            <w:sz w:val="18"/>
                            <w:szCs w:val="18"/>
                            <w:lang w:val="fr-FR"/>
                          </w:rPr>
                          <w:t>Truenat</w:t>
                        </w:r>
                        <w:proofErr w:type="spellEnd"/>
                        <w:r>
                          <w:rPr>
                            <w:rFonts w:ascii="Montserrat" w:eastAsia="Montserrat" w:hAnsi="Montserrat" w:cs="Montserrat"/>
                            <w:color w:val="000000"/>
                            <w:sz w:val="18"/>
                            <w:szCs w:val="18"/>
                            <w:lang w:val="fr-FR"/>
                          </w:rPr>
                          <w:t xml:space="preserve"> TB</w:t>
                        </w:r>
                      </w:p>
                    </w:txbxContent>
                  </v:textbox>
                </v:roundrect>
                <v:roundrect id="Google Shape;328;p13" o:spid="_x0000_s1104" style="position:absolute;left:5810;top:9906;width:8109;height: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" fillcolor="#ff6e68" stroked="f">
                  <v:stroke startarrowwidth="narrow" startarrowlength="short" endarrowwidth="narrow" endarrowlength="short"/>
                  <v:textbox inset="0,0,0,0">
                    <w:txbxContent>
                      <w:p w14:paraId="2B99E644" w14:textId="77777777" w:rsidR="00F53466" w:rsidRDefault="00824760">
                        <w:pPr>
                          <w:pStyle w:val="NormalWeb"/>
                          <w:spacing w:before="0" w:beforeAutospacing="0" w:after="0" w:afterAutospacing="0"/>
                          <w:jc w:val="center"/>
                          <w:rPr>
                            <w:sz w:val="21"/>
                            <w:szCs w:val="21"/>
                          </w:rPr>
                        </w:pPr>
                        <w:r>
                          <w:rPr>
                            <w:rFonts w:ascii="Montserrat" w:eastAsia="Montserrat" w:hAnsi="Montserrat" w:cs="Montserrat"/>
                            <w:color w:val="595959"/>
                            <w:sz w:val="21"/>
                            <w:szCs w:val="21"/>
                            <w:lang w:val="fr-FR"/>
                          </w:rPr>
                          <w:t>MTB non détectée</w:t>
                        </w:r>
                      </w:p>
                    </w:txbxContent>
                  </v:textbox>
                </v:roundrect>
                <v:roundrect id="Google Shape;326;p13" o:spid="_x0000_s1105" style="position:absolute;left:24098;top:10096;width:6901;height:3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" fillcolor="#ffb6b3" stroked="f">
                  <v:stroke startarrowwidth="narrow" startarrowlength="short" endarrowwidth="narrow" endarrowlength="short"/>
                  <v:textbox inset="0,0,0,0">
                    <w:txbxContent>
                      <w:p w14:paraId="4FA9004F" w14:textId="77777777" w:rsidR="00F53466" w:rsidRDefault="00824760">
                        <w:pPr>
                          <w:pStyle w:val="NormalWeb"/>
                          <w:spacing w:before="0" w:beforeAutospacing="0" w:after="0" w:afterAutospacing="0"/>
                          <w:jc w:val="center"/>
                          <w:rPr>
                            <w:sz w:val="21"/>
                            <w:szCs w:val="21"/>
                          </w:rPr>
                        </w:pPr>
                        <w:r>
                          <w:rPr>
                            <w:rFonts w:ascii="Montserrat" w:eastAsia="Montserrat" w:hAnsi="Montserrat" w:cs="Montserrat"/>
                            <w:color w:val="000000"/>
                            <w:sz w:val="21"/>
                            <w:szCs w:val="21"/>
                            <w:lang w:val="fr-FR"/>
                          </w:rPr>
                          <w:t>MTB détectée</w:t>
                        </w:r>
                      </w:p>
                    </w:txbxContent>
                  </v:textbox>
                </v:roundrect>
                <v:roundrect id="Google Shape;324;p13" o:spid="_x0000_s1106" style="position:absolute;left:41052;top:9906;width:11301;height:4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" fillcolor="#fee0e0" stroked="f">
                  <v:stroke startarrowwidth="narrow" startarrowlength="short" endarrowwidth="narrow" endarrowlength="short"/>
                  <v:textbox inset="0,0,0,0">
                    <w:txbxContent>
                      <w:p w14:paraId="6FEA18C8" w14:textId="77777777" w:rsidR="00F53466" w:rsidRDefault="00824760">
                        <w:pPr>
                          <w:pStyle w:val="NormalWeb"/>
                          <w:spacing w:before="0" w:beforeAutospacing="0" w:after="0" w:afterAutospacing="0"/>
                          <w:jc w:val="center"/>
                          <w:rPr>
                            <w:sz w:val="16"/>
                            <w:szCs w:val="16"/>
                            <w:lang w:val="fr-FR"/>
                          </w:rPr>
                        </w:pPr>
                        <w:r>
                          <w:rPr>
                            <w:rFonts w:ascii="Montserrat" w:eastAsia="Montserrat" w:hAnsi="Montserrat" w:cs="Montserrat"/>
                            <w:color w:val="000000"/>
                            <w:sz w:val="16"/>
                            <w:szCs w:val="16"/>
                            <w:lang w:val="fr-FR"/>
                          </w:rPr>
                          <w:t>Aucun résultat, erreur ou test non valide</w:t>
                        </w:r>
                      </w:p>
                    </w:txbxContent>
                  </v:textbox>
                </v:roundrect>
                <v:roundrect id="Google Shape;318;p13" o:spid="_x0000_s1107" style="position:absolute;left:38093;top:19409;width:17253;height:12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" fillcolor="#fee0e0" stroked="f">
                  <v:stroke startarrowwidth="narrow" startarrowlength="short" endarrowwidth="narrow" endarrowlength="short"/>
                  <v:textbox inset="0,0,0,0">
                    <w:txbxContent>
                      <w:p w14:paraId="745B4276" w14:textId="77777777" w:rsidR="00F53466" w:rsidRDefault="00824760">
                        <w:pPr>
                          <w:pStyle w:val="ListParagraph"/>
                          <w:numPr>
                            <w:ilvl w:val="0"/>
                            <w:numId w:val="93"/>
                          </w:numPr>
                          <w:spacing w:after="60"/>
                          <w:ind w:left="216" w:hanging="216"/>
                          <w:contextualSpacing w:val="0"/>
                          <w:rPr>
                            <w:rFonts w:eastAsia="Times New Roman"/>
                            <w:color w:val="000000"/>
                            <w:sz w:val="20"/>
                            <w:szCs w:val="20"/>
                          </w:rPr>
                        </w:pPr>
                        <w:r>
                          <w:rPr>
                            <w:rFonts w:ascii="Montserrat" w:eastAsia="Montserrat" w:hAnsi="Montserrat" w:cs="Montserrat"/>
                            <w:color w:val="000000"/>
                            <w:sz w:val="20"/>
                            <w:szCs w:val="20"/>
                            <w:lang w:val="fr-FR"/>
                          </w:rPr>
                          <w:t xml:space="preserve">Répéter le test </w:t>
                        </w:r>
                        <w:proofErr w:type="spellStart"/>
                        <w:r>
                          <w:rPr>
                            <w:rFonts w:ascii="Montserrat" w:eastAsia="Montserrat" w:hAnsi="Montserrat" w:cs="Montserrat"/>
                            <w:color w:val="000000"/>
                            <w:sz w:val="20"/>
                            <w:szCs w:val="20"/>
                            <w:lang w:val="fr-FR"/>
                          </w:rPr>
                          <w:t>Truenat</w:t>
                        </w:r>
                        <w:proofErr w:type="spellEnd"/>
                        <w:r>
                          <w:rPr>
                            <w:rFonts w:ascii="Montserrat" w:eastAsia="Montserrat" w:hAnsi="Montserrat" w:cs="Montserrat"/>
                            <w:color w:val="000000"/>
                            <w:sz w:val="20"/>
                            <w:szCs w:val="20"/>
                            <w:lang w:val="fr-FR"/>
                          </w:rPr>
                          <w:t xml:space="preserve"> TB</w:t>
                        </w:r>
                      </w:p>
                      <w:p w14:paraId="6C1194EA" w14:textId="77777777" w:rsidR="00F53466" w:rsidRDefault="00824760">
                        <w:pPr>
                          <w:pStyle w:val="ListParagraph"/>
                          <w:numPr>
                            <w:ilvl w:val="0"/>
                            <w:numId w:val="93"/>
                          </w:numPr>
                          <w:spacing w:after="60"/>
                          <w:ind w:left="216" w:hanging="216"/>
                          <w:contextualSpacing w:val="0"/>
                          <w:rPr>
                            <w:rFonts w:eastAsia="Times New Roman"/>
                            <w:color w:val="000000"/>
                            <w:sz w:val="20"/>
                            <w:szCs w:val="20"/>
                            <w:lang w:val="fr-FR"/>
                          </w:rPr>
                        </w:pPr>
                        <w:r>
                          <w:rPr>
                            <w:rFonts w:ascii="Montserrat" w:eastAsia="Montserrat" w:hAnsi="Montserrat" w:cs="Montserrat"/>
                            <w:color w:val="000000"/>
                            <w:sz w:val="20"/>
                            <w:szCs w:val="20"/>
                            <w:lang w:val="fr-FR"/>
                          </w:rPr>
                          <w:t xml:space="preserve">Effectuer d’autres tests pour confirmer ou exclure la TB </w:t>
                        </w:r>
                        <w:r>
                          <w:rPr>
                            <w:rFonts w:ascii="Montserrat" w:eastAsia="Montserrat" w:hAnsi="Montserrat" w:cs="Montserrat"/>
                            <w:color w:val="000000"/>
                            <w:sz w:val="20"/>
                            <w:szCs w:val="20"/>
                            <w:lang w:val="fr-FR"/>
                          </w:rPr>
                          <w:t>conformément aux directives nationales</w:t>
                        </w:r>
                      </w:p>
                    </w:txbxContent>
                  </v:textbox>
                </v:roundrect>
              </v:group>
            </w:pict>
          </mc:Fallback>
        </mc:AlternateContent>
      </w:r>
      <w:r>
        <w:rPr>
          <w:noProof/>
          <w:lang w:eastAsia="zh-CN"/>
        </w:rPr>
        <w:drawing>
          <wp:inline distT="0" distB="0" distL="0" distR="0" wp14:anchorId="4E82348B" wp14:editId="74269BD9">
            <wp:extent cx="5681980" cy="36576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3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81980" cy="3657600"/>
                    </a:xfrm>
                    <a:prstGeom prst="rect">
                      <a:avLst/>
                    </a:prstGeom>
                    <a:noFill/>
                  </pic:spPr>
                </pic:pic>
              </a:graphicData>
            </a:graphic>
          </wp:inline>
        </w:drawing>
      </w:r>
      <w:r>
        <w:rPr>
          <w:noProof/>
        </w:rPr>
        <w:t xml:space="preserve"> </w:t>
      </w:r>
    </w:p>
    <w:p w14:paraId="76689193" w14:textId="77777777" w:rsidR="00F53466" w:rsidRDefault="00F534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027EE1F6" w14:textId="77777777">
        <w:tc>
          <w:tcPr>
            <w:tcW w:w="9350" w:type="dxa"/>
            <w:shd w:val="clear" w:color="auto" w:fill="FF6E68"/>
          </w:tcPr>
          <w:p w14:paraId="24A5AA31" w14:textId="77777777" w:rsidR="00F53466" w:rsidRDefault="00824760">
            <w:pPr>
              <w:pStyle w:val="TimeOverview"/>
              <w:keepNext/>
              <w:rPr>
                <w:lang w:val="fr-FR"/>
              </w:rPr>
            </w:pPr>
            <w:r>
              <w:rPr>
                <w:rFonts w:ascii="Gill Sans MT" w:eastAsia="Gill Sans MT" w:hAnsi="Gill Sans MT"/>
                <w:color w:val="FFFFFF"/>
                <w:sz w:val="24"/>
                <w:szCs w:val="24"/>
                <w:lang w:val="fr-FR"/>
              </w:rPr>
              <w:t xml:space="preserve">Algorithme pour </w:t>
            </w:r>
            <w:proofErr w:type="spellStart"/>
            <w:r>
              <w:rPr>
                <w:rFonts w:ascii="Gill Sans MT" w:eastAsia="Gill Sans MT" w:hAnsi="Gill Sans MT"/>
                <w:color w:val="FFFFFF"/>
                <w:sz w:val="24"/>
                <w:szCs w:val="24"/>
                <w:lang w:val="fr-FR"/>
              </w:rPr>
              <w:t>Truenat</w:t>
            </w:r>
            <w:proofErr w:type="spellEnd"/>
            <w:r>
              <w:rPr>
                <w:rFonts w:ascii="Gill Sans MT" w:eastAsia="Gill Sans MT" w:hAnsi="Gill Sans MT"/>
                <w:color w:val="FFFFFF"/>
                <w:sz w:val="24"/>
                <w:szCs w:val="24"/>
                <w:lang w:val="fr-FR"/>
              </w:rPr>
              <w:t xml:space="preserve"> Partie 2 : Test de dépistage de la TB</w:t>
            </w:r>
          </w:p>
        </w:tc>
      </w:tr>
    </w:tbl>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60"/>
      </w:tblGrid>
      <w:tr w:rsidR="00F53466" w14:paraId="25734259" w14:textId="77777777">
        <w:trPr>
          <w:trHeight w:val="890"/>
        </w:trPr>
        <w:tc>
          <w:tcPr>
            <w:tcW w:w="0" w:type="auto"/>
            <w:tcBorders>
              <w:top w:val="nil"/>
              <w:left w:val="nil"/>
              <w:bottom w:val="nil"/>
              <w:right w:val="nil"/>
            </w:tcBorders>
          </w:tcPr>
          <w:p w14:paraId="58AF4AC5"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le résultat du test de dépistage de la TB est « MTB non détecté »</w:t>
            </w:r>
          </w:p>
          <w:p w14:paraId="57D44E72" w14:textId="77777777" w:rsidR="00F53466" w:rsidRDefault="00824760">
            <w:pPr>
              <w:pStyle w:val="ListParagraph"/>
              <w:numPr>
                <w:ilvl w:val="0"/>
                <w:numId w:val="12"/>
              </w:numPr>
              <w:rPr>
                <w:rFonts w:ascii="Gill Sans MT" w:hAnsi="Gill Sans MT"/>
                <w:b/>
                <w:bCs/>
                <w:sz w:val="24"/>
                <w:szCs w:val="24"/>
                <w:lang w:val="fr-FR"/>
              </w:rPr>
            </w:pPr>
            <w:r>
              <w:rPr>
                <w:rFonts w:ascii="Gill Sans MT" w:eastAsia="Gill Sans MT" w:hAnsi="Gill Sans MT"/>
                <w:sz w:val="24"/>
                <w:szCs w:val="24"/>
                <w:lang w:val="fr-FR"/>
              </w:rPr>
              <w:t>Réévaluer le patient et effectuer d’autres tests conformément aux directives nationales.</w:t>
            </w:r>
          </w:p>
          <w:p w14:paraId="06D244F5" w14:textId="77777777" w:rsidR="00F53466" w:rsidRDefault="00824760">
            <w:pPr>
              <w:pStyle w:val="ListParagraph"/>
              <w:numPr>
                <w:ilvl w:val="0"/>
                <w:numId w:val="12"/>
              </w:numPr>
              <w:rPr>
                <w:rFonts w:ascii="Gill Sans MT" w:hAnsi="Gill Sans MT"/>
                <w:b/>
                <w:bCs/>
                <w:sz w:val="24"/>
                <w:szCs w:val="24"/>
                <w:lang w:val="fr-FR"/>
              </w:rPr>
            </w:pPr>
            <w:r>
              <w:rPr>
                <w:rFonts w:ascii="Gill Sans MT" w:eastAsia="Gill Sans MT" w:hAnsi="Gill Sans MT"/>
                <w:sz w:val="24"/>
                <w:szCs w:val="24"/>
                <w:lang w:val="fr-FR"/>
              </w:rPr>
              <w:t xml:space="preserve">Envisager la possibilité d’une TB définie sur le plan clinique (TB sans confirmation bactériologique) </w:t>
            </w:r>
          </w:p>
          <w:p w14:paraId="4BAC20CD" w14:textId="77777777" w:rsidR="00F53466" w:rsidRDefault="00824760">
            <w:pPr>
              <w:pStyle w:val="ListParagraph"/>
              <w:numPr>
                <w:ilvl w:val="1"/>
                <w:numId w:val="12"/>
              </w:numPr>
              <w:spacing w:after="240"/>
              <w:rPr>
                <w:rFonts w:ascii="Gill Sans MT" w:hAnsi="Gill Sans MT"/>
                <w:b/>
                <w:bCs/>
                <w:sz w:val="24"/>
                <w:szCs w:val="24"/>
                <w:lang w:val="fr-FR"/>
              </w:rPr>
            </w:pPr>
            <w:r>
              <w:rPr>
                <w:rFonts w:ascii="Gill Sans MT" w:eastAsia="Gill Sans MT" w:hAnsi="Gill Sans MT"/>
                <w:sz w:val="24"/>
                <w:szCs w:val="24"/>
                <w:lang w:val="fr-FR"/>
              </w:rPr>
              <w:t xml:space="preserve">Faire preuve de jugement clinique pour décider du traitement. </w:t>
            </w:r>
          </w:p>
        </w:tc>
      </w:tr>
      <w:tr w:rsidR="00F53466" w14:paraId="29D0370C" w14:textId="77777777">
        <w:trPr>
          <w:trHeight w:val="890"/>
        </w:trPr>
        <w:tc>
          <w:tcPr>
            <w:tcW w:w="0" w:type="auto"/>
            <w:tcBorders>
              <w:top w:val="nil"/>
              <w:left w:val="nil"/>
              <w:bottom w:val="nil"/>
              <w:right w:val="nil"/>
            </w:tcBorders>
          </w:tcPr>
          <w:p w14:paraId="51C51D0F"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le résultat du test de dépistage de la TB est « MTB détecté »</w:t>
            </w:r>
          </w:p>
          <w:p w14:paraId="11F8A24B" w14:textId="77777777" w:rsidR="00F53466" w:rsidRDefault="00824760">
            <w:pPr>
              <w:pStyle w:val="ListParagraph"/>
              <w:numPr>
                <w:ilvl w:val="0"/>
                <w:numId w:val="13"/>
              </w:numPr>
              <w:rPr>
                <w:rFonts w:ascii="Gill Sans MT" w:hAnsi="Gill Sans MT"/>
                <w:b/>
                <w:bCs/>
                <w:sz w:val="24"/>
                <w:szCs w:val="24"/>
                <w:lang w:val="fr-FR"/>
              </w:rPr>
            </w:pPr>
            <w:r>
              <w:rPr>
                <w:rFonts w:ascii="Gill Sans MT" w:eastAsia="Gill Sans MT" w:hAnsi="Gill Sans MT"/>
                <w:sz w:val="24"/>
                <w:szCs w:val="24"/>
                <w:lang w:val="fr-FR"/>
              </w:rPr>
              <w:t>Les résultats « MTB détecté » apparaissent de la manière suivante :</w:t>
            </w:r>
          </w:p>
          <w:p w14:paraId="0A76C28F" w14:textId="77777777" w:rsidR="00F53466" w:rsidRDefault="00824760">
            <w:pPr>
              <w:pStyle w:val="ListParagraph"/>
              <w:numPr>
                <w:ilvl w:val="1"/>
                <w:numId w:val="13"/>
              </w:numPr>
              <w:rPr>
                <w:rFonts w:ascii="Gill Sans MT" w:hAnsi="Gill Sans MT"/>
                <w:b/>
                <w:bCs/>
                <w:sz w:val="24"/>
                <w:szCs w:val="24"/>
              </w:rPr>
            </w:pP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 « détecté »</w:t>
            </w:r>
          </w:p>
          <w:p w14:paraId="09129AFB" w14:textId="77777777" w:rsidR="00F53466" w:rsidRDefault="00824760">
            <w:pPr>
              <w:pStyle w:val="ListParagraph"/>
              <w:numPr>
                <w:ilvl w:val="1"/>
                <w:numId w:val="13"/>
              </w:numPr>
              <w:spacing w:after="240"/>
              <w:rPr>
                <w:rFonts w:ascii="Gill Sans MT" w:hAnsi="Gill Sans MT"/>
                <w:b/>
                <w:bCs/>
                <w:sz w:val="24"/>
                <w:szCs w:val="24"/>
                <w:lang w:val="fr-FR"/>
              </w:rPr>
            </w:pP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Plus : « MTB détecté » « élevé », « moyen », « faible » ou « très faible »</w:t>
            </w:r>
          </w:p>
        </w:tc>
      </w:tr>
      <w:tr w:rsidR="00F53466" w14:paraId="55C5260C" w14:textId="77777777">
        <w:trPr>
          <w:trHeight w:val="890"/>
        </w:trPr>
        <w:tc>
          <w:tcPr>
            <w:tcW w:w="0" w:type="auto"/>
            <w:tcBorders>
              <w:top w:val="nil"/>
              <w:left w:val="nil"/>
              <w:bottom w:val="nil"/>
              <w:right w:val="nil"/>
            </w:tcBorders>
          </w:tcPr>
          <w:p w14:paraId="33DC931D"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le test de dépistage de la TB n’est pas concluant</w:t>
            </w:r>
          </w:p>
          <w:p w14:paraId="30048B84" w14:textId="77777777" w:rsidR="00F53466" w:rsidRDefault="00824760">
            <w:pPr>
              <w:pStyle w:val="ListParagraph"/>
              <w:numPr>
                <w:ilvl w:val="0"/>
                <w:numId w:val="13"/>
              </w:numPr>
              <w:rPr>
                <w:rFonts w:ascii="Gill Sans MT" w:hAnsi="Gill Sans MT"/>
                <w:b/>
                <w:bCs/>
                <w:sz w:val="24"/>
                <w:szCs w:val="24"/>
                <w:lang w:val="fr-FR"/>
              </w:rPr>
            </w:pPr>
            <w:r>
              <w:rPr>
                <w:rFonts w:ascii="Gill Sans MT" w:eastAsia="Gill Sans MT" w:hAnsi="Gill Sans MT"/>
                <w:sz w:val="24"/>
                <w:szCs w:val="24"/>
                <w:lang w:val="fr-FR"/>
              </w:rPr>
              <w:t>Le résultat du test indique « Erreur » ou « Aucun résultat »</w:t>
            </w:r>
          </w:p>
          <w:p w14:paraId="39690179" w14:textId="77777777" w:rsidR="00F53466" w:rsidRDefault="00824760">
            <w:pPr>
              <w:pStyle w:val="ListParagraph"/>
              <w:numPr>
                <w:ilvl w:val="1"/>
                <w:numId w:val="13"/>
              </w:numPr>
              <w:rPr>
                <w:rFonts w:ascii="Gill Sans MT" w:hAnsi="Gill Sans MT"/>
                <w:b/>
                <w:bCs/>
                <w:sz w:val="24"/>
                <w:szCs w:val="24"/>
                <w:lang w:val="fr-FR"/>
              </w:rPr>
            </w:pPr>
            <w:r>
              <w:rPr>
                <w:rFonts w:ascii="Gill Sans MT" w:eastAsia="Gill Sans MT" w:hAnsi="Gill Sans MT"/>
                <w:sz w:val="24"/>
                <w:szCs w:val="24"/>
                <w:lang w:val="fr-FR"/>
              </w:rPr>
              <w:lastRenderedPageBreak/>
              <w:t xml:space="preserve">Répéter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avec un nouvel échantillon</w:t>
            </w:r>
          </w:p>
          <w:p w14:paraId="0C6A537B" w14:textId="77777777" w:rsidR="00F53466" w:rsidRDefault="00824760">
            <w:pPr>
              <w:pStyle w:val="ListParagraph"/>
              <w:numPr>
                <w:ilvl w:val="1"/>
                <w:numId w:val="13"/>
              </w:numPr>
              <w:rPr>
                <w:rFonts w:ascii="Gill Sans MT" w:hAnsi="Gill Sans MT"/>
                <w:b/>
                <w:bCs/>
                <w:sz w:val="24"/>
                <w:szCs w:val="24"/>
                <w:lang w:val="fr-FR"/>
              </w:rPr>
            </w:pPr>
            <w:r>
              <w:rPr>
                <w:rFonts w:ascii="Gill Sans MT" w:eastAsia="Gill Sans MT" w:hAnsi="Gill Sans MT"/>
                <w:sz w:val="24"/>
                <w:szCs w:val="24"/>
                <w:lang w:val="fr-FR"/>
              </w:rPr>
              <w:t>Recommencer de nouveau la préparation du même échantillon et l’isolement de l’ADN</w:t>
            </w:r>
          </w:p>
          <w:p w14:paraId="661144F6" w14:textId="77777777" w:rsidR="00F53466" w:rsidRDefault="00824760">
            <w:pPr>
              <w:pStyle w:val="ListParagraph"/>
              <w:numPr>
                <w:ilvl w:val="0"/>
                <w:numId w:val="13"/>
              </w:numPr>
              <w:rPr>
                <w:rFonts w:ascii="Gill Sans MT" w:hAnsi="Gill Sans MT"/>
                <w:b/>
                <w:bCs/>
                <w:sz w:val="24"/>
                <w:szCs w:val="24"/>
                <w:lang w:val="fr-FR"/>
              </w:rPr>
            </w:pPr>
            <w:r>
              <w:rPr>
                <w:rFonts w:ascii="Gill Sans MT" w:eastAsia="Gill Sans MT" w:hAnsi="Gill Sans MT"/>
                <w:sz w:val="24"/>
                <w:szCs w:val="24"/>
                <w:lang w:val="fr-FR"/>
              </w:rPr>
              <w:t>Si le résultat du nouveau test est valide, suivre l’algorithme</w:t>
            </w:r>
          </w:p>
          <w:p w14:paraId="3F8F82CF"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la deuxième tentative n’est pas concluante non plus</w:t>
            </w:r>
          </w:p>
          <w:p w14:paraId="7F9A192F" w14:textId="77777777" w:rsidR="00F53466" w:rsidRDefault="00824760">
            <w:pPr>
              <w:pStyle w:val="ListParagraph"/>
              <w:numPr>
                <w:ilvl w:val="0"/>
                <w:numId w:val="14"/>
              </w:numPr>
              <w:spacing w:after="240"/>
              <w:rPr>
                <w:rFonts w:ascii="Gill Sans MT" w:hAnsi="Gill Sans MT"/>
                <w:b/>
                <w:bCs/>
                <w:sz w:val="24"/>
                <w:szCs w:val="24"/>
                <w:lang w:val="fr-FR"/>
              </w:rPr>
            </w:pPr>
            <w:r>
              <w:rPr>
                <w:rFonts w:ascii="Gill Sans MT" w:eastAsia="Gill Sans MT" w:hAnsi="Gill Sans MT"/>
                <w:sz w:val="24"/>
                <w:szCs w:val="24"/>
                <w:lang w:val="fr-FR"/>
              </w:rPr>
              <w:t>Effectuer d’autres tests pour confirmer ou exclure la TB conformément aux directives nationales</w:t>
            </w:r>
          </w:p>
        </w:tc>
      </w:tr>
      <w:tr w:rsidR="00F53466" w14:paraId="70B77499" w14:textId="77777777">
        <w:trPr>
          <w:trHeight w:val="890"/>
        </w:trPr>
        <w:tc>
          <w:tcPr>
            <w:tcW w:w="0" w:type="auto"/>
            <w:tcBorders>
              <w:top w:val="nil"/>
              <w:left w:val="nil"/>
              <w:bottom w:val="nil"/>
              <w:right w:val="nil"/>
            </w:tcBorders>
          </w:tcPr>
          <w:p w14:paraId="07516B83"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lastRenderedPageBreak/>
              <w:t>Remarques:</w:t>
            </w:r>
            <w:proofErr w:type="gramEnd"/>
          </w:p>
          <w:p w14:paraId="59962933" w14:textId="77777777" w:rsidR="00F53466" w:rsidRDefault="00824760">
            <w:pPr>
              <w:spacing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57E01782" w14:textId="77777777">
        <w:tc>
          <w:tcPr>
            <w:tcW w:w="0" w:type="auto"/>
            <w:tcBorders>
              <w:top w:val="nil"/>
              <w:left w:val="nil"/>
              <w:bottom w:val="nil"/>
              <w:right w:val="nil"/>
            </w:tcBorders>
          </w:tcPr>
          <w:p w14:paraId="49010113"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Si le résultat du test de dépistage de la TB est « MTB non détecté »</w:t>
            </w:r>
          </w:p>
          <w:p w14:paraId="46931A88" w14:textId="77777777" w:rsidR="00F53466" w:rsidRDefault="00824760">
            <w:pPr>
              <w:pStyle w:val="ListParagraph"/>
              <w:numPr>
                <w:ilvl w:val="0"/>
                <w:numId w:val="14"/>
              </w:numPr>
              <w:rPr>
                <w:rFonts w:ascii="Gill Sans MT" w:hAnsi="Gill Sans MT"/>
                <w:sz w:val="24"/>
                <w:szCs w:val="24"/>
                <w:lang w:val="fr-FR"/>
              </w:rPr>
            </w:pPr>
            <w:r>
              <w:rPr>
                <w:rFonts w:ascii="Gill Sans MT" w:eastAsia="Gill Sans MT" w:hAnsi="Gill Sans MT"/>
                <w:sz w:val="24"/>
                <w:szCs w:val="24"/>
                <w:lang w:val="fr-FR"/>
              </w:rPr>
              <w:t>Réévaluer le patient et effectuer d’autres tests conformément aux directives nationales.</w:t>
            </w:r>
          </w:p>
          <w:p w14:paraId="146DAB13" w14:textId="77777777" w:rsidR="00F53466" w:rsidRDefault="00824760">
            <w:pPr>
              <w:pStyle w:val="ListParagraph"/>
              <w:numPr>
                <w:ilvl w:val="0"/>
                <w:numId w:val="14"/>
              </w:numPr>
              <w:rPr>
                <w:rFonts w:ascii="Gill Sans MT" w:hAnsi="Gill Sans MT"/>
                <w:sz w:val="24"/>
                <w:szCs w:val="24"/>
                <w:lang w:val="fr-FR"/>
              </w:rPr>
            </w:pPr>
            <w:r>
              <w:rPr>
                <w:rFonts w:ascii="Gill Sans MT" w:eastAsia="Gill Sans MT" w:hAnsi="Gill Sans MT"/>
                <w:sz w:val="24"/>
                <w:szCs w:val="24"/>
                <w:lang w:val="fr-FR"/>
              </w:rPr>
              <w:t>Envisager la possibilité d’une TB définie sur le plan clinique (TB sans confirmation bactériologique)</w:t>
            </w:r>
          </w:p>
          <w:p w14:paraId="4E48BF4F" w14:textId="77777777" w:rsidR="00F53466" w:rsidRDefault="00824760">
            <w:pPr>
              <w:pStyle w:val="ListParagraph"/>
              <w:numPr>
                <w:ilvl w:val="0"/>
                <w:numId w:val="14"/>
              </w:numPr>
              <w:spacing w:after="240"/>
              <w:rPr>
                <w:rFonts w:ascii="Gill Sans MT" w:hAnsi="Gill Sans MT"/>
                <w:sz w:val="24"/>
                <w:szCs w:val="24"/>
                <w:lang w:val="fr-FR"/>
              </w:rPr>
            </w:pPr>
            <w:r>
              <w:rPr>
                <w:rFonts w:ascii="Gill Sans MT" w:eastAsia="Gill Sans MT" w:hAnsi="Gill Sans MT"/>
                <w:sz w:val="24"/>
                <w:szCs w:val="24"/>
                <w:lang w:val="fr-FR"/>
              </w:rPr>
              <w:t>Faire preuve de jugement clinique pour décider du traitement</w:t>
            </w:r>
          </w:p>
        </w:tc>
      </w:tr>
      <w:tr w:rsidR="00F53466" w14:paraId="0BAD5EEC" w14:textId="77777777">
        <w:trPr>
          <w:trHeight w:val="890"/>
        </w:trPr>
        <w:tc>
          <w:tcPr>
            <w:tcW w:w="0" w:type="auto"/>
            <w:tcBorders>
              <w:top w:val="nil"/>
              <w:left w:val="nil"/>
              <w:bottom w:val="nil"/>
              <w:right w:val="nil"/>
            </w:tcBorders>
          </w:tcPr>
          <w:p w14:paraId="4AF2BFF3" w14:textId="77777777" w:rsidR="00F53466" w:rsidRDefault="00824760">
            <w:pPr>
              <w:pStyle w:val="TimeOverview"/>
              <w:rPr>
                <w:rFonts w:ascii="Gill Sans MT" w:hAnsi="Gill Sans MT"/>
                <w:b w:val="0"/>
                <w:bCs w:val="0"/>
                <w:color w:val="auto"/>
                <w:sz w:val="24"/>
                <w:szCs w:val="24"/>
              </w:rPr>
            </w:pPr>
            <w:r>
              <w:rPr>
                <w:rFonts w:ascii="Gill Sans MT" w:eastAsia="Gill Sans MT" w:hAnsi="Gill Sans MT"/>
                <w:b w:val="0"/>
                <w:bCs w:val="0"/>
                <w:color w:val="auto"/>
                <w:sz w:val="24"/>
                <w:szCs w:val="24"/>
                <w:lang w:val="fr-FR"/>
              </w:rPr>
              <w:t>Instructions pour l’activité : Prenez 2 à 3 minutes et énumérez autant d’options de réévaluation que possible à envisager si le résultat du test de dépistage de la TB est « MTB non détecté » ci-dessous. Soyez prêt à communiquer vos réponses à la classe.</w:t>
            </w:r>
          </w:p>
          <w:p w14:paraId="5DBAB26E" w14:textId="77777777" w:rsidR="00F53466" w:rsidRDefault="00F53466">
            <w:pPr>
              <w:pStyle w:val="TimeOverview"/>
              <w:rPr>
                <w:rFonts w:ascii="Gill Sans MT" w:hAnsi="Gill Sans MT"/>
                <w:b w:val="0"/>
                <w:bCs w:val="0"/>
                <w:color w:val="auto"/>
                <w:sz w:val="24"/>
                <w:szCs w:val="24"/>
              </w:rPr>
            </w:pPr>
          </w:p>
          <w:p w14:paraId="5E5C080A" w14:textId="77777777" w:rsidR="00F53466" w:rsidRDefault="00824760">
            <w:pPr>
              <w:spacing w:line="60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7112441" w14:textId="77777777">
        <w:trPr>
          <w:cantSplit/>
        </w:trPr>
        <w:tc>
          <w:tcPr>
            <w:tcW w:w="0" w:type="auto"/>
            <w:tcBorders>
              <w:top w:val="nil"/>
              <w:left w:val="nil"/>
              <w:bottom w:val="nil"/>
              <w:right w:val="nil"/>
            </w:tcBorders>
          </w:tcPr>
          <w:p w14:paraId="151F3DCF"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lastRenderedPageBreak/>
              <w:t>Si le résultat du test de dépistage de la TB est « MTB détecté »</w:t>
            </w:r>
          </w:p>
          <w:p w14:paraId="6A92D8E8" w14:textId="77777777" w:rsidR="00F53466" w:rsidRDefault="00824760">
            <w:pPr>
              <w:numPr>
                <w:ilvl w:val="0"/>
                <w:numId w:val="16"/>
              </w:numPr>
              <w:spacing w:after="0" w:line="240" w:lineRule="auto"/>
              <w:rPr>
                <w:rFonts w:ascii="Gill Sans MT" w:hAnsi="Gill Sans MT"/>
                <w:sz w:val="24"/>
                <w:szCs w:val="24"/>
                <w:lang w:val="fr-FR"/>
              </w:rPr>
            </w:pPr>
            <w:r>
              <w:rPr>
                <w:rFonts w:ascii="Gill Sans MT" w:eastAsia="Gill Sans MT" w:hAnsi="Gill Sans MT"/>
                <w:sz w:val="24"/>
                <w:szCs w:val="24"/>
                <w:lang w:val="fr-FR"/>
              </w:rPr>
              <w:t>Les résultats « MTB détecté » apparaissent de la manière suivante :</w:t>
            </w:r>
          </w:p>
          <w:p w14:paraId="1E982AA7" w14:textId="77777777" w:rsidR="00F53466" w:rsidRDefault="00824760">
            <w:pPr>
              <w:pStyle w:val="ListParagraph"/>
              <w:numPr>
                <w:ilvl w:val="1"/>
                <w:numId w:val="16"/>
              </w:numPr>
              <w:rPr>
                <w:rFonts w:ascii="Gill Sans MT" w:hAnsi="Gill Sans MT"/>
                <w:sz w:val="24"/>
                <w:szCs w:val="24"/>
              </w:rPr>
            </w:pP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 « détecté » </w:t>
            </w:r>
          </w:p>
          <w:p w14:paraId="4EA9117F" w14:textId="77777777" w:rsidR="00F53466" w:rsidRDefault="00824760">
            <w:pPr>
              <w:pStyle w:val="ListParagraph"/>
              <w:numPr>
                <w:ilvl w:val="1"/>
                <w:numId w:val="16"/>
              </w:numPr>
              <w:spacing w:after="240"/>
              <w:rPr>
                <w:rFonts w:ascii="Gill Sans MT" w:hAnsi="Gill Sans MT"/>
                <w:lang w:val="fr-FR"/>
              </w:rPr>
            </w:pP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Plus : « MTB détecté » « élevé », « moyen », « faible » ou « très faible »</w:t>
            </w:r>
          </w:p>
        </w:tc>
      </w:tr>
      <w:tr w:rsidR="00F53466" w14:paraId="45ECD025" w14:textId="77777777">
        <w:trPr>
          <w:trHeight w:val="890"/>
        </w:trPr>
        <w:tc>
          <w:tcPr>
            <w:tcW w:w="0" w:type="auto"/>
            <w:tcBorders>
              <w:top w:val="nil"/>
              <w:left w:val="nil"/>
              <w:bottom w:val="nil"/>
              <w:right w:val="nil"/>
            </w:tcBorders>
          </w:tcPr>
          <w:p w14:paraId="77A8B9C3" w14:textId="77777777" w:rsidR="00F53466" w:rsidRDefault="00824760">
            <w:pPr>
              <w:rPr>
                <w:rFonts w:ascii="Gill Sans MT" w:hAnsi="Gill Sans MT"/>
                <w:b/>
                <w:bCs/>
              </w:rPr>
            </w:pPr>
            <w:proofErr w:type="gramStart"/>
            <w:r>
              <w:rPr>
                <w:rFonts w:ascii="Gill Sans MT" w:eastAsia="Gill Sans MT" w:hAnsi="Gill Sans MT"/>
                <w:b/>
                <w:bCs/>
                <w:lang w:val="fr-FR"/>
              </w:rPr>
              <w:t>Remarques:</w:t>
            </w:r>
            <w:proofErr w:type="gramEnd"/>
          </w:p>
          <w:p w14:paraId="1EEB5A1D" w14:textId="77777777" w:rsidR="00F53466" w:rsidRDefault="00824760">
            <w:pPr>
              <w:spacing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16CB0DC6" w14:textId="77777777">
        <w:tc>
          <w:tcPr>
            <w:tcW w:w="9350" w:type="dxa"/>
            <w:tcBorders>
              <w:top w:val="nil"/>
              <w:left w:val="nil"/>
              <w:bottom w:val="nil"/>
              <w:right w:val="nil"/>
            </w:tcBorders>
            <w:shd w:val="clear" w:color="auto" w:fill="FF6E68"/>
          </w:tcPr>
          <w:p w14:paraId="28F9EB77" w14:textId="77777777" w:rsidR="00F53466" w:rsidRDefault="00824760">
            <w:pPr>
              <w:spacing w:before="240"/>
              <w:rPr>
                <w:rFonts w:ascii="Gill Sans MT" w:hAnsi="Gill Sans MT"/>
                <w:b/>
                <w:bCs/>
                <w:lang w:val="fr-FR"/>
              </w:rPr>
            </w:pPr>
            <w:r>
              <w:rPr>
                <w:rFonts w:ascii="Gill Sans MT" w:eastAsia="Gill Sans MT" w:hAnsi="Gill Sans MT"/>
                <w:b/>
                <w:bCs/>
                <w:color w:val="FFFFFF"/>
                <w:sz w:val="24"/>
                <w:szCs w:val="24"/>
                <w:lang w:val="fr-FR"/>
              </w:rPr>
              <w:t xml:space="preserve">Algorithme pour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Partie 2 : Test de dépistage de la TB                                                                          </w:t>
            </w:r>
          </w:p>
        </w:tc>
      </w:tr>
      <w:tr w:rsidR="00F53466" w14:paraId="1029C233" w14:textId="77777777">
        <w:trPr>
          <w:trHeight w:val="2582"/>
        </w:trPr>
        <w:tc>
          <w:tcPr>
            <w:tcW w:w="9350" w:type="dxa"/>
            <w:tcBorders>
              <w:top w:val="nil"/>
              <w:left w:val="nil"/>
              <w:bottom w:val="nil"/>
              <w:right w:val="nil"/>
            </w:tcBorders>
          </w:tcPr>
          <w:p w14:paraId="06DC1ABB"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Si le résultat du test de dépistage de la TB n’est pas concluant</w:t>
            </w:r>
          </w:p>
          <w:p w14:paraId="44FA3B72" w14:textId="77777777" w:rsidR="00F53466" w:rsidRDefault="00824760">
            <w:pPr>
              <w:numPr>
                <w:ilvl w:val="0"/>
                <w:numId w:val="16"/>
              </w:numPr>
              <w:tabs>
                <w:tab w:val="num" w:pos="720"/>
              </w:tabs>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 résultat du test indique « Erreur » ou « Aucun résultat » : </w:t>
            </w:r>
          </w:p>
          <w:p w14:paraId="4EC75124" w14:textId="77777777" w:rsidR="00F53466" w:rsidRDefault="00824760">
            <w:pPr>
              <w:numPr>
                <w:ilvl w:val="1"/>
                <w:numId w:val="16"/>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Répéter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avec la deuxième partie de l’ADN restant ou avec un nouvel échantillon</w:t>
            </w:r>
          </w:p>
          <w:p w14:paraId="4F80ABEB" w14:textId="77777777" w:rsidR="00F53466" w:rsidRDefault="00824760">
            <w:pPr>
              <w:numPr>
                <w:ilvl w:val="0"/>
                <w:numId w:val="16"/>
              </w:numPr>
              <w:tabs>
                <w:tab w:val="num" w:pos="720"/>
              </w:tabs>
              <w:spacing w:after="0" w:line="240" w:lineRule="auto"/>
              <w:rPr>
                <w:rFonts w:ascii="Gill Sans MT" w:hAnsi="Gill Sans MT" w:cstheme="minorHAnsi"/>
                <w:sz w:val="24"/>
                <w:szCs w:val="24"/>
                <w:lang w:val="fr-FR"/>
              </w:rPr>
            </w:pPr>
            <w:r>
              <w:rPr>
                <w:rFonts w:ascii="Gill Sans MT" w:eastAsia="Gill Sans MT" w:hAnsi="Gill Sans MT" w:cs="Calibri"/>
                <w:sz w:val="24"/>
                <w:szCs w:val="24"/>
                <w:lang w:val="fr-FR"/>
              </w:rPr>
              <w:t>Le résultat du test indique « test invalide » :</w:t>
            </w:r>
          </w:p>
          <w:p w14:paraId="1650280C" w14:textId="77777777" w:rsidR="00F53466" w:rsidRDefault="00824760">
            <w:pPr>
              <w:pStyle w:val="ListParagraph"/>
              <w:numPr>
                <w:ilvl w:val="1"/>
                <w:numId w:val="16"/>
              </w:numPr>
              <w:rPr>
                <w:rFonts w:ascii="Gill Sans MT" w:hAnsi="Gill Sans MT"/>
                <w:sz w:val="24"/>
                <w:szCs w:val="24"/>
                <w:lang w:val="fr-FR"/>
              </w:rPr>
            </w:pPr>
            <w:r>
              <w:rPr>
                <w:rFonts w:ascii="Gill Sans MT" w:eastAsia="Gill Sans MT" w:hAnsi="Gill Sans MT"/>
                <w:sz w:val="24"/>
                <w:szCs w:val="24"/>
                <w:lang w:val="fr-FR"/>
              </w:rPr>
              <w:t xml:space="preserve">Répéter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avec un nouvel échantillon </w:t>
            </w:r>
          </w:p>
          <w:p w14:paraId="1C1D0763" w14:textId="77777777" w:rsidR="00F53466" w:rsidRDefault="00824760">
            <w:pPr>
              <w:pStyle w:val="ListParagraph"/>
              <w:numPr>
                <w:ilvl w:val="1"/>
                <w:numId w:val="16"/>
              </w:numPr>
              <w:rPr>
                <w:rFonts w:ascii="Gill Sans MT" w:hAnsi="Gill Sans MT"/>
                <w:sz w:val="24"/>
                <w:szCs w:val="24"/>
                <w:lang w:val="fr-FR"/>
              </w:rPr>
            </w:pPr>
            <w:r>
              <w:rPr>
                <w:rFonts w:ascii="Gill Sans MT" w:eastAsia="Gill Sans MT" w:hAnsi="Gill Sans MT"/>
                <w:sz w:val="24"/>
                <w:szCs w:val="24"/>
                <w:lang w:val="fr-FR"/>
              </w:rPr>
              <w:t>Recommencer de nouveau la préparation de l’échantillon et l’isolement de l’ADN</w:t>
            </w:r>
          </w:p>
          <w:p w14:paraId="20B12F31" w14:textId="77777777" w:rsidR="00F53466" w:rsidRDefault="00824760">
            <w:pPr>
              <w:numPr>
                <w:ilvl w:val="0"/>
                <w:numId w:val="16"/>
              </w:numPr>
              <w:tabs>
                <w:tab w:val="num" w:pos="720"/>
              </w:tabs>
              <w:spacing w:after="0" w:line="240" w:lineRule="auto"/>
              <w:rPr>
                <w:rFonts w:ascii="Gill Sans MT" w:hAnsi="Gill Sans MT"/>
                <w:sz w:val="24"/>
                <w:szCs w:val="24"/>
                <w:lang w:val="fr-FR"/>
              </w:rPr>
            </w:pPr>
            <w:r>
              <w:rPr>
                <w:rFonts w:ascii="Gill Sans MT" w:eastAsia="Gill Sans MT" w:hAnsi="Gill Sans MT" w:cs="Calibri"/>
                <w:sz w:val="24"/>
                <w:szCs w:val="24"/>
                <w:lang w:val="fr-FR"/>
              </w:rPr>
              <w:t>Si le résultat du nouveau test est valide, suivre l’algorithme</w:t>
            </w:r>
          </w:p>
          <w:p w14:paraId="486C368E" w14:textId="77777777" w:rsidR="00F53466" w:rsidRDefault="00824760">
            <w:pPr>
              <w:tabs>
                <w:tab w:val="num" w:pos="720"/>
              </w:tabs>
              <w:spacing w:after="0"/>
              <w:rPr>
                <w:rFonts w:ascii="Gill Sans MT" w:hAnsi="Gill Sans MT" w:cstheme="minorHAnsi"/>
                <w:sz w:val="24"/>
                <w:szCs w:val="24"/>
                <w:lang w:val="fr-FR"/>
              </w:rPr>
            </w:pPr>
            <w:r>
              <w:rPr>
                <w:rFonts w:ascii="Gill Sans MT" w:eastAsia="Gill Sans MT" w:hAnsi="Gill Sans MT" w:cs="Calibri"/>
                <w:b/>
                <w:bCs/>
                <w:sz w:val="24"/>
                <w:szCs w:val="24"/>
                <w:lang w:val="fr-FR"/>
              </w:rPr>
              <w:t>Si la deuxième tentative n’est pas concluante non plus</w:t>
            </w:r>
          </w:p>
          <w:p w14:paraId="7A75B18F" w14:textId="77777777" w:rsidR="00F53466" w:rsidRDefault="00824760">
            <w:pPr>
              <w:numPr>
                <w:ilvl w:val="0"/>
                <w:numId w:val="16"/>
              </w:numPr>
              <w:tabs>
                <w:tab w:val="num" w:pos="720"/>
              </w:tabs>
              <w:spacing w:line="240" w:lineRule="auto"/>
              <w:rPr>
                <w:rFonts w:ascii="Gill Sans MT" w:hAnsi="Gill Sans MT"/>
                <w:b/>
                <w:bCs/>
                <w:sz w:val="24"/>
                <w:szCs w:val="24"/>
                <w:lang w:val="fr-FR"/>
              </w:rPr>
            </w:pPr>
            <w:r>
              <w:rPr>
                <w:rFonts w:ascii="Gill Sans MT" w:eastAsia="Gill Sans MT" w:hAnsi="Gill Sans MT" w:cs="Calibri"/>
                <w:sz w:val="24"/>
                <w:szCs w:val="24"/>
                <w:lang w:val="fr-FR"/>
              </w:rPr>
              <w:t>Effectuer d’autres tests pour confirmer ou exclure la TB conformément aux directives nationales</w:t>
            </w:r>
          </w:p>
        </w:tc>
      </w:tr>
      <w:tr w:rsidR="00F53466" w14:paraId="2F6E2F6D" w14:textId="77777777">
        <w:trPr>
          <w:trHeight w:val="890"/>
        </w:trPr>
        <w:tc>
          <w:tcPr>
            <w:tcW w:w="9350" w:type="dxa"/>
            <w:tcBorders>
              <w:top w:val="nil"/>
              <w:left w:val="nil"/>
              <w:bottom w:val="nil"/>
              <w:right w:val="nil"/>
            </w:tcBorders>
          </w:tcPr>
          <w:p w14:paraId="2D0BCCC2" w14:textId="77777777" w:rsidR="00F53466" w:rsidRDefault="00F53466">
            <w:pPr>
              <w:rPr>
                <w:rFonts w:ascii="Gill Sans MT" w:hAnsi="Gill Sans MT"/>
                <w:b/>
                <w:bCs/>
                <w:lang w:val="fr-FR"/>
              </w:rPr>
            </w:pPr>
          </w:p>
          <w:p w14:paraId="38BB0B17"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7AA5384F" w14:textId="77777777" w:rsidR="00F53466" w:rsidRDefault="00824760">
            <w:pPr>
              <w:spacing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11E44D6" w14:textId="77777777" w:rsidR="00F53466" w:rsidRDefault="00F53466"/>
    <w:bookmarkStart w:id="18" w:name="_Toc80275256"/>
    <w:p w14:paraId="71439038" w14:textId="77777777" w:rsidR="00F53466" w:rsidRDefault="00824760">
      <w:pPr>
        <w:pStyle w:val="Heading2"/>
        <w:rPr>
          <w:lang w:val="fr-FR"/>
        </w:rPr>
      </w:pPr>
      <w:r>
        <w:rPr>
          <w:rFonts w:ascii="Calibri" w:eastAsia="Calibri" w:hAnsi="Calibri"/>
          <w:b w:val="0"/>
          <w:bCs w:val="0"/>
          <w:noProof/>
          <w:color w:val="auto"/>
          <w:sz w:val="22"/>
          <w:szCs w:val="22"/>
          <w:lang w:eastAsia="zh-CN"/>
        </w:rPr>
        <w:lastRenderedPageBreak/>
        <mc:AlternateContent>
          <mc:Choice Requires="wps">
            <w:drawing>
              <wp:anchor distT="0" distB="0" distL="114300" distR="114300" simplePos="0" relativeHeight="251769856" behindDoc="0" locked="0" layoutInCell="1" allowOverlap="1" wp14:anchorId="0835CE7E" wp14:editId="133F7897">
                <wp:simplePos x="0" y="0"/>
                <wp:positionH relativeFrom="column">
                  <wp:posOffset>7164070</wp:posOffset>
                </wp:positionH>
                <wp:positionV relativeFrom="paragraph">
                  <wp:posOffset>4906010</wp:posOffset>
                </wp:positionV>
                <wp:extent cx="2354580" cy="1386840"/>
                <wp:effectExtent l="0" t="0" r="7620" b="3810"/>
                <wp:wrapNone/>
                <wp:docPr id="198" name="Google Shape;369;p17"/>
                <wp:cNvGraphicFramePr/>
                <a:graphic xmlns:a="http://schemas.openxmlformats.org/drawingml/2006/main">
                  <a:graphicData uri="http://schemas.microsoft.com/office/word/2010/wordprocessingShape">
                    <wps:wsp>
                      <wps:cNvSpPr/>
                      <wps:spPr>
                        <a:xfrm>
                          <a:off x="0" y="0"/>
                          <a:ext cx="2354580" cy="1386840"/>
                        </a:xfrm>
                        <a:prstGeom prst="roundRect">
                          <a:avLst>
                            <a:gd name="adj" fmla="val 16667"/>
                          </a:avLst>
                        </a:prstGeom>
                        <a:solidFill>
                          <a:srgbClr val="FFB6B3"/>
                        </a:solidFill>
                        <a:ln w="9525">
                          <a:noFill/>
                          <a:prstDash val="solid"/>
                          <a:round/>
                          <a:headEnd w="sm" len="sm"/>
                          <a:tailEnd w="sm" len="sm"/>
                        </a:ln>
                      </wps:spPr>
                      <wps:txbx>
                        <w:txbxContent>
                          <w:p w14:paraId="5B6AA9A9" w14:textId="77777777" w:rsidR="00F53466" w:rsidRDefault="00824760">
                            <w:pPr>
                              <w:pStyle w:val="ListParagraph"/>
                              <w:numPr>
                                <w:ilvl w:val="0"/>
                                <w:numId w:val="96"/>
                              </w:numPr>
                              <w:contextualSpacing w:val="0"/>
                              <w:rPr>
                                <w:rFonts w:eastAsia="Times New Roman"/>
                                <w:color w:val="000000"/>
                                <w:sz w:val="20"/>
                                <w:szCs w:val="20"/>
                              </w:rPr>
                            </w:pPr>
                            <w:r>
                              <w:rPr>
                                <w:rFonts w:ascii="Montserrat" w:eastAsia="Montserrat" w:hAnsi="Montserrat" w:cs="Montserrat"/>
                                <w:color w:val="000000"/>
                                <w:sz w:val="20"/>
                                <w:szCs w:val="20"/>
                                <w:lang w:val="fr-FR"/>
                              </w:rPr>
                              <w:t xml:space="preserve">Répéter le test </w:t>
                            </w:r>
                            <w:proofErr w:type="spellStart"/>
                            <w:r>
                              <w:rPr>
                                <w:rFonts w:ascii="Montserrat" w:eastAsia="Montserrat" w:hAnsi="Montserrat" w:cs="Montserrat"/>
                                <w:color w:val="000000"/>
                                <w:sz w:val="20"/>
                                <w:szCs w:val="20"/>
                                <w:lang w:val="fr-FR"/>
                              </w:rPr>
                              <w:t>Truenat</w:t>
                            </w:r>
                            <w:proofErr w:type="spellEnd"/>
                            <w:r>
                              <w:rPr>
                                <w:rFonts w:ascii="Montserrat" w:eastAsia="Montserrat" w:hAnsi="Montserrat" w:cs="Montserrat"/>
                                <w:color w:val="000000"/>
                                <w:sz w:val="20"/>
                                <w:szCs w:val="20"/>
                                <w:lang w:val="fr-FR"/>
                              </w:rPr>
                              <w:t xml:space="preserve"> TB </w:t>
                            </w:r>
                          </w:p>
                          <w:p w14:paraId="25FB98AE" w14:textId="77777777" w:rsidR="00F53466" w:rsidRDefault="00824760">
                            <w:pPr>
                              <w:pStyle w:val="ListParagraph"/>
                              <w:numPr>
                                <w:ilvl w:val="0"/>
                                <w:numId w:val="96"/>
                              </w:numPr>
                              <w:contextualSpacing w:val="0"/>
                              <w:rPr>
                                <w:rFonts w:eastAsia="Times New Roman"/>
                                <w:color w:val="000000"/>
                                <w:sz w:val="20"/>
                                <w:szCs w:val="20"/>
                                <w:lang w:val="fr-FR"/>
                              </w:rPr>
                            </w:pPr>
                            <w:r>
                              <w:rPr>
                                <w:rFonts w:ascii="Montserrat" w:eastAsia="Montserrat" w:hAnsi="Montserrat" w:cs="Montserrat"/>
                                <w:color w:val="000000"/>
                                <w:sz w:val="20"/>
                                <w:szCs w:val="20"/>
                                <w:lang w:val="fr-FR"/>
                              </w:rPr>
                              <w:t>Suivre cet algorithme pour interpréter les résultats</w:t>
                            </w:r>
                          </w:p>
                          <w:p w14:paraId="401D0E59" w14:textId="77777777" w:rsidR="00F53466" w:rsidRDefault="00824760">
                            <w:pPr>
                              <w:pStyle w:val="ListParagraph"/>
                              <w:numPr>
                                <w:ilvl w:val="0"/>
                                <w:numId w:val="96"/>
                              </w:numPr>
                              <w:contextualSpacing w:val="0"/>
                              <w:rPr>
                                <w:rFonts w:eastAsia="Times New Roman"/>
                                <w:color w:val="000000"/>
                                <w:sz w:val="20"/>
                                <w:szCs w:val="20"/>
                                <w:lang w:val="fr-FR"/>
                              </w:rPr>
                            </w:pPr>
                            <w:r>
                              <w:rPr>
                                <w:rFonts w:ascii="Montserrat" w:eastAsia="Montserrat" w:hAnsi="Montserrat" w:cs="Montserrat"/>
                                <w:color w:val="000000"/>
                                <w:sz w:val="20"/>
                                <w:szCs w:val="20"/>
                                <w:lang w:val="fr-FR"/>
                              </w:rPr>
                              <w:t>Utiliser le résultat du deuxième test pour les décisions cliniques</w:t>
                            </w:r>
                          </w:p>
                        </w:txbxContent>
                      </wps:txbx>
                      <wps:bodyPr spcFirstLastPara="1" wrap="square" lIns="0" tIns="0" rIns="0" bIns="0" anchor="ctr" anchorCtr="0"/>
                    </wps:wsp>
                  </a:graphicData>
                </a:graphic>
              </wp:anchor>
            </w:drawing>
          </mc:Choice>
          <mc:Fallback>
            <w:pict>
              <v:roundrect w14:anchorId="0835CE7E" id="Google Shape;369;p17" o:spid="_x0000_s1108" style="position:absolute;margin-left:564.1pt;margin-top:386.3pt;width:185.4pt;height:109.2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" fillcolor="#ffb6b3" stroked="f">
                <v:stroke startarrowwidth="narrow" startarrowlength="short" endarrowwidth="narrow" endarrowlength="short"/>
                <v:textbox inset="0,0,0,0">
                  <w:txbxContent>
                    <w:p w14:paraId="5B6AA9A9" w14:textId="77777777" w:rsidR="00F53466" w:rsidRDefault="00824760">
                      <w:pPr>
                        <w:pStyle w:val="ListParagraph"/>
                        <w:numPr>
                          <w:ilvl w:val="0"/>
                          <w:numId w:val="96"/>
                        </w:numPr>
                        <w:contextualSpacing w:val="0"/>
                        <w:rPr>
                          <w:rFonts w:eastAsia="Times New Roman"/>
                          <w:color w:val="000000"/>
                          <w:sz w:val="20"/>
                          <w:szCs w:val="20"/>
                        </w:rPr>
                      </w:pPr>
                      <w:r>
                        <w:rPr>
                          <w:rFonts w:ascii="Montserrat" w:eastAsia="Montserrat" w:hAnsi="Montserrat" w:cs="Montserrat"/>
                          <w:color w:val="000000"/>
                          <w:sz w:val="20"/>
                          <w:szCs w:val="20"/>
                          <w:lang w:val="fr-FR"/>
                        </w:rPr>
                        <w:t xml:space="preserve">Répéter le test </w:t>
                      </w:r>
                      <w:proofErr w:type="spellStart"/>
                      <w:r>
                        <w:rPr>
                          <w:rFonts w:ascii="Montserrat" w:eastAsia="Montserrat" w:hAnsi="Montserrat" w:cs="Montserrat"/>
                          <w:color w:val="000000"/>
                          <w:sz w:val="20"/>
                          <w:szCs w:val="20"/>
                          <w:lang w:val="fr-FR"/>
                        </w:rPr>
                        <w:t>Truenat</w:t>
                      </w:r>
                      <w:proofErr w:type="spellEnd"/>
                      <w:r>
                        <w:rPr>
                          <w:rFonts w:ascii="Montserrat" w:eastAsia="Montserrat" w:hAnsi="Montserrat" w:cs="Montserrat"/>
                          <w:color w:val="000000"/>
                          <w:sz w:val="20"/>
                          <w:szCs w:val="20"/>
                          <w:lang w:val="fr-FR"/>
                        </w:rPr>
                        <w:t xml:space="preserve"> TB </w:t>
                      </w:r>
                    </w:p>
                    <w:p w14:paraId="25FB98AE" w14:textId="77777777" w:rsidR="00F53466" w:rsidRDefault="00824760">
                      <w:pPr>
                        <w:pStyle w:val="ListParagraph"/>
                        <w:numPr>
                          <w:ilvl w:val="0"/>
                          <w:numId w:val="96"/>
                        </w:numPr>
                        <w:contextualSpacing w:val="0"/>
                        <w:rPr>
                          <w:rFonts w:eastAsia="Times New Roman"/>
                          <w:color w:val="000000"/>
                          <w:sz w:val="20"/>
                          <w:szCs w:val="20"/>
                          <w:lang w:val="fr-FR"/>
                        </w:rPr>
                      </w:pPr>
                      <w:r>
                        <w:rPr>
                          <w:rFonts w:ascii="Montserrat" w:eastAsia="Montserrat" w:hAnsi="Montserrat" w:cs="Montserrat"/>
                          <w:color w:val="000000"/>
                          <w:sz w:val="20"/>
                          <w:szCs w:val="20"/>
                          <w:lang w:val="fr-FR"/>
                        </w:rPr>
                        <w:t xml:space="preserve">Suivre cet algorithme pour </w:t>
                      </w:r>
                      <w:r>
                        <w:rPr>
                          <w:rFonts w:ascii="Montserrat" w:eastAsia="Montserrat" w:hAnsi="Montserrat" w:cs="Montserrat"/>
                          <w:color w:val="000000"/>
                          <w:sz w:val="20"/>
                          <w:szCs w:val="20"/>
                          <w:lang w:val="fr-FR"/>
                        </w:rPr>
                        <w:t>interpréter les résultats</w:t>
                      </w:r>
                    </w:p>
                    <w:p w14:paraId="401D0E59" w14:textId="77777777" w:rsidR="00F53466" w:rsidRDefault="00824760">
                      <w:pPr>
                        <w:pStyle w:val="ListParagraph"/>
                        <w:numPr>
                          <w:ilvl w:val="0"/>
                          <w:numId w:val="96"/>
                        </w:numPr>
                        <w:contextualSpacing w:val="0"/>
                        <w:rPr>
                          <w:rFonts w:eastAsia="Times New Roman"/>
                          <w:color w:val="000000"/>
                          <w:sz w:val="20"/>
                          <w:szCs w:val="20"/>
                          <w:lang w:val="fr-FR"/>
                        </w:rPr>
                      </w:pPr>
                      <w:r>
                        <w:rPr>
                          <w:rFonts w:ascii="Montserrat" w:eastAsia="Montserrat" w:hAnsi="Montserrat" w:cs="Montserrat"/>
                          <w:color w:val="000000"/>
                          <w:sz w:val="20"/>
                          <w:szCs w:val="20"/>
                          <w:lang w:val="fr-FR"/>
                        </w:rPr>
                        <w:t>Utiliser le résultat du deuxième test pour les décisions cliniques</w:t>
                      </w:r>
                    </w:p>
                  </w:txbxContent>
                </v:textbox>
              </v:roundrect>
            </w:pict>
          </mc:Fallback>
        </mc:AlternateContent>
      </w:r>
      <w:r>
        <w:rPr>
          <w:rFonts w:ascii="Calibri" w:eastAsia="Calibri" w:hAnsi="Calibri"/>
          <w:b w:val="0"/>
          <w:bCs w:val="0"/>
          <w:noProof/>
          <w:color w:val="auto"/>
          <w:sz w:val="22"/>
          <w:szCs w:val="22"/>
          <w:lang w:eastAsia="zh-CN"/>
        </w:rPr>
        <mc:AlternateContent>
          <mc:Choice Requires="wps">
            <w:drawing>
              <wp:anchor distT="0" distB="0" distL="114300" distR="114300" simplePos="0" relativeHeight="251767808" behindDoc="0" locked="0" layoutInCell="1" allowOverlap="1" wp14:anchorId="0501F0E8" wp14:editId="3683A2AA">
                <wp:simplePos x="0" y="0"/>
                <wp:positionH relativeFrom="column">
                  <wp:posOffset>6991350</wp:posOffset>
                </wp:positionH>
                <wp:positionV relativeFrom="paragraph">
                  <wp:posOffset>4152900</wp:posOffset>
                </wp:positionV>
                <wp:extent cx="2527300" cy="222250"/>
                <wp:effectExtent l="0" t="0" r="6350" b="6350"/>
                <wp:wrapNone/>
                <wp:docPr id="196" name="Google Shape;367;p17"/>
                <wp:cNvGraphicFramePr/>
                <a:graphic xmlns:a="http://schemas.openxmlformats.org/drawingml/2006/main">
                  <a:graphicData uri="http://schemas.microsoft.com/office/word/2010/wordprocessingShape">
                    <wps:wsp>
                      <wps:cNvSpPr/>
                      <wps:spPr>
                        <a:xfrm>
                          <a:off x="0" y="0"/>
                          <a:ext cx="2527300" cy="222250"/>
                        </a:xfrm>
                        <a:prstGeom prst="roundRect">
                          <a:avLst>
                            <a:gd name="adj" fmla="val 16667"/>
                          </a:avLst>
                        </a:prstGeom>
                        <a:solidFill>
                          <a:srgbClr val="FFB6B3"/>
                        </a:solidFill>
                        <a:ln w="9525">
                          <a:noFill/>
                          <a:prstDash val="solid"/>
                          <a:round/>
                          <a:headEnd w="sm" len="sm"/>
                          <a:tailEnd w="sm" len="sm"/>
                        </a:ln>
                      </wps:spPr>
                      <wps:txbx>
                        <w:txbxContent>
                          <w:p w14:paraId="116CE837" w14:textId="77777777" w:rsidR="00F53466" w:rsidRDefault="00824760">
                            <w:pPr>
                              <w:pStyle w:val="NormalWeb"/>
                              <w:spacing w:before="0" w:beforeAutospacing="0" w:after="0" w:afterAutospacing="0"/>
                              <w:jc w:val="center"/>
                              <w:rPr>
                                <w:sz w:val="20"/>
                                <w:szCs w:val="20"/>
                                <w:lang w:val="fr-FR"/>
                              </w:rPr>
                            </w:pPr>
                            <w:r>
                              <w:rPr>
                                <w:rFonts w:ascii="Montserrat" w:eastAsia="Montserrat" w:hAnsi="Montserrat" w:cs="Montserrat"/>
                                <w:color w:val="000000"/>
                                <w:sz w:val="20"/>
                                <w:szCs w:val="20"/>
                                <w:lang w:val="fr-FR"/>
                              </w:rPr>
                              <w:t>Patient présentant un faible risque de TB-MR</w:t>
                            </w:r>
                          </w:p>
                        </w:txbxContent>
                      </wps:txbx>
                      <wps:bodyPr spcFirstLastPara="1" wrap="square" lIns="0" tIns="0" rIns="0" bIns="0" anchor="ctr" anchorCtr="0"/>
                    </wps:wsp>
                  </a:graphicData>
                </a:graphic>
              </wp:anchor>
            </w:drawing>
          </mc:Choice>
          <mc:Fallback>
            <w:pict>
              <v:roundrect w14:anchorId="0501F0E8" id="Google Shape;367;p17" o:spid="_x0000_s1109" style="position:absolute;margin-left:550.5pt;margin-top:327pt;width:199pt;height:17.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" fillcolor="#ffb6b3" stroked="f">
                <v:stroke startarrowwidth="narrow" startarrowlength="short" endarrowwidth="narrow" endarrowlength="short"/>
                <v:textbox inset="0,0,0,0">
                  <w:txbxContent>
                    <w:p w14:paraId="116CE837" w14:textId="77777777" w:rsidR="00F53466" w:rsidRDefault="00824760">
                      <w:pPr>
                        <w:pStyle w:val="NormalWeb"/>
                        <w:spacing w:before="0" w:beforeAutospacing="0" w:after="0" w:afterAutospacing="0"/>
                        <w:jc w:val="center"/>
                        <w:rPr>
                          <w:sz w:val="20"/>
                          <w:szCs w:val="20"/>
                          <w:lang w:val="fr-FR"/>
                        </w:rPr>
                      </w:pPr>
                      <w:r>
                        <w:rPr>
                          <w:rFonts w:ascii="Montserrat" w:eastAsia="Montserrat" w:hAnsi="Montserrat" w:cs="Montserrat"/>
                          <w:color w:val="000000"/>
                          <w:sz w:val="20"/>
                          <w:szCs w:val="20"/>
                          <w:lang w:val="fr-FR"/>
                        </w:rPr>
                        <w:t>Patient présentant un faible risque de TB-MR</w:t>
                      </w:r>
                    </w:p>
                  </w:txbxContent>
                </v:textbox>
              </v:roundrect>
            </w:pict>
          </mc:Fallback>
        </mc:AlternateContent>
      </w:r>
      <w:r>
        <w:rPr>
          <w:rFonts w:ascii="Calibri" w:eastAsia="Calibri" w:hAnsi="Calibri"/>
          <w:b w:val="0"/>
          <w:bCs w:val="0"/>
          <w:noProof/>
          <w:color w:val="auto"/>
          <w:sz w:val="22"/>
          <w:szCs w:val="22"/>
          <w:lang w:eastAsia="zh-CN"/>
        </w:rPr>
        <mc:AlternateContent>
          <mc:Choice Requires="wps">
            <w:drawing>
              <wp:anchor distT="0" distB="0" distL="114300" distR="114300" simplePos="0" relativeHeight="251765760" behindDoc="0" locked="0" layoutInCell="1" allowOverlap="1" wp14:anchorId="730417F1" wp14:editId="7F175DA0">
                <wp:simplePos x="0" y="0"/>
                <wp:positionH relativeFrom="column">
                  <wp:posOffset>12374880</wp:posOffset>
                </wp:positionH>
                <wp:positionV relativeFrom="paragraph">
                  <wp:posOffset>-229870</wp:posOffset>
                </wp:positionV>
                <wp:extent cx="1859915" cy="3781425"/>
                <wp:effectExtent l="0" t="0" r="6985" b="9525"/>
                <wp:wrapNone/>
                <wp:docPr id="193" name="Google Shape;364;p17"/>
                <wp:cNvGraphicFramePr/>
                <a:graphic xmlns:a="http://schemas.openxmlformats.org/drawingml/2006/main">
                  <a:graphicData uri="http://schemas.microsoft.com/office/word/2010/wordprocessingShape">
                    <wps:wsp>
                      <wps:cNvSpPr/>
                      <wps:spPr>
                        <a:xfrm>
                          <a:off x="0" y="0"/>
                          <a:ext cx="1859915" cy="3781425"/>
                        </a:xfrm>
                        <a:prstGeom prst="roundRect">
                          <a:avLst>
                            <a:gd name="adj" fmla="val 16667"/>
                          </a:avLst>
                        </a:prstGeom>
                        <a:solidFill>
                          <a:srgbClr val="B40D06"/>
                        </a:solidFill>
                        <a:ln w="9525">
                          <a:noFill/>
                          <a:prstDash val="solid"/>
                          <a:round/>
                          <a:headEnd w="sm" len="sm"/>
                          <a:tailEnd w="sm" len="sm"/>
                        </a:ln>
                      </wps:spPr>
                      <wps:txbx>
                        <w:txbxContent>
                          <w:p w14:paraId="39C8E082"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 xml:space="preserve">Répéter le test </w:t>
                            </w:r>
                            <w:proofErr w:type="spellStart"/>
                            <w:r>
                              <w:rPr>
                                <w:rFonts w:ascii="Montserrat" w:eastAsia="Montserrat" w:hAnsi="Montserrat" w:cs="Montserrat"/>
                                <w:color w:val="FFFFFF"/>
                                <w:sz w:val="20"/>
                                <w:szCs w:val="20"/>
                                <w:lang w:val="fr-FR"/>
                              </w:rPr>
                              <w:t>Truenat</w:t>
                            </w:r>
                            <w:proofErr w:type="spellEnd"/>
                            <w:r>
                              <w:rPr>
                                <w:rFonts w:ascii="Montserrat" w:eastAsia="Montserrat" w:hAnsi="Montserrat" w:cs="Montserrat"/>
                                <w:color w:val="FFFFFF"/>
                                <w:sz w:val="20"/>
                                <w:szCs w:val="20"/>
                                <w:lang w:val="fr-FR"/>
                              </w:rPr>
                              <w:t xml:space="preserve"> MTB-RIF </w:t>
                            </w:r>
                            <w:proofErr w:type="spellStart"/>
                            <w:r>
                              <w:rPr>
                                <w:rFonts w:ascii="Montserrat" w:eastAsia="Montserrat" w:hAnsi="Montserrat" w:cs="Montserrat"/>
                                <w:color w:val="FFFFFF"/>
                                <w:sz w:val="20"/>
                                <w:szCs w:val="20"/>
                                <w:lang w:val="fr-FR"/>
                              </w:rPr>
                              <w:t>Dx</w:t>
                            </w:r>
                            <w:proofErr w:type="spellEnd"/>
                            <w:r>
                              <w:rPr>
                                <w:rFonts w:ascii="Montserrat" w:eastAsia="Montserrat" w:hAnsi="Montserrat" w:cs="Montserrat"/>
                                <w:color w:val="FFFFFF"/>
                                <w:sz w:val="20"/>
                                <w:szCs w:val="20"/>
                                <w:lang w:val="fr-FR"/>
                              </w:rPr>
                              <w:t xml:space="preserve"> </w:t>
                            </w:r>
                          </w:p>
                          <w:p w14:paraId="6A599D63"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Suivre cet algorithme pour interpréter les résultats</w:t>
                            </w:r>
                          </w:p>
                          <w:p w14:paraId="0AF7C7B8"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Si les deux tests donnent des résultats indéterminés, traiter avec des médicaments de première intention</w:t>
                            </w:r>
                          </w:p>
                          <w:p w14:paraId="5EB58EC5"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 xml:space="preserve">Effectuer rapidement d’autres investigations pour évaluer la résistance à la RIF </w:t>
                            </w:r>
                          </w:p>
                          <w:p w14:paraId="76330CDB"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Revoir le traitement en fonction du résultat du TDS</w:t>
                            </w:r>
                          </w:p>
                        </w:txbxContent>
                      </wps:txbx>
                      <wps:bodyPr spcFirstLastPara="1" wrap="square" lIns="0" tIns="0" rIns="0" bIns="0" anchor="ctr" anchorCtr="0"/>
                    </wps:wsp>
                  </a:graphicData>
                </a:graphic>
              </wp:anchor>
            </w:drawing>
          </mc:Choice>
          <mc:Fallback>
            <w:pict>
              <v:roundrect w14:anchorId="730417F1" id="Google Shape;364;p17" o:spid="_x0000_s1110" style="position:absolute;margin-left:974.4pt;margin-top:-18.1pt;width:146.45pt;height:297.7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" fillcolor="#b40d06" stroked="f">
                <v:stroke startarrowwidth="narrow" startarrowlength="short" endarrowwidth="narrow" endarrowlength="short"/>
                <v:textbox inset="0,0,0,0">
                  <w:txbxContent>
                    <w:p w14:paraId="39C8E082"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 xml:space="preserve">Répéter le test </w:t>
                      </w:r>
                      <w:proofErr w:type="spellStart"/>
                      <w:r>
                        <w:rPr>
                          <w:rFonts w:ascii="Montserrat" w:eastAsia="Montserrat" w:hAnsi="Montserrat" w:cs="Montserrat"/>
                          <w:color w:val="FFFFFF"/>
                          <w:sz w:val="20"/>
                          <w:szCs w:val="20"/>
                          <w:lang w:val="fr-FR"/>
                        </w:rPr>
                        <w:t>Truenat</w:t>
                      </w:r>
                      <w:proofErr w:type="spellEnd"/>
                      <w:r>
                        <w:rPr>
                          <w:rFonts w:ascii="Montserrat" w:eastAsia="Montserrat" w:hAnsi="Montserrat" w:cs="Montserrat"/>
                          <w:color w:val="FFFFFF"/>
                          <w:sz w:val="20"/>
                          <w:szCs w:val="20"/>
                          <w:lang w:val="fr-FR"/>
                        </w:rPr>
                        <w:t xml:space="preserve"> MTB-RIF </w:t>
                      </w:r>
                      <w:proofErr w:type="spellStart"/>
                      <w:r>
                        <w:rPr>
                          <w:rFonts w:ascii="Montserrat" w:eastAsia="Montserrat" w:hAnsi="Montserrat" w:cs="Montserrat"/>
                          <w:color w:val="FFFFFF"/>
                          <w:sz w:val="20"/>
                          <w:szCs w:val="20"/>
                          <w:lang w:val="fr-FR"/>
                        </w:rPr>
                        <w:t>Dx</w:t>
                      </w:r>
                      <w:proofErr w:type="spellEnd"/>
                      <w:r>
                        <w:rPr>
                          <w:rFonts w:ascii="Montserrat" w:eastAsia="Montserrat" w:hAnsi="Montserrat" w:cs="Montserrat"/>
                          <w:color w:val="FFFFFF"/>
                          <w:sz w:val="20"/>
                          <w:szCs w:val="20"/>
                          <w:lang w:val="fr-FR"/>
                        </w:rPr>
                        <w:t xml:space="preserve"> </w:t>
                      </w:r>
                    </w:p>
                    <w:p w14:paraId="6A599D63"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Suivre cet algorithme pour interpréter les résultats</w:t>
                      </w:r>
                    </w:p>
                    <w:p w14:paraId="0AF7C7B8"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Si les deux tests donne</w:t>
                      </w:r>
                      <w:r>
                        <w:rPr>
                          <w:rFonts w:ascii="Montserrat" w:eastAsia="Montserrat" w:hAnsi="Montserrat" w:cs="Montserrat"/>
                          <w:color w:val="FFFFFF"/>
                          <w:sz w:val="20"/>
                          <w:szCs w:val="20"/>
                          <w:lang w:val="fr-FR"/>
                        </w:rPr>
                        <w:t>nt des résultats indéterminés, traiter avec des médicaments de première intention</w:t>
                      </w:r>
                    </w:p>
                    <w:p w14:paraId="5EB58EC5"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 xml:space="preserve">Effectuer rapidement d’autres investigations pour évaluer la résistance à la RIF </w:t>
                      </w:r>
                    </w:p>
                    <w:p w14:paraId="76330CDB" w14:textId="77777777" w:rsidR="00F53466" w:rsidRDefault="00824760">
                      <w:pPr>
                        <w:pStyle w:val="ListParagraph"/>
                        <w:numPr>
                          <w:ilvl w:val="0"/>
                          <w:numId w:val="94"/>
                        </w:numPr>
                        <w:contextualSpacing w:val="0"/>
                        <w:rPr>
                          <w:rFonts w:eastAsia="Times New Roman"/>
                          <w:color w:val="000000"/>
                          <w:sz w:val="20"/>
                          <w:szCs w:val="20"/>
                          <w:lang w:val="fr-FR"/>
                        </w:rPr>
                      </w:pPr>
                      <w:r>
                        <w:rPr>
                          <w:rFonts w:ascii="Montserrat" w:eastAsia="Montserrat" w:hAnsi="Montserrat" w:cs="Montserrat"/>
                          <w:color w:val="FFFFFF"/>
                          <w:sz w:val="20"/>
                          <w:szCs w:val="20"/>
                          <w:lang w:val="fr-FR"/>
                        </w:rPr>
                        <w:t>Revoir le traitement en fonction du résultat du TDS</w:t>
                      </w:r>
                    </w:p>
                  </w:txbxContent>
                </v:textbox>
              </v:roundrect>
            </w:pict>
          </mc:Fallback>
        </mc:AlternateContent>
      </w:r>
      <w:r>
        <w:rPr>
          <w:rFonts w:eastAsia="Gill Sans MT"/>
          <w:noProof/>
          <w:color w:val="808080"/>
          <w:lang w:val="fr-FR"/>
        </w:rPr>
        <w:t xml:space="preserve"> Algorithme Partie 3 : Test de dépistage de la résistance à la RIF</w:t>
      </w:r>
      <w:bookmarkEnd w:id="18"/>
      <w:r>
        <w:rPr>
          <w:rFonts w:ascii="Calibri" w:eastAsia="Calibri" w:hAnsi="Calibri"/>
          <w:b w:val="0"/>
          <w:bCs w:val="0"/>
          <w:noProof/>
          <w:color w:val="auto"/>
          <w:sz w:val="22"/>
          <w:szCs w:val="22"/>
          <w:lang w:val="fr-FR"/>
        </w:rPr>
        <w:t xml:space="preserve"> </w:t>
      </w:r>
    </w:p>
    <w:p w14:paraId="4800A350" w14:textId="77777777" w:rsidR="00F53466" w:rsidRDefault="00824760">
      <w:r>
        <w:rPr>
          <w:noProof/>
          <w:lang w:eastAsia="zh-CN"/>
        </w:rPr>
        <mc:AlternateContent>
          <mc:Choice Requires="wpg">
            <w:drawing>
              <wp:anchor distT="0" distB="0" distL="114300" distR="114300" simplePos="0" relativeHeight="251771904" behindDoc="0" locked="0" layoutInCell="1" allowOverlap="1" wp14:anchorId="3E6FC4AD" wp14:editId="60D8FCEF">
                <wp:simplePos x="0" y="0"/>
                <wp:positionH relativeFrom="column">
                  <wp:posOffset>57150</wp:posOffset>
                </wp:positionH>
                <wp:positionV relativeFrom="paragraph">
                  <wp:posOffset>24765</wp:posOffset>
                </wp:positionV>
                <wp:extent cx="6436333" cy="2938780"/>
                <wp:effectExtent l="0" t="0" r="3175" b="0"/>
                <wp:wrapNone/>
                <wp:docPr id="106" name="Group 106"/>
                <wp:cNvGraphicFramePr/>
                <a:graphic xmlns:a="http://schemas.openxmlformats.org/drawingml/2006/main">
                  <a:graphicData uri="http://schemas.microsoft.com/office/word/2010/wordprocessingGroup">
                    <wpg:wgp>
                      <wpg:cNvGrpSpPr/>
                      <wpg:grpSpPr>
                        <a:xfrm>
                          <a:off x="0" y="0"/>
                          <a:ext cx="6436333" cy="2938780"/>
                          <a:chOff x="0" y="0"/>
                          <a:chExt cx="6436333" cy="2938780"/>
                        </a:xfrm>
                      </wpg:grpSpPr>
                      <wps:wsp>
                        <wps:cNvPr id="359" name="Google Shape;359;p17"/>
                        <wps:cNvSpPr/>
                        <wps:spPr>
                          <a:xfrm>
                            <a:off x="2695575" y="0"/>
                            <a:ext cx="861060" cy="163830"/>
                          </a:xfrm>
                          <a:prstGeom prst="roundRect">
                            <a:avLst>
                              <a:gd name="adj" fmla="val 16667"/>
                            </a:avLst>
                          </a:prstGeom>
                          <a:solidFill>
                            <a:srgbClr val="FFB6B3"/>
                          </a:solidFill>
                          <a:ln w="9525">
                            <a:noFill/>
                            <a:prstDash val="solid"/>
                            <a:round/>
                            <a:headEnd w="sm" len="sm"/>
                            <a:tailEnd w="sm" len="sm"/>
                          </a:ln>
                        </wps:spPr>
                        <wps:txbx>
                          <w:txbxContent>
                            <w:p w14:paraId="37B47B62" w14:textId="77777777" w:rsidR="00F53466" w:rsidRDefault="00824760">
                              <w:pPr>
                                <w:pStyle w:val="NormalWeb"/>
                                <w:spacing w:before="0" w:beforeAutospacing="0" w:after="0" w:afterAutospacing="0"/>
                                <w:jc w:val="center"/>
                                <w:rPr>
                                  <w:sz w:val="16"/>
                                  <w:szCs w:val="16"/>
                                </w:rPr>
                              </w:pPr>
                              <w:r>
                                <w:rPr>
                                  <w:rFonts w:ascii="Montserrat" w:eastAsia="Montserrat" w:hAnsi="Montserrat" w:cs="Montserrat"/>
                                  <w:color w:val="000000"/>
                                  <w:sz w:val="16"/>
                                  <w:szCs w:val="16"/>
                                  <w:lang w:val="fr-FR"/>
                                </w:rPr>
                                <w:t>MTB détectée</w:t>
                              </w:r>
                            </w:p>
                          </w:txbxContent>
                        </wps:txbx>
                        <wps:bodyPr spcFirstLastPara="1" wrap="square" lIns="0" tIns="0" rIns="0" bIns="0" anchor="ctr" anchorCtr="0"/>
                      </wps:wsp>
                      <wps:wsp>
                        <wps:cNvPr id="126" name="Google Shape;360;p17"/>
                        <wps:cNvSpPr/>
                        <wps:spPr>
                          <a:xfrm>
                            <a:off x="2390775" y="333375"/>
                            <a:ext cx="1455420" cy="259080"/>
                          </a:xfrm>
                          <a:prstGeom prst="roundRect">
                            <a:avLst>
                              <a:gd name="adj" fmla="val 16667"/>
                            </a:avLst>
                          </a:prstGeom>
                          <a:solidFill>
                            <a:srgbClr val="FFB6B3"/>
                          </a:solidFill>
                          <a:ln w="9525">
                            <a:noFill/>
                            <a:prstDash val="solid"/>
                            <a:round/>
                            <a:headEnd w="sm" len="sm"/>
                            <a:tailEnd w="sm" len="sm"/>
                          </a:ln>
                        </wps:spPr>
                        <wps:txbx>
                          <w:txbxContent>
                            <w:p w14:paraId="4A993CFD" w14:textId="77777777" w:rsidR="00F53466" w:rsidRDefault="00824760">
                              <w:pPr>
                                <w:pStyle w:val="NormalWeb"/>
                                <w:spacing w:before="0" w:beforeAutospacing="0" w:after="0" w:afterAutospacing="0" w:line="204" w:lineRule="auto"/>
                                <w:jc w:val="center"/>
                                <w:rPr>
                                  <w:sz w:val="14"/>
                                  <w:szCs w:val="14"/>
                                  <w:lang w:val="fr-FR"/>
                                </w:rPr>
                              </w:pPr>
                              <w:r>
                                <w:rPr>
                                  <w:rFonts w:ascii="Montserrat" w:eastAsia="Montserrat" w:hAnsi="Montserrat" w:cs="Montserrat"/>
                                  <w:color w:val="000000"/>
                                  <w:sz w:val="14"/>
                                  <w:szCs w:val="14"/>
                                  <w:lang w:val="fr-FR"/>
                                </w:rPr>
                                <w:t>Utiliser 6 µl d’</w:t>
                              </w:r>
                              <w:proofErr w:type="spellStart"/>
                              <w:r>
                                <w:rPr>
                                  <w:rFonts w:ascii="Montserrat" w:eastAsia="Montserrat" w:hAnsi="Montserrat" w:cs="Montserrat"/>
                                  <w:color w:val="000000"/>
                                  <w:sz w:val="14"/>
                                  <w:szCs w:val="14"/>
                                  <w:lang w:val="fr-FR"/>
                                </w:rPr>
                                <w:t>éluat</w:t>
                              </w:r>
                              <w:proofErr w:type="spellEnd"/>
                              <w:r>
                                <w:rPr>
                                  <w:rFonts w:ascii="Montserrat" w:eastAsia="Montserrat" w:hAnsi="Montserrat" w:cs="Montserrat"/>
                                  <w:color w:val="000000"/>
                                  <w:sz w:val="14"/>
                                  <w:szCs w:val="14"/>
                                  <w:lang w:val="fr-FR"/>
                                </w:rPr>
                                <w:t xml:space="preserve"> d’ADN pour le test </w:t>
                              </w:r>
                              <w:proofErr w:type="spellStart"/>
                              <w:r>
                                <w:rPr>
                                  <w:rFonts w:ascii="Montserrat" w:eastAsia="Montserrat" w:hAnsi="Montserrat" w:cs="Montserrat"/>
                                  <w:color w:val="000000"/>
                                  <w:sz w:val="14"/>
                                  <w:szCs w:val="14"/>
                                  <w:lang w:val="fr-FR"/>
                                </w:rPr>
                                <w:t>Truenat</w:t>
                              </w:r>
                              <w:proofErr w:type="spellEnd"/>
                              <w:r>
                                <w:rPr>
                                  <w:rFonts w:ascii="Montserrat" w:eastAsia="Montserrat" w:hAnsi="Montserrat" w:cs="Montserrat"/>
                                  <w:color w:val="000000"/>
                                  <w:sz w:val="14"/>
                                  <w:szCs w:val="14"/>
                                  <w:lang w:val="fr-FR"/>
                                </w:rPr>
                                <w:t xml:space="preserve"> MTB-RIF </w:t>
                              </w:r>
                              <w:proofErr w:type="spellStart"/>
                              <w:r>
                                <w:rPr>
                                  <w:rFonts w:ascii="Montserrat" w:eastAsia="Montserrat" w:hAnsi="Montserrat" w:cs="Montserrat"/>
                                  <w:color w:val="000000"/>
                                  <w:sz w:val="14"/>
                                  <w:szCs w:val="14"/>
                                  <w:lang w:val="fr-FR"/>
                                </w:rPr>
                                <w:t>Dx</w:t>
                              </w:r>
                              <w:proofErr w:type="spellEnd"/>
                            </w:p>
                          </w:txbxContent>
                        </wps:txbx>
                        <wps:bodyPr spcFirstLastPara="1" wrap="square" lIns="0" tIns="0" rIns="0" bIns="0" anchor="ctr" anchorCtr="0"/>
                      </wps:wsp>
                      <wps:wsp>
                        <wps:cNvPr id="127" name="Google Shape;362;p17"/>
                        <wps:cNvSpPr/>
                        <wps:spPr>
                          <a:xfrm>
                            <a:off x="2714625" y="762000"/>
                            <a:ext cx="823964" cy="266281"/>
                          </a:xfrm>
                          <a:prstGeom prst="roundRect">
                            <a:avLst>
                              <a:gd name="adj" fmla="val 16667"/>
                            </a:avLst>
                          </a:prstGeom>
                          <a:solidFill>
                            <a:srgbClr val="A36663"/>
                          </a:solidFill>
                          <a:ln w="9525">
                            <a:noFill/>
                            <a:prstDash val="solid"/>
                            <a:round/>
                            <a:headEnd w="sm" len="sm"/>
                            <a:tailEnd w="sm" len="sm"/>
                          </a:ln>
                        </wps:spPr>
                        <wps:txbx>
                          <w:txbxContent>
                            <w:p w14:paraId="0039471F" w14:textId="77777777" w:rsidR="00F53466" w:rsidRDefault="00824760">
                              <w:pPr>
                                <w:pStyle w:val="NormalWeb"/>
                                <w:spacing w:before="0" w:beforeAutospacing="0" w:after="0" w:afterAutospacing="0" w:line="204" w:lineRule="auto"/>
                                <w:jc w:val="center"/>
                                <w:rPr>
                                  <w:sz w:val="16"/>
                                  <w:szCs w:val="16"/>
                                </w:rPr>
                              </w:pPr>
                              <w:r>
                                <w:rPr>
                                  <w:rFonts w:ascii="Montserrat" w:eastAsia="Montserrat" w:hAnsi="Montserrat" w:cs="Montserrat"/>
                                  <w:color w:val="FFFFFF"/>
                                  <w:sz w:val="16"/>
                                  <w:szCs w:val="16"/>
                                  <w:lang w:val="fr-FR"/>
                                </w:rPr>
                                <w:t>Résistance à la RIF détectée</w:t>
                              </w:r>
                            </w:p>
                          </w:txbxContent>
                        </wps:txbx>
                        <wps:bodyPr spcFirstLastPara="1" wrap="square" lIns="0" tIns="0" rIns="0" bIns="0" anchor="ctr" anchorCtr="0"/>
                      </wps:wsp>
                      <wps:wsp>
                        <wps:cNvPr id="192" name="Google Shape;363;p17"/>
                        <wps:cNvSpPr/>
                        <wps:spPr>
                          <a:xfrm>
                            <a:off x="1295400" y="762000"/>
                            <a:ext cx="849086" cy="261257"/>
                          </a:xfrm>
                          <a:prstGeom prst="roundRect">
                            <a:avLst>
                              <a:gd name="adj" fmla="val 16667"/>
                            </a:avLst>
                          </a:prstGeom>
                          <a:solidFill>
                            <a:srgbClr val="FF6E68"/>
                          </a:solidFill>
                          <a:ln w="9525">
                            <a:noFill/>
                            <a:prstDash val="solid"/>
                            <a:round/>
                            <a:headEnd w="sm" len="sm"/>
                            <a:tailEnd w="sm" len="sm"/>
                          </a:ln>
                        </wps:spPr>
                        <wps:txbx>
                          <w:txbxContent>
                            <w:p w14:paraId="70FB7193" w14:textId="77777777" w:rsidR="00F53466" w:rsidRDefault="00824760">
                              <w:pPr>
                                <w:pStyle w:val="NormalWeb"/>
                                <w:spacing w:before="0" w:beforeAutospacing="0" w:after="0" w:afterAutospacing="0" w:line="192" w:lineRule="auto"/>
                                <w:jc w:val="center"/>
                                <w:rPr>
                                  <w:sz w:val="14"/>
                                  <w:szCs w:val="14"/>
                                  <w:lang w:val="fr-FR"/>
                                </w:rPr>
                              </w:pPr>
                              <w:r>
                                <w:rPr>
                                  <w:rFonts w:ascii="Montserrat" w:eastAsia="Montserrat" w:hAnsi="Montserrat" w:cs="Montserrat"/>
                                  <w:color w:val="595959"/>
                                  <w:sz w:val="14"/>
                                  <w:szCs w:val="14"/>
                                  <w:lang w:val="fr-FR"/>
                                </w:rPr>
                                <w:t>Résistance à la RIF non détectée</w:t>
                              </w:r>
                            </w:p>
                          </w:txbxContent>
                        </wps:txbx>
                        <wps:bodyPr spcFirstLastPara="1" wrap="square" lIns="0" tIns="0" rIns="0" bIns="0" anchor="ctr" anchorCtr="0"/>
                      </wps:wsp>
                      <wps:wsp>
                        <wps:cNvPr id="194" name="Google Shape;365;p17"/>
                        <wps:cNvSpPr/>
                        <wps:spPr>
                          <a:xfrm>
                            <a:off x="2105025" y="1247775"/>
                            <a:ext cx="2042556" cy="279070"/>
                          </a:xfrm>
                          <a:prstGeom prst="roundRect">
                            <a:avLst>
                              <a:gd name="adj" fmla="val 16667"/>
                            </a:avLst>
                          </a:prstGeom>
                          <a:solidFill>
                            <a:srgbClr val="A36663"/>
                          </a:solidFill>
                          <a:ln w="9525">
                            <a:noFill/>
                            <a:prstDash val="solid"/>
                            <a:round/>
                            <a:headEnd w="sm" len="sm"/>
                            <a:tailEnd w="sm" len="sm"/>
                          </a:ln>
                        </wps:spPr>
                        <wps:txbx>
                          <w:txbxContent>
                            <w:p w14:paraId="4FD49AA9" w14:textId="77777777" w:rsidR="00F53466" w:rsidRDefault="00824760">
                              <w:pPr>
                                <w:pStyle w:val="NormalWeb"/>
                                <w:spacing w:before="0" w:beforeAutospacing="0" w:after="0" w:afterAutospacing="0" w:line="204" w:lineRule="auto"/>
                                <w:jc w:val="center"/>
                                <w:rPr>
                                  <w:sz w:val="16"/>
                                  <w:szCs w:val="16"/>
                                  <w:lang w:val="fr-FR"/>
                                </w:rPr>
                              </w:pPr>
                              <w:r>
                                <w:rPr>
                                  <w:rFonts w:ascii="Montserrat" w:eastAsia="Montserrat" w:hAnsi="Montserrat" w:cs="Montserrat"/>
                                  <w:color w:val="FFFFFF"/>
                                  <w:sz w:val="16"/>
                                  <w:szCs w:val="16"/>
                                  <w:lang w:val="fr-FR"/>
                                </w:rPr>
                                <w:t>Évaluer le patient pour le dépistage des facteurs de risque de la TB-MR</w:t>
                              </w:r>
                            </w:p>
                          </w:txbxContent>
                        </wps:txbx>
                        <wps:bodyPr spcFirstLastPara="1" wrap="square" lIns="0" tIns="0" rIns="0" bIns="0" anchor="ctr" anchorCtr="0"/>
                      </wps:wsp>
                      <wps:wsp>
                        <wps:cNvPr id="195" name="Google Shape;366;p17"/>
                        <wps:cNvSpPr/>
                        <wps:spPr>
                          <a:xfrm>
                            <a:off x="1314450" y="1695450"/>
                            <a:ext cx="1703705" cy="135802"/>
                          </a:xfrm>
                          <a:prstGeom prst="roundRect">
                            <a:avLst>
                              <a:gd name="adj" fmla="val 16667"/>
                            </a:avLst>
                          </a:prstGeom>
                          <a:solidFill>
                            <a:srgbClr val="FEE0E0"/>
                          </a:solidFill>
                          <a:ln w="9525">
                            <a:noFill/>
                            <a:prstDash val="solid"/>
                            <a:round/>
                            <a:headEnd w="sm" len="sm"/>
                            <a:tailEnd w="sm" len="sm"/>
                          </a:ln>
                        </wps:spPr>
                        <wps:txbx>
                          <w:txbxContent>
                            <w:p w14:paraId="2C2453C3" w14:textId="77777777" w:rsidR="00F53466" w:rsidRDefault="00824760">
                              <w:pPr>
                                <w:pStyle w:val="NormalWeb"/>
                                <w:spacing w:before="0" w:beforeAutospacing="0" w:after="0" w:afterAutospacing="0" w:line="204" w:lineRule="auto"/>
                                <w:jc w:val="center"/>
                                <w:rPr>
                                  <w:sz w:val="10"/>
                                  <w:szCs w:val="10"/>
                                  <w:lang w:val="fr-FR"/>
                                </w:rPr>
                              </w:pPr>
                              <w:r>
                                <w:rPr>
                                  <w:rFonts w:ascii="Montserrat" w:eastAsia="Montserrat" w:hAnsi="Montserrat" w:cs="Montserrat"/>
                                  <w:color w:val="000000"/>
                                  <w:sz w:val="10"/>
                                  <w:szCs w:val="10"/>
                                  <w:lang w:val="fr-FR"/>
                                </w:rPr>
                                <w:t>Patient présentant un risque élevé de TB-MR</w:t>
                              </w:r>
                            </w:p>
                          </w:txbxContent>
                        </wps:txbx>
                        <wps:bodyPr spcFirstLastPara="1" wrap="square" lIns="0" tIns="0" rIns="0" bIns="0" anchor="ctr" anchorCtr="0"/>
                      </wps:wsp>
                      <wps:wsp>
                        <wps:cNvPr id="197" name="Google Shape;368;p17"/>
                        <wps:cNvSpPr/>
                        <wps:spPr>
                          <a:xfrm>
                            <a:off x="1247775" y="1962150"/>
                            <a:ext cx="1866900" cy="976630"/>
                          </a:xfrm>
                          <a:prstGeom prst="roundRect">
                            <a:avLst>
                              <a:gd name="adj" fmla="val 16667"/>
                            </a:avLst>
                          </a:prstGeom>
                          <a:solidFill>
                            <a:srgbClr val="FEE0E0"/>
                          </a:solidFill>
                          <a:ln w="9525">
                            <a:noFill/>
                            <a:prstDash val="solid"/>
                            <a:round/>
                            <a:headEnd w="sm" len="sm"/>
                            <a:tailEnd w="sm" len="sm"/>
                          </a:ln>
                        </wps:spPr>
                        <wps:txbx>
                          <w:txbxContent>
                            <w:p w14:paraId="1F4395BF" w14:textId="77777777" w:rsidR="00F53466" w:rsidRDefault="00824760">
                              <w:pPr>
                                <w:pStyle w:val="ListParagraph"/>
                                <w:numPr>
                                  <w:ilvl w:val="0"/>
                                  <w:numId w:val="95"/>
                                </w:numPr>
                                <w:spacing w:after="80" w:line="228" w:lineRule="auto"/>
                                <w:ind w:left="144" w:hanging="144"/>
                                <w:contextualSpacing w:val="0"/>
                                <w:rPr>
                                  <w:rFonts w:eastAsia="Times New Roman"/>
                                  <w:color w:val="000000"/>
                                  <w:sz w:val="14"/>
                                  <w:szCs w:val="14"/>
                                  <w:lang w:val="fr-FR"/>
                                </w:rPr>
                              </w:pPr>
                              <w:r>
                                <w:rPr>
                                  <w:rFonts w:ascii="Montserrat" w:eastAsia="Montserrat" w:hAnsi="Montserrat" w:cs="Montserrat"/>
                                  <w:color w:val="000000"/>
                                  <w:sz w:val="14"/>
                                  <w:szCs w:val="14"/>
                                  <w:lang w:val="fr-FR"/>
                                </w:rPr>
                                <w:t>Traiter par un schéma thérapeutique pour la TB-MR conformément aux directives nationales 14</w:t>
                              </w:r>
                            </w:p>
                            <w:p w14:paraId="7ED488FD" w14:textId="77777777" w:rsidR="00F53466" w:rsidRDefault="00824760">
                              <w:pPr>
                                <w:pStyle w:val="ListParagraph"/>
                                <w:numPr>
                                  <w:ilvl w:val="0"/>
                                  <w:numId w:val="95"/>
                                </w:numPr>
                                <w:spacing w:after="80" w:line="228" w:lineRule="auto"/>
                                <w:ind w:left="144" w:right="-33" w:hanging="144"/>
                                <w:contextualSpacing w:val="0"/>
                                <w:rPr>
                                  <w:rFonts w:eastAsia="Times New Roman"/>
                                  <w:color w:val="000000"/>
                                  <w:sz w:val="14"/>
                                  <w:szCs w:val="14"/>
                                  <w:lang w:val="fr-FR"/>
                                </w:rPr>
                              </w:pPr>
                              <w:r>
                                <w:rPr>
                                  <w:rFonts w:ascii="Montserrat" w:eastAsia="Montserrat" w:hAnsi="Montserrat" w:cs="Montserrat"/>
                                  <w:color w:val="000000"/>
                                  <w:sz w:val="14"/>
                                  <w:szCs w:val="14"/>
                                  <w:lang w:val="fr-FR"/>
                                </w:rPr>
                                <w:t>Effectuer d’autres investigations pour évaluer la résistance à d’autres médicaments du traitement</w:t>
                              </w:r>
                            </w:p>
                          </w:txbxContent>
                        </wps:txbx>
                        <wps:bodyPr spcFirstLastPara="1" wrap="square" lIns="0" tIns="0" rIns="0" bIns="0" anchor="ctr" anchorCtr="0"/>
                      </wps:wsp>
                      <wps:wsp>
                        <wps:cNvPr id="200" name="Google Shape;370;p17"/>
                        <wps:cNvSpPr/>
                        <wps:spPr>
                          <a:xfrm>
                            <a:off x="0" y="1047750"/>
                            <a:ext cx="1068779" cy="1609106"/>
                          </a:xfrm>
                          <a:prstGeom prst="roundRect">
                            <a:avLst>
                              <a:gd name="adj" fmla="val 16667"/>
                            </a:avLst>
                          </a:prstGeom>
                          <a:solidFill>
                            <a:srgbClr val="FF6E68"/>
                          </a:solidFill>
                          <a:ln w="9525">
                            <a:noFill/>
                            <a:prstDash val="solid"/>
                            <a:round/>
                            <a:headEnd w="sm" len="sm"/>
                            <a:tailEnd w="sm" len="sm"/>
                          </a:ln>
                        </wps:spPr>
                        <wps:txbx>
                          <w:txbxContent>
                            <w:p w14:paraId="00A15391" w14:textId="77777777" w:rsidR="00F53466" w:rsidRDefault="00824760">
                              <w:pPr>
                                <w:pStyle w:val="ListParagraph"/>
                                <w:numPr>
                                  <w:ilvl w:val="0"/>
                                  <w:numId w:val="97"/>
                                </w:numPr>
                                <w:ind w:left="144" w:right="245" w:hanging="144"/>
                                <w:contextualSpacing w:val="0"/>
                                <w:rPr>
                                  <w:rFonts w:eastAsia="Times New Roman"/>
                                  <w:color w:val="595959"/>
                                  <w:sz w:val="12"/>
                                  <w:szCs w:val="12"/>
                                  <w:lang w:val="fr-FR"/>
                                </w:rPr>
                              </w:pPr>
                              <w:r>
                                <w:rPr>
                                  <w:rFonts w:ascii="Montserrat" w:eastAsia="Montserrat" w:hAnsi="Montserrat" w:cs="Montserrat"/>
                                  <w:color w:val="595959"/>
                                  <w:sz w:val="12"/>
                                  <w:szCs w:val="12"/>
                                  <w:lang w:val="fr-FR"/>
                                </w:rPr>
                                <w:t>Traiter avec des médicaments de première intention conformément aux directives nationales</w:t>
                              </w:r>
                            </w:p>
                            <w:p w14:paraId="480F8019" w14:textId="77777777" w:rsidR="00F53466" w:rsidRDefault="00824760">
                              <w:pPr>
                                <w:pStyle w:val="ListParagraph"/>
                                <w:numPr>
                                  <w:ilvl w:val="0"/>
                                  <w:numId w:val="97"/>
                                </w:numPr>
                                <w:ind w:left="144" w:right="245" w:hanging="144"/>
                                <w:contextualSpacing w:val="0"/>
                                <w:rPr>
                                  <w:rFonts w:eastAsia="Times New Roman"/>
                                  <w:color w:val="595959"/>
                                  <w:sz w:val="12"/>
                                  <w:szCs w:val="12"/>
                                  <w:lang w:val="fr-FR"/>
                                </w:rPr>
                              </w:pPr>
                              <w:r>
                                <w:rPr>
                                  <w:rFonts w:ascii="Montserrat" w:eastAsia="Montserrat" w:hAnsi="Montserrat" w:cs="Montserrat"/>
                                  <w:color w:val="595959"/>
                                  <w:sz w:val="12"/>
                                  <w:szCs w:val="12"/>
                                  <w:lang w:val="fr-FR"/>
                                </w:rPr>
                                <w:t>Envisager un TDS pour l’isoniazide si le risque de mono- ou de poly-résistance à l’isoniazide est élevé</w:t>
                              </w:r>
                            </w:p>
                          </w:txbxContent>
                        </wps:txbx>
                        <wps:bodyPr spcFirstLastPara="1" wrap="square" lIns="0" tIns="0" rIns="0" bIns="0" anchor="ctr" anchorCtr="0"/>
                      </wps:wsp>
                      <wps:wsp>
                        <wps:cNvPr id="208" name="Google Shape;361;p17"/>
                        <wps:cNvSpPr/>
                        <wps:spPr>
                          <a:xfrm>
                            <a:off x="4105275" y="762000"/>
                            <a:ext cx="860080" cy="260985"/>
                          </a:xfrm>
                          <a:prstGeom prst="roundRect">
                            <a:avLst>
                              <a:gd name="adj" fmla="val 16667"/>
                            </a:avLst>
                          </a:prstGeom>
                          <a:solidFill>
                            <a:srgbClr val="B40D06"/>
                          </a:solidFill>
                          <a:ln w="9525">
                            <a:noFill/>
                            <a:prstDash val="solid"/>
                            <a:round/>
                            <a:headEnd w="sm" len="sm"/>
                            <a:tailEnd w="sm" len="sm"/>
                          </a:ln>
                        </wps:spPr>
                        <wps:txbx>
                          <w:txbxContent>
                            <w:p w14:paraId="6AFD43AE" w14:textId="77777777" w:rsidR="00F53466" w:rsidRDefault="00824760">
                              <w:pPr>
                                <w:pStyle w:val="NormalWeb"/>
                                <w:spacing w:before="0" w:beforeAutospacing="0" w:after="0" w:afterAutospacing="0" w:line="192" w:lineRule="auto"/>
                                <w:jc w:val="center"/>
                                <w:rPr>
                                  <w:sz w:val="16"/>
                                  <w:szCs w:val="16"/>
                                </w:rPr>
                              </w:pPr>
                              <w:r>
                                <w:rPr>
                                  <w:rFonts w:ascii="Montserrat" w:eastAsia="Montserrat" w:hAnsi="Montserrat" w:cs="Montserrat"/>
                                  <w:color w:val="FFFFFF"/>
                                  <w:sz w:val="16"/>
                                  <w:szCs w:val="16"/>
                                  <w:lang w:val="fr-FR"/>
                                </w:rPr>
                                <w:t>Indéterminé ou erreur</w:t>
                              </w:r>
                            </w:p>
                          </w:txbxContent>
                        </wps:txbx>
                        <wps:bodyPr spcFirstLastPara="1" wrap="square" lIns="0" tIns="0" rIns="0" bIns="0" anchor="ctr" anchorCtr="0"/>
                      </wps:wsp>
                      <wps:wsp>
                        <wps:cNvPr id="209" name="Google Shape;364;p17"/>
                        <wps:cNvSpPr/>
                        <wps:spPr>
                          <a:xfrm>
                            <a:off x="5172075" y="104775"/>
                            <a:ext cx="1264258" cy="2703444"/>
                          </a:xfrm>
                          <a:prstGeom prst="roundRect">
                            <a:avLst>
                              <a:gd name="adj" fmla="val 16667"/>
                            </a:avLst>
                          </a:prstGeom>
                          <a:solidFill>
                            <a:srgbClr val="B40D06"/>
                          </a:solidFill>
                          <a:ln w="9525">
                            <a:noFill/>
                            <a:prstDash val="solid"/>
                            <a:round/>
                            <a:headEnd w="sm" len="sm"/>
                            <a:tailEnd w="sm" len="sm"/>
                          </a:ln>
                        </wps:spPr>
                        <wps:txbx>
                          <w:txbxContent>
                            <w:p w14:paraId="3BF8A71F"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 xml:space="preserve">Répéter le test </w:t>
                              </w:r>
                              <w:proofErr w:type="spellStart"/>
                              <w:r>
                                <w:rPr>
                                  <w:rFonts w:ascii="Montserrat" w:eastAsia="Montserrat" w:hAnsi="Montserrat" w:cs="Montserrat"/>
                                  <w:color w:val="FFFFFF"/>
                                  <w:sz w:val="13"/>
                                  <w:szCs w:val="13"/>
                                  <w:lang w:val="fr-FR"/>
                                </w:rPr>
                                <w:t>Truenat</w:t>
                              </w:r>
                              <w:proofErr w:type="spellEnd"/>
                              <w:r>
                                <w:rPr>
                                  <w:rFonts w:ascii="Montserrat" w:eastAsia="Montserrat" w:hAnsi="Montserrat" w:cs="Montserrat"/>
                                  <w:color w:val="FFFFFF"/>
                                  <w:sz w:val="13"/>
                                  <w:szCs w:val="13"/>
                                  <w:lang w:val="fr-FR"/>
                                </w:rPr>
                                <w:t xml:space="preserve"> MTB-RIF </w:t>
                              </w:r>
                              <w:proofErr w:type="spellStart"/>
                              <w:r>
                                <w:rPr>
                                  <w:rFonts w:ascii="Montserrat" w:eastAsia="Montserrat" w:hAnsi="Montserrat" w:cs="Montserrat"/>
                                  <w:color w:val="FFFFFF"/>
                                  <w:sz w:val="13"/>
                                  <w:szCs w:val="13"/>
                                  <w:lang w:val="fr-FR"/>
                                </w:rPr>
                                <w:t>Dx</w:t>
                              </w:r>
                              <w:proofErr w:type="spellEnd"/>
                              <w:r>
                                <w:rPr>
                                  <w:rFonts w:ascii="Montserrat" w:eastAsia="Montserrat" w:hAnsi="Montserrat" w:cs="Montserrat"/>
                                  <w:color w:val="FFFFFF"/>
                                  <w:sz w:val="13"/>
                                  <w:szCs w:val="13"/>
                                  <w:lang w:val="fr-FR"/>
                                </w:rPr>
                                <w:t xml:space="preserve"> 12</w:t>
                              </w:r>
                            </w:p>
                            <w:p w14:paraId="4D302C6C"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Suivre cet algorithme pour interpréter les résultats</w:t>
                              </w:r>
                            </w:p>
                            <w:p w14:paraId="4C25151C"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Si les deux tests donnent des résultats indéterminés, traiter avec des médicaments de première intention</w:t>
                              </w:r>
                            </w:p>
                            <w:p w14:paraId="45A79FE6"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Effectuer rapidement d’autres investigations pour évaluer la résistance à la RIF13</w:t>
                              </w:r>
                            </w:p>
                            <w:p w14:paraId="4AAE1465"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Revoir le traitement en fonction du résultat du TDS</w:t>
                              </w:r>
                            </w:p>
                          </w:txbxContent>
                        </wps:txbx>
                        <wps:bodyPr spcFirstLastPara="1" wrap="square" lIns="0" tIns="0" rIns="0" bIns="0" anchor="ctr" anchorCtr="0"/>
                      </wps:wsp>
                      <wps:wsp>
                        <wps:cNvPr id="232" name="Google Shape;367;p17"/>
                        <wps:cNvSpPr/>
                        <wps:spPr>
                          <a:xfrm>
                            <a:off x="3295650" y="1685925"/>
                            <a:ext cx="1656784" cy="158436"/>
                          </a:xfrm>
                          <a:prstGeom prst="roundRect">
                            <a:avLst>
                              <a:gd name="adj" fmla="val 16667"/>
                            </a:avLst>
                          </a:prstGeom>
                          <a:solidFill>
                            <a:srgbClr val="FFB6B3"/>
                          </a:solidFill>
                          <a:ln w="9525">
                            <a:noFill/>
                            <a:prstDash val="solid"/>
                            <a:round/>
                            <a:headEnd w="sm" len="sm"/>
                            <a:tailEnd w="sm" len="sm"/>
                          </a:ln>
                        </wps:spPr>
                        <wps:txbx>
                          <w:txbxContent>
                            <w:p w14:paraId="2DEC212D" w14:textId="77777777" w:rsidR="00F53466" w:rsidRDefault="00824760">
                              <w:pPr>
                                <w:pStyle w:val="NormalWeb"/>
                                <w:spacing w:before="0" w:beforeAutospacing="0" w:after="0" w:afterAutospacing="0"/>
                                <w:jc w:val="center"/>
                                <w:rPr>
                                  <w:sz w:val="10"/>
                                  <w:szCs w:val="10"/>
                                  <w:lang w:val="fr-FR"/>
                                </w:rPr>
                              </w:pPr>
                              <w:r>
                                <w:rPr>
                                  <w:rFonts w:ascii="Montserrat" w:eastAsia="Montserrat" w:hAnsi="Montserrat" w:cs="Montserrat"/>
                                  <w:color w:val="000000"/>
                                  <w:sz w:val="10"/>
                                  <w:szCs w:val="10"/>
                                  <w:lang w:val="fr-FR"/>
                                </w:rPr>
                                <w:t>Patient présentant un faible risque de TB-MR</w:t>
                              </w:r>
                            </w:p>
                          </w:txbxContent>
                        </wps:txbx>
                        <wps:bodyPr spcFirstLastPara="1" wrap="square" lIns="0" tIns="0" rIns="0" bIns="0" anchor="ctr" anchorCtr="0"/>
                      </wps:wsp>
                      <wps:wsp>
                        <wps:cNvPr id="233" name="Google Shape;369;p17"/>
                        <wps:cNvSpPr/>
                        <wps:spPr>
                          <a:xfrm>
                            <a:off x="3314700" y="1990725"/>
                            <a:ext cx="1616434" cy="945791"/>
                          </a:xfrm>
                          <a:prstGeom prst="roundRect">
                            <a:avLst>
                              <a:gd name="adj" fmla="val 16667"/>
                            </a:avLst>
                          </a:prstGeom>
                          <a:solidFill>
                            <a:srgbClr val="FFB6B3"/>
                          </a:solidFill>
                          <a:ln w="9525">
                            <a:noFill/>
                            <a:prstDash val="solid"/>
                            <a:round/>
                            <a:headEnd w="sm" len="sm"/>
                            <a:tailEnd w="sm" len="sm"/>
                          </a:ln>
                        </wps:spPr>
                        <wps:txbx>
                          <w:txbxContent>
                            <w:p w14:paraId="59C79827" w14:textId="77777777" w:rsidR="00F53466" w:rsidRDefault="00824760">
                              <w:pPr>
                                <w:pStyle w:val="ListParagraph"/>
                                <w:numPr>
                                  <w:ilvl w:val="0"/>
                                  <w:numId w:val="99"/>
                                </w:numPr>
                                <w:spacing w:after="80" w:line="228" w:lineRule="auto"/>
                                <w:ind w:left="144" w:hanging="144"/>
                                <w:contextualSpacing w:val="0"/>
                                <w:rPr>
                                  <w:rFonts w:eastAsia="Times New Roman"/>
                                  <w:color w:val="000000"/>
                                  <w:sz w:val="12"/>
                                  <w:szCs w:val="12"/>
                                  <w:lang w:val="fr-FR"/>
                                </w:rPr>
                              </w:pPr>
                              <w:r>
                                <w:rPr>
                                  <w:rFonts w:ascii="Montserrat" w:eastAsia="Montserrat" w:hAnsi="Montserrat" w:cs="Montserrat"/>
                                  <w:color w:val="000000"/>
                                  <w:sz w:val="12"/>
                                  <w:szCs w:val="12"/>
                                  <w:lang w:val="fr-FR"/>
                                </w:rPr>
                                <w:t xml:space="preserve">Recommencer le test de dépistage de la tuberculose </w:t>
                              </w:r>
                              <w:proofErr w:type="spellStart"/>
                              <w:r>
                                <w:rPr>
                                  <w:rFonts w:ascii="Montserrat" w:eastAsia="Montserrat" w:hAnsi="Montserrat" w:cs="Montserrat"/>
                                  <w:color w:val="000000"/>
                                  <w:sz w:val="12"/>
                                  <w:szCs w:val="12"/>
                                  <w:lang w:val="fr-FR"/>
                                </w:rPr>
                                <w:t>Truenat</w:t>
                              </w:r>
                              <w:proofErr w:type="spellEnd"/>
                              <w:r>
                                <w:rPr>
                                  <w:rFonts w:ascii="Montserrat" w:eastAsia="Montserrat" w:hAnsi="Montserrat" w:cs="Montserrat"/>
                                  <w:color w:val="000000"/>
                                  <w:sz w:val="12"/>
                                  <w:szCs w:val="12"/>
                                  <w:lang w:val="fr-FR"/>
                                </w:rPr>
                                <w:t xml:space="preserve"> 15</w:t>
                              </w:r>
                            </w:p>
                            <w:p w14:paraId="59250282" w14:textId="77777777" w:rsidR="00F53466" w:rsidRDefault="00824760">
                              <w:pPr>
                                <w:pStyle w:val="ListParagraph"/>
                                <w:numPr>
                                  <w:ilvl w:val="0"/>
                                  <w:numId w:val="99"/>
                                </w:numPr>
                                <w:spacing w:after="80" w:line="228" w:lineRule="auto"/>
                                <w:ind w:left="144" w:hanging="144"/>
                                <w:contextualSpacing w:val="0"/>
                                <w:rPr>
                                  <w:rFonts w:eastAsia="Times New Roman"/>
                                  <w:color w:val="000000"/>
                                  <w:sz w:val="12"/>
                                  <w:szCs w:val="12"/>
                                  <w:lang w:val="fr-FR"/>
                                </w:rPr>
                              </w:pPr>
                              <w:r>
                                <w:rPr>
                                  <w:rFonts w:ascii="Montserrat" w:eastAsia="Montserrat" w:hAnsi="Montserrat" w:cs="Montserrat"/>
                                  <w:color w:val="000000"/>
                                  <w:sz w:val="12"/>
                                  <w:szCs w:val="12"/>
                                  <w:lang w:val="fr-FR"/>
                                </w:rPr>
                                <w:t>Suivre cet algorithme pour interpréter les résultats</w:t>
                              </w:r>
                            </w:p>
                            <w:p w14:paraId="7BDE161B" w14:textId="77777777" w:rsidR="00F53466" w:rsidRDefault="00824760">
                              <w:pPr>
                                <w:pStyle w:val="ListParagraph"/>
                                <w:numPr>
                                  <w:ilvl w:val="0"/>
                                  <w:numId w:val="99"/>
                                </w:numPr>
                                <w:spacing w:after="80" w:line="228" w:lineRule="auto"/>
                                <w:ind w:left="144" w:hanging="144"/>
                                <w:contextualSpacing w:val="0"/>
                                <w:rPr>
                                  <w:rFonts w:eastAsia="Times New Roman"/>
                                  <w:color w:val="000000"/>
                                  <w:sz w:val="12"/>
                                  <w:szCs w:val="12"/>
                                  <w:lang w:val="fr-FR"/>
                                </w:rPr>
                              </w:pPr>
                              <w:r>
                                <w:rPr>
                                  <w:rFonts w:ascii="Montserrat" w:eastAsia="Montserrat" w:hAnsi="Montserrat" w:cs="Montserrat"/>
                                  <w:color w:val="000000"/>
                                  <w:sz w:val="12"/>
                                  <w:szCs w:val="12"/>
                                  <w:lang w:val="fr-FR"/>
                                </w:rPr>
                                <w:t>Utiliser le résultat du deuxième test pour les décisions cliniques</w:t>
                              </w:r>
                            </w:p>
                          </w:txbxContent>
                        </wps:txbx>
                        <wps:bodyPr spcFirstLastPara="1" wrap="square" lIns="0" tIns="0" rIns="0" bIns="0" anchor="ctr" anchorCtr="0"/>
                      </wps:wsp>
                    </wpg:wgp>
                  </a:graphicData>
                </a:graphic>
              </wp:anchor>
            </w:drawing>
          </mc:Choice>
          <mc:Fallback>
            <w:pict>
              <v:group w14:anchorId="3E6FC4AD" id="Group 106" o:spid="_x0000_s1111" style="position:absolute;margin-left:4.5pt;margin-top:1.95pt;width:506.8pt;height:231.4pt;z-index:251771904" coordsize="64363,2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">
                <v:roundrect id="Google Shape;359;p17" o:spid="_x0000_s1112" style="position:absolute;left:26955;width:8611;height: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" fillcolor="#ffb6b3" stroked="f">
                  <v:stroke startarrowwidth="narrow" startarrowlength="short" endarrowwidth="narrow" endarrowlength="short"/>
                  <v:textbox inset="0,0,0,0">
                    <w:txbxContent>
                      <w:p w14:paraId="37B47B62" w14:textId="77777777" w:rsidR="00F53466" w:rsidRDefault="00824760">
                        <w:pPr>
                          <w:pStyle w:val="NormalWeb"/>
                          <w:spacing w:before="0" w:beforeAutospacing="0" w:after="0" w:afterAutospacing="0"/>
                          <w:jc w:val="center"/>
                          <w:rPr>
                            <w:sz w:val="16"/>
                            <w:szCs w:val="16"/>
                          </w:rPr>
                        </w:pPr>
                        <w:r>
                          <w:rPr>
                            <w:rFonts w:ascii="Montserrat" w:eastAsia="Montserrat" w:hAnsi="Montserrat" w:cs="Montserrat"/>
                            <w:color w:val="000000"/>
                            <w:sz w:val="16"/>
                            <w:szCs w:val="16"/>
                            <w:lang w:val="fr-FR"/>
                          </w:rPr>
                          <w:t>MTB détectée</w:t>
                        </w:r>
                      </w:p>
                    </w:txbxContent>
                  </v:textbox>
                </v:roundrect>
                <v:roundrect id="Google Shape;360;p17" o:spid="_x0000_s1113" style="position:absolute;left:23907;top:3333;width:14554;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" fillcolor="#ffb6b3" stroked="f">
                  <v:stroke startarrowwidth="narrow" startarrowlength="short" endarrowwidth="narrow" endarrowlength="short"/>
                  <v:textbox inset="0,0,0,0">
                    <w:txbxContent>
                      <w:p w14:paraId="4A993CFD" w14:textId="77777777" w:rsidR="00F53466" w:rsidRDefault="00824760">
                        <w:pPr>
                          <w:pStyle w:val="NormalWeb"/>
                          <w:spacing w:before="0" w:beforeAutospacing="0" w:after="0" w:afterAutospacing="0" w:line="204" w:lineRule="auto"/>
                          <w:jc w:val="center"/>
                          <w:rPr>
                            <w:sz w:val="14"/>
                            <w:szCs w:val="14"/>
                            <w:lang w:val="fr-FR"/>
                          </w:rPr>
                        </w:pPr>
                        <w:r>
                          <w:rPr>
                            <w:rFonts w:ascii="Montserrat" w:eastAsia="Montserrat" w:hAnsi="Montserrat" w:cs="Montserrat"/>
                            <w:color w:val="000000"/>
                            <w:sz w:val="14"/>
                            <w:szCs w:val="14"/>
                            <w:lang w:val="fr-FR"/>
                          </w:rPr>
                          <w:t>Utiliser 6 µl d’</w:t>
                        </w:r>
                        <w:proofErr w:type="spellStart"/>
                        <w:r>
                          <w:rPr>
                            <w:rFonts w:ascii="Montserrat" w:eastAsia="Montserrat" w:hAnsi="Montserrat" w:cs="Montserrat"/>
                            <w:color w:val="000000"/>
                            <w:sz w:val="14"/>
                            <w:szCs w:val="14"/>
                            <w:lang w:val="fr-FR"/>
                          </w:rPr>
                          <w:t>éluat</w:t>
                        </w:r>
                        <w:proofErr w:type="spellEnd"/>
                        <w:r>
                          <w:rPr>
                            <w:rFonts w:ascii="Montserrat" w:eastAsia="Montserrat" w:hAnsi="Montserrat" w:cs="Montserrat"/>
                            <w:color w:val="000000"/>
                            <w:sz w:val="14"/>
                            <w:szCs w:val="14"/>
                            <w:lang w:val="fr-FR"/>
                          </w:rPr>
                          <w:t xml:space="preserve"> d’ADN pour le test </w:t>
                        </w:r>
                        <w:proofErr w:type="spellStart"/>
                        <w:r>
                          <w:rPr>
                            <w:rFonts w:ascii="Montserrat" w:eastAsia="Montserrat" w:hAnsi="Montserrat" w:cs="Montserrat"/>
                            <w:color w:val="000000"/>
                            <w:sz w:val="14"/>
                            <w:szCs w:val="14"/>
                            <w:lang w:val="fr-FR"/>
                          </w:rPr>
                          <w:t>Truenat</w:t>
                        </w:r>
                        <w:proofErr w:type="spellEnd"/>
                        <w:r>
                          <w:rPr>
                            <w:rFonts w:ascii="Montserrat" w:eastAsia="Montserrat" w:hAnsi="Montserrat" w:cs="Montserrat"/>
                            <w:color w:val="000000"/>
                            <w:sz w:val="14"/>
                            <w:szCs w:val="14"/>
                            <w:lang w:val="fr-FR"/>
                          </w:rPr>
                          <w:t xml:space="preserve"> MTB-RIF </w:t>
                        </w:r>
                        <w:proofErr w:type="spellStart"/>
                        <w:r>
                          <w:rPr>
                            <w:rFonts w:ascii="Montserrat" w:eastAsia="Montserrat" w:hAnsi="Montserrat" w:cs="Montserrat"/>
                            <w:color w:val="000000"/>
                            <w:sz w:val="14"/>
                            <w:szCs w:val="14"/>
                            <w:lang w:val="fr-FR"/>
                          </w:rPr>
                          <w:t>Dx</w:t>
                        </w:r>
                        <w:proofErr w:type="spellEnd"/>
                      </w:p>
                    </w:txbxContent>
                  </v:textbox>
                </v:roundrect>
                <v:roundrect id="Google Shape;362;p17" o:spid="_x0000_s1114" style="position:absolute;left:27146;top:7620;width:8239;height:2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" fillcolor="#a36663" stroked="f">
                  <v:stroke startarrowwidth="narrow" startarrowlength="short" endarrowwidth="narrow" endarrowlength="short"/>
                  <v:textbox inset="0,0,0,0">
                    <w:txbxContent>
                      <w:p w14:paraId="0039471F" w14:textId="77777777" w:rsidR="00F53466" w:rsidRDefault="00824760">
                        <w:pPr>
                          <w:pStyle w:val="NormalWeb"/>
                          <w:spacing w:before="0" w:beforeAutospacing="0" w:after="0" w:afterAutospacing="0" w:line="204" w:lineRule="auto"/>
                          <w:jc w:val="center"/>
                          <w:rPr>
                            <w:sz w:val="16"/>
                            <w:szCs w:val="16"/>
                          </w:rPr>
                        </w:pPr>
                        <w:r>
                          <w:rPr>
                            <w:rFonts w:ascii="Montserrat" w:eastAsia="Montserrat" w:hAnsi="Montserrat" w:cs="Montserrat"/>
                            <w:color w:val="FFFFFF"/>
                            <w:sz w:val="16"/>
                            <w:szCs w:val="16"/>
                            <w:lang w:val="fr-FR"/>
                          </w:rPr>
                          <w:t>Résistance à la RIF détectée</w:t>
                        </w:r>
                      </w:p>
                    </w:txbxContent>
                  </v:textbox>
                </v:roundrect>
                <v:roundrect id="Google Shape;363;p17" o:spid="_x0000_s1115" style="position:absolute;left:12954;top:7620;width:8490;height:26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" fillcolor="#ff6e68" stroked="f">
                  <v:stroke startarrowwidth="narrow" startarrowlength="short" endarrowwidth="narrow" endarrowlength="short"/>
                  <v:textbox inset="0,0,0,0">
                    <w:txbxContent>
                      <w:p w14:paraId="70FB7193" w14:textId="77777777" w:rsidR="00F53466" w:rsidRDefault="00824760">
                        <w:pPr>
                          <w:pStyle w:val="NormalWeb"/>
                          <w:spacing w:before="0" w:beforeAutospacing="0" w:after="0" w:afterAutospacing="0" w:line="192" w:lineRule="auto"/>
                          <w:jc w:val="center"/>
                          <w:rPr>
                            <w:sz w:val="14"/>
                            <w:szCs w:val="14"/>
                            <w:lang w:val="fr-FR"/>
                          </w:rPr>
                        </w:pPr>
                        <w:r>
                          <w:rPr>
                            <w:rFonts w:ascii="Montserrat" w:eastAsia="Montserrat" w:hAnsi="Montserrat" w:cs="Montserrat"/>
                            <w:color w:val="595959"/>
                            <w:sz w:val="14"/>
                            <w:szCs w:val="14"/>
                            <w:lang w:val="fr-FR"/>
                          </w:rPr>
                          <w:t>Résistance à la RIF non détectée</w:t>
                        </w:r>
                      </w:p>
                    </w:txbxContent>
                  </v:textbox>
                </v:roundrect>
                <v:roundrect id="Google Shape;365;p17" o:spid="_x0000_s1116" style="position:absolute;left:21050;top:12477;width:20425;height:2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" fillcolor="#a36663" stroked="f">
                  <v:stroke startarrowwidth="narrow" startarrowlength="short" endarrowwidth="narrow" endarrowlength="short"/>
                  <v:textbox inset="0,0,0,0">
                    <w:txbxContent>
                      <w:p w14:paraId="4FD49AA9" w14:textId="77777777" w:rsidR="00F53466" w:rsidRDefault="00824760">
                        <w:pPr>
                          <w:pStyle w:val="NormalWeb"/>
                          <w:spacing w:before="0" w:beforeAutospacing="0" w:after="0" w:afterAutospacing="0" w:line="204" w:lineRule="auto"/>
                          <w:jc w:val="center"/>
                          <w:rPr>
                            <w:sz w:val="16"/>
                            <w:szCs w:val="16"/>
                            <w:lang w:val="fr-FR"/>
                          </w:rPr>
                        </w:pPr>
                        <w:r>
                          <w:rPr>
                            <w:rFonts w:ascii="Montserrat" w:eastAsia="Montserrat" w:hAnsi="Montserrat" w:cs="Montserrat"/>
                            <w:color w:val="FFFFFF"/>
                            <w:sz w:val="16"/>
                            <w:szCs w:val="16"/>
                            <w:lang w:val="fr-FR"/>
                          </w:rPr>
                          <w:t>Évaluer le patient pour le dépistage des facteurs de risque de la TB-MR</w:t>
                        </w:r>
                      </w:p>
                    </w:txbxContent>
                  </v:textbox>
                </v:roundrect>
                <v:roundrect id="Google Shape;366;p17" o:spid="_x0000_s1117" style="position:absolute;left:13144;top:16954;width:17037;height:1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" fillcolor="#fee0e0" stroked="f">
                  <v:stroke startarrowwidth="narrow" startarrowlength="short" endarrowwidth="narrow" endarrowlength="short"/>
                  <v:textbox inset="0,0,0,0">
                    <w:txbxContent>
                      <w:p w14:paraId="2C2453C3" w14:textId="77777777" w:rsidR="00F53466" w:rsidRDefault="00824760">
                        <w:pPr>
                          <w:pStyle w:val="NormalWeb"/>
                          <w:spacing w:before="0" w:beforeAutospacing="0" w:after="0" w:afterAutospacing="0" w:line="204" w:lineRule="auto"/>
                          <w:jc w:val="center"/>
                          <w:rPr>
                            <w:sz w:val="10"/>
                            <w:szCs w:val="10"/>
                            <w:lang w:val="fr-FR"/>
                          </w:rPr>
                        </w:pPr>
                        <w:r>
                          <w:rPr>
                            <w:rFonts w:ascii="Montserrat" w:eastAsia="Montserrat" w:hAnsi="Montserrat" w:cs="Montserrat"/>
                            <w:color w:val="000000"/>
                            <w:sz w:val="10"/>
                            <w:szCs w:val="10"/>
                            <w:lang w:val="fr-FR"/>
                          </w:rPr>
                          <w:t>Patient présentant un risque élevé de TB-MR</w:t>
                        </w:r>
                      </w:p>
                    </w:txbxContent>
                  </v:textbox>
                </v:roundrect>
                <v:roundrect id="Google Shape;368;p17" o:spid="_x0000_s1118" style="position:absolute;left:12477;top:19621;width:18669;height:9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" fillcolor="#fee0e0" stroked="f">
                  <v:stroke startarrowwidth="narrow" startarrowlength="short" endarrowwidth="narrow" endarrowlength="short"/>
                  <v:textbox inset="0,0,0,0">
                    <w:txbxContent>
                      <w:p w14:paraId="1F4395BF" w14:textId="77777777" w:rsidR="00F53466" w:rsidRDefault="00824760">
                        <w:pPr>
                          <w:pStyle w:val="ListParagraph"/>
                          <w:numPr>
                            <w:ilvl w:val="0"/>
                            <w:numId w:val="95"/>
                          </w:numPr>
                          <w:spacing w:after="80" w:line="228" w:lineRule="auto"/>
                          <w:ind w:left="144" w:hanging="144"/>
                          <w:contextualSpacing w:val="0"/>
                          <w:rPr>
                            <w:rFonts w:eastAsia="Times New Roman"/>
                            <w:color w:val="000000"/>
                            <w:sz w:val="14"/>
                            <w:szCs w:val="14"/>
                            <w:lang w:val="fr-FR"/>
                          </w:rPr>
                        </w:pPr>
                        <w:r>
                          <w:rPr>
                            <w:rFonts w:ascii="Montserrat" w:eastAsia="Montserrat" w:hAnsi="Montserrat" w:cs="Montserrat"/>
                            <w:color w:val="000000"/>
                            <w:sz w:val="14"/>
                            <w:szCs w:val="14"/>
                            <w:lang w:val="fr-FR"/>
                          </w:rPr>
                          <w:t>Traiter par un schéma thérapeutique pour la TB-MR conformément aux directives nationales 14</w:t>
                        </w:r>
                      </w:p>
                      <w:p w14:paraId="7ED488FD" w14:textId="77777777" w:rsidR="00F53466" w:rsidRDefault="00824760">
                        <w:pPr>
                          <w:pStyle w:val="ListParagraph"/>
                          <w:numPr>
                            <w:ilvl w:val="0"/>
                            <w:numId w:val="95"/>
                          </w:numPr>
                          <w:spacing w:after="80" w:line="228" w:lineRule="auto"/>
                          <w:ind w:left="144" w:right="-33" w:hanging="144"/>
                          <w:contextualSpacing w:val="0"/>
                          <w:rPr>
                            <w:rFonts w:eastAsia="Times New Roman"/>
                            <w:color w:val="000000"/>
                            <w:sz w:val="14"/>
                            <w:szCs w:val="14"/>
                            <w:lang w:val="fr-FR"/>
                          </w:rPr>
                        </w:pPr>
                        <w:r>
                          <w:rPr>
                            <w:rFonts w:ascii="Montserrat" w:eastAsia="Montserrat" w:hAnsi="Montserrat" w:cs="Montserrat"/>
                            <w:color w:val="000000"/>
                            <w:sz w:val="14"/>
                            <w:szCs w:val="14"/>
                            <w:lang w:val="fr-FR"/>
                          </w:rPr>
                          <w:t>Effectuer d’autres investigations pour évaluer la résistance à d’autres médicaments du traitement</w:t>
                        </w:r>
                      </w:p>
                    </w:txbxContent>
                  </v:textbox>
                </v:roundrect>
                <v:roundrect id="Google Shape;370;p17" o:spid="_x0000_s1119" style="position:absolute;top:10477;width:10687;height:16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" fillcolor="#ff6e68" stroked="f">
                  <v:stroke startarrowwidth="narrow" startarrowlength="short" endarrowwidth="narrow" endarrowlength="short"/>
                  <v:textbox inset="0,0,0,0">
                    <w:txbxContent>
                      <w:p w14:paraId="00A15391" w14:textId="77777777" w:rsidR="00F53466" w:rsidRDefault="00824760">
                        <w:pPr>
                          <w:pStyle w:val="ListParagraph"/>
                          <w:numPr>
                            <w:ilvl w:val="0"/>
                            <w:numId w:val="97"/>
                          </w:numPr>
                          <w:ind w:left="144" w:right="245" w:hanging="144"/>
                          <w:contextualSpacing w:val="0"/>
                          <w:rPr>
                            <w:rFonts w:eastAsia="Times New Roman"/>
                            <w:color w:val="595959"/>
                            <w:sz w:val="12"/>
                            <w:szCs w:val="12"/>
                            <w:lang w:val="fr-FR"/>
                          </w:rPr>
                        </w:pPr>
                        <w:r>
                          <w:rPr>
                            <w:rFonts w:ascii="Montserrat" w:eastAsia="Montserrat" w:hAnsi="Montserrat" w:cs="Montserrat"/>
                            <w:color w:val="595959"/>
                            <w:sz w:val="12"/>
                            <w:szCs w:val="12"/>
                            <w:lang w:val="fr-FR"/>
                          </w:rPr>
                          <w:t xml:space="preserve">Traiter avec </w:t>
                        </w:r>
                        <w:r>
                          <w:rPr>
                            <w:rFonts w:ascii="Montserrat" w:eastAsia="Montserrat" w:hAnsi="Montserrat" w:cs="Montserrat"/>
                            <w:color w:val="595959"/>
                            <w:sz w:val="12"/>
                            <w:szCs w:val="12"/>
                            <w:lang w:val="fr-FR"/>
                          </w:rPr>
                          <w:t>des médicaments de première intention conformément aux directives nationales</w:t>
                        </w:r>
                      </w:p>
                      <w:p w14:paraId="480F8019" w14:textId="77777777" w:rsidR="00F53466" w:rsidRDefault="00824760">
                        <w:pPr>
                          <w:pStyle w:val="ListParagraph"/>
                          <w:numPr>
                            <w:ilvl w:val="0"/>
                            <w:numId w:val="97"/>
                          </w:numPr>
                          <w:ind w:left="144" w:right="245" w:hanging="144"/>
                          <w:contextualSpacing w:val="0"/>
                          <w:rPr>
                            <w:rFonts w:eastAsia="Times New Roman"/>
                            <w:color w:val="595959"/>
                            <w:sz w:val="12"/>
                            <w:szCs w:val="12"/>
                            <w:lang w:val="fr-FR"/>
                          </w:rPr>
                        </w:pPr>
                        <w:r>
                          <w:rPr>
                            <w:rFonts w:ascii="Montserrat" w:eastAsia="Montserrat" w:hAnsi="Montserrat" w:cs="Montserrat"/>
                            <w:color w:val="595959"/>
                            <w:sz w:val="12"/>
                            <w:szCs w:val="12"/>
                            <w:lang w:val="fr-FR"/>
                          </w:rPr>
                          <w:t>Envisager un TDS pour l’isoniazide si le risque de mono- ou de poly-résistance à l’isoniazide est élevé</w:t>
                        </w:r>
                      </w:p>
                    </w:txbxContent>
                  </v:textbox>
                </v:roundrect>
                <v:roundrect id="Google Shape;361;p17" o:spid="_x0000_s1120" style="position:absolute;left:41052;top:7620;width:8601;height:26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" fillcolor="#b40d06" stroked="f">
                  <v:stroke startarrowwidth="narrow" startarrowlength="short" endarrowwidth="narrow" endarrowlength="short"/>
                  <v:textbox inset="0,0,0,0">
                    <w:txbxContent>
                      <w:p w14:paraId="6AFD43AE" w14:textId="77777777" w:rsidR="00F53466" w:rsidRDefault="00824760">
                        <w:pPr>
                          <w:pStyle w:val="NormalWeb"/>
                          <w:spacing w:before="0" w:beforeAutospacing="0" w:after="0" w:afterAutospacing="0" w:line="192" w:lineRule="auto"/>
                          <w:jc w:val="center"/>
                          <w:rPr>
                            <w:sz w:val="16"/>
                            <w:szCs w:val="16"/>
                          </w:rPr>
                        </w:pPr>
                        <w:r>
                          <w:rPr>
                            <w:rFonts w:ascii="Montserrat" w:eastAsia="Montserrat" w:hAnsi="Montserrat" w:cs="Montserrat"/>
                            <w:color w:val="FFFFFF"/>
                            <w:sz w:val="16"/>
                            <w:szCs w:val="16"/>
                            <w:lang w:val="fr-FR"/>
                          </w:rPr>
                          <w:t>Indéterminé ou erreur</w:t>
                        </w:r>
                      </w:p>
                    </w:txbxContent>
                  </v:textbox>
                </v:roundrect>
                <v:roundrect id="_x0000_s1121" style="position:absolute;left:51720;top:1047;width:12643;height:27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" fillcolor="#b40d06" stroked="f">
                  <v:stroke startarrowwidth="narrow" startarrowlength="short" endarrowwidth="narrow" endarrowlength="short"/>
                  <v:textbox inset="0,0,0,0">
                    <w:txbxContent>
                      <w:p w14:paraId="3BF8A71F"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 xml:space="preserve">Répéter le test </w:t>
                        </w:r>
                        <w:proofErr w:type="spellStart"/>
                        <w:r>
                          <w:rPr>
                            <w:rFonts w:ascii="Montserrat" w:eastAsia="Montserrat" w:hAnsi="Montserrat" w:cs="Montserrat"/>
                            <w:color w:val="FFFFFF"/>
                            <w:sz w:val="13"/>
                            <w:szCs w:val="13"/>
                            <w:lang w:val="fr-FR"/>
                          </w:rPr>
                          <w:t>Truenat</w:t>
                        </w:r>
                        <w:proofErr w:type="spellEnd"/>
                        <w:r>
                          <w:rPr>
                            <w:rFonts w:ascii="Montserrat" w:eastAsia="Montserrat" w:hAnsi="Montserrat" w:cs="Montserrat"/>
                            <w:color w:val="FFFFFF"/>
                            <w:sz w:val="13"/>
                            <w:szCs w:val="13"/>
                            <w:lang w:val="fr-FR"/>
                          </w:rPr>
                          <w:t xml:space="preserve"> MTB-RIF </w:t>
                        </w:r>
                        <w:proofErr w:type="spellStart"/>
                        <w:r>
                          <w:rPr>
                            <w:rFonts w:ascii="Montserrat" w:eastAsia="Montserrat" w:hAnsi="Montserrat" w:cs="Montserrat"/>
                            <w:color w:val="FFFFFF"/>
                            <w:sz w:val="13"/>
                            <w:szCs w:val="13"/>
                            <w:lang w:val="fr-FR"/>
                          </w:rPr>
                          <w:t>Dx</w:t>
                        </w:r>
                        <w:proofErr w:type="spellEnd"/>
                        <w:r>
                          <w:rPr>
                            <w:rFonts w:ascii="Montserrat" w:eastAsia="Montserrat" w:hAnsi="Montserrat" w:cs="Montserrat"/>
                            <w:color w:val="FFFFFF"/>
                            <w:sz w:val="13"/>
                            <w:szCs w:val="13"/>
                            <w:lang w:val="fr-FR"/>
                          </w:rPr>
                          <w:t xml:space="preserve"> 12</w:t>
                        </w:r>
                      </w:p>
                      <w:p w14:paraId="4D302C6C"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Suivre cet algorithme pour interpréter les résultats</w:t>
                        </w:r>
                      </w:p>
                      <w:p w14:paraId="4C25151C"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Si les deux tests donnent des résultats indéterminés, traiter avec des médicaments de première intention</w:t>
                        </w:r>
                      </w:p>
                      <w:p w14:paraId="45A79FE6"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Effectuer rapidement d’autres investigations pour évaluer la résistance à la RIF13</w:t>
                        </w:r>
                      </w:p>
                      <w:p w14:paraId="4AAE1465" w14:textId="77777777" w:rsidR="00F53466" w:rsidRDefault="00824760">
                        <w:pPr>
                          <w:pStyle w:val="ListParagraph"/>
                          <w:numPr>
                            <w:ilvl w:val="0"/>
                            <w:numId w:val="98"/>
                          </w:numPr>
                          <w:spacing w:after="40"/>
                          <w:ind w:left="144" w:right="259" w:hanging="144"/>
                          <w:contextualSpacing w:val="0"/>
                          <w:rPr>
                            <w:rFonts w:eastAsia="Times New Roman"/>
                            <w:color w:val="000000"/>
                            <w:sz w:val="13"/>
                            <w:szCs w:val="13"/>
                            <w:lang w:val="fr-FR"/>
                          </w:rPr>
                        </w:pPr>
                        <w:r>
                          <w:rPr>
                            <w:rFonts w:ascii="Montserrat" w:eastAsia="Montserrat" w:hAnsi="Montserrat" w:cs="Montserrat"/>
                            <w:color w:val="FFFFFF"/>
                            <w:sz w:val="13"/>
                            <w:szCs w:val="13"/>
                            <w:lang w:val="fr-FR"/>
                          </w:rPr>
                          <w:t>Revoir le trait</w:t>
                        </w:r>
                        <w:r>
                          <w:rPr>
                            <w:rFonts w:ascii="Montserrat" w:eastAsia="Montserrat" w:hAnsi="Montserrat" w:cs="Montserrat"/>
                            <w:color w:val="FFFFFF"/>
                            <w:sz w:val="13"/>
                            <w:szCs w:val="13"/>
                            <w:lang w:val="fr-FR"/>
                          </w:rPr>
                          <w:t>ement en fonction du résultat du TDS</w:t>
                        </w:r>
                      </w:p>
                    </w:txbxContent>
                  </v:textbox>
                </v:roundrect>
                <v:roundrect id="_x0000_s1122" style="position:absolute;left:32956;top:16859;width:16568;height:1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" fillcolor="#ffb6b3" stroked="f">
                  <v:stroke startarrowwidth="narrow" startarrowlength="short" endarrowwidth="narrow" endarrowlength="short"/>
                  <v:textbox inset="0,0,0,0">
                    <w:txbxContent>
                      <w:p w14:paraId="2DEC212D" w14:textId="77777777" w:rsidR="00F53466" w:rsidRDefault="00824760">
                        <w:pPr>
                          <w:pStyle w:val="NormalWeb"/>
                          <w:spacing w:before="0" w:beforeAutospacing="0" w:after="0" w:afterAutospacing="0"/>
                          <w:jc w:val="center"/>
                          <w:rPr>
                            <w:sz w:val="10"/>
                            <w:szCs w:val="10"/>
                            <w:lang w:val="fr-FR"/>
                          </w:rPr>
                        </w:pPr>
                        <w:r>
                          <w:rPr>
                            <w:rFonts w:ascii="Montserrat" w:eastAsia="Montserrat" w:hAnsi="Montserrat" w:cs="Montserrat"/>
                            <w:color w:val="000000"/>
                            <w:sz w:val="10"/>
                            <w:szCs w:val="10"/>
                            <w:lang w:val="fr-FR"/>
                          </w:rPr>
                          <w:t>Patient présentant un faible risque de TB-MR</w:t>
                        </w:r>
                      </w:p>
                    </w:txbxContent>
                  </v:textbox>
                </v:roundrect>
                <v:roundrect id="_x0000_s1123" style="position:absolute;left:33147;top:19907;width:16164;height:9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" fillcolor="#ffb6b3" stroked="f">
                  <v:stroke startarrowwidth="narrow" startarrowlength="short" endarrowwidth="narrow" endarrowlength="short"/>
                  <v:textbox inset="0,0,0,0">
                    <w:txbxContent>
                      <w:p w14:paraId="59C79827" w14:textId="77777777" w:rsidR="00F53466" w:rsidRDefault="00824760">
                        <w:pPr>
                          <w:pStyle w:val="ListParagraph"/>
                          <w:numPr>
                            <w:ilvl w:val="0"/>
                            <w:numId w:val="99"/>
                          </w:numPr>
                          <w:spacing w:after="80" w:line="228" w:lineRule="auto"/>
                          <w:ind w:left="144" w:hanging="144"/>
                          <w:contextualSpacing w:val="0"/>
                          <w:rPr>
                            <w:rFonts w:eastAsia="Times New Roman"/>
                            <w:color w:val="000000"/>
                            <w:sz w:val="12"/>
                            <w:szCs w:val="12"/>
                            <w:lang w:val="fr-FR"/>
                          </w:rPr>
                        </w:pPr>
                        <w:r>
                          <w:rPr>
                            <w:rFonts w:ascii="Montserrat" w:eastAsia="Montserrat" w:hAnsi="Montserrat" w:cs="Montserrat"/>
                            <w:color w:val="000000"/>
                            <w:sz w:val="12"/>
                            <w:szCs w:val="12"/>
                            <w:lang w:val="fr-FR"/>
                          </w:rPr>
                          <w:t xml:space="preserve">Recommencer le test de dépistage de la tuberculose </w:t>
                        </w:r>
                        <w:proofErr w:type="spellStart"/>
                        <w:r>
                          <w:rPr>
                            <w:rFonts w:ascii="Montserrat" w:eastAsia="Montserrat" w:hAnsi="Montserrat" w:cs="Montserrat"/>
                            <w:color w:val="000000"/>
                            <w:sz w:val="12"/>
                            <w:szCs w:val="12"/>
                            <w:lang w:val="fr-FR"/>
                          </w:rPr>
                          <w:t>Truenat</w:t>
                        </w:r>
                        <w:proofErr w:type="spellEnd"/>
                        <w:r>
                          <w:rPr>
                            <w:rFonts w:ascii="Montserrat" w:eastAsia="Montserrat" w:hAnsi="Montserrat" w:cs="Montserrat"/>
                            <w:color w:val="000000"/>
                            <w:sz w:val="12"/>
                            <w:szCs w:val="12"/>
                            <w:lang w:val="fr-FR"/>
                          </w:rPr>
                          <w:t xml:space="preserve"> 15</w:t>
                        </w:r>
                      </w:p>
                      <w:p w14:paraId="59250282" w14:textId="77777777" w:rsidR="00F53466" w:rsidRDefault="00824760">
                        <w:pPr>
                          <w:pStyle w:val="ListParagraph"/>
                          <w:numPr>
                            <w:ilvl w:val="0"/>
                            <w:numId w:val="99"/>
                          </w:numPr>
                          <w:spacing w:after="80" w:line="228" w:lineRule="auto"/>
                          <w:ind w:left="144" w:hanging="144"/>
                          <w:contextualSpacing w:val="0"/>
                          <w:rPr>
                            <w:rFonts w:eastAsia="Times New Roman"/>
                            <w:color w:val="000000"/>
                            <w:sz w:val="12"/>
                            <w:szCs w:val="12"/>
                            <w:lang w:val="fr-FR"/>
                          </w:rPr>
                        </w:pPr>
                        <w:r>
                          <w:rPr>
                            <w:rFonts w:ascii="Montserrat" w:eastAsia="Montserrat" w:hAnsi="Montserrat" w:cs="Montserrat"/>
                            <w:color w:val="000000"/>
                            <w:sz w:val="12"/>
                            <w:szCs w:val="12"/>
                            <w:lang w:val="fr-FR"/>
                          </w:rPr>
                          <w:t>Suivre cet algorithme pour interpréter les résultats</w:t>
                        </w:r>
                      </w:p>
                      <w:p w14:paraId="7BDE161B" w14:textId="77777777" w:rsidR="00F53466" w:rsidRDefault="00824760">
                        <w:pPr>
                          <w:pStyle w:val="ListParagraph"/>
                          <w:numPr>
                            <w:ilvl w:val="0"/>
                            <w:numId w:val="99"/>
                          </w:numPr>
                          <w:spacing w:after="80" w:line="228" w:lineRule="auto"/>
                          <w:ind w:left="144" w:hanging="144"/>
                          <w:contextualSpacing w:val="0"/>
                          <w:rPr>
                            <w:rFonts w:eastAsia="Times New Roman"/>
                            <w:color w:val="000000"/>
                            <w:sz w:val="12"/>
                            <w:szCs w:val="12"/>
                            <w:lang w:val="fr-FR"/>
                          </w:rPr>
                        </w:pPr>
                        <w:r>
                          <w:rPr>
                            <w:rFonts w:ascii="Montserrat" w:eastAsia="Montserrat" w:hAnsi="Montserrat" w:cs="Montserrat"/>
                            <w:color w:val="000000"/>
                            <w:sz w:val="12"/>
                            <w:szCs w:val="12"/>
                            <w:lang w:val="fr-FR"/>
                          </w:rPr>
                          <w:t xml:space="preserve">Utiliser le résultat du deuxième test pour les </w:t>
                        </w:r>
                        <w:r>
                          <w:rPr>
                            <w:rFonts w:ascii="Montserrat" w:eastAsia="Montserrat" w:hAnsi="Montserrat" w:cs="Montserrat"/>
                            <w:color w:val="000000"/>
                            <w:sz w:val="12"/>
                            <w:szCs w:val="12"/>
                            <w:lang w:val="fr-FR"/>
                          </w:rPr>
                          <w:t>décisions cliniques</w:t>
                        </w:r>
                      </w:p>
                    </w:txbxContent>
                  </v:textbox>
                </v:roundrect>
              </v:group>
            </w:pict>
          </mc:Fallback>
        </mc:AlternateContent>
      </w:r>
      <w:r>
        <w:rPr>
          <w:noProof/>
          <w:lang w:eastAsia="zh-CN"/>
        </w:rPr>
        <w:drawing>
          <wp:inline distT="0" distB="0" distL="0" distR="0" wp14:anchorId="7F6C3FBA" wp14:editId="76D5B9C7">
            <wp:extent cx="6544076" cy="3009014"/>
            <wp:effectExtent l="0" t="0" r="0"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3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554184" cy="3013662"/>
                    </a:xfrm>
                    <a:prstGeom prst="rect">
                      <a:avLst/>
                    </a:prstGeom>
                    <a:noFill/>
                  </pic:spPr>
                </pic:pic>
              </a:graphicData>
            </a:graphic>
          </wp:inline>
        </w:drawing>
      </w:r>
      <w:r>
        <w:rPr>
          <w:noProof/>
        </w:rPr>
        <w:t xml:space="preserve"> </w:t>
      </w:r>
    </w:p>
    <w:p w14:paraId="5B860E5A" w14:textId="77777777" w:rsidR="00F53466" w:rsidRDefault="00F534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22587D97" w14:textId="77777777">
        <w:tc>
          <w:tcPr>
            <w:tcW w:w="9350" w:type="dxa"/>
            <w:shd w:val="clear" w:color="auto" w:fill="FF6E68"/>
          </w:tcPr>
          <w:p w14:paraId="40E167D0" w14:textId="77777777" w:rsidR="00F53466" w:rsidRDefault="00824760">
            <w:pPr>
              <w:keepNext/>
              <w:spacing w:before="240"/>
              <w:rPr>
                <w:lang w:val="fr-FR"/>
              </w:rPr>
            </w:pPr>
            <w:r>
              <w:rPr>
                <w:rFonts w:ascii="Gill Sans MT" w:eastAsia="Gill Sans MT" w:hAnsi="Gill Sans MT"/>
                <w:b/>
                <w:bCs/>
                <w:color w:val="FFFFFF"/>
                <w:sz w:val="24"/>
                <w:szCs w:val="24"/>
                <w:lang w:val="fr-FR"/>
              </w:rPr>
              <w:t xml:space="preserve">Algorithme pour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Partie 3 : Test de dépistage de la résistance à la RIF                                                                                    </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303"/>
      </w:tblGrid>
      <w:tr w:rsidR="00F53466" w14:paraId="5714094C" w14:textId="77777777">
        <w:trPr>
          <w:trHeight w:val="890"/>
        </w:trPr>
        <w:tc>
          <w:tcPr>
            <w:tcW w:w="9360" w:type="dxa"/>
            <w:gridSpan w:val="2"/>
          </w:tcPr>
          <w:p w14:paraId="37D6DA54"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4882A580"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6F17A7E4" w14:textId="77777777">
        <w:trPr>
          <w:trHeight w:val="54"/>
        </w:trPr>
        <w:tc>
          <w:tcPr>
            <w:tcW w:w="9360" w:type="dxa"/>
            <w:gridSpan w:val="2"/>
            <w:shd w:val="clear" w:color="auto" w:fill="FF6E68"/>
          </w:tcPr>
          <w:p w14:paraId="36B594BB"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 xml:space="preserve">Algorithme pour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Partie 3 : Test de dépistage de la résistance à la RIF                                                            </w:t>
            </w:r>
          </w:p>
        </w:tc>
      </w:tr>
      <w:tr w:rsidR="00F53466" w14:paraId="28A31542" w14:textId="77777777">
        <w:trPr>
          <w:trHeight w:val="1673"/>
        </w:trPr>
        <w:tc>
          <w:tcPr>
            <w:tcW w:w="9360" w:type="dxa"/>
            <w:gridSpan w:val="2"/>
          </w:tcPr>
          <w:p w14:paraId="7990CD7C"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Si le résultat du test MTB-RIF </w:t>
            </w:r>
            <w:proofErr w:type="spellStart"/>
            <w:r>
              <w:rPr>
                <w:rFonts w:ascii="Gill Sans MT" w:eastAsia="Gill Sans MT" w:hAnsi="Gill Sans MT"/>
                <w:b/>
                <w:bCs/>
                <w:sz w:val="24"/>
                <w:szCs w:val="24"/>
                <w:lang w:val="fr-FR"/>
              </w:rPr>
              <w:t>Dx</w:t>
            </w:r>
            <w:proofErr w:type="spellEnd"/>
            <w:r>
              <w:rPr>
                <w:rFonts w:ascii="Gill Sans MT" w:eastAsia="Gill Sans MT" w:hAnsi="Gill Sans MT"/>
                <w:b/>
                <w:bCs/>
                <w:sz w:val="24"/>
                <w:szCs w:val="24"/>
                <w:lang w:val="fr-FR"/>
              </w:rPr>
              <w:t xml:space="preserve"> est « Résistance à la RIF non détectée »</w:t>
            </w:r>
          </w:p>
          <w:p w14:paraId="43281165" w14:textId="77777777" w:rsidR="00F53466" w:rsidRDefault="00824760">
            <w:pPr>
              <w:pStyle w:val="ListParagraph"/>
              <w:numPr>
                <w:ilvl w:val="0"/>
                <w:numId w:val="14"/>
              </w:numPr>
              <w:rPr>
                <w:rFonts w:ascii="Gill Sans MT" w:hAnsi="Gill Sans MT"/>
                <w:b/>
                <w:bCs/>
                <w:sz w:val="24"/>
                <w:szCs w:val="24"/>
                <w:lang w:val="fr-FR"/>
              </w:rPr>
            </w:pPr>
            <w:r>
              <w:rPr>
                <w:rFonts w:ascii="Gill Sans MT" w:eastAsia="Gill Sans MT" w:hAnsi="Gill Sans MT"/>
                <w:sz w:val="24"/>
                <w:szCs w:val="24"/>
                <w:lang w:val="fr-FR"/>
              </w:rPr>
              <w:t xml:space="preserve">Instaurer un traitement approprié pour le patient en utilisant des médicaments </w:t>
            </w:r>
            <w:proofErr w:type="spellStart"/>
            <w:r>
              <w:rPr>
                <w:rFonts w:ascii="Gill Sans MT" w:eastAsia="Gill Sans MT" w:hAnsi="Gill Sans MT"/>
                <w:sz w:val="24"/>
                <w:szCs w:val="24"/>
                <w:lang w:val="fr-FR"/>
              </w:rPr>
              <w:t>anti-TB</w:t>
            </w:r>
            <w:proofErr w:type="spellEnd"/>
            <w:r>
              <w:rPr>
                <w:rFonts w:ascii="Gill Sans MT" w:eastAsia="Gill Sans MT" w:hAnsi="Gill Sans MT"/>
                <w:sz w:val="24"/>
                <w:szCs w:val="24"/>
                <w:lang w:val="fr-FR"/>
              </w:rPr>
              <w:t xml:space="preserve"> de première intention conformément aux directives nationales</w:t>
            </w:r>
          </w:p>
          <w:p w14:paraId="73303990" w14:textId="77777777" w:rsidR="00F53466" w:rsidRDefault="00824760">
            <w:pPr>
              <w:pStyle w:val="ListParagraph"/>
              <w:numPr>
                <w:ilvl w:val="1"/>
                <w:numId w:val="14"/>
              </w:numPr>
              <w:rPr>
                <w:rFonts w:ascii="Gill Sans MT" w:hAnsi="Gill Sans MT"/>
                <w:sz w:val="24"/>
                <w:szCs w:val="24"/>
                <w:lang w:val="fr-FR"/>
              </w:rPr>
            </w:pPr>
            <w:r>
              <w:rPr>
                <w:rFonts w:ascii="Gill Sans MT" w:eastAsia="Gill Sans MT" w:hAnsi="Gill Sans MT"/>
                <w:sz w:val="24"/>
                <w:szCs w:val="24"/>
                <w:lang w:val="fr-FR"/>
              </w:rPr>
              <w:t>Si un patient présente un risque très élevé de TB-MR, instaurer un traitement pour TB-MR</w:t>
            </w:r>
          </w:p>
          <w:p w14:paraId="1C1D3C68" w14:textId="77777777" w:rsidR="00F53466" w:rsidRDefault="00824760">
            <w:pPr>
              <w:pStyle w:val="ListParagraph"/>
              <w:numPr>
                <w:ilvl w:val="0"/>
                <w:numId w:val="0"/>
              </w:numPr>
              <w:spacing w:after="240"/>
              <w:ind w:left="720"/>
              <w:rPr>
                <w:rFonts w:ascii="Gill Sans MT" w:hAnsi="Gill Sans MT"/>
                <w:b/>
                <w:bCs/>
                <w:sz w:val="24"/>
                <w:szCs w:val="24"/>
                <w:lang w:val="fr-FR"/>
              </w:rPr>
            </w:pPr>
            <w:r>
              <w:rPr>
                <w:rFonts w:ascii="Gill Sans MT" w:eastAsia="Gill Sans MT" w:hAnsi="Gill Sans MT"/>
                <w:sz w:val="24"/>
                <w:szCs w:val="24"/>
                <w:lang w:val="fr-FR"/>
              </w:rPr>
              <w:t>Envisager de demander un autre TDS conformément aux algorithmes nationaux.</w:t>
            </w:r>
          </w:p>
        </w:tc>
      </w:tr>
      <w:tr w:rsidR="00F53466" w14:paraId="275E35E4" w14:textId="77777777">
        <w:trPr>
          <w:trHeight w:val="890"/>
        </w:trPr>
        <w:tc>
          <w:tcPr>
            <w:tcW w:w="9360" w:type="dxa"/>
            <w:gridSpan w:val="2"/>
          </w:tcPr>
          <w:p w14:paraId="137356A7"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lastRenderedPageBreak/>
              <w:t>Remarques:</w:t>
            </w:r>
            <w:proofErr w:type="gramEnd"/>
          </w:p>
          <w:p w14:paraId="4ACFF7B2"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484FBBB1" w14:textId="77777777">
        <w:trPr>
          <w:trHeight w:val="890"/>
        </w:trPr>
        <w:tc>
          <w:tcPr>
            <w:tcW w:w="9360" w:type="dxa"/>
            <w:gridSpan w:val="2"/>
          </w:tcPr>
          <w:p w14:paraId="64463794"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Si</w:t>
            </w:r>
            <w:r>
              <w:rPr>
                <w:rFonts w:ascii="Gill Sans MT" w:eastAsia="Gill Sans MT" w:hAnsi="Gill Sans MT"/>
                <w:b/>
                <w:bCs/>
                <w:lang w:val="fr-FR"/>
              </w:rPr>
              <w:t xml:space="preserve"> </w:t>
            </w:r>
            <w:r>
              <w:rPr>
                <w:rFonts w:ascii="Gill Sans MT" w:eastAsia="Gill Sans MT" w:hAnsi="Gill Sans MT"/>
                <w:b/>
                <w:bCs/>
                <w:sz w:val="24"/>
                <w:szCs w:val="24"/>
                <w:lang w:val="fr-FR"/>
              </w:rPr>
              <w:t xml:space="preserve">le résultat du test MTB-RIF </w:t>
            </w:r>
            <w:proofErr w:type="spellStart"/>
            <w:r>
              <w:rPr>
                <w:rFonts w:ascii="Gill Sans MT" w:eastAsia="Gill Sans MT" w:hAnsi="Gill Sans MT"/>
                <w:b/>
                <w:bCs/>
                <w:sz w:val="24"/>
                <w:szCs w:val="24"/>
                <w:lang w:val="fr-FR"/>
              </w:rPr>
              <w:t>Dx</w:t>
            </w:r>
            <w:proofErr w:type="spellEnd"/>
            <w:r>
              <w:rPr>
                <w:rFonts w:ascii="Gill Sans MT" w:eastAsia="Gill Sans MT" w:hAnsi="Gill Sans MT"/>
                <w:b/>
                <w:bCs/>
                <w:sz w:val="24"/>
                <w:szCs w:val="24"/>
                <w:lang w:val="fr-FR"/>
              </w:rPr>
              <w:t xml:space="preserve"> est « Résistance à la RIF » : </w:t>
            </w:r>
          </w:p>
          <w:p w14:paraId="74CF1B1A" w14:textId="77777777" w:rsidR="00F53466" w:rsidRDefault="00824760">
            <w:pPr>
              <w:pStyle w:val="ListParagraph"/>
              <w:numPr>
                <w:ilvl w:val="0"/>
                <w:numId w:val="14"/>
              </w:numPr>
              <w:spacing w:after="240"/>
              <w:rPr>
                <w:rFonts w:ascii="Gill Sans MT" w:hAnsi="Gill Sans MT"/>
                <w:b/>
                <w:bCs/>
                <w:lang w:val="fr-FR"/>
              </w:rPr>
            </w:pPr>
            <w:r>
              <w:rPr>
                <w:rFonts w:ascii="Gill Sans MT" w:eastAsia="Gill Sans MT" w:hAnsi="Gill Sans MT"/>
                <w:sz w:val="24"/>
                <w:szCs w:val="24"/>
                <w:lang w:val="fr-FR"/>
              </w:rPr>
              <w:t>Évaluer si le patient présente un risque élevé de TB-MR</w:t>
            </w:r>
          </w:p>
        </w:tc>
      </w:tr>
      <w:tr w:rsidR="00F53466" w14:paraId="55FB4FCB" w14:textId="77777777">
        <w:trPr>
          <w:trHeight w:val="170"/>
        </w:trPr>
        <w:tc>
          <w:tcPr>
            <w:tcW w:w="5140" w:type="dxa"/>
            <w:vAlign w:val="center"/>
          </w:tcPr>
          <w:p w14:paraId="35E049E5" w14:textId="77777777" w:rsidR="00F53466" w:rsidRDefault="00824760">
            <w:pPr>
              <w:spacing w:before="240"/>
              <w:jc w:val="center"/>
              <w:rPr>
                <w:rFonts w:ascii="Gill Sans MT" w:hAnsi="Gill Sans MT"/>
                <w:b/>
                <w:bCs/>
                <w:sz w:val="24"/>
                <w:szCs w:val="24"/>
                <w:lang w:val="fr-FR"/>
              </w:rPr>
            </w:pPr>
            <w:r>
              <w:rPr>
                <w:rFonts w:ascii="Gill Sans MT" w:eastAsia="Gill Sans MT" w:hAnsi="Gill Sans MT"/>
                <w:b/>
                <w:bCs/>
                <w:sz w:val="24"/>
                <w:szCs w:val="24"/>
                <w:lang w:val="fr-FR"/>
              </w:rPr>
              <w:t>Si le patient présente un risque élevé :</w:t>
            </w:r>
          </w:p>
        </w:tc>
        <w:tc>
          <w:tcPr>
            <w:tcW w:w="4220" w:type="dxa"/>
            <w:vAlign w:val="center"/>
          </w:tcPr>
          <w:p w14:paraId="787FB2CD" w14:textId="77777777" w:rsidR="00F53466" w:rsidRDefault="00824760">
            <w:pPr>
              <w:jc w:val="center"/>
              <w:rPr>
                <w:rFonts w:ascii="Gill Sans MT" w:hAnsi="Gill Sans MT"/>
                <w:b/>
                <w:bCs/>
                <w:sz w:val="24"/>
                <w:szCs w:val="24"/>
                <w:lang w:val="fr-FR"/>
              </w:rPr>
            </w:pPr>
            <w:r>
              <w:rPr>
                <w:rFonts w:ascii="Gill Sans MT" w:eastAsia="Gill Sans MT" w:hAnsi="Gill Sans MT"/>
                <w:b/>
                <w:bCs/>
                <w:sz w:val="24"/>
                <w:szCs w:val="24"/>
                <w:lang w:val="fr-FR"/>
              </w:rPr>
              <w:t>Si le patient présente un risque faible :</w:t>
            </w:r>
          </w:p>
        </w:tc>
      </w:tr>
      <w:tr w:rsidR="00F53466" w14:paraId="11665720" w14:textId="77777777">
        <w:trPr>
          <w:trHeight w:val="890"/>
        </w:trPr>
        <w:tc>
          <w:tcPr>
            <w:tcW w:w="5140" w:type="dxa"/>
          </w:tcPr>
          <w:p w14:paraId="2530F930" w14:textId="77777777" w:rsidR="00F53466" w:rsidRDefault="00824760">
            <w:pPr>
              <w:pStyle w:val="ListParagraph"/>
              <w:numPr>
                <w:ilvl w:val="0"/>
                <w:numId w:val="14"/>
              </w:numPr>
              <w:ind w:left="429"/>
              <w:rPr>
                <w:rFonts w:ascii="Gill Sans MT" w:hAnsi="Gill Sans MT"/>
                <w:sz w:val="24"/>
                <w:szCs w:val="24"/>
                <w:lang w:val="fr-FR"/>
              </w:rPr>
            </w:pPr>
            <w:r>
              <w:rPr>
                <w:rFonts w:ascii="Gill Sans MT" w:eastAsia="Gill Sans MT" w:hAnsi="Gill Sans MT"/>
                <w:sz w:val="24"/>
                <w:szCs w:val="24"/>
                <w:lang w:val="fr-FR"/>
              </w:rPr>
              <w:t xml:space="preserve">Considérer le résultat du test de dépistage de la résistance à la RIF comme définitif </w:t>
            </w:r>
          </w:p>
          <w:p w14:paraId="62D46321" w14:textId="77777777" w:rsidR="00F53466" w:rsidRDefault="00824760">
            <w:pPr>
              <w:pStyle w:val="ListParagraph"/>
              <w:numPr>
                <w:ilvl w:val="0"/>
                <w:numId w:val="14"/>
              </w:numPr>
              <w:ind w:left="429"/>
              <w:rPr>
                <w:rFonts w:ascii="Gill Sans MT" w:hAnsi="Gill Sans MT"/>
                <w:sz w:val="24"/>
                <w:szCs w:val="24"/>
                <w:lang w:val="fr-FR"/>
              </w:rPr>
            </w:pPr>
            <w:r>
              <w:rPr>
                <w:rFonts w:ascii="Gill Sans MT" w:eastAsia="Gill Sans MT" w:hAnsi="Gill Sans MT"/>
                <w:sz w:val="24"/>
                <w:szCs w:val="24"/>
                <w:lang w:val="fr-FR"/>
              </w:rPr>
              <w:t>Instaurer un traitement pour une TB-RR ou TB-MR conformément aux directives nationales et aux recommandations de l’OMS</w:t>
            </w:r>
          </w:p>
        </w:tc>
        <w:tc>
          <w:tcPr>
            <w:tcW w:w="4220" w:type="dxa"/>
          </w:tcPr>
          <w:p w14:paraId="08EBC7C7" w14:textId="77777777" w:rsidR="00F53466" w:rsidRDefault="00824760">
            <w:pPr>
              <w:pStyle w:val="ListParagraph"/>
              <w:numPr>
                <w:ilvl w:val="0"/>
                <w:numId w:val="14"/>
              </w:numPr>
              <w:ind w:left="492" w:hanging="394"/>
              <w:rPr>
                <w:rFonts w:ascii="Gill Sans MT" w:hAnsi="Gill Sans MT"/>
                <w:sz w:val="24"/>
                <w:szCs w:val="24"/>
                <w:lang w:val="fr-FR"/>
              </w:rPr>
            </w:pPr>
            <w:r>
              <w:rPr>
                <w:rFonts w:ascii="Gill Sans MT" w:eastAsia="Gill Sans MT" w:hAnsi="Gill Sans MT"/>
                <w:sz w:val="24"/>
                <w:szCs w:val="24"/>
                <w:lang w:val="fr-FR"/>
              </w:rPr>
              <w:t xml:space="preserve">Répéter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et le test 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sur un nouvel échantillon</w:t>
            </w:r>
          </w:p>
          <w:p w14:paraId="585BC827" w14:textId="77777777" w:rsidR="00F53466" w:rsidRDefault="00824760">
            <w:pPr>
              <w:pStyle w:val="ListParagraph"/>
              <w:numPr>
                <w:ilvl w:val="0"/>
                <w:numId w:val="14"/>
              </w:numPr>
              <w:ind w:left="492" w:hanging="394"/>
              <w:rPr>
                <w:rFonts w:ascii="Gill Sans MT" w:hAnsi="Gill Sans MT"/>
                <w:sz w:val="24"/>
                <w:szCs w:val="24"/>
                <w:lang w:val="fr-FR"/>
              </w:rPr>
            </w:pPr>
            <w:r>
              <w:rPr>
                <w:rFonts w:ascii="Gill Sans MT" w:eastAsia="Gill Sans MT" w:hAnsi="Gill Sans MT"/>
                <w:sz w:val="24"/>
                <w:szCs w:val="24"/>
                <w:lang w:val="fr-FR"/>
              </w:rPr>
              <w:t>Si le deuxième test indique également une résistance à la RIF, instaurer un traitement contre la TB-MR conformément aux directives nationales</w:t>
            </w:r>
          </w:p>
          <w:p w14:paraId="541A561C" w14:textId="77777777" w:rsidR="00F53466" w:rsidRDefault="00824760">
            <w:pPr>
              <w:pStyle w:val="ListParagraph"/>
              <w:numPr>
                <w:ilvl w:val="0"/>
                <w:numId w:val="14"/>
              </w:numPr>
              <w:spacing w:after="240"/>
              <w:ind w:left="492" w:hanging="394"/>
              <w:rPr>
                <w:rFonts w:ascii="Gill Sans MT" w:hAnsi="Gill Sans MT"/>
                <w:sz w:val="24"/>
                <w:szCs w:val="24"/>
                <w:lang w:val="fr-FR"/>
              </w:rPr>
            </w:pPr>
            <w:r>
              <w:rPr>
                <w:rFonts w:ascii="Gill Sans MT" w:eastAsia="Gill Sans MT" w:hAnsi="Gill Sans MT"/>
                <w:sz w:val="24"/>
                <w:szCs w:val="24"/>
                <w:lang w:val="fr-FR"/>
              </w:rPr>
              <w:t>Si le deuxième test indique « Résistance à la RIF non détectée », supposer qu’il s’agit d’un faux positif et instaurer un traitement de première intention conformément aux directives nationales.</w:t>
            </w:r>
          </w:p>
        </w:tc>
      </w:tr>
      <w:tr w:rsidR="00F53466" w14:paraId="2D284319" w14:textId="77777777">
        <w:trPr>
          <w:trHeight w:val="521"/>
        </w:trPr>
        <w:tc>
          <w:tcPr>
            <w:tcW w:w="9360" w:type="dxa"/>
            <w:gridSpan w:val="2"/>
          </w:tcPr>
          <w:p w14:paraId="1E293022" w14:textId="77777777" w:rsidR="00F53466" w:rsidRDefault="00824760">
            <w:pPr>
              <w:pStyle w:val="TimeOverview"/>
              <w:rPr>
                <w:rFonts w:ascii="Gill Sans MT" w:hAnsi="Gill Sans MT"/>
                <w:color w:val="auto"/>
                <w:sz w:val="24"/>
                <w:szCs w:val="24"/>
              </w:rPr>
            </w:pPr>
            <w:r>
              <w:rPr>
                <w:rFonts w:ascii="Gill Sans MT" w:eastAsia="Gill Sans MT" w:hAnsi="Gill Sans MT"/>
                <w:color w:val="auto"/>
                <w:sz w:val="24"/>
                <w:szCs w:val="24"/>
                <w:lang w:val="fr-FR"/>
              </w:rPr>
              <w:t>Question de discussion : Écrivez votre réponse aux questions suivantes. Soyez prêt à communiquer.</w:t>
            </w:r>
          </w:p>
        </w:tc>
      </w:tr>
      <w:tr w:rsidR="00F53466" w14:paraId="75B6CD4F" w14:textId="77777777">
        <w:trPr>
          <w:trHeight w:val="890"/>
        </w:trPr>
        <w:tc>
          <w:tcPr>
            <w:tcW w:w="9360" w:type="dxa"/>
            <w:gridSpan w:val="2"/>
          </w:tcPr>
          <w:p w14:paraId="7CA2D924" w14:textId="77777777" w:rsidR="00F53466" w:rsidRDefault="00824760">
            <w:pPr>
              <w:pStyle w:val="ListParagraph"/>
              <w:numPr>
                <w:ilvl w:val="0"/>
                <w:numId w:val="31"/>
              </w:numPr>
              <w:spacing w:before="240"/>
              <w:rPr>
                <w:rFonts w:ascii="Gill Sans MT" w:hAnsi="Gill Sans MT"/>
                <w:sz w:val="24"/>
                <w:szCs w:val="24"/>
                <w:lang w:val="fr-FR"/>
              </w:rPr>
            </w:pPr>
            <w:r>
              <w:rPr>
                <w:rFonts w:ascii="Gill Sans MT" w:eastAsia="Gill Sans MT" w:hAnsi="Gill Sans MT"/>
                <w:sz w:val="24"/>
                <w:szCs w:val="24"/>
                <w:lang w:val="fr-FR"/>
              </w:rPr>
              <w:t>Quels types de patients présentent un risque élevé de TB-MR ?</w:t>
            </w:r>
          </w:p>
          <w:p w14:paraId="0E7129BA" w14:textId="77777777" w:rsidR="00F53466" w:rsidRDefault="00F53466">
            <w:pPr>
              <w:rPr>
                <w:rFonts w:ascii="Gill Sans MT" w:hAnsi="Gill Sans MT"/>
                <w:lang w:val="fr-FR"/>
              </w:rPr>
            </w:pPr>
          </w:p>
          <w:p w14:paraId="265A6A90" w14:textId="77777777" w:rsidR="00F53466" w:rsidRDefault="00824760">
            <w:pPr>
              <w:pStyle w:val="ListParagraph"/>
              <w:numPr>
                <w:ilvl w:val="0"/>
                <w:numId w:val="0"/>
              </w:numPr>
              <w:spacing w:line="480" w:lineRule="auto"/>
              <w:ind w:left="720"/>
              <w:rPr>
                <w:rFonts w:ascii="Gill Sans MT" w:hAnsi="Gill Sans MT"/>
                <w:b/>
                <w:bCs/>
                <w:sz w:val="24"/>
                <w:szCs w:val="24"/>
              </w:rPr>
            </w:pPr>
            <w:r>
              <w:rPr>
                <w:rFonts w:ascii="Gill Sans MT" w:hAnsi="Gill Sans MT"/>
              </w:rPr>
              <w:t>_______________________________________________________________________________________________________________________________________________________________________________________________________________</w:t>
            </w:r>
          </w:p>
        </w:tc>
      </w:tr>
      <w:tr w:rsidR="00F53466" w14:paraId="54E895F2" w14:textId="77777777">
        <w:trPr>
          <w:trHeight w:val="1575"/>
        </w:trPr>
        <w:tc>
          <w:tcPr>
            <w:tcW w:w="9360" w:type="dxa"/>
            <w:gridSpan w:val="2"/>
          </w:tcPr>
          <w:p w14:paraId="00EF35FB"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lastRenderedPageBreak/>
              <w:t>Remarques:</w:t>
            </w:r>
            <w:proofErr w:type="gramEnd"/>
          </w:p>
          <w:p w14:paraId="73F68F69"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3563527F" w14:textId="77777777">
        <w:trPr>
          <w:trHeight w:val="890"/>
        </w:trPr>
        <w:tc>
          <w:tcPr>
            <w:tcW w:w="9360" w:type="dxa"/>
            <w:gridSpan w:val="2"/>
          </w:tcPr>
          <w:p w14:paraId="79CD5262"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Pour tous les patients atteints de TB-RR ou de TB-MR :</w:t>
            </w:r>
          </w:p>
          <w:p w14:paraId="54DE61E7" w14:textId="77777777" w:rsidR="00F53466" w:rsidRDefault="00824760">
            <w:pPr>
              <w:pStyle w:val="ListParagraph"/>
              <w:numPr>
                <w:ilvl w:val="0"/>
                <w:numId w:val="14"/>
              </w:numPr>
              <w:rPr>
                <w:rFonts w:ascii="Gill Sans MT" w:hAnsi="Gill Sans MT"/>
                <w:b/>
                <w:bCs/>
                <w:sz w:val="24"/>
                <w:szCs w:val="24"/>
                <w:lang w:val="fr-FR"/>
              </w:rPr>
            </w:pPr>
            <w:r>
              <w:rPr>
                <w:rFonts w:ascii="Gill Sans MT" w:eastAsia="Gill Sans MT" w:hAnsi="Gill Sans MT"/>
                <w:sz w:val="24"/>
                <w:szCs w:val="24"/>
                <w:lang w:val="fr-FR"/>
              </w:rPr>
              <w:t xml:space="preserve">Mener des investigations supplémentaires pour évaluer la résistance aux autres médicaments du traitement. </w:t>
            </w:r>
          </w:p>
          <w:p w14:paraId="725EAEC3" w14:textId="77777777" w:rsidR="00F53466" w:rsidRDefault="00824760">
            <w:pPr>
              <w:pStyle w:val="ListParagraph"/>
              <w:numPr>
                <w:ilvl w:val="0"/>
                <w:numId w:val="14"/>
              </w:numPr>
              <w:spacing w:after="240"/>
              <w:rPr>
                <w:rFonts w:ascii="Gill Sans MT" w:hAnsi="Gill Sans MT"/>
                <w:b/>
                <w:bCs/>
                <w:sz w:val="24"/>
                <w:szCs w:val="24"/>
                <w:lang w:val="fr-FR"/>
              </w:rPr>
            </w:pPr>
            <w:r>
              <w:rPr>
                <w:rFonts w:ascii="Gill Sans MT" w:eastAsia="Gill Sans MT" w:hAnsi="Gill Sans MT"/>
                <w:sz w:val="24"/>
                <w:szCs w:val="24"/>
                <w:lang w:val="fr-FR"/>
              </w:rPr>
              <w:t>Les méthodes moléculaires rapides sont à privilégier.</w:t>
            </w:r>
          </w:p>
        </w:tc>
      </w:tr>
      <w:tr w:rsidR="00F53466" w14:paraId="0DE97558" w14:textId="77777777">
        <w:trPr>
          <w:trHeight w:val="890"/>
        </w:trPr>
        <w:tc>
          <w:tcPr>
            <w:tcW w:w="9360" w:type="dxa"/>
            <w:gridSpan w:val="2"/>
          </w:tcPr>
          <w:p w14:paraId="3E609C17" w14:textId="77777777" w:rsidR="00F53466" w:rsidRDefault="00824760">
            <w:pPr>
              <w:keepNext/>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1B5102E9"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72B1D2E9" w14:textId="77777777">
        <w:trPr>
          <w:trHeight w:val="890"/>
        </w:trPr>
        <w:tc>
          <w:tcPr>
            <w:tcW w:w="9360" w:type="dxa"/>
            <w:gridSpan w:val="2"/>
          </w:tcPr>
          <w:p w14:paraId="50477C7F" w14:textId="77777777" w:rsidR="00F53466" w:rsidRDefault="00824760">
            <w:pPr>
              <w:spacing w:after="0"/>
              <w:rPr>
                <w:rFonts w:ascii="Gill Sans MT" w:eastAsia="Times New Roman" w:hAnsi="Gill Sans MT"/>
                <w:b/>
                <w:bCs/>
                <w:sz w:val="24"/>
                <w:szCs w:val="24"/>
                <w:lang w:val="fr-FR"/>
              </w:rPr>
            </w:pPr>
            <w:r>
              <w:rPr>
                <w:rFonts w:ascii="Gill Sans MT" w:eastAsia="Gill Sans MT" w:hAnsi="Gill Sans MT"/>
                <w:b/>
                <w:bCs/>
                <w:sz w:val="24"/>
                <w:szCs w:val="24"/>
                <w:lang w:val="fr-FR"/>
              </w:rPr>
              <w:t xml:space="preserve">Si le résultat du test MTB-RIF </w:t>
            </w:r>
            <w:proofErr w:type="spellStart"/>
            <w:r>
              <w:rPr>
                <w:rFonts w:ascii="Gill Sans MT" w:eastAsia="Gill Sans MT" w:hAnsi="Gill Sans MT"/>
                <w:b/>
                <w:bCs/>
                <w:sz w:val="24"/>
                <w:szCs w:val="24"/>
                <w:lang w:val="fr-FR"/>
              </w:rPr>
              <w:t>Dx</w:t>
            </w:r>
            <w:proofErr w:type="spellEnd"/>
            <w:r>
              <w:rPr>
                <w:rFonts w:ascii="Gill Sans MT" w:eastAsia="Gill Sans MT" w:hAnsi="Gill Sans MT"/>
                <w:b/>
                <w:bCs/>
                <w:sz w:val="24"/>
                <w:szCs w:val="24"/>
                <w:lang w:val="fr-FR"/>
              </w:rPr>
              <w:t xml:space="preserve"> est « Résistance à la RIF indéterminée »</w:t>
            </w:r>
          </w:p>
          <w:p w14:paraId="617FF192" w14:textId="77777777" w:rsidR="00F53466" w:rsidRDefault="00824760">
            <w:pPr>
              <w:numPr>
                <w:ilvl w:val="0"/>
                <w:numId w:val="17"/>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Instaurer un traitement </w:t>
            </w:r>
            <w:proofErr w:type="spellStart"/>
            <w:r>
              <w:rPr>
                <w:rFonts w:ascii="Gill Sans MT" w:eastAsia="Gill Sans MT" w:hAnsi="Gill Sans MT"/>
                <w:sz w:val="24"/>
                <w:szCs w:val="24"/>
                <w:lang w:val="fr-FR"/>
              </w:rPr>
              <w:t>anti-TB</w:t>
            </w:r>
            <w:proofErr w:type="spellEnd"/>
            <w:r>
              <w:rPr>
                <w:rFonts w:ascii="Gill Sans MT" w:eastAsia="Gill Sans MT" w:hAnsi="Gill Sans MT"/>
                <w:sz w:val="24"/>
                <w:szCs w:val="24"/>
                <w:lang w:val="fr-FR"/>
              </w:rPr>
              <w:t xml:space="preserve"> approprié chez le patient en utilisant des médicaments </w:t>
            </w:r>
            <w:proofErr w:type="spellStart"/>
            <w:r>
              <w:rPr>
                <w:rFonts w:ascii="Gill Sans MT" w:eastAsia="Gill Sans MT" w:hAnsi="Gill Sans MT"/>
                <w:sz w:val="24"/>
                <w:szCs w:val="24"/>
                <w:lang w:val="fr-FR"/>
              </w:rPr>
              <w:t>anti-TB</w:t>
            </w:r>
            <w:proofErr w:type="spellEnd"/>
            <w:r>
              <w:rPr>
                <w:rFonts w:ascii="Gill Sans MT" w:eastAsia="Gill Sans MT" w:hAnsi="Gill Sans MT"/>
                <w:sz w:val="24"/>
                <w:szCs w:val="24"/>
                <w:lang w:val="fr-FR"/>
              </w:rPr>
              <w:t xml:space="preserve"> de première intention conformément aux directives nationales</w:t>
            </w:r>
          </w:p>
          <w:p w14:paraId="04635B4A" w14:textId="77777777" w:rsidR="00F53466" w:rsidRDefault="00824760">
            <w:pPr>
              <w:pStyle w:val="ListParagraph"/>
              <w:numPr>
                <w:ilvl w:val="1"/>
                <w:numId w:val="14"/>
              </w:numPr>
              <w:spacing w:after="240"/>
              <w:rPr>
                <w:rFonts w:ascii="Gill Sans MT" w:hAnsi="Gill Sans MT"/>
                <w:sz w:val="24"/>
                <w:szCs w:val="24"/>
                <w:lang w:val="fr-FR"/>
              </w:rPr>
            </w:pPr>
            <w:r>
              <w:rPr>
                <w:rFonts w:ascii="Gill Sans MT" w:eastAsia="Gill Sans MT" w:hAnsi="Gill Sans MT"/>
                <w:sz w:val="24"/>
                <w:szCs w:val="24"/>
                <w:lang w:val="fr-FR"/>
              </w:rPr>
              <w:t>Sauf si le patient présente un risque très élevé de TB-MR, auquel cas instaurer un traitement pour une TB-MR</w:t>
            </w:r>
          </w:p>
        </w:tc>
      </w:tr>
      <w:tr w:rsidR="00F53466" w14:paraId="11726D14" w14:textId="77777777">
        <w:trPr>
          <w:trHeight w:val="890"/>
        </w:trPr>
        <w:tc>
          <w:tcPr>
            <w:tcW w:w="9360" w:type="dxa"/>
            <w:gridSpan w:val="2"/>
          </w:tcPr>
          <w:p w14:paraId="2AF53B38"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 xml:space="preserve">Un résultat indéterminé pour la résistance à la RIF est généralement dû à une charge </w:t>
            </w:r>
            <w:proofErr w:type="spellStart"/>
            <w:r>
              <w:rPr>
                <w:rFonts w:ascii="Gill Sans MT" w:eastAsia="Gill Sans MT" w:hAnsi="Gill Sans MT"/>
                <w:b/>
                <w:bCs/>
                <w:sz w:val="24"/>
                <w:szCs w:val="24"/>
                <w:lang w:val="fr-FR"/>
              </w:rPr>
              <w:t>paucibacillaire</w:t>
            </w:r>
            <w:proofErr w:type="spellEnd"/>
            <w:r>
              <w:rPr>
                <w:rFonts w:ascii="Gill Sans MT" w:eastAsia="Gill Sans MT" w:hAnsi="Gill Sans MT"/>
                <w:b/>
                <w:bCs/>
                <w:sz w:val="24"/>
                <w:szCs w:val="24"/>
                <w:lang w:val="fr-FR"/>
              </w:rPr>
              <w:t xml:space="preserve"> dans l’échantillon.</w:t>
            </w:r>
          </w:p>
          <w:p w14:paraId="1CED8F83" w14:textId="77777777" w:rsidR="00F53466" w:rsidRDefault="00824760">
            <w:pPr>
              <w:numPr>
                <w:ilvl w:val="0"/>
                <w:numId w:val="18"/>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Dans ce cas, envisager de recommencer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en utilisant un </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d’ADN provenant d’un nouvel échantillon ou d’une autre aliquote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d’ADN</w:t>
            </w:r>
          </w:p>
          <w:p w14:paraId="60A768F5" w14:textId="77777777" w:rsidR="00F53466" w:rsidRDefault="00824760">
            <w:pPr>
              <w:numPr>
                <w:ilvl w:val="0"/>
                <w:numId w:val="18"/>
              </w:numPr>
              <w:spacing w:line="240" w:lineRule="auto"/>
              <w:rPr>
                <w:rFonts w:ascii="Gill Sans MT" w:hAnsi="Gill Sans MT"/>
                <w:sz w:val="24"/>
                <w:szCs w:val="24"/>
                <w:lang w:val="fr-FR"/>
              </w:rPr>
            </w:pPr>
            <w:r>
              <w:rPr>
                <w:rFonts w:ascii="Gill Sans MT" w:eastAsia="Gill Sans MT" w:hAnsi="Gill Sans MT"/>
                <w:sz w:val="24"/>
                <w:szCs w:val="24"/>
                <w:lang w:val="fr-FR"/>
              </w:rPr>
              <w:t>Suivre les étapes décrites précédemment en fonction du deuxième résultat</w:t>
            </w:r>
          </w:p>
        </w:tc>
      </w:tr>
      <w:tr w:rsidR="00F53466" w14:paraId="57564EA4" w14:textId="77777777">
        <w:trPr>
          <w:trHeight w:val="890"/>
        </w:trPr>
        <w:tc>
          <w:tcPr>
            <w:tcW w:w="9360" w:type="dxa"/>
            <w:gridSpan w:val="2"/>
          </w:tcPr>
          <w:p w14:paraId="6DCF4538"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439F74F2"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2513C48B" w14:textId="77777777" w:rsidR="00F53466" w:rsidRDefault="00824760">
      <w:pPr>
        <w:pStyle w:val="Heading2"/>
      </w:pPr>
      <w:bookmarkStart w:id="19" w:name="_Toc80275257"/>
      <w:r>
        <w:rPr>
          <w:rFonts w:eastAsia="Gill Sans MT"/>
          <w:color w:val="808080"/>
          <w:lang w:val="fr-FR"/>
        </w:rPr>
        <w:lastRenderedPageBreak/>
        <w:t xml:space="preserve">Activité : Scénario d’algorithme pour </w:t>
      </w:r>
      <w:proofErr w:type="spellStart"/>
      <w:r>
        <w:rPr>
          <w:rFonts w:eastAsia="Gill Sans MT"/>
          <w:color w:val="808080"/>
          <w:lang w:val="fr-FR"/>
        </w:rPr>
        <w:t>Truenat</w:t>
      </w:r>
      <w:bookmarkEnd w:id="19"/>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F53466" w14:paraId="63942F3E" w14:textId="77777777">
        <w:tc>
          <w:tcPr>
            <w:tcW w:w="9350" w:type="dxa"/>
            <w:gridSpan w:val="2"/>
            <w:shd w:val="clear" w:color="auto" w:fill="FF6E68"/>
          </w:tcPr>
          <w:p w14:paraId="0267CF9B"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 xml:space="preserve">Activité : Scénarios de test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w:t>
            </w:r>
          </w:p>
        </w:tc>
      </w:tr>
      <w:tr w:rsidR="00F53466" w14:paraId="7354D6F4" w14:textId="77777777">
        <w:tc>
          <w:tcPr>
            <w:tcW w:w="7375" w:type="dxa"/>
          </w:tcPr>
          <w:p w14:paraId="46E557BC" w14:textId="77777777" w:rsidR="00F53466" w:rsidRDefault="00824760">
            <w:pPr>
              <w:pStyle w:val="TimeOverview"/>
              <w:rPr>
                <w:rFonts w:ascii="Gill Sans MT" w:hAnsi="Gill Sans MT"/>
                <w:color w:val="auto"/>
                <w:sz w:val="24"/>
                <w:szCs w:val="24"/>
                <w:lang w:val="fr-FR"/>
              </w:rPr>
            </w:pPr>
            <w:r>
              <w:rPr>
                <w:rFonts w:ascii="Gill Sans MT" w:eastAsia="Gill Sans MT" w:hAnsi="Gill Sans MT"/>
                <w:color w:val="auto"/>
                <w:sz w:val="24"/>
                <w:szCs w:val="24"/>
                <w:lang w:val="fr-FR"/>
              </w:rPr>
              <w:t xml:space="preserve">Instructions : Utilisez l’algorithme pour </w:t>
            </w:r>
            <w:proofErr w:type="spellStart"/>
            <w:r>
              <w:rPr>
                <w:rFonts w:ascii="Gill Sans MT" w:eastAsia="Gill Sans MT" w:hAnsi="Gill Sans MT"/>
                <w:color w:val="auto"/>
                <w:sz w:val="24"/>
                <w:szCs w:val="24"/>
                <w:lang w:val="fr-FR"/>
              </w:rPr>
              <w:t>Truenat</w:t>
            </w:r>
            <w:proofErr w:type="spellEnd"/>
            <w:r>
              <w:rPr>
                <w:rFonts w:ascii="Gill Sans MT" w:eastAsia="Gill Sans MT" w:hAnsi="Gill Sans MT"/>
                <w:color w:val="auto"/>
                <w:sz w:val="24"/>
                <w:szCs w:val="24"/>
                <w:lang w:val="fr-FR"/>
              </w:rPr>
              <w:t xml:space="preserve"> pour répondre aux questions de ce scénario.</w:t>
            </w:r>
          </w:p>
        </w:tc>
        <w:tc>
          <w:tcPr>
            <w:tcW w:w="1975" w:type="dxa"/>
          </w:tcPr>
          <w:p w14:paraId="67639B97" w14:textId="77777777" w:rsidR="00F53466" w:rsidRDefault="00824760">
            <w:pPr>
              <w:jc w:val="center"/>
              <w:rPr>
                <w:rFonts w:ascii="Gill Sans MT" w:hAnsi="Gill Sans MT"/>
              </w:rPr>
            </w:pPr>
            <w:r>
              <w:rPr>
                <w:rFonts w:ascii="Gill Sans MT" w:hAnsi="Gill Sans MT"/>
                <w:noProof/>
                <w:lang w:eastAsia="zh-CN"/>
              </w:rPr>
              <w:drawing>
                <wp:inline distT="0" distB="0" distL="0" distR="0" wp14:anchorId="00450733" wp14:editId="7331E566">
                  <wp:extent cx="347677" cy="393700"/>
                  <wp:effectExtent l="0" t="0" r="0" b="6350"/>
                  <wp:docPr id="199" name="Picture Placeholder 8" descr="Schéma d’une personne ayant une id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Placeholder 8"/>
                          <pic:cNvPicPr/>
                        </pic:nvPicPr>
                        <pic:blipFill>
                          <a:blip r:embed="rId29">
                            <a:extLst>
                              <a:ext uri="{FF2B5EF4-FFF2-40B4-BE49-F238E27FC236}">
                                <a16:creationId xmlns:mo="http://schemas.microsoft.com/office/mac/office/2008/main" xmlns:mv="urn:schemas-microsoft-com:mac:vml" xmlns="" xmlns:a14="http://schemas.microsoft.com/office/drawing/2010/main" xmlns:a16="http://schemas.microsoft.com/office/drawing/2014/main" xmlns:arto="http://schemas.microsoft.com/office/word/2006/arto" xmlns:o="urn:schemas-microsoft-com:office:office" xmlns:v="urn:schemas-microsoft-com:vml" xmlns:w="http://schemas.openxmlformats.org/wordprocessingml/2006/main" xmlns:w10="urn:schemas-microsoft-com:office:word" id="{FC957603-BE7D-4638-80F3-D74BA9FCDF21}"/>
                              </a:ext>
                            </a:extLst>
                          </a:blip>
                          <a:srcRect l="5846" r="5846"/>
                          <a:stretch>
                            <a:fillRect/>
                          </a:stretch>
                        </pic:blipFill>
                        <pic:spPr>
                          <a:xfrm flipH="1">
                            <a:off x="0" y="0"/>
                            <a:ext cx="347677" cy="393700"/>
                          </a:xfrm>
                          <a:prstGeom prst="rect">
                            <a:avLst/>
                          </a:prstGeom>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41F5F970" w14:textId="77777777">
        <w:trPr>
          <w:trHeight w:val="1313"/>
        </w:trPr>
        <w:tc>
          <w:tcPr>
            <w:tcW w:w="9360" w:type="dxa"/>
          </w:tcPr>
          <w:p w14:paraId="18C74C73" w14:textId="77777777" w:rsidR="00F53466" w:rsidRDefault="00824760">
            <w:pPr>
              <w:spacing w:before="240"/>
              <w:rPr>
                <w:rFonts w:ascii="Gill Sans MT" w:hAnsi="Gill Sans MT"/>
                <w:b/>
                <w:bCs/>
                <w:sz w:val="24"/>
                <w:szCs w:val="24"/>
              </w:rPr>
            </w:pPr>
            <w:r>
              <w:rPr>
                <w:rFonts w:ascii="Gill Sans MT" w:eastAsia="Gill Sans MT" w:hAnsi="Gill Sans MT"/>
                <w:b/>
                <w:bCs/>
                <w:sz w:val="24"/>
                <w:szCs w:val="24"/>
                <w:lang w:val="fr-FR"/>
              </w:rPr>
              <w:t>Scénario :</w:t>
            </w:r>
          </w:p>
          <w:p w14:paraId="30CC8A5B" w14:textId="77777777" w:rsidR="00F53466" w:rsidRDefault="00824760">
            <w:pPr>
              <w:pStyle w:val="ListParagraph"/>
              <w:numPr>
                <w:ilvl w:val="0"/>
                <w:numId w:val="32"/>
              </w:numPr>
              <w:rPr>
                <w:rFonts w:ascii="Gill Sans MT" w:hAnsi="Gill Sans MT"/>
                <w:b/>
                <w:bCs/>
                <w:sz w:val="24"/>
                <w:szCs w:val="24"/>
              </w:rPr>
            </w:pPr>
            <w:r>
              <w:rPr>
                <w:rFonts w:ascii="Gill Sans MT" w:eastAsia="Gill Sans MT" w:hAnsi="Gill Sans MT"/>
                <w:sz w:val="24"/>
                <w:szCs w:val="24"/>
                <w:lang w:val="fr-FR"/>
              </w:rPr>
              <w:t xml:space="preserve">Un patient se présente dans votre clinique avec une toux sévère et un mauvais état général. Sa radiographie montre des anomalies pulmonaires évoquant une tuberculose pulmonaire. </w:t>
            </w:r>
            <w:r>
              <w:rPr>
                <w:rFonts w:ascii="Gill Sans MT" w:eastAsia="Gill Sans MT" w:hAnsi="Gill Sans MT"/>
                <w:b/>
                <w:bCs/>
                <w:sz w:val="24"/>
                <w:szCs w:val="24"/>
                <w:lang w:val="fr-FR"/>
              </w:rPr>
              <w:t>Que devez-vous faire en premier ?</w:t>
            </w:r>
          </w:p>
          <w:p w14:paraId="31E48FD7" w14:textId="77777777" w:rsidR="00F53466" w:rsidRDefault="00F53466">
            <w:pPr>
              <w:rPr>
                <w:rFonts w:ascii="Gill Sans MT" w:hAnsi="Gill Sans MT"/>
                <w:b/>
                <w:bCs/>
                <w:i/>
                <w:iCs/>
                <w:sz w:val="24"/>
                <w:szCs w:val="24"/>
              </w:rPr>
            </w:pPr>
          </w:p>
          <w:p w14:paraId="286EE939" w14:textId="77777777" w:rsidR="00F53466" w:rsidRDefault="00824760">
            <w:pPr>
              <w:spacing w:line="480" w:lineRule="auto"/>
              <w:rPr>
                <w:rFonts w:ascii="Gill Sans MT" w:hAnsi="Gill Sans MT"/>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7E748DA8" w14:textId="77777777">
        <w:trPr>
          <w:trHeight w:val="1313"/>
        </w:trPr>
        <w:tc>
          <w:tcPr>
            <w:tcW w:w="9360" w:type="dxa"/>
          </w:tcPr>
          <w:p w14:paraId="146F0D57" w14:textId="77777777" w:rsidR="00F53466" w:rsidRDefault="00824760">
            <w:pPr>
              <w:pStyle w:val="NormalWeb"/>
              <w:numPr>
                <w:ilvl w:val="0"/>
                <w:numId w:val="32"/>
              </w:numPr>
              <w:spacing w:before="240" w:beforeAutospacing="0" w:after="0" w:afterAutospacing="0"/>
              <w:rPr>
                <w:rFonts w:ascii="Gill Sans MT" w:eastAsiaTheme="minorHAnsi" w:hAnsi="Gill Sans MT" w:cstheme="minorBidi"/>
                <w:b/>
                <w:bCs/>
              </w:rPr>
            </w:pPr>
            <w:r>
              <w:rPr>
                <w:rFonts w:ascii="Gill Sans MT" w:eastAsia="Gill Sans MT" w:hAnsi="Gill Sans MT" w:cs="Arial"/>
                <w:lang w:val="fr-FR"/>
              </w:rPr>
              <w:t xml:space="preserve">Vous avez maintenant recueilli votre échantillon et tenté d’isoler l’ADN, mais c’est un échec. </w:t>
            </w:r>
            <w:r>
              <w:rPr>
                <w:rFonts w:ascii="Gill Sans MT" w:eastAsia="Gill Sans MT" w:hAnsi="Gill Sans MT" w:cs="Arial"/>
                <w:b/>
                <w:bCs/>
                <w:lang w:val="fr-FR"/>
              </w:rPr>
              <w:t>Que devez-vous faire ?</w:t>
            </w:r>
          </w:p>
          <w:p w14:paraId="035F794F" w14:textId="77777777" w:rsidR="00F53466" w:rsidRDefault="00F53466">
            <w:pPr>
              <w:pStyle w:val="NormalWeb"/>
              <w:spacing w:before="0" w:beforeAutospacing="0" w:after="0" w:afterAutospacing="0"/>
              <w:rPr>
                <w:rFonts w:ascii="Gill Sans MT" w:eastAsiaTheme="minorHAnsi" w:hAnsi="Gill Sans MT" w:cstheme="minorBidi"/>
                <w:b/>
                <w:bCs/>
              </w:rPr>
            </w:pPr>
          </w:p>
          <w:p w14:paraId="00BD6FBE"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161E03FE" w14:textId="77777777">
        <w:trPr>
          <w:trHeight w:val="1313"/>
        </w:trPr>
        <w:tc>
          <w:tcPr>
            <w:tcW w:w="9360" w:type="dxa"/>
          </w:tcPr>
          <w:p w14:paraId="586B6ABB" w14:textId="77777777" w:rsidR="00F53466" w:rsidRDefault="00824760">
            <w:pPr>
              <w:pStyle w:val="NormalWeb"/>
              <w:numPr>
                <w:ilvl w:val="0"/>
                <w:numId w:val="32"/>
              </w:numPr>
              <w:spacing w:before="240" w:beforeAutospacing="0" w:after="0" w:afterAutospacing="0"/>
              <w:rPr>
                <w:rFonts w:ascii="Gill Sans MT" w:eastAsiaTheme="minorHAnsi" w:hAnsi="Gill Sans MT" w:cstheme="minorBidi"/>
                <w:b/>
                <w:bCs/>
                <w:lang w:val="fr-FR"/>
              </w:rPr>
            </w:pPr>
            <w:r>
              <w:rPr>
                <w:rFonts w:ascii="Gill Sans MT" w:eastAsia="Gill Sans MT" w:hAnsi="Gill Sans MT" w:cs="Arial"/>
                <w:lang w:val="fr-FR"/>
              </w:rPr>
              <w:t xml:space="preserve">Après votre deuxième tentative, l’isolement de l’ADN est réussi. </w:t>
            </w:r>
            <w:r>
              <w:rPr>
                <w:rFonts w:ascii="Gill Sans MT" w:eastAsia="Gill Sans MT" w:hAnsi="Gill Sans MT" w:cs="Arial"/>
                <w:b/>
                <w:bCs/>
                <w:lang w:val="fr-FR"/>
              </w:rPr>
              <w:t>Quels sont les résultats possibles du test de dépistage de la TB ?</w:t>
            </w:r>
          </w:p>
          <w:p w14:paraId="2BEA6153" w14:textId="77777777" w:rsidR="00F53466" w:rsidRDefault="00F53466">
            <w:pPr>
              <w:pStyle w:val="NormalWeb"/>
              <w:spacing w:before="240" w:beforeAutospacing="0" w:after="0" w:afterAutospacing="0"/>
              <w:ind w:left="720"/>
              <w:rPr>
                <w:rFonts w:ascii="Gill Sans MT" w:eastAsiaTheme="minorHAnsi" w:hAnsi="Gill Sans MT" w:cstheme="minorBidi"/>
                <w:b/>
                <w:bCs/>
                <w:lang w:val="fr-FR"/>
              </w:rPr>
            </w:pPr>
          </w:p>
          <w:p w14:paraId="59A47B60" w14:textId="77777777" w:rsidR="00F53466" w:rsidRDefault="00824760">
            <w:pPr>
              <w:pStyle w:val="NormalWeb"/>
              <w:spacing w:before="0" w:beforeAutospacing="0" w:after="0" w:afterAutospacing="0" w:line="480" w:lineRule="auto"/>
              <w:rPr>
                <w:rFonts w:ascii="Gill Sans MT" w:eastAsiaTheme="minorHAnsi" w:hAnsi="Gill Sans MT" w:cstheme="minorBidi"/>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06F04104" w14:textId="77777777">
        <w:trPr>
          <w:trHeight w:val="1313"/>
        </w:trPr>
        <w:tc>
          <w:tcPr>
            <w:tcW w:w="9360" w:type="dxa"/>
          </w:tcPr>
          <w:p w14:paraId="188BF341" w14:textId="77777777" w:rsidR="00F53466" w:rsidRDefault="00824760">
            <w:pPr>
              <w:pStyle w:val="NormalWeb"/>
              <w:keepNext/>
              <w:numPr>
                <w:ilvl w:val="0"/>
                <w:numId w:val="32"/>
              </w:numPr>
              <w:spacing w:before="240" w:beforeAutospacing="0" w:after="0" w:afterAutospacing="0"/>
              <w:rPr>
                <w:rFonts w:ascii="Gill Sans MT" w:eastAsiaTheme="minorHAnsi" w:hAnsi="Gill Sans MT" w:cstheme="minorBidi"/>
                <w:b/>
                <w:bCs/>
                <w:lang w:val="fr-FR"/>
              </w:rPr>
            </w:pPr>
            <w:r>
              <w:rPr>
                <w:rFonts w:ascii="Gill Sans MT" w:eastAsia="Gill Sans MT" w:hAnsi="Gill Sans MT" w:cs="Arial"/>
                <w:lang w:val="fr-FR"/>
              </w:rPr>
              <w:lastRenderedPageBreak/>
              <w:t>Les résultats de test sont « MTB détecté ». Quel autre test devez-vous effectuer ?</w:t>
            </w:r>
          </w:p>
          <w:p w14:paraId="4BFFBF22" w14:textId="77777777" w:rsidR="00F53466" w:rsidRDefault="00F53466">
            <w:pPr>
              <w:pStyle w:val="NormalWeb"/>
              <w:keepNext/>
              <w:spacing w:before="240" w:beforeAutospacing="0" w:after="0" w:afterAutospacing="0"/>
              <w:ind w:left="720"/>
              <w:rPr>
                <w:rFonts w:ascii="Gill Sans MT" w:eastAsiaTheme="minorHAnsi" w:hAnsi="Gill Sans MT" w:cstheme="minorBidi"/>
                <w:b/>
                <w:bCs/>
                <w:lang w:val="fr-FR"/>
              </w:rPr>
            </w:pPr>
          </w:p>
          <w:p w14:paraId="2D544FDF" w14:textId="77777777" w:rsidR="00F53466" w:rsidRDefault="00824760">
            <w:pPr>
              <w:pStyle w:val="NormalWeb"/>
              <w:spacing w:before="0" w:beforeAutospacing="0" w:after="0" w:afterAutospacing="0" w:line="48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p w14:paraId="1688F3A8" w14:textId="77777777" w:rsidR="00F53466" w:rsidRDefault="00824760">
            <w:pPr>
              <w:pStyle w:val="NormalWeb"/>
              <w:numPr>
                <w:ilvl w:val="0"/>
                <w:numId w:val="32"/>
              </w:numPr>
              <w:spacing w:before="240" w:beforeAutospacing="0" w:after="0" w:afterAutospacing="0"/>
              <w:rPr>
                <w:rFonts w:ascii="Gill Sans MT" w:eastAsiaTheme="minorHAnsi" w:hAnsi="Gill Sans MT" w:cstheme="minorBidi"/>
                <w:b/>
                <w:bCs/>
              </w:rPr>
            </w:pPr>
            <w:r>
              <w:rPr>
                <w:rFonts w:ascii="Gill Sans MT" w:eastAsia="Gill Sans MT" w:hAnsi="Gill Sans MT" w:cs="Arial"/>
                <w:lang w:val="fr-FR"/>
              </w:rPr>
              <w:t xml:space="preserve">Le test suivant a révélé que le résultat du test MTB-RIF </w:t>
            </w:r>
            <w:proofErr w:type="spellStart"/>
            <w:r>
              <w:rPr>
                <w:rFonts w:ascii="Gill Sans MT" w:eastAsia="Gill Sans MT" w:hAnsi="Gill Sans MT" w:cs="Arial"/>
                <w:lang w:val="fr-FR"/>
              </w:rPr>
              <w:t>Dx</w:t>
            </w:r>
            <w:proofErr w:type="spellEnd"/>
            <w:r>
              <w:rPr>
                <w:rFonts w:ascii="Gill Sans MT" w:eastAsia="Gill Sans MT" w:hAnsi="Gill Sans MT" w:cs="Arial"/>
                <w:lang w:val="fr-FR"/>
              </w:rPr>
              <w:t xml:space="preserve"> est « résistance à la RIF détectée ». Votre patiente ne pense pas avoir déjà eu une TB ou avoir été traitée pour une TB. </w:t>
            </w:r>
            <w:r>
              <w:rPr>
                <w:rFonts w:ascii="Gill Sans MT" w:eastAsia="Gill Sans MT" w:hAnsi="Gill Sans MT" w:cs="Arial"/>
                <w:b/>
                <w:bCs/>
                <w:lang w:val="fr-FR"/>
              </w:rPr>
              <w:t>Que devez-vous faire ?</w:t>
            </w:r>
          </w:p>
          <w:p w14:paraId="1EF83F1D" w14:textId="77777777" w:rsidR="00F53466" w:rsidRDefault="00F53466">
            <w:pPr>
              <w:pStyle w:val="NormalWeb"/>
              <w:spacing w:before="0" w:beforeAutospacing="0" w:after="0" w:afterAutospacing="0"/>
              <w:rPr>
                <w:rFonts w:ascii="Gill Sans MT" w:eastAsiaTheme="minorHAnsi" w:hAnsi="Gill Sans MT" w:cstheme="minorBidi"/>
              </w:rPr>
            </w:pPr>
          </w:p>
          <w:p w14:paraId="3499EF29" w14:textId="77777777" w:rsidR="00F53466" w:rsidRDefault="00824760">
            <w:pPr>
              <w:pStyle w:val="NormalWeb"/>
              <w:spacing w:before="0" w:beforeAutospacing="0" w:after="0" w:afterAutospacing="0" w:line="480" w:lineRule="auto"/>
              <w:rPr>
                <w:rFonts w:ascii="Gill Sans MT" w:eastAsiaTheme="minorHAnsi" w:hAnsi="Gill Sans MT" w:cstheme="minorBidi"/>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p w14:paraId="1078D782" w14:textId="77777777" w:rsidR="00F53466" w:rsidRDefault="00F53466">
            <w:pPr>
              <w:pStyle w:val="NormalWeb"/>
              <w:spacing w:before="0" w:beforeAutospacing="0" w:after="0" w:afterAutospacing="0"/>
              <w:rPr>
                <w:rFonts w:ascii="Gill Sans MT" w:eastAsiaTheme="minorHAnsi" w:hAnsi="Gill Sans MT" w:cstheme="minorBidi"/>
              </w:rPr>
            </w:pPr>
          </w:p>
        </w:tc>
      </w:tr>
      <w:tr w:rsidR="00F53466" w14:paraId="67C64FD8" w14:textId="77777777">
        <w:trPr>
          <w:trHeight w:val="1313"/>
        </w:trPr>
        <w:tc>
          <w:tcPr>
            <w:tcW w:w="9360" w:type="dxa"/>
          </w:tcPr>
          <w:p w14:paraId="49FADF10" w14:textId="77777777" w:rsidR="00F53466" w:rsidRDefault="00824760">
            <w:pPr>
              <w:pStyle w:val="NormalWeb"/>
              <w:numPr>
                <w:ilvl w:val="0"/>
                <w:numId w:val="32"/>
              </w:numPr>
              <w:spacing w:before="240" w:beforeAutospacing="0" w:after="0" w:afterAutospacing="0"/>
              <w:rPr>
                <w:rFonts w:ascii="Gill Sans MT" w:eastAsiaTheme="minorHAnsi" w:hAnsi="Gill Sans MT" w:cstheme="minorBidi"/>
                <w:b/>
                <w:bCs/>
              </w:rPr>
            </w:pPr>
            <w:r>
              <w:rPr>
                <w:rFonts w:ascii="Gill Sans MT" w:eastAsia="Gill Sans MT" w:hAnsi="Gill Sans MT" w:cs="Arial"/>
                <w:lang w:val="fr-FR"/>
              </w:rPr>
              <w:t xml:space="preserve">Les résultats du test sont « résistance à la RIF non détectée ». </w:t>
            </w:r>
            <w:r>
              <w:rPr>
                <w:rFonts w:ascii="Gill Sans MT" w:eastAsia="Gill Sans MT" w:hAnsi="Gill Sans MT" w:cs="Arial"/>
                <w:b/>
                <w:bCs/>
                <w:lang w:val="fr-FR"/>
              </w:rPr>
              <w:t>Quelles sont les étapes suivantes ?</w:t>
            </w:r>
          </w:p>
          <w:p w14:paraId="384C53E3" w14:textId="77777777" w:rsidR="00F53466" w:rsidRDefault="00F53466">
            <w:pPr>
              <w:pStyle w:val="NormalWeb"/>
              <w:spacing w:before="0" w:beforeAutospacing="0" w:after="0" w:afterAutospacing="0"/>
              <w:rPr>
                <w:rFonts w:ascii="Gill Sans MT" w:eastAsiaTheme="minorHAnsi" w:hAnsi="Gill Sans MT" w:cstheme="minorBidi"/>
              </w:rPr>
            </w:pPr>
          </w:p>
          <w:p w14:paraId="633AF498" w14:textId="77777777" w:rsidR="00F53466" w:rsidRDefault="00824760">
            <w:pPr>
              <w:pStyle w:val="NormalWeb"/>
              <w:spacing w:before="0" w:beforeAutospacing="0" w:after="0" w:afterAutospacing="0" w:line="480" w:lineRule="auto"/>
              <w:rPr>
                <w:rFonts w:ascii="Gill Sans MT" w:eastAsiaTheme="minorHAnsi" w:hAnsi="Gill Sans MT" w:cstheme="minorBidi"/>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tc>
      </w:tr>
    </w:tbl>
    <w:p w14:paraId="3DF20F80" w14:textId="77777777" w:rsidR="00F53466" w:rsidRDefault="00824760">
      <w:pPr>
        <w:pStyle w:val="Heading2"/>
      </w:pPr>
      <w:bookmarkStart w:id="20" w:name="_Toc80275258"/>
      <w:r>
        <w:rPr>
          <w:rFonts w:eastAsia="Gill Sans MT"/>
          <w:color w:val="808080"/>
          <w:lang w:val="fr-FR"/>
        </w:rPr>
        <w:t>Flux des patients</w:t>
      </w:r>
      <w:bookmarkEnd w:id="20"/>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5"/>
      </w:tblGrid>
      <w:tr w:rsidR="00F53466" w14:paraId="3D4A6A18" w14:textId="77777777">
        <w:trPr>
          <w:trHeight w:val="54"/>
        </w:trPr>
        <w:tc>
          <w:tcPr>
            <w:tcW w:w="9350" w:type="dxa"/>
            <w:tcBorders>
              <w:left w:val="nil"/>
              <w:bottom w:val="nil"/>
            </w:tcBorders>
            <w:shd w:val="clear" w:color="auto" w:fill="FF6E68"/>
          </w:tcPr>
          <w:p w14:paraId="0A4968E9" w14:textId="77777777" w:rsidR="00F53466" w:rsidRDefault="00824760">
            <w:pPr>
              <w:spacing w:before="240"/>
              <w:rPr>
                <w:rFonts w:ascii="Gill Sans MT" w:hAnsi="Gill Sans MT"/>
              </w:rPr>
            </w:pPr>
            <w:r>
              <w:rPr>
                <w:rFonts w:ascii="Gill Sans MT" w:eastAsia="Gill Sans MT" w:hAnsi="Gill Sans MT"/>
                <w:b/>
                <w:bCs/>
                <w:color w:val="FFFFFF"/>
                <w:sz w:val="24"/>
                <w:szCs w:val="24"/>
                <w:lang w:val="fr-FR"/>
              </w:rPr>
              <w:t xml:space="preserve">Flux des patients                                                                   </w:t>
            </w:r>
          </w:p>
        </w:tc>
      </w:tr>
      <w:tr w:rsidR="00F53466" w14:paraId="76C30D19" w14:textId="77777777">
        <w:trPr>
          <w:trHeight w:val="1233"/>
        </w:trPr>
        <w:tc>
          <w:tcPr>
            <w:tcW w:w="9350" w:type="dxa"/>
            <w:tcBorders>
              <w:top w:val="nil"/>
              <w:left w:val="nil"/>
              <w:bottom w:val="nil"/>
              <w:right w:val="nil"/>
            </w:tcBorders>
          </w:tcPr>
          <w:p w14:paraId="6AD4DE14" w14:textId="77777777" w:rsidR="00F53466" w:rsidRDefault="00824760">
            <w:pPr>
              <w:spacing w:after="0"/>
              <w:rPr>
                <w:rFonts w:ascii="Gill Sans MT" w:hAnsi="Gill Sans MT"/>
                <w:sz w:val="24"/>
                <w:szCs w:val="24"/>
                <w:lang w:val="fr-FR"/>
              </w:rPr>
            </w:pPr>
            <w:r>
              <w:rPr>
                <w:rFonts w:ascii="Gill Sans MT" w:eastAsia="Gill Sans MT" w:hAnsi="Gill Sans MT"/>
                <w:sz w:val="24"/>
                <w:szCs w:val="24"/>
                <w:lang w:val="fr-FR"/>
              </w:rPr>
              <w:t xml:space="preserve">Le flux des patients variera en fonction de l’endroit où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est placé dans le réseau diagnostique, c.-à-d. au lieu d’intervention ou dans des laboratoires périphériques</w:t>
            </w:r>
          </w:p>
          <w:p w14:paraId="03588A6C" w14:textId="77777777" w:rsidR="00F53466" w:rsidRDefault="00824760">
            <w:pPr>
              <w:numPr>
                <w:ilvl w:val="0"/>
                <w:numId w:val="20"/>
              </w:numPr>
              <w:spacing w:line="240" w:lineRule="auto"/>
              <w:rPr>
                <w:rFonts w:ascii="Gill Sans MT" w:hAnsi="Gill Sans MT"/>
                <w:lang w:val="fr-FR"/>
              </w:rPr>
            </w:pPr>
            <w:r>
              <w:rPr>
                <w:rFonts w:ascii="Gill Sans MT" w:eastAsia="Gill Sans MT" w:hAnsi="Gill Sans MT"/>
                <w:sz w:val="24"/>
                <w:szCs w:val="24"/>
                <w:lang w:val="fr-FR"/>
              </w:rPr>
              <w:t>Il est extrêmement important que les patients soient associés aux tests supplémentaires si nécessaire, au traitement et aux soins</w:t>
            </w:r>
          </w:p>
        </w:tc>
      </w:tr>
      <w:tr w:rsidR="00F53466" w14:paraId="511B6E64" w14:textId="77777777">
        <w:trPr>
          <w:trHeight w:val="3518"/>
        </w:trPr>
        <w:tc>
          <w:tcPr>
            <w:tcW w:w="9350" w:type="dxa"/>
            <w:tcBorders>
              <w:top w:val="nil"/>
              <w:left w:val="nil"/>
              <w:right w:val="nil"/>
            </w:tcBorders>
          </w:tcPr>
          <w:p w14:paraId="33DA7D4E" w14:textId="77777777" w:rsidR="00F53466" w:rsidRDefault="00824760">
            <w:pPr>
              <w:pStyle w:val="TimeOverview"/>
              <w:rPr>
                <w:rFonts w:ascii="Gill Sans MT" w:hAnsi="Gill Sans MT"/>
                <w:color w:val="auto"/>
                <w:sz w:val="24"/>
                <w:szCs w:val="24"/>
                <w:lang w:val="fr-FR"/>
              </w:rPr>
            </w:pPr>
            <w:r>
              <w:rPr>
                <w:rFonts w:ascii="Gill Sans MT" w:eastAsia="Gill Sans MT" w:hAnsi="Gill Sans MT"/>
                <w:color w:val="auto"/>
                <w:sz w:val="24"/>
                <w:szCs w:val="24"/>
                <w:lang w:val="fr-FR"/>
              </w:rPr>
              <w:lastRenderedPageBreak/>
              <w:t xml:space="preserve">Question de discussion : Selon votre expérience, quels sont les principaux éléments à prendre en compte dans le développement du parcours d’orientation des patients pour le test </w:t>
            </w:r>
            <w:proofErr w:type="spellStart"/>
            <w:r>
              <w:rPr>
                <w:rFonts w:ascii="Gill Sans MT" w:eastAsia="Gill Sans MT" w:hAnsi="Gill Sans MT"/>
                <w:color w:val="auto"/>
                <w:sz w:val="24"/>
                <w:szCs w:val="24"/>
                <w:lang w:val="fr-FR"/>
              </w:rPr>
              <w:t>Truenat</w:t>
            </w:r>
            <w:proofErr w:type="spellEnd"/>
            <w:r>
              <w:rPr>
                <w:rFonts w:ascii="Gill Sans MT" w:eastAsia="Gill Sans MT" w:hAnsi="Gill Sans MT"/>
                <w:color w:val="auto"/>
                <w:sz w:val="24"/>
                <w:szCs w:val="24"/>
                <w:lang w:val="fr-FR"/>
              </w:rPr>
              <w:t xml:space="preserve"> dans votre pays ?</w:t>
            </w:r>
          </w:p>
          <w:p w14:paraId="6005F1AD" w14:textId="77777777" w:rsidR="00F53466" w:rsidRDefault="00F53466">
            <w:pPr>
              <w:rPr>
                <w:rFonts w:ascii="Gill Sans MT" w:hAnsi="Gill Sans MT"/>
                <w:b/>
                <w:bCs/>
                <w:sz w:val="24"/>
                <w:szCs w:val="24"/>
                <w:lang w:val="fr-FR"/>
              </w:rPr>
            </w:pPr>
          </w:p>
          <w:p w14:paraId="5F15599B"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2F0BE78A" w14:textId="77777777">
        <w:trPr>
          <w:trHeight w:val="890"/>
        </w:trPr>
        <w:tc>
          <w:tcPr>
            <w:tcW w:w="9350" w:type="dxa"/>
            <w:tcBorders>
              <w:left w:val="nil"/>
              <w:bottom w:val="nil"/>
              <w:right w:val="nil"/>
            </w:tcBorders>
          </w:tcPr>
          <w:p w14:paraId="2466DF6D"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19961E0F"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6BE548C" w14:textId="77777777" w:rsidR="00F53466" w:rsidRDefault="00F53466"/>
    <w:p w14:paraId="7EBE80A2" w14:textId="77777777" w:rsidR="00F53466" w:rsidRDefault="00824760">
      <w:pPr>
        <w:pStyle w:val="Heading2"/>
        <w:rPr>
          <w:lang w:val="fr-FR"/>
        </w:rPr>
      </w:pPr>
      <w:bookmarkStart w:id="21" w:name="_Toc80275259"/>
      <w:r>
        <w:rPr>
          <w:rFonts w:eastAsia="Gill Sans MT"/>
          <w:color w:val="808080"/>
          <w:lang w:val="fr-FR"/>
        </w:rPr>
        <w:t>Questions à propos du flux des patients</w:t>
      </w:r>
      <w:bookmarkEnd w:id="2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25EBD038" w14:textId="77777777">
        <w:trPr>
          <w:trHeight w:val="54"/>
        </w:trPr>
        <w:tc>
          <w:tcPr>
            <w:tcW w:w="9350" w:type="dxa"/>
            <w:shd w:val="clear" w:color="auto" w:fill="FF6E68"/>
          </w:tcPr>
          <w:p w14:paraId="6D59B7C4" w14:textId="77777777" w:rsidR="00F53466" w:rsidRDefault="00824760">
            <w:pPr>
              <w:spacing w:before="240"/>
              <w:rPr>
                <w:rFonts w:ascii="Gill Sans MT" w:hAnsi="Gill Sans MT"/>
                <w:sz w:val="24"/>
                <w:szCs w:val="24"/>
                <w:lang w:val="fr-FR"/>
              </w:rPr>
            </w:pPr>
            <w:r>
              <w:rPr>
                <w:rFonts w:ascii="Gill Sans MT" w:eastAsia="Gill Sans MT" w:hAnsi="Gill Sans MT"/>
                <w:b/>
                <w:bCs/>
                <w:color w:val="FFFFFF"/>
                <w:sz w:val="24"/>
                <w:szCs w:val="24"/>
                <w:lang w:val="fr-FR"/>
              </w:rPr>
              <w:t xml:space="preserve">Questions à propos du flux des patients                                                 </w:t>
            </w:r>
          </w:p>
        </w:tc>
      </w:tr>
      <w:tr w:rsidR="00F53466" w14:paraId="3EB80A4D" w14:textId="77777777">
        <w:trPr>
          <w:trHeight w:val="1088"/>
        </w:trPr>
        <w:tc>
          <w:tcPr>
            <w:tcW w:w="9350" w:type="dxa"/>
          </w:tcPr>
          <w:p w14:paraId="629FAB1D" w14:textId="77777777" w:rsidR="00F53466" w:rsidRDefault="00824760">
            <w:pPr>
              <w:rPr>
                <w:rFonts w:ascii="Gill Sans MT" w:hAnsi="Gill Sans MT"/>
                <w:sz w:val="24"/>
                <w:szCs w:val="24"/>
                <w:lang w:val="fr-FR"/>
              </w:rPr>
            </w:pPr>
            <w:r>
              <w:rPr>
                <w:rFonts w:ascii="Gill Sans MT" w:eastAsia="Gill Sans MT" w:hAnsi="Gill Sans MT"/>
                <w:sz w:val="24"/>
                <w:szCs w:val="24"/>
                <w:lang w:val="fr-FR"/>
              </w:rPr>
              <w:t>Répondez aux questions suivantes concernant le flux des patients et le flux optimal des échantillons pour votre pays.</w:t>
            </w:r>
          </w:p>
          <w:p w14:paraId="22746F46" w14:textId="77777777" w:rsidR="00F53466" w:rsidRDefault="00F53466">
            <w:pPr>
              <w:rPr>
                <w:rFonts w:ascii="Gill Sans MT" w:hAnsi="Gill Sans MT"/>
                <w:sz w:val="24"/>
                <w:szCs w:val="24"/>
                <w:lang w:val="fr-FR"/>
              </w:rPr>
            </w:pPr>
          </w:p>
          <w:p w14:paraId="67DD8DF2" w14:textId="77777777" w:rsidR="00F53466" w:rsidRDefault="00824760">
            <w:pPr>
              <w:pStyle w:val="ListParagraph"/>
              <w:numPr>
                <w:ilvl w:val="0"/>
                <w:numId w:val="19"/>
              </w:numPr>
              <w:spacing w:before="240"/>
              <w:rPr>
                <w:rFonts w:ascii="Gill Sans MT" w:hAnsi="Gill Sans MT"/>
                <w:sz w:val="24"/>
                <w:szCs w:val="24"/>
                <w:lang w:val="fr-FR"/>
              </w:rPr>
            </w:pPr>
            <w:r>
              <w:rPr>
                <w:rFonts w:ascii="Gill Sans MT" w:eastAsia="Gill Sans MT" w:hAnsi="Gill Sans MT"/>
                <w:sz w:val="24"/>
                <w:szCs w:val="24"/>
                <w:lang w:val="fr-FR"/>
              </w:rPr>
              <w:t xml:space="preserve"> Comment les patients sont-ils orientés vers un dépistage et un test de la TB ?</w:t>
            </w:r>
          </w:p>
          <w:p w14:paraId="399B5BA0" w14:textId="77777777" w:rsidR="00F53466" w:rsidRDefault="00F53466">
            <w:pPr>
              <w:pStyle w:val="ListParagraph"/>
              <w:numPr>
                <w:ilvl w:val="0"/>
                <w:numId w:val="0"/>
              </w:numPr>
              <w:ind w:left="720"/>
              <w:rPr>
                <w:rFonts w:ascii="Gill Sans MT" w:hAnsi="Gill Sans MT"/>
                <w:sz w:val="24"/>
                <w:szCs w:val="24"/>
                <w:lang w:val="fr-FR"/>
              </w:rPr>
            </w:pPr>
          </w:p>
          <w:p w14:paraId="1816D362" w14:textId="77777777" w:rsidR="00F53466" w:rsidRDefault="00824760">
            <w:pPr>
              <w:spacing w:line="60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w:t>
            </w:r>
          </w:p>
        </w:tc>
      </w:tr>
      <w:tr w:rsidR="00F53466" w14:paraId="21051B23" w14:textId="77777777">
        <w:trPr>
          <w:trHeight w:val="1088"/>
        </w:trPr>
        <w:tc>
          <w:tcPr>
            <w:tcW w:w="9350" w:type="dxa"/>
          </w:tcPr>
          <w:p w14:paraId="3570128D" w14:textId="77777777" w:rsidR="00F53466" w:rsidRDefault="00824760">
            <w:pPr>
              <w:pStyle w:val="ListParagraph"/>
              <w:numPr>
                <w:ilvl w:val="0"/>
                <w:numId w:val="19"/>
              </w:numPr>
              <w:spacing w:before="240"/>
              <w:rPr>
                <w:rFonts w:ascii="Gill Sans MT" w:hAnsi="Gill Sans MT"/>
                <w:sz w:val="24"/>
                <w:szCs w:val="24"/>
                <w:lang w:val="fr-FR"/>
              </w:rPr>
            </w:pPr>
            <w:r>
              <w:rPr>
                <w:rFonts w:ascii="Gill Sans MT" w:eastAsia="Gill Sans MT" w:hAnsi="Gill Sans MT"/>
                <w:sz w:val="24"/>
                <w:szCs w:val="24"/>
                <w:lang w:val="fr-FR"/>
              </w:rPr>
              <w:lastRenderedPageBreak/>
              <w:t>Les patients sont-ils orientés de la communauté vers l’établissement pour le dépistage de la TB ?</w:t>
            </w:r>
          </w:p>
          <w:p w14:paraId="27847840" w14:textId="77777777" w:rsidR="00F53466" w:rsidRDefault="00F53466">
            <w:pPr>
              <w:pStyle w:val="ListParagraph"/>
              <w:numPr>
                <w:ilvl w:val="0"/>
                <w:numId w:val="0"/>
              </w:numPr>
              <w:ind w:left="720"/>
              <w:rPr>
                <w:rFonts w:ascii="Gill Sans MT" w:hAnsi="Gill Sans MT"/>
                <w:sz w:val="24"/>
                <w:szCs w:val="24"/>
                <w:lang w:val="fr-FR"/>
              </w:rPr>
            </w:pPr>
          </w:p>
          <w:p w14:paraId="2005FE9A" w14:textId="77777777" w:rsidR="00F53466" w:rsidRDefault="00824760">
            <w:pPr>
              <w:spacing w:line="60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F53466" w14:paraId="5E54AC78" w14:textId="77777777">
        <w:trPr>
          <w:trHeight w:val="1088"/>
        </w:trPr>
        <w:tc>
          <w:tcPr>
            <w:tcW w:w="9350" w:type="dxa"/>
          </w:tcPr>
          <w:p w14:paraId="5BEEC23D" w14:textId="77777777" w:rsidR="00F53466" w:rsidRDefault="00824760">
            <w:pPr>
              <w:pStyle w:val="ListParagraph"/>
              <w:numPr>
                <w:ilvl w:val="0"/>
                <w:numId w:val="19"/>
              </w:numPr>
              <w:spacing w:before="240"/>
              <w:rPr>
                <w:rFonts w:ascii="Gill Sans MT" w:hAnsi="Gill Sans MT"/>
                <w:sz w:val="24"/>
                <w:szCs w:val="24"/>
                <w:lang w:val="fr-FR"/>
              </w:rPr>
            </w:pPr>
            <w:r>
              <w:rPr>
                <w:rFonts w:ascii="Gill Sans MT" w:eastAsia="Gill Sans MT" w:hAnsi="Gill Sans MT"/>
                <w:sz w:val="24"/>
                <w:szCs w:val="24"/>
                <w:lang w:val="fr-FR"/>
              </w:rPr>
              <w:t>Les échantillons sont-ils prélevés au niveau de la communauté et transportés vers l’établissement pour être testés, ou sont-ils testés au niveau de la communauté et les patients atteints de TB sont-ils orientés vers l’établissement pour l’instauration d’un traitement pour TB/TB-DR ?</w:t>
            </w:r>
          </w:p>
          <w:p w14:paraId="719E84A9" w14:textId="77777777" w:rsidR="00F53466" w:rsidRDefault="00F53466">
            <w:pPr>
              <w:pStyle w:val="ListParagraph"/>
              <w:numPr>
                <w:ilvl w:val="0"/>
                <w:numId w:val="0"/>
              </w:numPr>
              <w:ind w:left="720"/>
              <w:rPr>
                <w:rFonts w:ascii="Gill Sans MT" w:hAnsi="Gill Sans MT"/>
                <w:sz w:val="24"/>
                <w:szCs w:val="24"/>
                <w:lang w:val="fr-FR"/>
              </w:rPr>
            </w:pPr>
          </w:p>
          <w:p w14:paraId="695433D0" w14:textId="77777777" w:rsidR="00F53466" w:rsidRDefault="00824760">
            <w:pPr>
              <w:spacing w:line="60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F53466" w14:paraId="252351AA" w14:textId="77777777">
        <w:trPr>
          <w:trHeight w:val="1088"/>
        </w:trPr>
        <w:tc>
          <w:tcPr>
            <w:tcW w:w="9350" w:type="dxa"/>
          </w:tcPr>
          <w:p w14:paraId="716965BC" w14:textId="77777777" w:rsidR="00F53466" w:rsidRDefault="00824760">
            <w:pPr>
              <w:pStyle w:val="ListParagraph"/>
              <w:numPr>
                <w:ilvl w:val="0"/>
                <w:numId w:val="19"/>
              </w:numPr>
              <w:spacing w:before="240"/>
              <w:rPr>
                <w:rFonts w:ascii="Gill Sans MT" w:hAnsi="Gill Sans MT"/>
                <w:sz w:val="24"/>
                <w:szCs w:val="24"/>
                <w:lang w:val="fr-FR"/>
              </w:rPr>
            </w:pPr>
            <w:r>
              <w:rPr>
                <w:rFonts w:ascii="Gill Sans MT" w:eastAsia="Gill Sans MT" w:hAnsi="Gill Sans MT"/>
                <w:sz w:val="24"/>
                <w:szCs w:val="24"/>
                <w:lang w:val="fr-FR"/>
              </w:rPr>
              <w:t>Comment les résultats sont-ils transmis au clinicien/à l’établissement/au patient ?</w:t>
            </w:r>
          </w:p>
          <w:p w14:paraId="7370DDF2" w14:textId="77777777" w:rsidR="00F53466" w:rsidRDefault="00F53466">
            <w:pPr>
              <w:pStyle w:val="ListParagraph"/>
              <w:numPr>
                <w:ilvl w:val="0"/>
                <w:numId w:val="0"/>
              </w:numPr>
              <w:spacing w:before="240"/>
              <w:ind w:left="720"/>
              <w:rPr>
                <w:rFonts w:ascii="Gill Sans MT" w:hAnsi="Gill Sans MT"/>
                <w:sz w:val="24"/>
                <w:szCs w:val="24"/>
                <w:lang w:val="fr-FR"/>
              </w:rPr>
            </w:pPr>
          </w:p>
          <w:p w14:paraId="4BFF8878" w14:textId="77777777" w:rsidR="00F53466" w:rsidRDefault="00824760">
            <w:pPr>
              <w:spacing w:line="60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F53466" w14:paraId="6AD444F2" w14:textId="77777777">
        <w:trPr>
          <w:trHeight w:val="1088"/>
        </w:trPr>
        <w:tc>
          <w:tcPr>
            <w:tcW w:w="9350" w:type="dxa"/>
          </w:tcPr>
          <w:p w14:paraId="5700BA14" w14:textId="77777777" w:rsidR="00F53466" w:rsidRDefault="00824760">
            <w:pPr>
              <w:pStyle w:val="ListParagraph"/>
              <w:numPr>
                <w:ilvl w:val="0"/>
                <w:numId w:val="19"/>
              </w:numPr>
              <w:spacing w:before="240"/>
              <w:rPr>
                <w:rFonts w:ascii="Gill Sans MT" w:hAnsi="Gill Sans MT"/>
                <w:sz w:val="24"/>
                <w:szCs w:val="24"/>
                <w:lang w:val="fr-FR"/>
              </w:rPr>
            </w:pPr>
            <w:r>
              <w:rPr>
                <w:rFonts w:ascii="Gill Sans MT" w:eastAsia="Gill Sans MT" w:hAnsi="Gill Sans MT"/>
                <w:sz w:val="24"/>
                <w:szCs w:val="24"/>
                <w:lang w:val="fr-FR"/>
              </w:rPr>
              <w:t>Comment les patients diagnostiqués sont-ils orientés pour un suivi médical de la TB/TB-DR ?</w:t>
            </w:r>
          </w:p>
          <w:p w14:paraId="51EF6A81" w14:textId="77777777" w:rsidR="00F53466" w:rsidRDefault="00F53466">
            <w:pPr>
              <w:pStyle w:val="ListParagraph"/>
              <w:numPr>
                <w:ilvl w:val="0"/>
                <w:numId w:val="0"/>
              </w:numPr>
              <w:ind w:left="720"/>
              <w:rPr>
                <w:rFonts w:ascii="Gill Sans MT" w:hAnsi="Gill Sans MT"/>
                <w:sz w:val="24"/>
                <w:szCs w:val="24"/>
                <w:lang w:val="fr-FR"/>
              </w:rPr>
            </w:pPr>
          </w:p>
          <w:p w14:paraId="68D5BD83" w14:textId="77777777" w:rsidR="00F53466" w:rsidRDefault="00824760">
            <w:pPr>
              <w:spacing w:line="600" w:lineRule="auto"/>
              <w:rPr>
                <w:rFonts w:ascii="Gill Sans MT" w:hAnsi="Gill Sans MT"/>
                <w:sz w:val="24"/>
                <w:szCs w:val="24"/>
              </w:rPr>
            </w:pPr>
            <w:r>
              <w:rPr>
                <w:rFonts w:ascii="Gill Sans MT" w:hAnsi="Gill Sans MT"/>
                <w:sz w:val="24"/>
                <w:szCs w:val="24"/>
              </w:rPr>
              <w:lastRenderedPageBreak/>
              <w:t>____________________________________________________________________________________________________________________________________________________________________________________________________________</w:t>
            </w:r>
          </w:p>
        </w:tc>
      </w:tr>
    </w:tbl>
    <w:p w14:paraId="6C65E981" w14:textId="77777777" w:rsidR="00F53466" w:rsidRDefault="00824760">
      <w:pPr>
        <w:keepNext/>
        <w:rPr>
          <w:rFonts w:ascii="Gill Sans MT" w:eastAsia="Times New Roman" w:hAnsi="Gill Sans MT"/>
          <w:b/>
          <w:color w:val="808080" w:themeColor="background1" w:themeShade="80"/>
          <w:sz w:val="40"/>
          <w:szCs w:val="40"/>
          <w:lang w:val="fr-FR"/>
        </w:rPr>
      </w:pPr>
      <w:r>
        <w:rPr>
          <w:rFonts w:ascii="Gill Sans MT" w:eastAsia="Gill Sans MT" w:hAnsi="Gill Sans MT"/>
          <w:b/>
          <w:bCs/>
          <w:color w:val="808080"/>
          <w:sz w:val="40"/>
          <w:szCs w:val="40"/>
          <w:lang w:val="fr-FR"/>
        </w:rPr>
        <w:lastRenderedPageBreak/>
        <w:t>Exemple de parcours d’orientation des patients TB-DS/DR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ED1D9D2" w14:textId="77777777">
        <w:trPr>
          <w:trHeight w:val="54"/>
        </w:trPr>
        <w:tc>
          <w:tcPr>
            <w:tcW w:w="9350" w:type="dxa"/>
            <w:shd w:val="clear" w:color="auto" w:fill="FF6E68"/>
          </w:tcPr>
          <w:p w14:paraId="1CBBE1CB" w14:textId="77777777" w:rsidR="00F53466" w:rsidRDefault="00824760">
            <w:pPr>
              <w:keepNext/>
              <w:spacing w:before="240"/>
              <w:rPr>
                <w:rFonts w:ascii="Gill Sans MT" w:hAnsi="Gill Sans MT"/>
                <w:b/>
                <w:sz w:val="24"/>
                <w:szCs w:val="24"/>
                <w:lang w:val="fr-FR"/>
              </w:rPr>
            </w:pPr>
            <w:r>
              <w:rPr>
                <w:rFonts w:ascii="Gill Sans MT" w:eastAsia="Gill Sans MT" w:hAnsi="Gill Sans MT"/>
                <w:b/>
                <w:bCs/>
                <w:color w:val="FFFFFF"/>
                <w:sz w:val="24"/>
                <w:szCs w:val="24"/>
                <w:lang w:val="fr-FR"/>
              </w:rPr>
              <w:t xml:space="preserve">Exemple de parcours d’orientation des patients TB-DS/DR                                 </w:t>
            </w:r>
          </w:p>
        </w:tc>
      </w:tr>
      <w:tr w:rsidR="00F53466" w14:paraId="6AEA4E46" w14:textId="77777777">
        <w:trPr>
          <w:trHeight w:val="4670"/>
        </w:trPr>
        <w:tc>
          <w:tcPr>
            <w:tcW w:w="9350" w:type="dxa"/>
            <w:vAlign w:val="center"/>
          </w:tcPr>
          <w:p w14:paraId="039E4C85" w14:textId="77777777" w:rsidR="00F53466" w:rsidRDefault="00824760">
            <w:pPr>
              <w:jc w:val="center"/>
              <w:rPr>
                <w:rFonts w:ascii="Gill Sans MT" w:hAnsi="Gill Sans MT"/>
                <w:b/>
                <w:bCs/>
                <w:sz w:val="24"/>
                <w:szCs w:val="24"/>
              </w:rPr>
            </w:pPr>
            <w:r>
              <w:rPr>
                <w:noProof/>
                <w:lang w:eastAsia="zh-CN"/>
              </w:rPr>
              <mc:AlternateContent>
                <mc:Choice Requires="wps">
                  <w:drawing>
                    <wp:anchor distT="0" distB="0" distL="114300" distR="114300" simplePos="0" relativeHeight="251786240" behindDoc="0" locked="0" layoutInCell="1" allowOverlap="1" wp14:anchorId="5C3A6AE6" wp14:editId="4823D08C">
                      <wp:simplePos x="0" y="0"/>
                      <wp:positionH relativeFrom="column">
                        <wp:posOffset>4003675</wp:posOffset>
                      </wp:positionH>
                      <wp:positionV relativeFrom="paragraph">
                        <wp:posOffset>1129030</wp:posOffset>
                      </wp:positionV>
                      <wp:extent cx="1733550" cy="635000"/>
                      <wp:effectExtent l="0" t="0" r="0" b="0"/>
                      <wp:wrapNone/>
                      <wp:docPr id="452" name="Google Shape;452;p26"/>
                      <wp:cNvGraphicFramePr/>
                      <a:graphic xmlns:a="http://schemas.openxmlformats.org/drawingml/2006/main">
                        <a:graphicData uri="http://schemas.microsoft.com/office/word/2010/wordprocessingShape">
                          <wps:wsp>
                            <wps:cNvSpPr/>
                            <wps:spPr>
                              <a:xfrm>
                                <a:off x="0" y="0"/>
                                <a:ext cx="1733550" cy="635000"/>
                              </a:xfrm>
                              <a:prstGeom prst="roundRect">
                                <a:avLst>
                                  <a:gd name="adj" fmla="val 4299"/>
                                </a:avLst>
                              </a:prstGeom>
                              <a:solidFill>
                                <a:srgbClr val="FFFFFF"/>
                              </a:solidFill>
                              <a:ln w="25400">
                                <a:noFill/>
                                <a:prstDash val="solid"/>
                                <a:round/>
                                <a:headEnd w="sm" len="sm"/>
                                <a:tailEnd w="sm" len="sm"/>
                              </a:ln>
                            </wps:spPr>
                            <wps:txbx>
                              <w:txbxContent>
                                <w:p w14:paraId="18D7CFF2" w14:textId="77777777" w:rsidR="00F53466" w:rsidRDefault="00824760">
                                  <w:pPr>
                                    <w:pStyle w:val="ListParagraph"/>
                                    <w:numPr>
                                      <w:ilvl w:val="0"/>
                                      <w:numId w:val="102"/>
                                    </w:numPr>
                                    <w:ind w:left="207"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 xml:space="preserve">Réception des résultats électroniques du test </w:t>
                                  </w:r>
                                  <w:proofErr w:type="spellStart"/>
                                  <w:r>
                                    <w:rPr>
                                      <w:rFonts w:ascii="Montserrat" w:eastAsia="Montserrat" w:hAnsi="Montserrat" w:cs="Montserrat"/>
                                      <w:color w:val="000000"/>
                                      <w:sz w:val="14"/>
                                      <w:szCs w:val="14"/>
                                      <w:lang w:val="fr-FR"/>
                                    </w:rPr>
                                    <w:t>Truenat</w:t>
                                  </w:r>
                                  <w:proofErr w:type="spellEnd"/>
                                </w:p>
                                <w:p w14:paraId="2A5141FE" w14:textId="77777777" w:rsidR="00F53466" w:rsidRDefault="00824760">
                                  <w:pPr>
                                    <w:pStyle w:val="ListParagraph"/>
                                    <w:numPr>
                                      <w:ilvl w:val="0"/>
                                      <w:numId w:val="102"/>
                                    </w:numPr>
                                    <w:ind w:left="207" w:hanging="144"/>
                                    <w:contextualSpacing w:val="0"/>
                                    <w:rPr>
                                      <w:rFonts w:eastAsia="Times New Roman"/>
                                      <w:color w:val="000000"/>
                                      <w:sz w:val="14"/>
                                      <w:szCs w:val="12"/>
                                    </w:rPr>
                                  </w:pPr>
                                  <w:r>
                                    <w:rPr>
                                      <w:rFonts w:ascii="Montserrat" w:eastAsia="Montserrat" w:hAnsi="Montserrat" w:cs="Montserrat"/>
                                      <w:color w:val="000000"/>
                                      <w:sz w:val="14"/>
                                      <w:szCs w:val="14"/>
                                      <w:lang w:val="fr-FR"/>
                                    </w:rPr>
                                    <w:t xml:space="preserve">Instaurer le traitement, </w:t>
                                  </w:r>
                                  <w:proofErr w:type="gramStart"/>
                                  <w:r>
                                    <w:rPr>
                                      <w:rFonts w:ascii="Montserrat" w:eastAsia="Montserrat" w:hAnsi="Montserrat" w:cs="Montserrat"/>
                                      <w:color w:val="000000"/>
                                      <w:sz w:val="14"/>
                                      <w:szCs w:val="14"/>
                                      <w:lang w:val="fr-FR"/>
                                    </w:rPr>
                                    <w:t>ou</w:t>
                                  </w:r>
                                  <w:proofErr w:type="gramEnd"/>
                                </w:p>
                                <w:p w14:paraId="0A5D8744" w14:textId="77777777" w:rsidR="00F53466" w:rsidRDefault="00824760">
                                  <w:pPr>
                                    <w:pStyle w:val="ListParagraph"/>
                                    <w:numPr>
                                      <w:ilvl w:val="0"/>
                                      <w:numId w:val="102"/>
                                    </w:numPr>
                                    <w:ind w:left="207"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Orienter le patient vers le site 4 pour le traitement</w:t>
                                  </w:r>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oundrect w14:anchorId="5C3A6AE6" id="Google Shape;452;p26" o:spid="_x0000_s1124" style="position:absolute;left:0;text-align:left;margin-left:315.25pt;margin-top:88.9pt;width:136.5pt;height:5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" stroked="f" strokeweight="2pt">
                      <v:stroke startarrowwidth="narrow" startarrowlength="short" endarrowwidth="narrow" endarrowlength="short"/>
                      <v:textbox inset="0,0,0,0">
                        <w:txbxContent>
                          <w:p w14:paraId="18D7CFF2" w14:textId="77777777" w:rsidR="00F53466" w:rsidRDefault="00824760">
                            <w:pPr>
                              <w:pStyle w:val="ListParagraph"/>
                              <w:numPr>
                                <w:ilvl w:val="0"/>
                                <w:numId w:val="102"/>
                              </w:numPr>
                              <w:ind w:left="207"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 xml:space="preserve">Réception des résultats électroniques du test </w:t>
                            </w:r>
                            <w:proofErr w:type="spellStart"/>
                            <w:r>
                              <w:rPr>
                                <w:rFonts w:ascii="Montserrat" w:eastAsia="Montserrat" w:hAnsi="Montserrat" w:cs="Montserrat"/>
                                <w:color w:val="000000"/>
                                <w:sz w:val="14"/>
                                <w:szCs w:val="14"/>
                                <w:lang w:val="fr-FR"/>
                              </w:rPr>
                              <w:t>Truenat</w:t>
                            </w:r>
                            <w:proofErr w:type="spellEnd"/>
                          </w:p>
                          <w:p w14:paraId="2A5141FE" w14:textId="77777777" w:rsidR="00F53466" w:rsidRDefault="00824760">
                            <w:pPr>
                              <w:pStyle w:val="ListParagraph"/>
                              <w:numPr>
                                <w:ilvl w:val="0"/>
                                <w:numId w:val="102"/>
                              </w:numPr>
                              <w:ind w:left="207" w:hanging="144"/>
                              <w:contextualSpacing w:val="0"/>
                              <w:rPr>
                                <w:rFonts w:eastAsia="Times New Roman"/>
                                <w:color w:val="000000"/>
                                <w:sz w:val="14"/>
                                <w:szCs w:val="12"/>
                              </w:rPr>
                            </w:pPr>
                            <w:r>
                              <w:rPr>
                                <w:rFonts w:ascii="Montserrat" w:eastAsia="Montserrat" w:hAnsi="Montserrat" w:cs="Montserrat"/>
                                <w:color w:val="000000"/>
                                <w:sz w:val="14"/>
                                <w:szCs w:val="14"/>
                                <w:lang w:val="fr-FR"/>
                              </w:rPr>
                              <w:t xml:space="preserve">Instaurer le traitement, </w:t>
                            </w:r>
                            <w:proofErr w:type="gramStart"/>
                            <w:r>
                              <w:rPr>
                                <w:rFonts w:ascii="Montserrat" w:eastAsia="Montserrat" w:hAnsi="Montserrat" w:cs="Montserrat"/>
                                <w:color w:val="000000"/>
                                <w:sz w:val="14"/>
                                <w:szCs w:val="14"/>
                                <w:lang w:val="fr-FR"/>
                              </w:rPr>
                              <w:t>ou</w:t>
                            </w:r>
                            <w:proofErr w:type="gramEnd"/>
                          </w:p>
                          <w:p w14:paraId="0A5D8744" w14:textId="77777777" w:rsidR="00F53466" w:rsidRDefault="00824760">
                            <w:pPr>
                              <w:pStyle w:val="ListParagraph"/>
                              <w:numPr>
                                <w:ilvl w:val="0"/>
                                <w:numId w:val="102"/>
                              </w:numPr>
                              <w:ind w:left="207"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 xml:space="preserve">Orienter le patient vers le </w:t>
                            </w:r>
                            <w:r>
                              <w:rPr>
                                <w:rFonts w:ascii="Montserrat" w:eastAsia="Montserrat" w:hAnsi="Montserrat" w:cs="Montserrat"/>
                                <w:color w:val="000000"/>
                                <w:sz w:val="14"/>
                                <w:szCs w:val="14"/>
                                <w:lang w:val="fr-FR"/>
                              </w:rPr>
                              <w:t>site 4 pour le traitement</w:t>
                            </w:r>
                          </w:p>
                        </w:txbxContent>
                      </v:textbox>
                    </v:roundrect>
                  </w:pict>
                </mc:Fallback>
              </mc:AlternateContent>
            </w:r>
            <w:r>
              <w:rPr>
                <w:noProof/>
                <w:lang w:eastAsia="zh-CN"/>
              </w:rPr>
              <mc:AlternateContent>
                <mc:Choice Requires="wps">
                  <w:drawing>
                    <wp:anchor distT="0" distB="0" distL="114300" distR="114300" simplePos="0" relativeHeight="251782144" behindDoc="0" locked="0" layoutInCell="1" allowOverlap="1" wp14:anchorId="21046048" wp14:editId="3FEE6054">
                      <wp:simplePos x="0" y="0"/>
                      <wp:positionH relativeFrom="column">
                        <wp:posOffset>104775</wp:posOffset>
                      </wp:positionH>
                      <wp:positionV relativeFrom="paragraph">
                        <wp:posOffset>1095375</wp:posOffset>
                      </wp:positionV>
                      <wp:extent cx="1068705" cy="1021080"/>
                      <wp:effectExtent l="0" t="0" r="0" b="7620"/>
                      <wp:wrapNone/>
                      <wp:docPr id="450" name="Google Shape;450;p26"/>
                      <wp:cNvGraphicFramePr/>
                      <a:graphic xmlns:a="http://schemas.openxmlformats.org/drawingml/2006/main">
                        <a:graphicData uri="http://schemas.microsoft.com/office/word/2010/wordprocessingShape">
                          <wps:wsp>
                            <wps:cNvSpPr/>
                            <wps:spPr>
                              <a:xfrm>
                                <a:off x="1088304" y="2872226"/>
                                <a:ext cx="1068705" cy="1021080"/>
                              </a:xfrm>
                              <a:prstGeom prst="roundRect">
                                <a:avLst>
                                  <a:gd name="adj" fmla="val 11173"/>
                                </a:avLst>
                              </a:prstGeom>
                              <a:solidFill>
                                <a:srgbClr val="FFFFFF"/>
                              </a:solidFill>
                              <a:ln w="25400">
                                <a:noFill/>
                                <a:prstDash val="solid"/>
                                <a:round/>
                                <a:headEnd w="sm" len="sm"/>
                                <a:tailEnd w="sm" len="sm"/>
                              </a:ln>
                            </wps:spPr>
                            <wps:txbx>
                              <w:txbxContent>
                                <w:p w14:paraId="4233DF6D" w14:textId="77777777" w:rsidR="00F53466" w:rsidRDefault="00824760">
                                  <w:pPr>
                                    <w:pStyle w:val="ListParagraph"/>
                                    <w:numPr>
                                      <w:ilvl w:val="0"/>
                                      <w:numId w:val="100"/>
                                    </w:numPr>
                                    <w:spacing w:after="60"/>
                                    <w:ind w:left="144" w:hanging="144"/>
                                    <w:contextualSpacing w:val="0"/>
                                    <w:rPr>
                                      <w:rFonts w:eastAsia="Times New Roman"/>
                                      <w:color w:val="000000"/>
                                      <w:sz w:val="13"/>
                                      <w:szCs w:val="13"/>
                                    </w:rPr>
                                  </w:pPr>
                                  <w:r>
                                    <w:rPr>
                                      <w:rFonts w:ascii="Montserrat" w:eastAsia="Montserrat" w:hAnsi="Montserrat" w:cs="Montserrat"/>
                                      <w:color w:val="000000"/>
                                      <w:sz w:val="13"/>
                                      <w:szCs w:val="13"/>
                                      <w:lang w:val="fr-FR"/>
                                    </w:rPr>
                                    <w:t>Sélection du patient</w:t>
                                  </w:r>
                                </w:p>
                                <w:p w14:paraId="5B0F2792" w14:textId="77777777" w:rsidR="00F53466" w:rsidRDefault="00824760">
                                  <w:pPr>
                                    <w:pStyle w:val="ListParagraph"/>
                                    <w:numPr>
                                      <w:ilvl w:val="0"/>
                                      <w:numId w:val="100"/>
                                    </w:numPr>
                                    <w:spacing w:after="60"/>
                                    <w:ind w:left="144" w:hanging="144"/>
                                    <w:contextualSpacing w:val="0"/>
                                    <w:rPr>
                                      <w:rFonts w:eastAsia="Times New Roman"/>
                                      <w:color w:val="000000"/>
                                      <w:sz w:val="13"/>
                                      <w:szCs w:val="13"/>
                                      <w:lang w:val="fr-FR"/>
                                    </w:rPr>
                                  </w:pPr>
                                  <w:r>
                                    <w:rPr>
                                      <w:rFonts w:ascii="Montserrat" w:eastAsia="Montserrat" w:hAnsi="Montserrat" w:cs="Montserrat"/>
                                      <w:color w:val="000000"/>
                                      <w:sz w:val="13"/>
                                      <w:szCs w:val="13"/>
                                      <w:lang w:val="fr-FR"/>
                                    </w:rPr>
                                    <w:t xml:space="preserve">Recueillir et envoyer l’échantillon ou orienter le patient vers le site 2 pour effectuer un test </w:t>
                                  </w:r>
                                  <w:proofErr w:type="spellStart"/>
                                  <w:r>
                                    <w:rPr>
                                      <w:rFonts w:ascii="Montserrat" w:eastAsia="Montserrat" w:hAnsi="Montserrat" w:cs="Montserrat"/>
                                      <w:color w:val="000000"/>
                                      <w:sz w:val="13"/>
                                      <w:szCs w:val="13"/>
                                      <w:lang w:val="fr-FR"/>
                                    </w:rPr>
                                    <w:t>Truenat</w:t>
                                  </w:r>
                                  <w:proofErr w:type="spellEnd"/>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oundrect w14:anchorId="21046048" id="Google Shape;450;p26" o:spid="_x0000_s1125" style="position:absolute;left:0;text-align:left;margin-left:8.25pt;margin-top:86.25pt;width:84.15pt;height:8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" stroked="f" strokeweight="2pt">
                      <v:stroke startarrowwidth="narrow" startarrowlength="short" endarrowwidth="narrow" endarrowlength="short"/>
                      <v:textbox inset="0,0,0,0">
                        <w:txbxContent>
                          <w:p w14:paraId="4233DF6D" w14:textId="77777777" w:rsidR="00F53466" w:rsidRDefault="00824760">
                            <w:pPr>
                              <w:pStyle w:val="ListParagraph"/>
                              <w:numPr>
                                <w:ilvl w:val="0"/>
                                <w:numId w:val="100"/>
                              </w:numPr>
                              <w:spacing w:after="60"/>
                              <w:ind w:left="144" w:hanging="144"/>
                              <w:contextualSpacing w:val="0"/>
                              <w:rPr>
                                <w:rFonts w:eastAsia="Times New Roman"/>
                                <w:color w:val="000000"/>
                                <w:sz w:val="13"/>
                                <w:szCs w:val="13"/>
                              </w:rPr>
                            </w:pPr>
                            <w:r>
                              <w:rPr>
                                <w:rFonts w:ascii="Montserrat" w:eastAsia="Montserrat" w:hAnsi="Montserrat" w:cs="Montserrat"/>
                                <w:color w:val="000000"/>
                                <w:sz w:val="13"/>
                                <w:szCs w:val="13"/>
                                <w:lang w:val="fr-FR"/>
                              </w:rPr>
                              <w:t>Sélection du patient</w:t>
                            </w:r>
                          </w:p>
                          <w:p w14:paraId="5B0F2792" w14:textId="77777777" w:rsidR="00F53466" w:rsidRDefault="00824760">
                            <w:pPr>
                              <w:pStyle w:val="ListParagraph"/>
                              <w:numPr>
                                <w:ilvl w:val="0"/>
                                <w:numId w:val="100"/>
                              </w:numPr>
                              <w:spacing w:after="60"/>
                              <w:ind w:left="144" w:hanging="144"/>
                              <w:contextualSpacing w:val="0"/>
                              <w:rPr>
                                <w:rFonts w:eastAsia="Times New Roman"/>
                                <w:color w:val="000000"/>
                                <w:sz w:val="13"/>
                                <w:szCs w:val="13"/>
                                <w:lang w:val="fr-FR"/>
                              </w:rPr>
                            </w:pPr>
                            <w:r>
                              <w:rPr>
                                <w:rFonts w:ascii="Montserrat" w:eastAsia="Montserrat" w:hAnsi="Montserrat" w:cs="Montserrat"/>
                                <w:color w:val="000000"/>
                                <w:sz w:val="13"/>
                                <w:szCs w:val="13"/>
                                <w:lang w:val="fr-FR"/>
                              </w:rPr>
                              <w:t xml:space="preserve">Recueillir et envoyer l’échantillon ou orienter le patient vers le site 2 pour effectuer un test </w:t>
                            </w:r>
                            <w:proofErr w:type="spellStart"/>
                            <w:r>
                              <w:rPr>
                                <w:rFonts w:ascii="Montserrat" w:eastAsia="Montserrat" w:hAnsi="Montserrat" w:cs="Montserrat"/>
                                <w:color w:val="000000"/>
                                <w:sz w:val="13"/>
                                <w:szCs w:val="13"/>
                                <w:lang w:val="fr-FR"/>
                              </w:rPr>
                              <w:t>Truenat</w:t>
                            </w:r>
                            <w:proofErr w:type="spellEnd"/>
                          </w:p>
                        </w:txbxContent>
                      </v:textbox>
                    </v:roundrect>
                  </w:pict>
                </mc:Fallback>
              </mc:AlternateContent>
            </w:r>
            <w:r>
              <w:rPr>
                <w:noProof/>
                <w:lang w:eastAsia="zh-CN"/>
              </w:rPr>
              <mc:AlternateContent>
                <mc:Choice Requires="wps">
                  <w:drawing>
                    <wp:anchor distT="0" distB="0" distL="114300" distR="114300" simplePos="0" relativeHeight="251784192" behindDoc="0" locked="0" layoutInCell="1" allowOverlap="1" wp14:anchorId="36F25CDE" wp14:editId="0AE18F23">
                      <wp:simplePos x="0" y="0"/>
                      <wp:positionH relativeFrom="column">
                        <wp:posOffset>1874520</wp:posOffset>
                      </wp:positionH>
                      <wp:positionV relativeFrom="paragraph">
                        <wp:posOffset>1066800</wp:posOffset>
                      </wp:positionV>
                      <wp:extent cx="1417320" cy="887730"/>
                      <wp:effectExtent l="0" t="0" r="0" b="7620"/>
                      <wp:wrapNone/>
                      <wp:docPr id="451" name="Google Shape;451;p26"/>
                      <wp:cNvGraphicFramePr/>
                      <a:graphic xmlns:a="http://schemas.openxmlformats.org/drawingml/2006/main">
                        <a:graphicData uri="http://schemas.microsoft.com/office/word/2010/wordprocessingShape">
                          <wps:wsp>
                            <wps:cNvSpPr/>
                            <wps:spPr>
                              <a:xfrm>
                                <a:off x="0" y="0"/>
                                <a:ext cx="1417320" cy="887730"/>
                              </a:xfrm>
                              <a:prstGeom prst="roundRect">
                                <a:avLst>
                                  <a:gd name="adj" fmla="val 16667"/>
                                </a:avLst>
                              </a:prstGeom>
                              <a:solidFill>
                                <a:srgbClr val="FFFFFF"/>
                              </a:solidFill>
                              <a:ln w="25400">
                                <a:noFill/>
                                <a:prstDash val="solid"/>
                                <a:round/>
                                <a:headEnd w="sm" len="sm"/>
                                <a:tailEnd w="sm" len="sm"/>
                              </a:ln>
                            </wps:spPr>
                            <wps:txbx>
                              <w:txbxContent>
                                <w:p w14:paraId="68ADDCAA" w14:textId="77777777" w:rsidR="00F53466" w:rsidRDefault="00824760">
                                  <w:pPr>
                                    <w:pStyle w:val="ListParagraph"/>
                                    <w:numPr>
                                      <w:ilvl w:val="0"/>
                                      <w:numId w:val="101"/>
                                    </w:numPr>
                                    <w:ind w:left="144" w:hanging="144"/>
                                    <w:contextualSpacing w:val="0"/>
                                    <w:rPr>
                                      <w:rFonts w:eastAsia="Times New Roman"/>
                                      <w:color w:val="000000"/>
                                      <w:sz w:val="14"/>
                                      <w:szCs w:val="12"/>
                                    </w:rPr>
                                  </w:pPr>
                                  <w:r>
                                    <w:rPr>
                                      <w:rFonts w:ascii="Montserrat" w:eastAsia="Montserrat" w:hAnsi="Montserrat" w:cs="Montserrat"/>
                                      <w:color w:val="000000"/>
                                      <w:sz w:val="14"/>
                                      <w:szCs w:val="14"/>
                                      <w:lang w:val="fr-FR"/>
                                    </w:rPr>
                                    <w:t xml:space="preserve">Effectuer le test </w:t>
                                  </w:r>
                                  <w:proofErr w:type="spellStart"/>
                                  <w:r>
                                    <w:rPr>
                                      <w:rFonts w:ascii="Montserrat" w:eastAsia="Montserrat" w:hAnsi="Montserrat" w:cs="Montserrat"/>
                                      <w:color w:val="000000"/>
                                      <w:sz w:val="14"/>
                                      <w:szCs w:val="14"/>
                                      <w:lang w:val="fr-FR"/>
                                    </w:rPr>
                                    <w:t>Truenat</w:t>
                                  </w:r>
                                  <w:proofErr w:type="spellEnd"/>
                                </w:p>
                                <w:p w14:paraId="70F74A62" w14:textId="77777777" w:rsidR="00F53466" w:rsidRDefault="00824760">
                                  <w:pPr>
                                    <w:pStyle w:val="ListParagraph"/>
                                    <w:numPr>
                                      <w:ilvl w:val="0"/>
                                      <w:numId w:val="101"/>
                                    </w:numPr>
                                    <w:ind w:left="144" w:hanging="144"/>
                                    <w:contextualSpacing w:val="0"/>
                                    <w:rPr>
                                      <w:rFonts w:eastAsia="Times New Roman"/>
                                      <w:color w:val="000000"/>
                                      <w:sz w:val="14"/>
                                      <w:szCs w:val="12"/>
                                    </w:rPr>
                                  </w:pPr>
                                  <w:r>
                                    <w:rPr>
                                      <w:rFonts w:ascii="Montserrat" w:eastAsia="Montserrat" w:hAnsi="Montserrat" w:cs="Montserrat"/>
                                      <w:color w:val="000000"/>
                                      <w:sz w:val="14"/>
                                      <w:szCs w:val="14"/>
                                      <w:lang w:val="fr-FR"/>
                                    </w:rPr>
                                    <w:t>Enregistrer le résultat</w:t>
                                  </w:r>
                                </w:p>
                                <w:p w14:paraId="59ED8FA1" w14:textId="77777777" w:rsidR="00F53466" w:rsidRDefault="00824760">
                                  <w:pPr>
                                    <w:pStyle w:val="ListParagraph"/>
                                    <w:numPr>
                                      <w:ilvl w:val="0"/>
                                      <w:numId w:val="101"/>
                                    </w:numPr>
                                    <w:ind w:left="144"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 xml:space="preserve">Transmettre le résultat au médecin local au site 3, </w:t>
                                  </w:r>
                                  <w:proofErr w:type="gramStart"/>
                                  <w:r>
                                    <w:rPr>
                                      <w:rFonts w:ascii="Montserrat" w:eastAsia="Montserrat" w:hAnsi="Montserrat" w:cs="Montserrat"/>
                                      <w:color w:val="000000"/>
                                      <w:sz w:val="14"/>
                                      <w:szCs w:val="14"/>
                                      <w:lang w:val="fr-FR"/>
                                    </w:rPr>
                                    <w:t>ou</w:t>
                                  </w:r>
                                  <w:proofErr w:type="gramEnd"/>
                                </w:p>
                                <w:p w14:paraId="09AC0169" w14:textId="77777777" w:rsidR="00F53466" w:rsidRDefault="00824760">
                                  <w:pPr>
                                    <w:pStyle w:val="ListParagraph"/>
                                    <w:numPr>
                                      <w:ilvl w:val="0"/>
                                      <w:numId w:val="101"/>
                                    </w:numPr>
                                    <w:ind w:left="144"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Orienter le patient vers le site 4 pour le traitement</w:t>
                                  </w:r>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oundrect w14:anchorId="36F25CDE" id="Google Shape;451;p26" o:spid="_x0000_s1126" style="position:absolute;left:0;text-align:left;margin-left:147.6pt;margin-top:84pt;width:111.6pt;height:69.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" stroked="f" strokeweight="2pt">
                      <v:stroke startarrowwidth="narrow" startarrowlength="short" endarrowwidth="narrow" endarrowlength="short"/>
                      <v:textbox inset="0,0,0,0">
                        <w:txbxContent>
                          <w:p w14:paraId="68ADDCAA" w14:textId="77777777" w:rsidR="00F53466" w:rsidRDefault="00824760">
                            <w:pPr>
                              <w:pStyle w:val="ListParagraph"/>
                              <w:numPr>
                                <w:ilvl w:val="0"/>
                                <w:numId w:val="101"/>
                              </w:numPr>
                              <w:ind w:left="144" w:hanging="144"/>
                              <w:contextualSpacing w:val="0"/>
                              <w:rPr>
                                <w:rFonts w:eastAsia="Times New Roman"/>
                                <w:color w:val="000000"/>
                                <w:sz w:val="14"/>
                                <w:szCs w:val="12"/>
                              </w:rPr>
                            </w:pPr>
                            <w:r>
                              <w:rPr>
                                <w:rFonts w:ascii="Montserrat" w:eastAsia="Montserrat" w:hAnsi="Montserrat" w:cs="Montserrat"/>
                                <w:color w:val="000000"/>
                                <w:sz w:val="14"/>
                                <w:szCs w:val="14"/>
                                <w:lang w:val="fr-FR"/>
                              </w:rPr>
                              <w:t xml:space="preserve">Effectuer le test </w:t>
                            </w:r>
                            <w:proofErr w:type="spellStart"/>
                            <w:r>
                              <w:rPr>
                                <w:rFonts w:ascii="Montserrat" w:eastAsia="Montserrat" w:hAnsi="Montserrat" w:cs="Montserrat"/>
                                <w:color w:val="000000"/>
                                <w:sz w:val="14"/>
                                <w:szCs w:val="14"/>
                                <w:lang w:val="fr-FR"/>
                              </w:rPr>
                              <w:t>Truenat</w:t>
                            </w:r>
                            <w:proofErr w:type="spellEnd"/>
                          </w:p>
                          <w:p w14:paraId="70F74A62" w14:textId="77777777" w:rsidR="00F53466" w:rsidRDefault="00824760">
                            <w:pPr>
                              <w:pStyle w:val="ListParagraph"/>
                              <w:numPr>
                                <w:ilvl w:val="0"/>
                                <w:numId w:val="101"/>
                              </w:numPr>
                              <w:ind w:left="144" w:hanging="144"/>
                              <w:contextualSpacing w:val="0"/>
                              <w:rPr>
                                <w:rFonts w:eastAsia="Times New Roman"/>
                                <w:color w:val="000000"/>
                                <w:sz w:val="14"/>
                                <w:szCs w:val="12"/>
                              </w:rPr>
                            </w:pPr>
                            <w:r>
                              <w:rPr>
                                <w:rFonts w:ascii="Montserrat" w:eastAsia="Montserrat" w:hAnsi="Montserrat" w:cs="Montserrat"/>
                                <w:color w:val="000000"/>
                                <w:sz w:val="14"/>
                                <w:szCs w:val="14"/>
                                <w:lang w:val="fr-FR"/>
                              </w:rPr>
                              <w:t>Enregistrer le résultat</w:t>
                            </w:r>
                          </w:p>
                          <w:p w14:paraId="59ED8FA1" w14:textId="77777777" w:rsidR="00F53466" w:rsidRDefault="00824760">
                            <w:pPr>
                              <w:pStyle w:val="ListParagraph"/>
                              <w:numPr>
                                <w:ilvl w:val="0"/>
                                <w:numId w:val="101"/>
                              </w:numPr>
                              <w:ind w:left="144"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 xml:space="preserve">Transmettre le résultat au médecin local au </w:t>
                            </w:r>
                            <w:r>
                              <w:rPr>
                                <w:rFonts w:ascii="Montserrat" w:eastAsia="Montserrat" w:hAnsi="Montserrat" w:cs="Montserrat"/>
                                <w:color w:val="000000"/>
                                <w:sz w:val="14"/>
                                <w:szCs w:val="14"/>
                                <w:lang w:val="fr-FR"/>
                              </w:rPr>
                              <w:t xml:space="preserve">site 3, </w:t>
                            </w:r>
                            <w:proofErr w:type="gramStart"/>
                            <w:r>
                              <w:rPr>
                                <w:rFonts w:ascii="Montserrat" w:eastAsia="Montserrat" w:hAnsi="Montserrat" w:cs="Montserrat"/>
                                <w:color w:val="000000"/>
                                <w:sz w:val="14"/>
                                <w:szCs w:val="14"/>
                                <w:lang w:val="fr-FR"/>
                              </w:rPr>
                              <w:t>ou</w:t>
                            </w:r>
                            <w:proofErr w:type="gramEnd"/>
                          </w:p>
                          <w:p w14:paraId="09AC0169" w14:textId="77777777" w:rsidR="00F53466" w:rsidRDefault="00824760">
                            <w:pPr>
                              <w:pStyle w:val="ListParagraph"/>
                              <w:numPr>
                                <w:ilvl w:val="0"/>
                                <w:numId w:val="101"/>
                              </w:numPr>
                              <w:ind w:left="144" w:hanging="144"/>
                              <w:contextualSpacing w:val="0"/>
                              <w:rPr>
                                <w:rFonts w:eastAsia="Times New Roman"/>
                                <w:color w:val="000000"/>
                                <w:sz w:val="14"/>
                                <w:szCs w:val="12"/>
                                <w:lang w:val="fr-FR"/>
                              </w:rPr>
                            </w:pPr>
                            <w:r>
                              <w:rPr>
                                <w:rFonts w:ascii="Montserrat" w:eastAsia="Montserrat" w:hAnsi="Montserrat" w:cs="Montserrat"/>
                                <w:color w:val="000000"/>
                                <w:sz w:val="14"/>
                                <w:szCs w:val="14"/>
                                <w:lang w:val="fr-FR"/>
                              </w:rPr>
                              <w:t>Orienter le patient vers le site 4 pour le traitement</w:t>
                            </w:r>
                          </w:p>
                        </w:txbxContent>
                      </v:textbox>
                    </v:roundrect>
                  </w:pict>
                </mc:Fallback>
              </mc:AlternateContent>
            </w:r>
            <w:r>
              <w:rPr>
                <w:noProof/>
                <w:lang w:eastAsia="zh-CN"/>
              </w:rPr>
              <mc:AlternateContent>
                <mc:Choice Requires="wps">
                  <w:drawing>
                    <wp:anchor distT="0" distB="0" distL="114300" distR="114300" simplePos="0" relativeHeight="251773952" behindDoc="0" locked="0" layoutInCell="1" allowOverlap="1" wp14:anchorId="0A3CE711" wp14:editId="5D79373D">
                      <wp:simplePos x="0" y="0"/>
                      <wp:positionH relativeFrom="column">
                        <wp:posOffset>182880</wp:posOffset>
                      </wp:positionH>
                      <wp:positionV relativeFrom="paragraph">
                        <wp:posOffset>738505</wp:posOffset>
                      </wp:positionV>
                      <wp:extent cx="878205" cy="284480"/>
                      <wp:effectExtent l="0" t="0" r="0" b="1270"/>
                      <wp:wrapNone/>
                      <wp:docPr id="445" name="Google Shape;445;p26"/>
                      <wp:cNvGraphicFramePr/>
                      <a:graphic xmlns:a="http://schemas.openxmlformats.org/drawingml/2006/main">
                        <a:graphicData uri="http://schemas.microsoft.com/office/word/2010/wordprocessingShape">
                          <wps:wsp>
                            <wps:cNvSpPr/>
                            <wps:spPr>
                              <a:xfrm>
                                <a:off x="0" y="0"/>
                                <a:ext cx="878205" cy="284480"/>
                              </a:xfrm>
                              <a:prstGeom prst="rect">
                                <a:avLst/>
                              </a:prstGeom>
                              <a:solidFill>
                                <a:srgbClr val="002060"/>
                              </a:solidFill>
                              <a:ln>
                                <a:noFill/>
                              </a:ln>
                            </wps:spPr>
                            <wps:txbx>
                              <w:txbxContent>
                                <w:p w14:paraId="036BC287" w14:textId="77777777" w:rsidR="00F53466" w:rsidRDefault="00824760">
                                  <w:pPr>
                                    <w:pStyle w:val="NormalWeb"/>
                                    <w:spacing w:before="0" w:beforeAutospacing="0" w:after="0" w:afterAutospacing="0"/>
                                    <w:jc w:val="center"/>
                                    <w:rPr>
                                      <w:sz w:val="8"/>
                                      <w:szCs w:val="6"/>
                                      <w:lang w:val="fr-FR"/>
                                    </w:rPr>
                                  </w:pPr>
                                  <w:r>
                                    <w:rPr>
                                      <w:rFonts w:ascii="Montserrat" w:eastAsia="Montserrat" w:hAnsi="Montserrat" w:cs="Montserrat"/>
                                      <w:b/>
                                      <w:bCs/>
                                      <w:color w:val="FFFFFF"/>
                                      <w:sz w:val="8"/>
                                      <w:szCs w:val="8"/>
                                      <w:lang w:val="fr-FR"/>
                                    </w:rPr>
                                    <w:t>Site 1</w:t>
                                  </w:r>
                                </w:p>
                                <w:p w14:paraId="58127495" w14:textId="77777777" w:rsidR="00F53466" w:rsidRDefault="00824760">
                                  <w:pPr>
                                    <w:pStyle w:val="NormalWeb"/>
                                    <w:spacing w:before="0" w:beforeAutospacing="0" w:after="0" w:afterAutospacing="0"/>
                                    <w:jc w:val="center"/>
                                    <w:rPr>
                                      <w:sz w:val="8"/>
                                      <w:szCs w:val="6"/>
                                      <w:lang w:val="fr-FR"/>
                                    </w:rPr>
                                  </w:pPr>
                                  <w:r>
                                    <w:rPr>
                                      <w:rFonts w:ascii="Montserrat" w:eastAsia="Montserrat" w:hAnsi="Montserrat" w:cs="Montserrat"/>
                                      <w:color w:val="FFFFFF"/>
                                      <w:sz w:val="8"/>
                                      <w:szCs w:val="8"/>
                                      <w:lang w:val="fr-FR"/>
                                    </w:rPr>
                                    <w:t xml:space="preserve">Pas de test </w:t>
                                  </w:r>
                                  <w:proofErr w:type="spellStart"/>
                                  <w:r>
                                    <w:rPr>
                                      <w:rFonts w:ascii="Montserrat" w:eastAsia="Montserrat" w:hAnsi="Montserrat" w:cs="Montserrat"/>
                                      <w:color w:val="FFFFFF"/>
                                      <w:sz w:val="8"/>
                                      <w:szCs w:val="8"/>
                                      <w:lang w:val="fr-FR"/>
                                    </w:rPr>
                                    <w:t>Truenat</w:t>
                                  </w:r>
                                  <w:proofErr w:type="spellEnd"/>
                                  <w:r>
                                    <w:rPr>
                                      <w:rFonts w:ascii="Montserrat" w:eastAsia="Montserrat" w:hAnsi="Montserrat" w:cs="Montserrat"/>
                                      <w:color w:val="FFFFFF"/>
                                      <w:sz w:val="8"/>
                                      <w:szCs w:val="8"/>
                                      <w:lang w:val="fr-FR"/>
                                    </w:rPr>
                                    <w:t xml:space="preserve">/recherche active de cas (Active case </w:t>
                                  </w:r>
                                  <w:proofErr w:type="spellStart"/>
                                  <w:r>
                                    <w:rPr>
                                      <w:rFonts w:ascii="Montserrat" w:eastAsia="Montserrat" w:hAnsi="Montserrat" w:cs="Montserrat"/>
                                      <w:color w:val="FFFFFF"/>
                                      <w:sz w:val="8"/>
                                      <w:szCs w:val="8"/>
                                      <w:lang w:val="fr-FR"/>
                                    </w:rPr>
                                    <w:t>finding</w:t>
                                  </w:r>
                                  <w:proofErr w:type="spellEnd"/>
                                  <w:r>
                                    <w:rPr>
                                      <w:rFonts w:ascii="Montserrat" w:eastAsia="Montserrat" w:hAnsi="Montserrat" w:cs="Montserrat"/>
                                      <w:color w:val="FFFFFF"/>
                                      <w:sz w:val="8"/>
                                      <w:szCs w:val="8"/>
                                      <w:lang w:val="fr-FR"/>
                                    </w:rPr>
                                    <w:t>, ACF)</w:t>
                                  </w:r>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ect w14:anchorId="0A3CE711" id="Google Shape;445;p26" o:spid="_x0000_s1127" style="position:absolute;left:0;text-align:left;margin-left:14.4pt;margin-top:58.15pt;width:69.15pt;height:2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" fillcolor="#002060" stroked="f">
                      <v:textbox inset="0,0,0,0">
                        <w:txbxContent>
                          <w:p w14:paraId="036BC287" w14:textId="77777777" w:rsidR="00F53466" w:rsidRDefault="00824760">
                            <w:pPr>
                              <w:pStyle w:val="NormalWeb"/>
                              <w:spacing w:before="0" w:beforeAutospacing="0" w:after="0" w:afterAutospacing="0"/>
                              <w:jc w:val="center"/>
                              <w:rPr>
                                <w:sz w:val="8"/>
                                <w:szCs w:val="6"/>
                                <w:lang w:val="fr-FR"/>
                              </w:rPr>
                            </w:pPr>
                            <w:r>
                              <w:rPr>
                                <w:rFonts w:ascii="Montserrat" w:eastAsia="Montserrat" w:hAnsi="Montserrat" w:cs="Montserrat"/>
                                <w:b/>
                                <w:bCs/>
                                <w:color w:val="FFFFFF"/>
                                <w:sz w:val="8"/>
                                <w:szCs w:val="8"/>
                                <w:lang w:val="fr-FR"/>
                              </w:rPr>
                              <w:t>Site 1</w:t>
                            </w:r>
                          </w:p>
                          <w:p w14:paraId="58127495" w14:textId="77777777" w:rsidR="00F53466" w:rsidRDefault="00824760">
                            <w:pPr>
                              <w:pStyle w:val="NormalWeb"/>
                              <w:spacing w:before="0" w:beforeAutospacing="0" w:after="0" w:afterAutospacing="0"/>
                              <w:jc w:val="center"/>
                              <w:rPr>
                                <w:sz w:val="8"/>
                                <w:szCs w:val="6"/>
                                <w:lang w:val="fr-FR"/>
                              </w:rPr>
                            </w:pPr>
                            <w:r>
                              <w:rPr>
                                <w:rFonts w:ascii="Montserrat" w:eastAsia="Montserrat" w:hAnsi="Montserrat" w:cs="Montserrat"/>
                                <w:color w:val="FFFFFF"/>
                                <w:sz w:val="8"/>
                                <w:szCs w:val="8"/>
                                <w:lang w:val="fr-FR"/>
                              </w:rPr>
                              <w:t xml:space="preserve">Pas de test </w:t>
                            </w:r>
                            <w:proofErr w:type="spellStart"/>
                            <w:r>
                              <w:rPr>
                                <w:rFonts w:ascii="Montserrat" w:eastAsia="Montserrat" w:hAnsi="Montserrat" w:cs="Montserrat"/>
                                <w:color w:val="FFFFFF"/>
                                <w:sz w:val="8"/>
                                <w:szCs w:val="8"/>
                                <w:lang w:val="fr-FR"/>
                              </w:rPr>
                              <w:t>Truenat</w:t>
                            </w:r>
                            <w:proofErr w:type="spellEnd"/>
                            <w:r>
                              <w:rPr>
                                <w:rFonts w:ascii="Montserrat" w:eastAsia="Montserrat" w:hAnsi="Montserrat" w:cs="Montserrat"/>
                                <w:color w:val="FFFFFF"/>
                                <w:sz w:val="8"/>
                                <w:szCs w:val="8"/>
                                <w:lang w:val="fr-FR"/>
                              </w:rPr>
                              <w:t xml:space="preserve">/recherche active de cas (Active case </w:t>
                            </w:r>
                            <w:proofErr w:type="spellStart"/>
                            <w:r>
                              <w:rPr>
                                <w:rFonts w:ascii="Montserrat" w:eastAsia="Montserrat" w:hAnsi="Montserrat" w:cs="Montserrat"/>
                                <w:color w:val="FFFFFF"/>
                                <w:sz w:val="8"/>
                                <w:szCs w:val="8"/>
                                <w:lang w:val="fr-FR"/>
                              </w:rPr>
                              <w:t>finding</w:t>
                            </w:r>
                            <w:proofErr w:type="spellEnd"/>
                            <w:r>
                              <w:rPr>
                                <w:rFonts w:ascii="Montserrat" w:eastAsia="Montserrat" w:hAnsi="Montserrat" w:cs="Montserrat"/>
                                <w:color w:val="FFFFFF"/>
                                <w:sz w:val="8"/>
                                <w:szCs w:val="8"/>
                                <w:lang w:val="fr-FR"/>
                              </w:rPr>
                              <w:t>, ACF)</w:t>
                            </w:r>
                          </w:p>
                        </w:txbxContent>
                      </v:textbox>
                    </v:rect>
                  </w:pict>
                </mc:Fallback>
              </mc:AlternateContent>
            </w:r>
            <w:r>
              <w:rPr>
                <w:noProof/>
                <w:lang w:eastAsia="zh-CN"/>
              </w:rPr>
              <mc:AlternateContent>
                <mc:Choice Requires="wps">
                  <w:drawing>
                    <wp:anchor distT="0" distB="0" distL="114300" distR="114300" simplePos="0" relativeHeight="251776000" behindDoc="0" locked="0" layoutInCell="1" allowOverlap="1" wp14:anchorId="0E49049E" wp14:editId="2242D2A1">
                      <wp:simplePos x="0" y="0"/>
                      <wp:positionH relativeFrom="column">
                        <wp:posOffset>1950085</wp:posOffset>
                      </wp:positionH>
                      <wp:positionV relativeFrom="paragraph">
                        <wp:posOffset>702945</wp:posOffset>
                      </wp:positionV>
                      <wp:extent cx="1258570" cy="308610"/>
                      <wp:effectExtent l="0" t="0" r="0" b="0"/>
                      <wp:wrapNone/>
                      <wp:docPr id="446" name="Google Shape;446;p26"/>
                      <wp:cNvGraphicFramePr/>
                      <a:graphic xmlns:a="http://schemas.openxmlformats.org/drawingml/2006/main">
                        <a:graphicData uri="http://schemas.microsoft.com/office/word/2010/wordprocessingShape">
                          <wps:wsp>
                            <wps:cNvSpPr/>
                            <wps:spPr>
                              <a:xfrm>
                                <a:off x="0" y="0"/>
                                <a:ext cx="1258570" cy="308610"/>
                              </a:xfrm>
                              <a:prstGeom prst="rect">
                                <a:avLst/>
                              </a:prstGeom>
                              <a:solidFill>
                                <a:srgbClr val="FFB6B3"/>
                              </a:solidFill>
                              <a:ln>
                                <a:noFill/>
                              </a:ln>
                            </wps:spPr>
                            <wps:txbx>
                              <w:txbxContent>
                                <w:p w14:paraId="01F666B3" w14:textId="77777777" w:rsidR="00F53466" w:rsidRDefault="00824760">
                                  <w:pPr>
                                    <w:pStyle w:val="NormalWeb"/>
                                    <w:spacing w:before="0" w:beforeAutospacing="0" w:after="0" w:afterAutospacing="0"/>
                                    <w:jc w:val="center"/>
                                    <w:rPr>
                                      <w:sz w:val="12"/>
                                      <w:szCs w:val="10"/>
                                      <w:lang w:val="fr-FR"/>
                                    </w:rPr>
                                  </w:pPr>
                                  <w:r>
                                    <w:rPr>
                                      <w:rFonts w:ascii="Montserrat" w:eastAsia="Montserrat" w:hAnsi="Montserrat" w:cs="Montserrat"/>
                                      <w:b/>
                                      <w:bCs/>
                                      <w:color w:val="000000"/>
                                      <w:sz w:val="12"/>
                                      <w:szCs w:val="12"/>
                                      <w:lang w:val="fr-FR"/>
                                    </w:rPr>
                                    <w:t>Site 2</w:t>
                                  </w:r>
                                </w:p>
                                <w:p w14:paraId="64CE9ED7" w14:textId="77777777" w:rsidR="00F53466" w:rsidRDefault="00824760">
                                  <w:pPr>
                                    <w:pStyle w:val="NormalWeb"/>
                                    <w:spacing w:before="0" w:beforeAutospacing="0" w:after="0" w:afterAutospacing="0"/>
                                    <w:jc w:val="center"/>
                                    <w:rPr>
                                      <w:sz w:val="12"/>
                                      <w:szCs w:val="10"/>
                                      <w:lang w:val="fr-FR"/>
                                    </w:rPr>
                                  </w:pPr>
                                  <w:proofErr w:type="spellStart"/>
                                  <w:r>
                                    <w:rPr>
                                      <w:rFonts w:ascii="Montserrat" w:eastAsia="Montserrat" w:hAnsi="Montserrat" w:cs="Montserrat"/>
                                      <w:color w:val="000000"/>
                                      <w:sz w:val="12"/>
                                      <w:szCs w:val="12"/>
                                      <w:lang w:val="fr-FR"/>
                                    </w:rPr>
                                    <w:t>Truenat</w:t>
                                  </w:r>
                                  <w:proofErr w:type="spellEnd"/>
                                  <w:r>
                                    <w:rPr>
                                      <w:rFonts w:ascii="Montserrat" w:eastAsia="Montserrat" w:hAnsi="Montserrat" w:cs="Montserrat"/>
                                      <w:color w:val="000000"/>
                                      <w:sz w:val="12"/>
                                      <w:szCs w:val="12"/>
                                      <w:lang w:val="fr-FR"/>
                                    </w:rPr>
                                    <w:t xml:space="preserve"> (ACF ou établissement)</w:t>
                                  </w:r>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ect w14:anchorId="0E49049E" id="Google Shape;446;p26" o:spid="_x0000_s1128" style="position:absolute;left:0;text-align:left;margin-left:153.55pt;margin-top:55.35pt;width:99.1pt;height:2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" fillcolor="#ffb6b3" stroked="f">
                      <v:textbox inset="0,0,0,0">
                        <w:txbxContent>
                          <w:p w14:paraId="01F666B3" w14:textId="77777777" w:rsidR="00F53466" w:rsidRDefault="00824760">
                            <w:pPr>
                              <w:pStyle w:val="NormalWeb"/>
                              <w:spacing w:before="0" w:beforeAutospacing="0" w:after="0" w:afterAutospacing="0"/>
                              <w:jc w:val="center"/>
                              <w:rPr>
                                <w:sz w:val="12"/>
                                <w:szCs w:val="10"/>
                                <w:lang w:val="fr-FR"/>
                              </w:rPr>
                            </w:pPr>
                            <w:r>
                              <w:rPr>
                                <w:rFonts w:ascii="Montserrat" w:eastAsia="Montserrat" w:hAnsi="Montserrat" w:cs="Montserrat"/>
                                <w:b/>
                                <w:bCs/>
                                <w:color w:val="000000"/>
                                <w:sz w:val="12"/>
                                <w:szCs w:val="12"/>
                                <w:lang w:val="fr-FR"/>
                              </w:rPr>
                              <w:t>Site 2</w:t>
                            </w:r>
                          </w:p>
                          <w:p w14:paraId="64CE9ED7" w14:textId="77777777" w:rsidR="00F53466" w:rsidRDefault="00824760">
                            <w:pPr>
                              <w:pStyle w:val="NormalWeb"/>
                              <w:spacing w:before="0" w:beforeAutospacing="0" w:after="0" w:afterAutospacing="0"/>
                              <w:jc w:val="center"/>
                              <w:rPr>
                                <w:sz w:val="12"/>
                                <w:szCs w:val="10"/>
                                <w:lang w:val="fr-FR"/>
                              </w:rPr>
                            </w:pPr>
                            <w:proofErr w:type="spellStart"/>
                            <w:r>
                              <w:rPr>
                                <w:rFonts w:ascii="Montserrat" w:eastAsia="Montserrat" w:hAnsi="Montserrat" w:cs="Montserrat"/>
                                <w:color w:val="000000"/>
                                <w:sz w:val="12"/>
                                <w:szCs w:val="12"/>
                                <w:lang w:val="fr-FR"/>
                              </w:rPr>
                              <w:t>Truenat</w:t>
                            </w:r>
                            <w:proofErr w:type="spellEnd"/>
                            <w:r>
                              <w:rPr>
                                <w:rFonts w:ascii="Montserrat" w:eastAsia="Montserrat" w:hAnsi="Montserrat" w:cs="Montserrat"/>
                                <w:color w:val="000000"/>
                                <w:sz w:val="12"/>
                                <w:szCs w:val="12"/>
                                <w:lang w:val="fr-FR"/>
                              </w:rPr>
                              <w:t xml:space="preserve"> (ACF ou établissement)</w:t>
                            </w:r>
                          </w:p>
                        </w:txbxContent>
                      </v:textbox>
                    </v:rect>
                  </w:pict>
                </mc:Fallback>
              </mc:AlternateContent>
            </w:r>
            <w:r>
              <w:rPr>
                <w:noProof/>
                <w:lang w:eastAsia="zh-CN"/>
              </w:rPr>
              <mc:AlternateContent>
                <mc:Choice Requires="wps">
                  <w:drawing>
                    <wp:anchor distT="0" distB="0" distL="114300" distR="114300" simplePos="0" relativeHeight="251778048" behindDoc="0" locked="0" layoutInCell="1" allowOverlap="1" wp14:anchorId="78972AEC" wp14:editId="5A56A807">
                      <wp:simplePos x="0" y="0"/>
                      <wp:positionH relativeFrom="column">
                        <wp:posOffset>4372610</wp:posOffset>
                      </wp:positionH>
                      <wp:positionV relativeFrom="paragraph">
                        <wp:posOffset>773430</wp:posOffset>
                      </wp:positionV>
                      <wp:extent cx="1104265" cy="284480"/>
                      <wp:effectExtent l="0" t="0" r="635" b="1270"/>
                      <wp:wrapNone/>
                      <wp:docPr id="447" name="Google Shape;447;p26"/>
                      <wp:cNvGraphicFramePr/>
                      <a:graphic xmlns:a="http://schemas.openxmlformats.org/drawingml/2006/main">
                        <a:graphicData uri="http://schemas.microsoft.com/office/word/2010/wordprocessingShape">
                          <wps:wsp>
                            <wps:cNvSpPr/>
                            <wps:spPr>
                              <a:xfrm>
                                <a:off x="0" y="0"/>
                                <a:ext cx="1104265" cy="284480"/>
                              </a:xfrm>
                              <a:prstGeom prst="rect">
                                <a:avLst/>
                              </a:prstGeom>
                              <a:solidFill>
                                <a:srgbClr val="FF6E68"/>
                              </a:solidFill>
                              <a:ln>
                                <a:noFill/>
                              </a:ln>
                            </wps:spPr>
                            <wps:txbx>
                              <w:txbxContent>
                                <w:p w14:paraId="42DE8F13" w14:textId="77777777" w:rsidR="00F53466" w:rsidRDefault="00824760">
                                  <w:pPr>
                                    <w:pStyle w:val="NormalWeb"/>
                                    <w:spacing w:before="0" w:beforeAutospacing="0" w:after="0" w:afterAutospacing="0"/>
                                    <w:jc w:val="center"/>
                                    <w:rPr>
                                      <w:sz w:val="12"/>
                                      <w:szCs w:val="10"/>
                                      <w:lang w:val="fr-FR"/>
                                    </w:rPr>
                                  </w:pPr>
                                  <w:r>
                                    <w:rPr>
                                      <w:rFonts w:ascii="Montserrat" w:eastAsia="Montserrat" w:hAnsi="Montserrat" w:cs="Montserrat"/>
                                      <w:b/>
                                      <w:bCs/>
                                      <w:color w:val="595959"/>
                                      <w:sz w:val="12"/>
                                      <w:szCs w:val="12"/>
                                      <w:lang w:val="fr-FR"/>
                                    </w:rPr>
                                    <w:t>Site 3</w:t>
                                  </w:r>
                                </w:p>
                                <w:p w14:paraId="6F239E65" w14:textId="77777777" w:rsidR="00F53466" w:rsidRDefault="00824760">
                                  <w:pPr>
                                    <w:pStyle w:val="NormalWeb"/>
                                    <w:spacing w:before="0" w:beforeAutospacing="0" w:after="0" w:afterAutospacing="0"/>
                                    <w:jc w:val="center"/>
                                    <w:rPr>
                                      <w:sz w:val="12"/>
                                      <w:szCs w:val="10"/>
                                      <w:lang w:val="fr-FR"/>
                                    </w:rPr>
                                  </w:pPr>
                                  <w:r>
                                    <w:rPr>
                                      <w:rFonts w:ascii="Montserrat" w:eastAsia="Montserrat" w:hAnsi="Montserrat" w:cs="Montserrat"/>
                                      <w:color w:val="595959"/>
                                      <w:sz w:val="12"/>
                                      <w:szCs w:val="12"/>
                                      <w:lang w:val="fr-FR"/>
                                    </w:rPr>
                                    <w:t>BMU ou hôpital spécialisé dans traitement de TB-DR</w:t>
                                  </w:r>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ect w14:anchorId="78972AEC" id="Google Shape;447;p26" o:spid="_x0000_s1129" style="position:absolute;left:0;text-align:left;margin-left:344.3pt;margin-top:60.9pt;width:86.95pt;height:2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" fillcolor="#ff6e68" stroked="f">
                      <v:textbox inset="0,0,0,0">
                        <w:txbxContent>
                          <w:p w14:paraId="42DE8F13" w14:textId="77777777" w:rsidR="00F53466" w:rsidRDefault="00824760">
                            <w:pPr>
                              <w:pStyle w:val="NormalWeb"/>
                              <w:spacing w:before="0" w:beforeAutospacing="0" w:after="0" w:afterAutospacing="0"/>
                              <w:jc w:val="center"/>
                              <w:rPr>
                                <w:sz w:val="12"/>
                                <w:szCs w:val="10"/>
                                <w:lang w:val="fr-FR"/>
                              </w:rPr>
                            </w:pPr>
                            <w:r>
                              <w:rPr>
                                <w:rFonts w:ascii="Montserrat" w:eastAsia="Montserrat" w:hAnsi="Montserrat" w:cs="Montserrat"/>
                                <w:b/>
                                <w:bCs/>
                                <w:color w:val="595959"/>
                                <w:sz w:val="12"/>
                                <w:szCs w:val="12"/>
                                <w:lang w:val="fr-FR"/>
                              </w:rPr>
                              <w:t>Site 3</w:t>
                            </w:r>
                          </w:p>
                          <w:p w14:paraId="6F239E65" w14:textId="77777777" w:rsidR="00F53466" w:rsidRDefault="00824760">
                            <w:pPr>
                              <w:pStyle w:val="NormalWeb"/>
                              <w:spacing w:before="0" w:beforeAutospacing="0" w:after="0" w:afterAutospacing="0"/>
                              <w:jc w:val="center"/>
                              <w:rPr>
                                <w:sz w:val="12"/>
                                <w:szCs w:val="10"/>
                                <w:lang w:val="fr-FR"/>
                              </w:rPr>
                            </w:pPr>
                            <w:r>
                              <w:rPr>
                                <w:rFonts w:ascii="Montserrat" w:eastAsia="Montserrat" w:hAnsi="Montserrat" w:cs="Montserrat"/>
                                <w:color w:val="595959"/>
                                <w:sz w:val="12"/>
                                <w:szCs w:val="12"/>
                                <w:lang w:val="fr-FR"/>
                              </w:rPr>
                              <w:t>BMU ou hôpital spécialisé dans traitement de TB-DR</w:t>
                            </w:r>
                          </w:p>
                        </w:txbxContent>
                      </v:textbox>
                    </v:rect>
                  </w:pict>
                </mc:Fallback>
              </mc:AlternateContent>
            </w:r>
            <w:r>
              <w:rPr>
                <w:noProof/>
                <w:lang w:eastAsia="zh-CN"/>
              </w:rPr>
              <mc:AlternateContent>
                <mc:Choice Requires="wps">
                  <w:drawing>
                    <wp:anchor distT="0" distB="0" distL="114300" distR="114300" simplePos="0" relativeHeight="251780096" behindDoc="0" locked="0" layoutInCell="1" allowOverlap="1" wp14:anchorId="4978FDF8" wp14:editId="41B3DC60">
                      <wp:simplePos x="0" y="0"/>
                      <wp:positionH relativeFrom="column">
                        <wp:posOffset>3784600</wp:posOffset>
                      </wp:positionH>
                      <wp:positionV relativeFrom="paragraph">
                        <wp:posOffset>2567940</wp:posOffset>
                      </wp:positionV>
                      <wp:extent cx="1407160" cy="361950"/>
                      <wp:effectExtent l="0" t="0" r="2540" b="0"/>
                      <wp:wrapNone/>
                      <wp:docPr id="449" name="Google Shape;449;p26"/>
                      <wp:cNvGraphicFramePr/>
                      <a:graphic xmlns:a="http://schemas.openxmlformats.org/drawingml/2006/main">
                        <a:graphicData uri="http://schemas.microsoft.com/office/word/2010/wordprocessingShape">
                          <wps:wsp>
                            <wps:cNvSpPr/>
                            <wps:spPr>
                              <a:xfrm>
                                <a:off x="0" y="0"/>
                                <a:ext cx="1407160" cy="361950"/>
                              </a:xfrm>
                              <a:prstGeom prst="rect">
                                <a:avLst/>
                              </a:prstGeom>
                              <a:solidFill>
                                <a:srgbClr val="B40D06"/>
                              </a:solidFill>
                              <a:ln>
                                <a:noFill/>
                              </a:ln>
                            </wps:spPr>
                            <wps:txbx>
                              <w:txbxContent>
                                <w:p w14:paraId="11FC6BC6" w14:textId="77777777" w:rsidR="00F53466" w:rsidRDefault="00824760">
                                  <w:pPr>
                                    <w:pStyle w:val="NormalWeb"/>
                                    <w:spacing w:before="0" w:beforeAutospacing="0" w:after="0" w:afterAutospacing="0" w:line="216" w:lineRule="auto"/>
                                    <w:jc w:val="center"/>
                                    <w:rPr>
                                      <w:sz w:val="12"/>
                                      <w:szCs w:val="12"/>
                                      <w:lang w:val="fr-FR"/>
                                    </w:rPr>
                                  </w:pPr>
                                  <w:r>
                                    <w:rPr>
                                      <w:rFonts w:ascii="Montserrat" w:eastAsia="Montserrat" w:hAnsi="Montserrat" w:cs="Montserrat"/>
                                      <w:b/>
                                      <w:bCs/>
                                      <w:color w:val="FFFFFF"/>
                                      <w:sz w:val="12"/>
                                      <w:szCs w:val="12"/>
                                      <w:lang w:val="fr-FR"/>
                                    </w:rPr>
                                    <w:t>Site 4</w:t>
                                  </w:r>
                                </w:p>
                                <w:p w14:paraId="1BBF3471" w14:textId="77777777" w:rsidR="00F53466" w:rsidRDefault="00824760">
                                  <w:pPr>
                                    <w:pStyle w:val="NormalWeb"/>
                                    <w:spacing w:before="0" w:beforeAutospacing="0" w:after="0" w:afterAutospacing="0" w:line="216" w:lineRule="auto"/>
                                    <w:jc w:val="center"/>
                                    <w:rPr>
                                      <w:sz w:val="12"/>
                                      <w:szCs w:val="12"/>
                                      <w:lang w:val="fr-FR"/>
                                    </w:rPr>
                                  </w:pPr>
                                  <w:r>
                                    <w:rPr>
                                      <w:rFonts w:ascii="Montserrat" w:eastAsia="Montserrat" w:hAnsi="Montserrat" w:cs="Montserrat"/>
                                      <w:color w:val="FFFFFF"/>
                                      <w:sz w:val="12"/>
                                      <w:szCs w:val="12"/>
                                      <w:lang w:val="fr-FR"/>
                                    </w:rPr>
                                    <w:t xml:space="preserve">Autre hôpital spécialisé dans la MDR ou clinique préférée choisie par le patient </w:t>
                                  </w:r>
                                </w:p>
                              </w:txbxContent>
                            </wps:txbx>
                            <wps:bodyPr spcFirstLastPara="1" wrap="square" lIns="0" tIns="0" rIns="0" bIns="0" anchor="ctr" anchorCtr="0"/>
                          </wps:wsp>
                        </a:graphicData>
                      </a:graphic>
                      <wp14:sizeRelH relativeFrom="margin">
                        <wp14:pctWidth>0</wp14:pctWidth>
                      </wp14:sizeRelH>
                      <wp14:sizeRelV relativeFrom="margin">
                        <wp14:pctHeight>0</wp14:pctHeight>
                      </wp14:sizeRelV>
                    </wp:anchor>
                  </w:drawing>
                </mc:Choice>
                <mc:Fallback>
                  <w:pict>
                    <v:rect w14:anchorId="4978FDF8" id="Google Shape;449;p26" o:spid="_x0000_s1130" style="position:absolute;left:0;text-align:left;margin-left:298pt;margin-top:202.2pt;width:110.8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" fillcolor="#b40d06" stroked="f">
                      <v:textbox inset="0,0,0,0">
                        <w:txbxContent>
                          <w:p w14:paraId="11FC6BC6" w14:textId="77777777" w:rsidR="00F53466" w:rsidRDefault="00824760">
                            <w:pPr>
                              <w:pStyle w:val="NormalWeb"/>
                              <w:spacing w:before="0" w:beforeAutospacing="0" w:after="0" w:afterAutospacing="0" w:line="216" w:lineRule="auto"/>
                              <w:jc w:val="center"/>
                              <w:rPr>
                                <w:sz w:val="12"/>
                                <w:szCs w:val="12"/>
                                <w:lang w:val="fr-FR"/>
                              </w:rPr>
                            </w:pPr>
                            <w:r>
                              <w:rPr>
                                <w:rFonts w:ascii="Montserrat" w:eastAsia="Montserrat" w:hAnsi="Montserrat" w:cs="Montserrat"/>
                                <w:b/>
                                <w:bCs/>
                                <w:color w:val="FFFFFF"/>
                                <w:sz w:val="12"/>
                                <w:szCs w:val="12"/>
                                <w:lang w:val="fr-FR"/>
                              </w:rPr>
                              <w:t>Site 4</w:t>
                            </w:r>
                          </w:p>
                          <w:p w14:paraId="1BBF3471" w14:textId="77777777" w:rsidR="00F53466" w:rsidRDefault="00824760">
                            <w:pPr>
                              <w:pStyle w:val="NormalWeb"/>
                              <w:spacing w:before="0" w:beforeAutospacing="0" w:after="0" w:afterAutospacing="0" w:line="216" w:lineRule="auto"/>
                              <w:jc w:val="center"/>
                              <w:rPr>
                                <w:sz w:val="12"/>
                                <w:szCs w:val="12"/>
                                <w:lang w:val="fr-FR"/>
                              </w:rPr>
                            </w:pPr>
                            <w:r>
                              <w:rPr>
                                <w:rFonts w:ascii="Montserrat" w:eastAsia="Montserrat" w:hAnsi="Montserrat" w:cs="Montserrat"/>
                                <w:color w:val="FFFFFF"/>
                                <w:sz w:val="12"/>
                                <w:szCs w:val="12"/>
                                <w:lang w:val="fr-FR"/>
                              </w:rPr>
                              <w:t xml:space="preserve">Autre hôpital spécialisé dans la MDR ou clinique préférée choisie par le patient </w:t>
                            </w:r>
                          </w:p>
                        </w:txbxContent>
                      </v:textbox>
                    </v:rect>
                  </w:pict>
                </mc:Fallback>
              </mc:AlternateContent>
            </w:r>
            <w:r>
              <w:rPr>
                <w:rFonts w:ascii="Gill Sans MT" w:hAnsi="Gill Sans MT"/>
                <w:b/>
                <w:bCs/>
                <w:noProof/>
                <w:sz w:val="24"/>
                <w:szCs w:val="24"/>
                <w:lang w:eastAsia="zh-CN"/>
              </w:rPr>
              <w:drawing>
                <wp:inline distT="0" distB="0" distL="0" distR="0" wp14:anchorId="2C1A1B14" wp14:editId="008D9DB2">
                  <wp:extent cx="5759729" cy="2998381"/>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Picture 3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85148" cy="3011613"/>
                          </a:xfrm>
                          <a:prstGeom prst="rect">
                            <a:avLst/>
                          </a:prstGeom>
                          <a:noFill/>
                        </pic:spPr>
                      </pic:pic>
                    </a:graphicData>
                  </a:graphic>
                </wp:inline>
              </w:drawing>
            </w:r>
            <w:r>
              <w:rPr>
                <w:noProof/>
              </w:rPr>
              <w:t xml:space="preserve"> </w:t>
            </w:r>
          </w:p>
        </w:tc>
      </w:tr>
      <w:tr w:rsidR="00F53466" w14:paraId="5E135763" w14:textId="77777777">
        <w:trPr>
          <w:trHeight w:val="890"/>
        </w:trPr>
        <w:tc>
          <w:tcPr>
            <w:tcW w:w="9350" w:type="dxa"/>
          </w:tcPr>
          <w:p w14:paraId="39C9C9F8" w14:textId="77777777" w:rsidR="00F53466" w:rsidRDefault="00F53466">
            <w:pPr>
              <w:rPr>
                <w:rFonts w:ascii="Gill Sans MT" w:hAnsi="Gill Sans MT"/>
                <w:b/>
                <w:bCs/>
                <w:sz w:val="24"/>
                <w:szCs w:val="24"/>
              </w:rPr>
            </w:pPr>
          </w:p>
          <w:p w14:paraId="0D55F05C"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34F2B4EA"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70C5DC3" w14:textId="77777777" w:rsidR="00F53466" w:rsidRDefault="00F53466">
      <w:pPr>
        <w:rPr>
          <w:rFonts w:ascii="Gill Sans MT" w:hAnsi="Gill Sans MT"/>
          <w:b/>
          <w:bCs/>
          <w:color w:val="4495A2"/>
          <w:sz w:val="48"/>
          <w:szCs w:val="48"/>
        </w:rPr>
      </w:pPr>
    </w:p>
    <w:p w14:paraId="2075D1CA" w14:textId="77777777" w:rsidR="00F53466" w:rsidRDefault="00824760">
      <w:pPr>
        <w:keepNext/>
        <w:rPr>
          <w:rFonts w:ascii="Gill Sans MT" w:eastAsia="Times New Roman" w:hAnsi="Gill Sans MT"/>
          <w:b/>
          <w:color w:val="808080" w:themeColor="background1" w:themeShade="80"/>
          <w:sz w:val="40"/>
          <w:szCs w:val="40"/>
          <w:lang w:val="fr-FR"/>
        </w:rPr>
      </w:pPr>
      <w:r>
        <w:rPr>
          <w:rFonts w:ascii="Gill Sans MT" w:eastAsia="Gill Sans MT" w:hAnsi="Gill Sans MT"/>
          <w:b/>
          <w:bCs/>
          <w:color w:val="808080"/>
          <w:sz w:val="40"/>
          <w:szCs w:val="40"/>
          <w:lang w:val="fr-FR"/>
        </w:rPr>
        <w:lastRenderedPageBreak/>
        <w:t>Procédures pour les transferts et les orientations des patients</w:t>
      </w:r>
      <w:r>
        <w:rPr>
          <w:lang w:val="fr-FR"/>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4610E4EC" w14:textId="77777777">
        <w:trPr>
          <w:trHeight w:val="54"/>
        </w:trPr>
        <w:tc>
          <w:tcPr>
            <w:tcW w:w="9350" w:type="dxa"/>
            <w:shd w:val="clear" w:color="auto" w:fill="FF6E68"/>
          </w:tcPr>
          <w:p w14:paraId="62FE04F4" w14:textId="77777777" w:rsidR="00F53466" w:rsidRDefault="00824760">
            <w:pPr>
              <w:keepNext/>
              <w:spacing w:before="240"/>
              <w:rPr>
                <w:rFonts w:ascii="Gill Sans MT" w:hAnsi="Gill Sans MT"/>
                <w:b/>
                <w:bCs/>
                <w:sz w:val="24"/>
                <w:szCs w:val="24"/>
                <w:lang w:val="fr-FR"/>
              </w:rPr>
            </w:pPr>
            <w:r>
              <w:rPr>
                <w:rFonts w:ascii="Gill Sans MT" w:eastAsia="Gill Sans MT" w:hAnsi="Gill Sans MT"/>
                <w:b/>
                <w:bCs/>
                <w:color w:val="FFFFFF"/>
                <w:sz w:val="24"/>
                <w:szCs w:val="24"/>
                <w:lang w:val="fr-FR"/>
              </w:rPr>
              <w:t xml:space="preserve">Transferts et orientations des patients                                                </w:t>
            </w:r>
          </w:p>
        </w:tc>
      </w:tr>
      <w:tr w:rsidR="00F53466" w14:paraId="3DC09D0C" w14:textId="77777777">
        <w:trPr>
          <w:trHeight w:val="1328"/>
        </w:trPr>
        <w:tc>
          <w:tcPr>
            <w:tcW w:w="9350" w:type="dxa"/>
          </w:tcPr>
          <w:p w14:paraId="112B1B3D" w14:textId="77777777" w:rsidR="00F53466" w:rsidRDefault="00824760">
            <w:pPr>
              <w:jc w:val="center"/>
              <w:rPr>
                <w:rFonts w:ascii="Gill Sans MT" w:hAnsi="Gill Sans MT"/>
                <w:b/>
                <w:bCs/>
                <w:sz w:val="24"/>
                <w:szCs w:val="24"/>
              </w:rPr>
            </w:pPr>
            <w:r>
              <w:rPr>
                <w:noProof/>
                <w:lang w:eastAsia="zh-CN"/>
              </w:rPr>
              <mc:AlternateContent>
                <mc:Choice Requires="wpg">
                  <w:drawing>
                    <wp:anchor distT="0" distB="0" distL="114300" distR="114300" simplePos="0" relativeHeight="251794432" behindDoc="0" locked="0" layoutInCell="1" allowOverlap="1" wp14:anchorId="53E75775" wp14:editId="6D12FA45">
                      <wp:simplePos x="0" y="0"/>
                      <wp:positionH relativeFrom="page">
                        <wp:posOffset>890649</wp:posOffset>
                      </wp:positionH>
                      <wp:positionV relativeFrom="paragraph">
                        <wp:posOffset>1252072</wp:posOffset>
                      </wp:positionV>
                      <wp:extent cx="1089660" cy="854973"/>
                      <wp:effectExtent l="0" t="0" r="0" b="2540"/>
                      <wp:wrapNone/>
                      <wp:docPr id="717" name="Google Shape;470;p27"/>
                      <wp:cNvGraphicFramePr/>
                      <a:graphic xmlns:a="http://schemas.openxmlformats.org/drawingml/2006/main">
                        <a:graphicData uri="http://schemas.microsoft.com/office/word/2010/wordprocessingGroup">
                          <wpg:wgp>
                            <wpg:cNvGrpSpPr/>
                            <wpg:grpSpPr>
                              <a:xfrm>
                                <a:off x="0" y="0"/>
                                <a:ext cx="1089660" cy="854973"/>
                                <a:chOff x="0" y="1944156"/>
                                <a:chExt cx="2562187" cy="2251628"/>
                              </a:xfrm>
                            </wpg:grpSpPr>
                            <wps:wsp>
                              <wps:cNvPr id="718" name="Google Shape;471;p27"/>
                              <wps:cNvSpPr/>
                              <wps:spPr>
                                <a:xfrm>
                                  <a:off x="0" y="2319447"/>
                                  <a:ext cx="2562187" cy="1675944"/>
                                </a:xfrm>
                                <a:prstGeom prst="roundRect">
                                  <a:avLst>
                                    <a:gd name="adj" fmla="val 16667"/>
                                  </a:avLst>
                                </a:prstGeom>
                                <a:solidFill>
                                  <a:srgbClr val="FF6D67"/>
                                </a:solidFill>
                                <a:ln w="25400">
                                  <a:noFill/>
                                  <a:prstDash val="solid"/>
                                  <a:round/>
                                  <a:headEnd w="sm" len="sm"/>
                                  <a:tailEnd w="sm" len="sm"/>
                                </a:ln>
                              </wps:spPr>
                              <wps:bodyPr spcFirstLastPara="1" wrap="square" lIns="0" tIns="91425" rIns="0" bIns="91425" anchor="ctr" anchorCtr="0"/>
                            </wps:wsp>
                            <wps:wsp>
                              <wps:cNvPr id="719" name="Google Shape;472;p27"/>
                              <wps:cNvSpPr txBox="1"/>
                              <wps:spPr>
                                <a:xfrm>
                                  <a:off x="81790" y="1944156"/>
                                  <a:ext cx="2398560" cy="2251628"/>
                                </a:xfrm>
                                <a:prstGeom prst="rect">
                                  <a:avLst/>
                                </a:prstGeom>
                                <a:noFill/>
                                <a:ln>
                                  <a:noFill/>
                                </a:ln>
                              </wps:spPr>
                              <wps:txbx>
                                <w:txbxContent>
                                  <w:p w14:paraId="1D125113" w14:textId="77777777" w:rsidR="00F53466" w:rsidRDefault="00824760">
                                    <w:pPr>
                                      <w:pStyle w:val="NormalWeb"/>
                                      <w:spacing w:before="0" w:beforeAutospacing="0" w:after="0" w:afterAutospacing="0" w:line="216" w:lineRule="auto"/>
                                      <w:jc w:val="center"/>
                                      <w:rPr>
                                        <w:sz w:val="16"/>
                                        <w:szCs w:val="16"/>
                                        <w:lang w:val="fr-FR"/>
                                      </w:rPr>
                                    </w:pPr>
                                    <w:r>
                                      <w:rPr>
                                        <w:rFonts w:ascii="Montserrat" w:eastAsia="Montserrat" w:hAnsi="Montserrat" w:cs="Montserrat"/>
                                        <w:b/>
                                        <w:bCs/>
                                        <w:color w:val="000000"/>
                                        <w:sz w:val="16"/>
                                        <w:szCs w:val="16"/>
                                        <w:lang w:val="fr-FR"/>
                                      </w:rPr>
                                      <w:t>Si des services de lutte contre la TB ne sont pas disponibles dans le même établissement</w:t>
                                    </w:r>
                                  </w:p>
                                </w:txbxContent>
                              </wps:txbx>
                              <wps:bodyPr spcFirstLastPara="1" wrap="square" lIns="0" tIns="45700" rIns="0" bIns="45700" anchor="ctr" anchorCtr="0"/>
                            </wps:wsp>
                          </wpg:wgp>
                        </a:graphicData>
                      </a:graphic>
                      <wp14:sizeRelH relativeFrom="margin">
                        <wp14:pctWidth>0</wp14:pctWidth>
                      </wp14:sizeRelH>
                      <wp14:sizeRelV relativeFrom="margin">
                        <wp14:pctHeight>0</wp14:pctHeight>
                      </wp14:sizeRelV>
                    </wp:anchor>
                  </w:drawing>
                </mc:Choice>
                <mc:Fallback>
                  <w:pict>
                    <v:group w14:anchorId="53E75775" id="Google Shape;470;p27" o:spid="_x0000_s1131" style="position:absolute;left:0;text-align:left;margin-left:70.15pt;margin-top:98.6pt;width:85.8pt;height:67.3pt;z-index:251794432;mso-position-horizontal-relative:page;mso-width-relative:margin;mso-height-relative:margin" coordorigin=",19441" coordsize="25621,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">
                      <v:roundrect id="Google Shape;471;p27" o:spid="_x0000_s1132" style="position:absolute;top:23194;width:25621;height:16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" fillcolor="#ff6d67" stroked="f" strokeweight="2pt">
                        <v:stroke startarrowwidth="narrow" startarrowlength="short" endarrowwidth="narrow" endarrowlength="short"/>
                        <v:textbox inset="0,2.53958mm,0,2.53958mm"/>
                      </v:roundrect>
                      <v:shape id="Google Shape;472;p27" o:spid="_x0000_s1133" type="#_x0000_t202" style="position:absolute;left:817;top:19441;width:23986;height:2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" filled="f" stroked="f">
                        <v:textbox inset="0,1.2694mm,0,1.2694mm">
                          <w:txbxContent>
                            <w:p w14:paraId="1D125113" w14:textId="77777777" w:rsidR="00F53466" w:rsidRDefault="00824760">
                              <w:pPr>
                                <w:pStyle w:val="NormalWeb"/>
                                <w:spacing w:before="0" w:beforeAutospacing="0" w:after="0" w:afterAutospacing="0" w:line="216" w:lineRule="auto"/>
                                <w:jc w:val="center"/>
                                <w:rPr>
                                  <w:sz w:val="16"/>
                                  <w:szCs w:val="16"/>
                                  <w:lang w:val="fr-FR"/>
                                </w:rPr>
                              </w:pPr>
                              <w:r>
                                <w:rPr>
                                  <w:rFonts w:ascii="Montserrat" w:eastAsia="Montserrat" w:hAnsi="Montserrat" w:cs="Montserrat"/>
                                  <w:b/>
                                  <w:bCs/>
                                  <w:color w:val="000000"/>
                                  <w:sz w:val="16"/>
                                  <w:szCs w:val="16"/>
                                  <w:lang w:val="fr-FR"/>
                                </w:rPr>
                                <w:t xml:space="preserve">Si des services de lutte contre la TB ne </w:t>
                              </w:r>
                              <w:r>
                                <w:rPr>
                                  <w:rFonts w:ascii="Montserrat" w:eastAsia="Montserrat" w:hAnsi="Montserrat" w:cs="Montserrat"/>
                                  <w:b/>
                                  <w:bCs/>
                                  <w:color w:val="000000"/>
                                  <w:sz w:val="16"/>
                                  <w:szCs w:val="16"/>
                                  <w:lang w:val="fr-FR"/>
                                </w:rPr>
                                <w:t>sont pas disponibles dans le même établissement</w:t>
                              </w:r>
                            </w:p>
                          </w:txbxContent>
                        </v:textbox>
                      </v:shape>
                      <w10:wrap anchorx="page"/>
                    </v:group>
                  </w:pict>
                </mc:Fallback>
              </mc:AlternateContent>
            </w:r>
            <w:r>
              <w:rPr>
                <w:noProof/>
                <w:lang w:eastAsia="zh-CN"/>
              </w:rPr>
              <mc:AlternateContent>
                <mc:Choice Requires="wpg">
                  <w:drawing>
                    <wp:anchor distT="0" distB="0" distL="114300" distR="114300" simplePos="0" relativeHeight="251792384" behindDoc="0" locked="0" layoutInCell="1" allowOverlap="1" wp14:anchorId="0C181B69" wp14:editId="13E045D1">
                      <wp:simplePos x="0" y="0"/>
                      <wp:positionH relativeFrom="page">
                        <wp:posOffset>863912</wp:posOffset>
                      </wp:positionH>
                      <wp:positionV relativeFrom="paragraph">
                        <wp:posOffset>426023</wp:posOffset>
                      </wp:positionV>
                      <wp:extent cx="1090930" cy="684530"/>
                      <wp:effectExtent l="0" t="0" r="13970" b="1270"/>
                      <wp:wrapNone/>
                      <wp:docPr id="714" name="Google Shape;464;p27"/>
                      <wp:cNvGraphicFramePr/>
                      <a:graphic xmlns:a="http://schemas.openxmlformats.org/drawingml/2006/main">
                        <a:graphicData uri="http://schemas.microsoft.com/office/word/2010/wordprocessingGroup">
                          <wpg:wgp>
                            <wpg:cNvGrpSpPr/>
                            <wpg:grpSpPr>
                              <a:xfrm>
                                <a:off x="0" y="0"/>
                                <a:ext cx="1090930" cy="684530"/>
                                <a:chOff x="-6743" y="688246"/>
                                <a:chExt cx="2478953" cy="1675944"/>
                              </a:xfrm>
                            </wpg:grpSpPr>
                            <wps:wsp>
                              <wps:cNvPr id="715" name="Google Shape;465;p27"/>
                              <wps:cNvSpPr/>
                              <wps:spPr>
                                <a:xfrm>
                                  <a:off x="0" y="688246"/>
                                  <a:ext cx="2441709" cy="1675944"/>
                                </a:xfrm>
                                <a:prstGeom prst="roundRect">
                                  <a:avLst>
                                    <a:gd name="adj" fmla="val 16667"/>
                                  </a:avLst>
                                </a:prstGeom>
                                <a:solidFill>
                                  <a:srgbClr val="FF6D67"/>
                                </a:solidFill>
                                <a:ln w="25400">
                                  <a:noFill/>
                                  <a:prstDash val="solid"/>
                                  <a:round/>
                                  <a:headEnd w="sm" len="sm"/>
                                  <a:tailEnd w="sm" len="sm"/>
                                </a:ln>
                              </wps:spPr>
                              <wps:bodyPr spcFirstLastPara="1" wrap="square" lIns="0" tIns="0" rIns="0" bIns="0" anchor="ctr" anchorCtr="0"/>
                            </wps:wsp>
                            <wps:wsp>
                              <wps:cNvPr id="716" name="Google Shape;466;p27"/>
                              <wps:cNvSpPr txBox="1"/>
                              <wps:spPr>
                                <a:xfrm>
                                  <a:off x="-6743" y="770054"/>
                                  <a:ext cx="2478953" cy="1512318"/>
                                </a:xfrm>
                                <a:prstGeom prst="rect">
                                  <a:avLst/>
                                </a:prstGeom>
                                <a:noFill/>
                                <a:ln>
                                  <a:noFill/>
                                </a:ln>
                              </wps:spPr>
                              <wps:txbx>
                                <w:txbxContent>
                                  <w:p w14:paraId="09023588" w14:textId="77777777" w:rsidR="00F53466" w:rsidRDefault="00824760">
                                    <w:pPr>
                                      <w:pStyle w:val="NormalWeb"/>
                                      <w:spacing w:before="0" w:beforeAutospacing="0" w:after="0" w:afterAutospacing="0" w:line="216" w:lineRule="auto"/>
                                      <w:jc w:val="center"/>
                                      <w:rPr>
                                        <w:sz w:val="17"/>
                                        <w:szCs w:val="17"/>
                                        <w:lang w:val="fr-FR"/>
                                      </w:rPr>
                                    </w:pPr>
                                    <w:r>
                                      <w:rPr>
                                        <w:rFonts w:ascii="Montserrat" w:eastAsia="Montserrat" w:hAnsi="Montserrat" w:cs="Montserrat"/>
                                        <w:b/>
                                        <w:bCs/>
                                        <w:color w:val="000000"/>
                                        <w:sz w:val="17"/>
                                        <w:szCs w:val="17"/>
                                        <w:lang w:val="fr-FR"/>
                                      </w:rPr>
                                      <w:t>Si des services de lutte contre la TB sont disponibles dans le même établissement</w:t>
                                    </w:r>
                                  </w:p>
                                </w:txbxContent>
                              </wps:txbx>
                              <wps:bodyPr spcFirstLastPara="1" wrap="square" lIns="0" tIns="0" rIns="0" bIns="0" anchor="ctr" anchorCtr="0"/>
                            </wps:wsp>
                          </wpg:wgp>
                        </a:graphicData>
                      </a:graphic>
                      <wp14:sizeRelH relativeFrom="margin">
                        <wp14:pctWidth>0</wp14:pctWidth>
                      </wp14:sizeRelH>
                      <wp14:sizeRelV relativeFrom="margin">
                        <wp14:pctHeight>0</wp14:pctHeight>
                      </wp14:sizeRelV>
                    </wp:anchor>
                  </w:drawing>
                </mc:Choice>
                <mc:Fallback>
                  <w:pict>
                    <v:group w14:anchorId="0C181B69" id="Google Shape;464;p27" o:spid="_x0000_s1134" style="position:absolute;left:0;text-align:left;margin-left:68pt;margin-top:33.55pt;width:85.9pt;height:53.9pt;z-index:251792384;mso-position-horizontal-relative:page;mso-width-relative:margin;mso-height-relative:margin" coordorigin="-67,6882" coordsize="24789,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">
                      <v:roundrect id="Google Shape;465;p27" o:spid="_x0000_s1135" style="position:absolute;top:6882;width:24417;height:16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" fillcolor="#ff6d67" stroked="f" strokeweight="2pt">
                        <v:stroke startarrowwidth="narrow" startarrowlength="short" endarrowwidth="narrow" endarrowlength="short"/>
                        <v:textbox inset="0,0,0,0"/>
                      </v:roundrect>
                      <v:shape id="Google Shape;466;p27" o:spid="_x0000_s1136" type="#_x0000_t202" style="position:absolute;left:-67;top:7700;width:24789;height:1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" filled="f" stroked="f">
                        <v:textbox inset="0,0,0,0">
                          <w:txbxContent>
                            <w:p w14:paraId="09023588" w14:textId="77777777" w:rsidR="00F53466" w:rsidRDefault="00824760">
                              <w:pPr>
                                <w:pStyle w:val="NormalWeb"/>
                                <w:spacing w:before="0" w:beforeAutospacing="0" w:after="0" w:afterAutospacing="0" w:line="216" w:lineRule="auto"/>
                                <w:jc w:val="center"/>
                                <w:rPr>
                                  <w:sz w:val="17"/>
                                  <w:szCs w:val="17"/>
                                  <w:lang w:val="fr-FR"/>
                                </w:rPr>
                              </w:pPr>
                              <w:r>
                                <w:rPr>
                                  <w:rFonts w:ascii="Montserrat" w:eastAsia="Montserrat" w:hAnsi="Montserrat" w:cs="Montserrat"/>
                                  <w:b/>
                                  <w:bCs/>
                                  <w:color w:val="000000"/>
                                  <w:sz w:val="17"/>
                                  <w:szCs w:val="17"/>
                                  <w:lang w:val="fr-FR"/>
                                </w:rPr>
                                <w:t>Si des services de lutte contre la TB sont disponibles dans le même établissement</w:t>
                              </w:r>
                            </w:p>
                          </w:txbxContent>
                        </v:textbox>
                      </v:shape>
                      <w10:wrap anchorx="page"/>
                    </v:group>
                  </w:pict>
                </mc:Fallback>
              </mc:AlternateContent>
            </w:r>
            <w:r>
              <w:rPr>
                <w:noProof/>
                <w:lang w:eastAsia="zh-CN"/>
              </w:rPr>
              <mc:AlternateContent>
                <mc:Choice Requires="wps">
                  <w:drawing>
                    <wp:anchor distT="0" distB="0" distL="114300" distR="114300" simplePos="0" relativeHeight="251790336" behindDoc="0" locked="0" layoutInCell="1" allowOverlap="1" wp14:anchorId="1DE31F05" wp14:editId="2D29D038">
                      <wp:simplePos x="0" y="0"/>
                      <wp:positionH relativeFrom="column">
                        <wp:posOffset>1969770</wp:posOffset>
                      </wp:positionH>
                      <wp:positionV relativeFrom="paragraph">
                        <wp:posOffset>659765</wp:posOffset>
                      </wp:positionV>
                      <wp:extent cx="2705100" cy="278765"/>
                      <wp:effectExtent l="0" t="0" r="0" b="6985"/>
                      <wp:wrapNone/>
                      <wp:docPr id="237" name="Google Shape;469;p27"/>
                      <wp:cNvGraphicFramePr/>
                      <a:graphic xmlns:a="http://schemas.openxmlformats.org/drawingml/2006/main">
                        <a:graphicData uri="http://schemas.microsoft.com/office/word/2010/wordprocessingShape">
                          <wps:wsp>
                            <wps:cNvSpPr txBox="1"/>
                            <wps:spPr>
                              <a:xfrm>
                                <a:off x="0" y="0"/>
                                <a:ext cx="2705100" cy="278765"/>
                              </a:xfrm>
                              <a:prstGeom prst="rect">
                                <a:avLst/>
                              </a:prstGeom>
                              <a:solidFill>
                                <a:srgbClr val="FFD4D2"/>
                              </a:solidFill>
                              <a:ln>
                                <a:noFill/>
                              </a:ln>
                            </wps:spPr>
                            <wps:txbx>
                              <w:txbxContent>
                                <w:p w14:paraId="1E74CBDD" w14:textId="77777777" w:rsidR="00F53466" w:rsidRDefault="00824760">
                                  <w:pPr>
                                    <w:pStyle w:val="ListParagraph"/>
                                    <w:numPr>
                                      <w:ilvl w:val="1"/>
                                      <w:numId w:val="103"/>
                                    </w:numPr>
                                    <w:ind w:left="144" w:hanging="144"/>
                                    <w:rPr>
                                      <w:rFonts w:ascii="Montserrat" w:eastAsia="Montserrat" w:hAnsi="Montserrat" w:cs="Montserrat"/>
                                      <w:color w:val="000000"/>
                                      <w:sz w:val="12"/>
                                      <w:szCs w:val="12"/>
                                      <w:lang w:val="fr-FR"/>
                                    </w:rPr>
                                  </w:pPr>
                                  <w:r>
                                    <w:rPr>
                                      <w:rFonts w:ascii="Montserrat" w:eastAsia="Montserrat" w:hAnsi="Montserrat" w:cs="Montserrat"/>
                                      <w:color w:val="000000"/>
                                      <w:sz w:val="12"/>
                                      <w:szCs w:val="12"/>
                                      <w:lang w:val="fr-FR"/>
                                    </w:rPr>
                                    <w:t>Accompagner le patient vers les soins et le traitement</w:t>
                                  </w:r>
                                </w:p>
                                <w:p w14:paraId="01BD8D2B"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Fournir les résultats des tests aux centres de soins et de traitement</w:t>
                                  </w:r>
                                </w:p>
                              </w:txbxContent>
                            </wps:txbx>
                            <wps:bodyPr spcFirstLastPara="1" wrap="square" lIns="11425" tIns="11425" rIns="11425" bIns="11425" anchor="t" anchorCtr="0"/>
                          </wps:wsp>
                        </a:graphicData>
                      </a:graphic>
                      <wp14:sizeRelH relativeFrom="margin">
                        <wp14:pctWidth>0</wp14:pctWidth>
                      </wp14:sizeRelH>
                      <wp14:sizeRelV relativeFrom="margin">
                        <wp14:pctHeight>0</wp14:pctHeight>
                      </wp14:sizeRelV>
                    </wp:anchor>
                  </w:drawing>
                </mc:Choice>
                <mc:Fallback>
                  <w:pict>
                    <v:shape w14:anchorId="1DE31F05" id="Google Shape;469;p27" o:spid="_x0000_s1137" type="#_x0000_t202" style="position:absolute;left:0;text-align:left;margin-left:155.1pt;margin-top:51.95pt;width:213pt;height:2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" fillcolor="#ffd4d2" stroked="f">
                      <v:textbox inset=".31736mm,.31736mm,.31736mm,.31736mm">
                        <w:txbxContent>
                          <w:p w14:paraId="1E74CBDD" w14:textId="77777777" w:rsidR="00F53466" w:rsidRDefault="00824760">
                            <w:pPr>
                              <w:pStyle w:val="ListParagraph"/>
                              <w:numPr>
                                <w:ilvl w:val="1"/>
                                <w:numId w:val="103"/>
                              </w:numPr>
                              <w:ind w:left="144" w:hanging="144"/>
                              <w:rPr>
                                <w:rFonts w:ascii="Montserrat" w:eastAsia="Montserrat" w:hAnsi="Montserrat" w:cs="Montserrat"/>
                                <w:color w:val="000000"/>
                                <w:sz w:val="12"/>
                                <w:szCs w:val="12"/>
                                <w:lang w:val="fr-FR"/>
                              </w:rPr>
                            </w:pPr>
                            <w:r>
                              <w:rPr>
                                <w:rFonts w:ascii="Montserrat" w:eastAsia="Montserrat" w:hAnsi="Montserrat" w:cs="Montserrat"/>
                                <w:color w:val="000000"/>
                                <w:sz w:val="12"/>
                                <w:szCs w:val="12"/>
                                <w:lang w:val="fr-FR"/>
                              </w:rPr>
                              <w:t>Accompagner le patient vers les soins et le traitement</w:t>
                            </w:r>
                          </w:p>
                          <w:p w14:paraId="01BD8D2B"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 xml:space="preserve">Fournir les résultats des tests aux centres de soins et de </w:t>
                            </w:r>
                            <w:r>
                              <w:rPr>
                                <w:rFonts w:ascii="Montserrat" w:eastAsia="Montserrat" w:hAnsi="Montserrat" w:cs="Montserrat"/>
                                <w:color w:val="000000"/>
                                <w:sz w:val="12"/>
                                <w:szCs w:val="12"/>
                                <w:lang w:val="fr-FR"/>
                              </w:rPr>
                              <w:t>traitement</w:t>
                            </w:r>
                          </w:p>
                        </w:txbxContent>
                      </v:textbox>
                    </v:shape>
                  </w:pict>
                </mc:Fallback>
              </mc:AlternateContent>
            </w:r>
            <w:r>
              <w:rPr>
                <w:noProof/>
                <w:lang w:eastAsia="zh-CN"/>
              </w:rPr>
              <mc:AlternateContent>
                <mc:Choice Requires="wps">
                  <w:drawing>
                    <wp:anchor distT="0" distB="0" distL="114300" distR="114300" simplePos="0" relativeHeight="251788288" behindDoc="0" locked="0" layoutInCell="1" allowOverlap="1" wp14:anchorId="3825C02C" wp14:editId="1B4A2AEF">
                      <wp:simplePos x="0" y="0"/>
                      <wp:positionH relativeFrom="column">
                        <wp:posOffset>1988821</wp:posOffset>
                      </wp:positionH>
                      <wp:positionV relativeFrom="paragraph">
                        <wp:posOffset>1256665</wp:posOffset>
                      </wp:positionV>
                      <wp:extent cx="2501900" cy="925830"/>
                      <wp:effectExtent l="0" t="0" r="0" b="7620"/>
                      <wp:wrapNone/>
                      <wp:docPr id="469" name="Google Shape;469;p27"/>
                      <wp:cNvGraphicFramePr/>
                      <a:graphic xmlns:a="http://schemas.openxmlformats.org/drawingml/2006/main">
                        <a:graphicData uri="http://schemas.microsoft.com/office/word/2010/wordprocessingShape">
                          <wps:wsp>
                            <wps:cNvSpPr txBox="1"/>
                            <wps:spPr>
                              <a:xfrm>
                                <a:off x="0" y="0"/>
                                <a:ext cx="2501900" cy="925830"/>
                              </a:xfrm>
                              <a:prstGeom prst="rect">
                                <a:avLst/>
                              </a:prstGeom>
                              <a:solidFill>
                                <a:srgbClr val="FFD4D2"/>
                              </a:solidFill>
                              <a:ln>
                                <a:noFill/>
                              </a:ln>
                            </wps:spPr>
                            <wps:txbx>
                              <w:txbxContent>
                                <w:p w14:paraId="4AD4523B"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Fournir aux patients atteints de TB un document de demande de transfert vers un établissement de soins et de traitement</w:t>
                                  </w:r>
                                </w:p>
                                <w:p w14:paraId="4E6374AE"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Conseiller le patient sur la nécessité d’un traitement immédiat</w:t>
                                  </w:r>
                                </w:p>
                                <w:p w14:paraId="5880097B"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Appeler l’établissement de soins et de traitement de la TB pour les avertir du transfert et transmettre les résultats des tests par voie électronique</w:t>
                                  </w:r>
                                </w:p>
                                <w:p w14:paraId="42F89E75"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Indiquer le nom et les coordonnées du patient et la date du résultat positif du test</w:t>
                                  </w:r>
                                </w:p>
                                <w:p w14:paraId="56E3C21F"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Faire le suivi avec le patient et l’établissement de traitement</w:t>
                                  </w:r>
                                </w:p>
                              </w:txbxContent>
                            </wps:txbx>
                            <wps:bodyPr spcFirstLastPara="1" wrap="square" lIns="11425" tIns="11425" rIns="11425" bIns="11425" anchor="t" anchorCtr="0"/>
                          </wps:wsp>
                        </a:graphicData>
                      </a:graphic>
                      <wp14:sizeRelH relativeFrom="margin">
                        <wp14:pctWidth>0</wp14:pctWidth>
                      </wp14:sizeRelH>
                      <wp14:sizeRelV relativeFrom="margin">
                        <wp14:pctHeight>0</wp14:pctHeight>
                      </wp14:sizeRelV>
                    </wp:anchor>
                  </w:drawing>
                </mc:Choice>
                <mc:Fallback>
                  <w:pict>
                    <v:shape w14:anchorId="3825C02C" id="_x0000_s1138" type="#_x0000_t202" style="position:absolute;left:0;text-align:left;margin-left:156.6pt;margin-top:98.95pt;width:197pt;height:7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" fillcolor="#ffd4d2" stroked="f">
                      <v:textbox inset=".31736mm,.31736mm,.31736mm,.31736mm">
                        <w:txbxContent>
                          <w:p w14:paraId="4AD4523B"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Fournir aux patients atteints de TB un document de demande de transfert vers un établissement de soins et de traitement</w:t>
                            </w:r>
                          </w:p>
                          <w:p w14:paraId="4E6374AE"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Conseiller le patient sur la nécessité d’un traitement immédiat</w:t>
                            </w:r>
                          </w:p>
                          <w:p w14:paraId="5880097B"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 xml:space="preserve">Appeler l’établissement de soins et de </w:t>
                            </w:r>
                            <w:r>
                              <w:rPr>
                                <w:rFonts w:ascii="Montserrat" w:eastAsia="Montserrat" w:hAnsi="Montserrat" w:cs="Montserrat"/>
                                <w:color w:val="000000"/>
                                <w:sz w:val="12"/>
                                <w:szCs w:val="12"/>
                                <w:lang w:val="fr-FR"/>
                              </w:rPr>
                              <w:t>traitement de la TB pour les avertir du transfert et transmettre les résultats des tests par voie électronique</w:t>
                            </w:r>
                          </w:p>
                          <w:p w14:paraId="42F89E75"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Indiquer le nom et les coordonnées du patient et la date du résultat positif du test</w:t>
                            </w:r>
                          </w:p>
                          <w:p w14:paraId="56E3C21F" w14:textId="77777777" w:rsidR="00F53466" w:rsidRDefault="00824760">
                            <w:pPr>
                              <w:pStyle w:val="ListParagraph"/>
                              <w:numPr>
                                <w:ilvl w:val="1"/>
                                <w:numId w:val="103"/>
                              </w:numPr>
                              <w:ind w:left="144" w:hanging="144"/>
                              <w:rPr>
                                <w:rFonts w:eastAsia="Times New Roman"/>
                                <w:color w:val="000000"/>
                                <w:sz w:val="12"/>
                                <w:szCs w:val="12"/>
                                <w:lang w:val="fr-FR"/>
                              </w:rPr>
                            </w:pPr>
                            <w:r>
                              <w:rPr>
                                <w:rFonts w:ascii="Montserrat" w:eastAsia="Montserrat" w:hAnsi="Montserrat" w:cs="Montserrat"/>
                                <w:color w:val="000000"/>
                                <w:sz w:val="12"/>
                                <w:szCs w:val="12"/>
                                <w:lang w:val="fr-FR"/>
                              </w:rPr>
                              <w:t>Faire le suivi avec le patient et l’établissement de traitem</w:t>
                            </w:r>
                            <w:r>
                              <w:rPr>
                                <w:rFonts w:ascii="Montserrat" w:eastAsia="Montserrat" w:hAnsi="Montserrat" w:cs="Montserrat"/>
                                <w:color w:val="000000"/>
                                <w:sz w:val="12"/>
                                <w:szCs w:val="12"/>
                                <w:lang w:val="fr-FR"/>
                              </w:rPr>
                              <w:t>ent</w:t>
                            </w:r>
                          </w:p>
                        </w:txbxContent>
                      </v:textbox>
                    </v:shape>
                  </w:pict>
                </mc:Fallback>
              </mc:AlternateContent>
            </w:r>
            <w:r>
              <w:rPr>
                <w:noProof/>
                <w:lang w:eastAsia="zh-CN"/>
              </w:rPr>
              <mc:AlternateContent>
                <mc:Choice Requires="wps">
                  <w:drawing>
                    <wp:anchor distT="0" distB="0" distL="114300" distR="114300" simplePos="0" relativeHeight="251796480" behindDoc="0" locked="0" layoutInCell="1" allowOverlap="1" wp14:anchorId="075DC93A" wp14:editId="33FD649A">
                      <wp:simplePos x="0" y="0"/>
                      <wp:positionH relativeFrom="column">
                        <wp:posOffset>882396</wp:posOffset>
                      </wp:positionH>
                      <wp:positionV relativeFrom="paragraph">
                        <wp:posOffset>145263</wp:posOffset>
                      </wp:positionV>
                      <wp:extent cx="3840480" cy="234086"/>
                      <wp:effectExtent l="0" t="0" r="7620" b="0"/>
                      <wp:wrapNone/>
                      <wp:docPr id="473" name="Google Shape;473;p27"/>
                      <wp:cNvGraphicFramePr/>
                      <a:graphic xmlns:a="http://schemas.openxmlformats.org/drawingml/2006/main">
                        <a:graphicData uri="http://schemas.microsoft.com/office/word/2010/wordprocessingShape">
                          <wps:wsp>
                            <wps:cNvSpPr txBox="1"/>
                            <wps:spPr>
                              <a:xfrm>
                                <a:off x="0" y="0"/>
                                <a:ext cx="3840480" cy="234086"/>
                              </a:xfrm>
                              <a:prstGeom prst="rect">
                                <a:avLst/>
                              </a:prstGeom>
                              <a:solidFill>
                                <a:schemeClr val="bg1"/>
                              </a:solidFill>
                              <a:ln>
                                <a:noFill/>
                              </a:ln>
                            </wps:spPr>
                            <wps:txbx>
                              <w:txbxContent>
                                <w:p w14:paraId="2A697D0B" w14:textId="77777777" w:rsidR="00F53466" w:rsidRDefault="00824760">
                                  <w:pPr>
                                    <w:pStyle w:val="NormalWeb"/>
                                    <w:spacing w:before="0" w:beforeAutospacing="0" w:after="0" w:afterAutospacing="0"/>
                                    <w:rPr>
                                      <w:rFonts w:ascii="Montserrat Medium" w:hAnsi="Montserrat Medium"/>
                                      <w:szCs w:val="30"/>
                                      <w:lang w:val="fr-FR"/>
                                    </w:rPr>
                                  </w:pPr>
                                  <w:r>
                                    <w:rPr>
                                      <w:rFonts w:ascii="Montserrat Medium" w:eastAsia="Montserrat Medium" w:hAnsi="Montserrat Medium" w:cs="Montserrat ExtraBold"/>
                                      <w:color w:val="FF6E68"/>
                                      <w:lang w:val="fr-FR"/>
                                    </w:rPr>
                                    <w:t>Procédures pour les transferts et les orientations des patients</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5DC93A" id="Google Shape;473;p27" o:spid="_x0000_s1139" type="#_x0000_t202" style="position:absolute;left:0;text-align:left;margin-left:69.5pt;margin-top:11.45pt;width:302.4pt;height:18.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" fillcolor="white [3212]" stroked="f">
                      <v:textbox inset="0,0,0,0">
                        <w:txbxContent>
                          <w:p w14:paraId="2A697D0B" w14:textId="77777777" w:rsidR="00F53466" w:rsidRDefault="00824760">
                            <w:pPr>
                              <w:pStyle w:val="NormalWeb"/>
                              <w:spacing w:before="0" w:beforeAutospacing="0" w:after="0" w:afterAutospacing="0"/>
                              <w:rPr>
                                <w:rFonts w:ascii="Montserrat Medium" w:hAnsi="Montserrat Medium"/>
                                <w:szCs w:val="30"/>
                                <w:lang w:val="fr-FR"/>
                              </w:rPr>
                            </w:pPr>
                            <w:r>
                              <w:rPr>
                                <w:rFonts w:ascii="Montserrat Medium" w:eastAsia="Montserrat Medium" w:hAnsi="Montserrat Medium" w:cs="Montserrat ExtraBold"/>
                                <w:color w:val="FF6E68"/>
                                <w:lang w:val="fr-FR"/>
                              </w:rPr>
                              <w:t>Procédures pour les transferts et les orientations des patients</w:t>
                            </w:r>
                          </w:p>
                        </w:txbxContent>
                      </v:textbox>
                    </v:shape>
                  </w:pict>
                </mc:Fallback>
              </mc:AlternateContent>
            </w:r>
            <w:r>
              <w:rPr>
                <w:rFonts w:ascii="Gill Sans MT" w:hAnsi="Gill Sans MT"/>
                <w:noProof/>
                <w:lang w:eastAsia="zh-CN"/>
              </w:rPr>
              <w:drawing>
                <wp:inline distT="0" distB="0" distL="0" distR="0" wp14:anchorId="1B093A12" wp14:editId="4C057B03">
                  <wp:extent cx="4242407" cy="23812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extLst>
                              <a:ext uri="{28A0092B-C50C-407E-A947-70E740481C1C}">
                                <a14:useLocalDpi xmlns:a14="http://schemas.microsoft.com/office/drawing/2010/main" val="0"/>
                              </a:ext>
                            </a:extLst>
                          </a:blip>
                          <a:stretch>
                            <a:fillRect/>
                          </a:stretch>
                        </pic:blipFill>
                        <pic:spPr>
                          <a:xfrm>
                            <a:off x="0" y="0"/>
                            <a:ext cx="4242407" cy="2381250"/>
                          </a:xfrm>
                          <a:prstGeom prst="rect">
                            <a:avLst/>
                          </a:prstGeom>
                        </pic:spPr>
                      </pic:pic>
                    </a:graphicData>
                  </a:graphic>
                </wp:inline>
              </w:drawing>
            </w:r>
          </w:p>
        </w:tc>
      </w:tr>
      <w:tr w:rsidR="00F53466" w14:paraId="6350BAD4" w14:textId="77777777">
        <w:trPr>
          <w:trHeight w:val="1328"/>
        </w:trPr>
        <w:tc>
          <w:tcPr>
            <w:tcW w:w="9350" w:type="dxa"/>
          </w:tcPr>
          <w:p w14:paraId="21559D71"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6C85C7D9" w14:textId="77777777" w:rsidR="00F53466" w:rsidRDefault="00824760">
            <w:pPr>
              <w:spacing w:line="60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B1C3F8B" w14:textId="77777777" w:rsidR="00F53466" w:rsidRDefault="00F53466"/>
    <w:p w14:paraId="75BE79E1" w14:textId="77777777" w:rsidR="00F53466" w:rsidRDefault="00824760">
      <w:pPr>
        <w:pStyle w:val="Heading2"/>
      </w:pPr>
      <w:bookmarkStart w:id="22" w:name="_Toc80275260"/>
      <w:r>
        <w:rPr>
          <w:rFonts w:eastAsia="Gill Sans MT"/>
          <w:color w:val="808080"/>
          <w:lang w:val="fr-FR"/>
        </w:rPr>
        <w:lastRenderedPageBreak/>
        <w:t>Rapports de résultats numériques</w:t>
      </w:r>
      <w:bookmarkEnd w:id="2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42D3AFB2" w14:textId="77777777">
        <w:trPr>
          <w:trHeight w:val="332"/>
        </w:trPr>
        <w:tc>
          <w:tcPr>
            <w:tcW w:w="9350" w:type="dxa"/>
            <w:shd w:val="clear" w:color="auto" w:fill="FF6E68"/>
          </w:tcPr>
          <w:p w14:paraId="2756AA65" w14:textId="77777777" w:rsidR="00F53466" w:rsidRDefault="00824760">
            <w:pPr>
              <w:keepNext/>
              <w:spacing w:before="240"/>
              <w:rPr>
                <w:rFonts w:ascii="Gill Sans MT" w:hAnsi="Gill Sans MT"/>
                <w:sz w:val="24"/>
                <w:szCs w:val="24"/>
              </w:rPr>
            </w:pPr>
            <w:r>
              <w:rPr>
                <w:rFonts w:ascii="Gill Sans MT" w:eastAsia="Gill Sans MT" w:hAnsi="Gill Sans MT"/>
                <w:b/>
                <w:bCs/>
                <w:color w:val="FFFFFF"/>
                <w:sz w:val="24"/>
                <w:szCs w:val="24"/>
                <w:lang w:val="fr-FR"/>
              </w:rPr>
              <w:t xml:space="preserve">Rapports de résultats numériques                                                                                                                      </w:t>
            </w:r>
          </w:p>
        </w:tc>
      </w:tr>
      <w:tr w:rsidR="00F53466" w14:paraId="194171AE" w14:textId="77777777">
        <w:trPr>
          <w:cantSplit/>
          <w:trHeight w:val="458"/>
        </w:trPr>
        <w:tc>
          <w:tcPr>
            <w:tcW w:w="9350" w:type="dxa"/>
          </w:tcPr>
          <w:p w14:paraId="4E0812AF" w14:textId="77777777" w:rsidR="00F53466" w:rsidRDefault="00824760">
            <w:pPr>
              <w:numPr>
                <w:ilvl w:val="0"/>
                <w:numId w:val="69"/>
              </w:numPr>
              <w:spacing w:before="240" w:after="0"/>
              <w:rPr>
                <w:rFonts w:ascii="Gill Sans MT" w:hAnsi="Gill Sans MT"/>
                <w:bCs/>
                <w:sz w:val="24"/>
                <w:szCs w:val="24"/>
                <w:lang w:val="fr-FR"/>
              </w:rPr>
            </w:pPr>
            <w:r>
              <w:rPr>
                <w:rFonts w:ascii="Gill Sans MT" w:eastAsia="Gill Sans MT" w:hAnsi="Gill Sans MT"/>
                <w:bCs/>
                <w:sz w:val="24"/>
                <w:szCs w:val="24"/>
                <w:lang w:val="fr-FR"/>
              </w:rPr>
              <w:t xml:space="preserve">L’instrument </w:t>
            </w:r>
            <w:proofErr w:type="spellStart"/>
            <w:r>
              <w:rPr>
                <w:rFonts w:ascii="Gill Sans MT" w:eastAsia="Gill Sans MT" w:hAnsi="Gill Sans MT"/>
                <w:bCs/>
                <w:sz w:val="24"/>
                <w:szCs w:val="24"/>
                <w:lang w:val="fr-FR"/>
              </w:rPr>
              <w:t>Truelab</w:t>
            </w:r>
            <w:proofErr w:type="spellEnd"/>
            <w:r>
              <w:rPr>
                <w:rFonts w:ascii="Gill Sans MT" w:eastAsia="Gill Sans MT" w:hAnsi="Gill Sans MT"/>
                <w:bCs/>
                <w:sz w:val="24"/>
                <w:szCs w:val="24"/>
                <w:lang w:val="fr-FR"/>
              </w:rPr>
              <w:t xml:space="preserve"> dispose d’un logiciel intégré pour les rapports de résultats numériques</w:t>
            </w:r>
          </w:p>
          <w:p w14:paraId="26C1A74E" w14:textId="77777777" w:rsidR="00F53466" w:rsidRDefault="00824760">
            <w:pPr>
              <w:numPr>
                <w:ilvl w:val="0"/>
                <w:numId w:val="69"/>
              </w:numPr>
              <w:spacing w:after="0"/>
              <w:rPr>
                <w:rFonts w:ascii="Gill Sans MT" w:hAnsi="Gill Sans MT"/>
                <w:bCs/>
                <w:sz w:val="24"/>
                <w:szCs w:val="24"/>
                <w:lang w:val="fr-FR"/>
              </w:rPr>
            </w:pPr>
            <w:r>
              <w:rPr>
                <w:rFonts w:ascii="Gill Sans MT" w:eastAsia="Gill Sans MT" w:hAnsi="Gill Sans MT"/>
                <w:bCs/>
                <w:sz w:val="24"/>
                <w:szCs w:val="24"/>
                <w:lang w:val="fr-FR"/>
              </w:rPr>
              <w:t xml:space="preserve">Les entreprises de la plateforme logicielle de connectivité tierce (Aspect et </w:t>
            </w:r>
            <w:proofErr w:type="spellStart"/>
            <w:r>
              <w:rPr>
                <w:rFonts w:ascii="Gill Sans MT" w:eastAsia="Gill Sans MT" w:hAnsi="Gill Sans MT"/>
                <w:bCs/>
                <w:sz w:val="24"/>
                <w:szCs w:val="24"/>
                <w:lang w:val="fr-FR"/>
              </w:rPr>
              <w:t>DataToCare</w:t>
            </w:r>
            <w:proofErr w:type="spellEnd"/>
            <w:r>
              <w:rPr>
                <w:rFonts w:ascii="Gill Sans MT" w:eastAsia="Gill Sans MT" w:hAnsi="Gill Sans MT"/>
                <w:bCs/>
                <w:sz w:val="24"/>
                <w:szCs w:val="24"/>
                <w:lang w:val="fr-FR"/>
              </w:rPr>
              <w:t>) travaillent actuellement pour permettre un flux de données fluide vers ces plateformes</w:t>
            </w:r>
          </w:p>
          <w:p w14:paraId="6E3C2C1B" w14:textId="77777777" w:rsidR="00F53466" w:rsidRDefault="00824760">
            <w:pPr>
              <w:numPr>
                <w:ilvl w:val="0"/>
                <w:numId w:val="69"/>
              </w:numPr>
              <w:spacing w:after="0"/>
              <w:rPr>
                <w:rFonts w:ascii="Gill Sans MT" w:hAnsi="Gill Sans MT"/>
                <w:bCs/>
                <w:sz w:val="24"/>
                <w:szCs w:val="24"/>
                <w:lang w:val="fr-FR"/>
              </w:rPr>
            </w:pPr>
            <w:r>
              <w:rPr>
                <w:rFonts w:ascii="Gill Sans MT" w:eastAsia="Gill Sans MT" w:hAnsi="Gill Sans MT"/>
                <w:bCs/>
                <w:sz w:val="24"/>
                <w:szCs w:val="24"/>
                <w:lang w:val="fr-FR"/>
              </w:rPr>
              <w:t>Les rapports de résultats numériques peuvent être utilisés pour :</w:t>
            </w:r>
          </w:p>
          <w:p w14:paraId="157500AC" w14:textId="77777777" w:rsidR="00F53466" w:rsidRDefault="00824760">
            <w:pPr>
              <w:numPr>
                <w:ilvl w:val="1"/>
                <w:numId w:val="69"/>
              </w:numPr>
              <w:spacing w:after="0"/>
              <w:rPr>
                <w:rFonts w:ascii="Gill Sans MT" w:hAnsi="Gill Sans MT"/>
                <w:bCs/>
                <w:sz w:val="24"/>
                <w:szCs w:val="24"/>
                <w:lang w:val="fr-FR"/>
              </w:rPr>
            </w:pPr>
            <w:r>
              <w:rPr>
                <w:rFonts w:ascii="Gill Sans MT" w:eastAsia="Gill Sans MT" w:hAnsi="Gill Sans MT"/>
                <w:bCs/>
                <w:sz w:val="24"/>
                <w:szCs w:val="24"/>
                <w:lang w:val="fr-FR"/>
              </w:rPr>
              <w:t>Envoyer des résultats de test aux cliniciens</w:t>
            </w:r>
          </w:p>
          <w:p w14:paraId="44A77983" w14:textId="77777777" w:rsidR="00F53466" w:rsidRDefault="00824760">
            <w:pPr>
              <w:numPr>
                <w:ilvl w:val="1"/>
                <w:numId w:val="69"/>
              </w:numPr>
              <w:spacing w:after="0"/>
              <w:rPr>
                <w:rFonts w:ascii="Gill Sans MT" w:hAnsi="Gill Sans MT"/>
                <w:bCs/>
                <w:sz w:val="24"/>
                <w:szCs w:val="24"/>
                <w:lang w:val="fr-FR"/>
              </w:rPr>
            </w:pPr>
            <w:r>
              <w:rPr>
                <w:rFonts w:ascii="Gill Sans MT" w:eastAsia="Gill Sans MT" w:hAnsi="Gill Sans MT"/>
                <w:bCs/>
                <w:sz w:val="24"/>
                <w:szCs w:val="24"/>
                <w:lang w:val="fr-FR"/>
              </w:rPr>
              <w:t xml:space="preserve">Envoyer des informations sur les performances et les problèmes à </w:t>
            </w:r>
            <w:proofErr w:type="spellStart"/>
            <w:r>
              <w:rPr>
                <w:rFonts w:ascii="Gill Sans MT" w:eastAsia="Gill Sans MT" w:hAnsi="Gill Sans MT"/>
                <w:bCs/>
                <w:sz w:val="24"/>
                <w:szCs w:val="24"/>
                <w:lang w:val="fr-FR"/>
              </w:rPr>
              <w:t>Molbio</w:t>
            </w:r>
            <w:proofErr w:type="spellEnd"/>
            <w:r>
              <w:rPr>
                <w:rFonts w:ascii="Gill Sans MT" w:eastAsia="Gill Sans MT" w:hAnsi="Gill Sans MT"/>
                <w:bCs/>
                <w:sz w:val="24"/>
                <w:szCs w:val="24"/>
                <w:lang w:val="fr-FR"/>
              </w:rPr>
              <w:t xml:space="preserve"> (lectures d’erreurs, informations sur le traitement des échantillons)</w:t>
            </w:r>
          </w:p>
          <w:p w14:paraId="67ED64D0" w14:textId="77777777" w:rsidR="00F53466" w:rsidRDefault="00824760">
            <w:pPr>
              <w:numPr>
                <w:ilvl w:val="1"/>
                <w:numId w:val="69"/>
              </w:numPr>
              <w:rPr>
                <w:rFonts w:ascii="Gill Sans MT" w:hAnsi="Gill Sans MT"/>
                <w:bCs/>
                <w:sz w:val="24"/>
                <w:szCs w:val="24"/>
                <w:lang w:val="fr-FR"/>
              </w:rPr>
            </w:pPr>
            <w:r>
              <w:rPr>
                <w:rFonts w:ascii="Gill Sans MT" w:eastAsia="Gill Sans MT" w:hAnsi="Gill Sans MT"/>
                <w:bCs/>
                <w:sz w:val="24"/>
                <w:szCs w:val="24"/>
                <w:lang w:val="fr-FR"/>
              </w:rPr>
              <w:t>Envoyer les données aux serveurs nationaux à des fins de surveillance</w:t>
            </w:r>
          </w:p>
        </w:tc>
      </w:tr>
      <w:tr w:rsidR="00F53466" w14:paraId="759A3036" w14:textId="77777777">
        <w:trPr>
          <w:trHeight w:val="2879"/>
        </w:trPr>
        <w:tc>
          <w:tcPr>
            <w:tcW w:w="9350" w:type="dxa"/>
          </w:tcPr>
          <w:p w14:paraId="7EB2EC2F" w14:textId="77777777" w:rsidR="00F53466" w:rsidRDefault="00824760">
            <w:pPr>
              <w:spacing w:before="240"/>
              <w:rPr>
                <w:rFonts w:ascii="Gill Sans MT" w:hAnsi="Gill Sans MT"/>
                <w:b/>
              </w:rPr>
            </w:pPr>
            <w:proofErr w:type="gramStart"/>
            <w:r>
              <w:rPr>
                <w:rFonts w:ascii="Gill Sans MT" w:eastAsia="Gill Sans MT" w:hAnsi="Gill Sans MT"/>
                <w:b/>
                <w:bCs/>
                <w:lang w:val="fr-FR"/>
              </w:rPr>
              <w:t>Remarques:</w:t>
            </w:r>
            <w:proofErr w:type="gramEnd"/>
          </w:p>
          <w:p w14:paraId="311BCE52" w14:textId="77777777" w:rsidR="00F53466" w:rsidRDefault="00F53466">
            <w:pPr>
              <w:rPr>
                <w:rFonts w:ascii="Gill Sans MT" w:hAnsi="Gill Sans MT"/>
                <w:b/>
              </w:rPr>
            </w:pPr>
          </w:p>
          <w:p w14:paraId="12C6F463" w14:textId="77777777" w:rsidR="00F53466" w:rsidRDefault="00824760">
            <w:pPr>
              <w:spacing w:line="600" w:lineRule="auto"/>
              <w:rPr>
                <w:rFonts w:ascii="Gill Sans MT" w:hAnsi="Gill Sans MT"/>
              </w:rPr>
            </w:pPr>
            <w:r>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73874F0" w14:textId="77777777" w:rsidR="00F53466" w:rsidRDefault="00824760">
      <w:pPr>
        <w:pStyle w:val="Heading2"/>
      </w:pPr>
      <w:bookmarkStart w:id="23" w:name="_Toc80275261"/>
      <w:r>
        <w:rPr>
          <w:rFonts w:eastAsia="Gill Sans MT"/>
          <w:color w:val="808080"/>
          <w:lang w:val="fr-FR"/>
        </w:rPr>
        <w:t>Résumé</w:t>
      </w:r>
      <w:bookmarkEnd w:id="2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4FDDDE2E" w14:textId="77777777">
        <w:trPr>
          <w:trHeight w:val="54"/>
        </w:trPr>
        <w:tc>
          <w:tcPr>
            <w:tcW w:w="9350" w:type="dxa"/>
            <w:shd w:val="clear" w:color="auto" w:fill="FF6E68"/>
          </w:tcPr>
          <w:p w14:paraId="0BEAF5A1" w14:textId="77777777" w:rsidR="00F53466" w:rsidRDefault="00824760">
            <w:pPr>
              <w:spacing w:before="240"/>
              <w:rPr>
                <w:rFonts w:ascii="Gill Sans MT" w:hAnsi="Gill Sans MT"/>
                <w:sz w:val="24"/>
                <w:szCs w:val="24"/>
              </w:rPr>
            </w:pPr>
            <w:r>
              <w:rPr>
                <w:rFonts w:ascii="Gill Sans MT" w:eastAsia="Gill Sans MT" w:hAnsi="Gill Sans MT"/>
                <w:b/>
                <w:bCs/>
                <w:color w:val="FFFFFF"/>
                <w:sz w:val="24"/>
                <w:szCs w:val="24"/>
                <w:lang w:val="fr-FR"/>
              </w:rPr>
              <w:t xml:space="preserve">Résumé       </w:t>
            </w:r>
            <w:r>
              <w:rPr>
                <w:rFonts w:ascii="Gill Sans MT" w:eastAsia="Gill Sans MT" w:hAnsi="Gill Sans MT"/>
                <w:lang w:val="fr-FR"/>
              </w:rPr>
              <w:t xml:space="preserve">                                                                                                                                            </w:t>
            </w:r>
          </w:p>
        </w:tc>
      </w:tr>
      <w:tr w:rsidR="00F53466" w14:paraId="06C607BE" w14:textId="77777777">
        <w:trPr>
          <w:trHeight w:val="2302"/>
        </w:trPr>
        <w:tc>
          <w:tcPr>
            <w:tcW w:w="9350" w:type="dxa"/>
          </w:tcPr>
          <w:p w14:paraId="0DA16980" w14:textId="77777777" w:rsidR="00F53466" w:rsidRDefault="00824760">
            <w:pPr>
              <w:pStyle w:val="ListParagraph"/>
              <w:numPr>
                <w:ilvl w:val="0"/>
                <w:numId w:val="62"/>
              </w:numPr>
              <w:spacing w:before="240"/>
              <w:rPr>
                <w:rFonts w:ascii="Gill Sans MT" w:hAnsi="Gill Sans MT"/>
                <w:b/>
                <w:bCs/>
                <w:sz w:val="24"/>
                <w:szCs w:val="24"/>
                <w:lang w:val="fr-FR"/>
              </w:rPr>
            </w:pPr>
            <w:r>
              <w:rPr>
                <w:rFonts w:ascii="Gill Sans MT" w:eastAsia="Gill Sans MT" w:hAnsi="Gill Sans MT"/>
                <w:sz w:val="24"/>
                <w:szCs w:val="24"/>
                <w:lang w:val="fr-FR"/>
              </w:rPr>
              <w:t xml:space="preserve">L’OMS recommande d’utiliser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ou MTB Plus et 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pour tous les adultes et les enfants présentant des signes et des symptômes de TB pulmonaire </w:t>
            </w:r>
          </w:p>
          <w:p w14:paraId="0458FE5D" w14:textId="77777777" w:rsidR="00F53466" w:rsidRDefault="00824760">
            <w:pPr>
              <w:pStyle w:val="ListParagraph"/>
              <w:numPr>
                <w:ilvl w:val="0"/>
                <w:numId w:val="62"/>
              </w:numPr>
              <w:rPr>
                <w:rFonts w:ascii="Gill Sans MT" w:hAnsi="Gill Sans MT"/>
                <w:b/>
                <w:bCs/>
                <w:sz w:val="24"/>
                <w:szCs w:val="24"/>
                <w:lang w:val="fr-FR"/>
              </w:rPr>
            </w:pPr>
            <w:r>
              <w:rPr>
                <w:rFonts w:ascii="Gill Sans MT" w:eastAsia="Gill Sans MT" w:hAnsi="Gill Sans MT"/>
                <w:sz w:val="24"/>
                <w:szCs w:val="24"/>
                <w:lang w:val="fr-FR"/>
              </w:rPr>
              <w:t xml:space="preserve">L’algorithme pour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décompose l’approche de test pour l’utilisation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pour la détection du MTBC et de la résistance à la RIF. </w:t>
            </w:r>
          </w:p>
          <w:p w14:paraId="6522E55D" w14:textId="77777777" w:rsidR="00F53466" w:rsidRDefault="00824760">
            <w:pPr>
              <w:pStyle w:val="ListParagraph"/>
              <w:numPr>
                <w:ilvl w:val="0"/>
                <w:numId w:val="62"/>
              </w:numPr>
              <w:rPr>
                <w:rFonts w:ascii="Gill Sans MT" w:hAnsi="Gill Sans MT"/>
                <w:b/>
                <w:bCs/>
                <w:sz w:val="24"/>
                <w:szCs w:val="24"/>
                <w:lang w:val="fr-FR"/>
              </w:rPr>
            </w:pPr>
            <w:r>
              <w:rPr>
                <w:rFonts w:ascii="Gill Sans MT" w:eastAsia="Gill Sans MT" w:hAnsi="Gill Sans MT"/>
                <w:sz w:val="24"/>
                <w:szCs w:val="24"/>
                <w:lang w:val="fr-FR"/>
              </w:rPr>
              <w:t xml:space="preserve">Les procédures de transfert ou d’orientation des patients seront </w:t>
            </w:r>
            <w:r>
              <w:rPr>
                <w:rFonts w:ascii="Gill Sans MT" w:eastAsia="Gill Sans MT" w:hAnsi="Gill Sans MT"/>
                <w:b/>
                <w:bCs/>
                <w:sz w:val="24"/>
                <w:szCs w:val="24"/>
                <w:lang w:val="fr-FR"/>
              </w:rPr>
              <w:t>spécifiques à chaque pays.</w:t>
            </w:r>
            <w:r>
              <w:rPr>
                <w:rFonts w:ascii="Gill Sans MT" w:eastAsia="Gill Sans MT" w:hAnsi="Gill Sans MT"/>
                <w:sz w:val="24"/>
                <w:szCs w:val="24"/>
                <w:lang w:val="fr-FR"/>
              </w:rPr>
              <w:t xml:space="preserve"> En cas de résultats positifs pour la TB, le patient doit être orienté vers des services de soins et de traitement de la TB. </w:t>
            </w:r>
          </w:p>
        </w:tc>
      </w:tr>
      <w:tr w:rsidR="00F53466" w14:paraId="7D5A37E7" w14:textId="77777777">
        <w:trPr>
          <w:trHeight w:val="1328"/>
        </w:trPr>
        <w:tc>
          <w:tcPr>
            <w:tcW w:w="9350" w:type="dxa"/>
          </w:tcPr>
          <w:p w14:paraId="7623A729" w14:textId="77777777" w:rsidR="00F53466" w:rsidRDefault="00F53466">
            <w:pPr>
              <w:rPr>
                <w:rFonts w:ascii="Gill Sans MT" w:hAnsi="Gill Sans MT"/>
                <w:b/>
                <w:bCs/>
                <w:sz w:val="24"/>
                <w:szCs w:val="24"/>
                <w:lang w:val="fr-FR"/>
              </w:rPr>
            </w:pPr>
          </w:p>
          <w:p w14:paraId="50D0D75D" w14:textId="77777777" w:rsidR="00F53466" w:rsidRDefault="00F53466">
            <w:pPr>
              <w:rPr>
                <w:rFonts w:ascii="Gill Sans MT" w:hAnsi="Gill Sans MT"/>
                <w:b/>
                <w:bCs/>
                <w:sz w:val="24"/>
                <w:szCs w:val="24"/>
                <w:lang w:val="fr-FR"/>
              </w:rPr>
            </w:pPr>
          </w:p>
          <w:p w14:paraId="76E2F435"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7BBF84E5" w14:textId="77777777" w:rsidR="00F53466" w:rsidRDefault="00824760">
            <w:pPr>
              <w:spacing w:line="60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91F9CB8" w14:textId="77777777" w:rsidR="00F53466" w:rsidRDefault="00F53466">
      <w:pPr>
        <w:rPr>
          <w:rFonts w:ascii="Gill Sans MT" w:eastAsia="Times New Roman" w:hAnsi="Gill Sans MT"/>
          <w:b/>
          <w:bCs/>
          <w:color w:val="808080" w:themeColor="background1" w:themeShade="80"/>
          <w:sz w:val="40"/>
          <w:szCs w:val="40"/>
        </w:rPr>
      </w:pPr>
    </w:p>
    <w:p w14:paraId="1CCC05CE" w14:textId="77777777" w:rsidR="00F53466" w:rsidRDefault="00824760">
      <w:pPr>
        <w:pStyle w:val="Heading2"/>
      </w:pPr>
      <w:bookmarkStart w:id="24" w:name="_Toc80275262"/>
      <w:r>
        <w:rPr>
          <w:rFonts w:eastAsia="Gill Sans MT"/>
          <w:color w:val="808080"/>
          <w:lang w:val="fr-FR"/>
        </w:rPr>
        <w:t>Contrôle des connaissances</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26907BEC" w14:textId="77777777">
        <w:tc>
          <w:tcPr>
            <w:tcW w:w="9360" w:type="dxa"/>
          </w:tcPr>
          <w:p w14:paraId="5A0763D6"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688DE4D4"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FEEDD96" w14:textId="77777777" w:rsidR="00F53466" w:rsidRDefault="00824760">
      <w:pPr>
        <w:rPr>
          <w:rFonts w:ascii="Gill Sans MT" w:eastAsia="Times New Roman" w:hAnsi="Gill Sans MT"/>
          <w:b/>
          <w:bCs/>
          <w:color w:val="808080" w:themeColor="background1" w:themeShade="80"/>
          <w:sz w:val="40"/>
          <w:szCs w:val="40"/>
        </w:rPr>
      </w:pPr>
      <w:r>
        <w:br w:type="page"/>
      </w:r>
    </w:p>
    <w:p w14:paraId="59B77698" w14:textId="77777777" w:rsidR="00F53466" w:rsidRDefault="00824760">
      <w:pPr>
        <w:pStyle w:val="Heading1"/>
      </w:pPr>
      <w:bookmarkStart w:id="25" w:name="_Toc80275263"/>
      <w:r>
        <w:rPr>
          <w:rFonts w:eastAsia="Gill Sans MT"/>
          <w:lang w:val="fr-FR"/>
        </w:rPr>
        <w:lastRenderedPageBreak/>
        <w:t>Module 3 : Aspects opérationnels</w:t>
      </w:r>
      <w:bookmarkEnd w:id="25"/>
    </w:p>
    <w:p w14:paraId="6E4D7A69" w14:textId="77777777" w:rsidR="00F53466" w:rsidRDefault="00824760">
      <w:pPr>
        <w:pStyle w:val="Heading2"/>
      </w:pPr>
      <w:bookmarkStart w:id="26" w:name="_Toc80275264"/>
      <w:r>
        <w:rPr>
          <w:rFonts w:eastAsia="Gill Sans MT"/>
          <w:color w:val="808080"/>
          <w:lang w:val="fr-FR"/>
        </w:rPr>
        <w:t>Objectif de la session</w:t>
      </w:r>
      <w:bookmarkEnd w:id="26"/>
    </w:p>
    <w:tbl>
      <w:tblPr>
        <w:tblW w:w="0" w:type="auto"/>
        <w:tblLook w:val="04A0" w:firstRow="1" w:lastRow="0" w:firstColumn="1" w:lastColumn="0" w:noHBand="0" w:noVBand="1"/>
      </w:tblPr>
      <w:tblGrid>
        <w:gridCol w:w="9350"/>
      </w:tblGrid>
      <w:tr w:rsidR="00F53466" w14:paraId="099EBD6F" w14:textId="77777777">
        <w:tc>
          <w:tcPr>
            <w:tcW w:w="9350" w:type="dxa"/>
            <w:shd w:val="clear" w:color="auto" w:fill="FF6E68"/>
          </w:tcPr>
          <w:p w14:paraId="2D5DFC24" w14:textId="77777777" w:rsidR="00F53466" w:rsidRDefault="00824760">
            <w:pPr>
              <w:keepNext/>
              <w:spacing w:before="240"/>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Introduction</w:t>
            </w:r>
          </w:p>
        </w:tc>
      </w:tr>
      <w:tr w:rsidR="00F53466" w14:paraId="11355968" w14:textId="77777777">
        <w:tc>
          <w:tcPr>
            <w:tcW w:w="9350" w:type="dxa"/>
            <w:shd w:val="clear" w:color="auto" w:fill="auto"/>
          </w:tcPr>
          <w:p w14:paraId="29D60253" w14:textId="77777777" w:rsidR="00F53466" w:rsidRDefault="00824760">
            <w:pPr>
              <w:spacing w:after="0" w:line="240" w:lineRule="auto"/>
              <w:rPr>
                <w:rFonts w:ascii="Gill Sans MT" w:hAnsi="Gill Sans MT"/>
                <w:b/>
                <w:bCs/>
                <w:sz w:val="28"/>
                <w:szCs w:val="28"/>
                <w:lang w:val="fr-FR"/>
              </w:rPr>
            </w:pPr>
            <w:r>
              <w:rPr>
                <w:rFonts w:ascii="Gill Sans MT" w:eastAsia="Gill Sans MT" w:hAnsi="Gill Sans MT"/>
                <w:b/>
                <w:bCs/>
                <w:sz w:val="28"/>
                <w:szCs w:val="28"/>
                <w:lang w:val="fr-FR"/>
              </w:rPr>
              <w:t>Dans cette session, nous apprendrons à :</w:t>
            </w:r>
          </w:p>
          <w:p w14:paraId="1223EA12" w14:textId="77777777" w:rsidR="00F53466" w:rsidRDefault="00824760">
            <w:pPr>
              <w:pStyle w:val="ListParagraph"/>
              <w:numPr>
                <w:ilvl w:val="0"/>
                <w:numId w:val="24"/>
              </w:numPr>
              <w:rPr>
                <w:rFonts w:ascii="Gill Sans MT" w:hAnsi="Gill Sans MT"/>
                <w:sz w:val="24"/>
                <w:szCs w:val="24"/>
                <w:lang w:val="fr-FR"/>
              </w:rPr>
            </w:pPr>
            <w:r>
              <w:rPr>
                <w:rFonts w:ascii="Gill Sans MT" w:eastAsia="Gill Sans MT" w:hAnsi="Gill Sans MT"/>
                <w:sz w:val="24"/>
                <w:szCs w:val="24"/>
                <w:lang w:val="fr-FR"/>
              </w:rPr>
              <w:t xml:space="preserve">Énumérer les équipements et les fournitures nécessaires pour réaliser les tests </w:t>
            </w:r>
            <w:proofErr w:type="spellStart"/>
            <w:r>
              <w:rPr>
                <w:rFonts w:ascii="Gill Sans MT" w:eastAsia="Gill Sans MT" w:hAnsi="Gill Sans MT"/>
                <w:sz w:val="24"/>
                <w:szCs w:val="24"/>
                <w:lang w:val="fr-FR"/>
              </w:rPr>
              <w:t>Truenat</w:t>
            </w:r>
            <w:proofErr w:type="spellEnd"/>
          </w:p>
          <w:p w14:paraId="06D765B2" w14:textId="77777777" w:rsidR="00F53466" w:rsidRDefault="00824760">
            <w:pPr>
              <w:pStyle w:val="ListParagraph"/>
              <w:numPr>
                <w:ilvl w:val="0"/>
                <w:numId w:val="24"/>
              </w:numPr>
              <w:rPr>
                <w:rFonts w:ascii="Gill Sans MT" w:hAnsi="Gill Sans MT"/>
                <w:sz w:val="24"/>
                <w:szCs w:val="24"/>
                <w:lang w:val="fr-FR"/>
              </w:rPr>
            </w:pPr>
            <w:r>
              <w:rPr>
                <w:rFonts w:ascii="Gill Sans MT" w:eastAsia="Gill Sans MT" w:hAnsi="Gill Sans MT"/>
                <w:sz w:val="24"/>
                <w:szCs w:val="24"/>
                <w:lang w:val="fr-FR"/>
              </w:rPr>
              <w:t xml:space="preserve">Décrire les procédures d’exécution d’un test </w:t>
            </w:r>
            <w:proofErr w:type="spellStart"/>
            <w:r>
              <w:rPr>
                <w:rFonts w:ascii="Gill Sans MT" w:eastAsia="Gill Sans MT" w:hAnsi="Gill Sans MT"/>
                <w:sz w:val="24"/>
                <w:szCs w:val="24"/>
                <w:lang w:val="fr-FR"/>
              </w:rPr>
              <w:t>Truenat</w:t>
            </w:r>
            <w:proofErr w:type="spellEnd"/>
          </w:p>
          <w:p w14:paraId="10651723" w14:textId="77777777" w:rsidR="00F53466" w:rsidRDefault="00824760">
            <w:pPr>
              <w:pStyle w:val="ListParagraph"/>
              <w:numPr>
                <w:ilvl w:val="0"/>
                <w:numId w:val="24"/>
              </w:numPr>
              <w:rPr>
                <w:rFonts w:ascii="Gill Sans MT" w:hAnsi="Gill Sans MT"/>
                <w:sz w:val="24"/>
                <w:szCs w:val="24"/>
                <w:lang w:val="fr-FR"/>
              </w:rPr>
            </w:pPr>
            <w:r>
              <w:rPr>
                <w:rFonts w:ascii="Gill Sans MT" w:eastAsia="Gill Sans MT" w:hAnsi="Gill Sans MT" w:cs="Times New Roman"/>
                <w:sz w:val="24"/>
                <w:szCs w:val="24"/>
                <w:lang w:val="fr-FR"/>
              </w:rPr>
              <w:t xml:space="preserve">Décrire les exigences en matière d’infrastructure pour l’utilisation de l’équipement </w:t>
            </w:r>
            <w:proofErr w:type="spellStart"/>
            <w:r>
              <w:rPr>
                <w:rFonts w:ascii="Gill Sans MT" w:eastAsia="Gill Sans MT" w:hAnsi="Gill Sans MT" w:cs="Times New Roman"/>
                <w:sz w:val="24"/>
                <w:szCs w:val="24"/>
                <w:lang w:val="fr-FR"/>
              </w:rPr>
              <w:t>Truenat</w:t>
            </w:r>
            <w:proofErr w:type="spellEnd"/>
          </w:p>
        </w:tc>
      </w:tr>
    </w:tbl>
    <w:p w14:paraId="46B3AD64" w14:textId="77777777" w:rsidR="00F53466" w:rsidRDefault="00F53466">
      <w:pPr>
        <w:rPr>
          <w:lang w:val="fr-FR"/>
        </w:rPr>
      </w:pPr>
    </w:p>
    <w:tbl>
      <w:tblPr>
        <w:tblStyle w:val="TableGrid"/>
        <w:tblW w:w="0" w:type="auto"/>
        <w:tblLook w:val="04A0" w:firstRow="1" w:lastRow="0" w:firstColumn="1" w:lastColumn="0" w:noHBand="0" w:noVBand="1"/>
      </w:tblPr>
      <w:tblGrid>
        <w:gridCol w:w="9350"/>
      </w:tblGrid>
      <w:tr w:rsidR="00F53466" w14:paraId="2DF02BED" w14:textId="77777777">
        <w:tc>
          <w:tcPr>
            <w:tcW w:w="9350" w:type="dxa"/>
            <w:tcBorders>
              <w:bottom w:val="nil"/>
            </w:tcBorders>
            <w:shd w:val="clear" w:color="auto" w:fill="E68F8C"/>
          </w:tcPr>
          <w:p w14:paraId="760FC186" w14:textId="77777777" w:rsidR="00F53466" w:rsidRDefault="00824760">
            <w:pPr>
              <w:keepNext/>
              <w:rPr>
                <w:b/>
                <w:bCs/>
                <w:noProof/>
                <w:color w:val="FFFFFF" w:themeColor="background1"/>
              </w:rPr>
            </w:pPr>
            <w:r>
              <w:rPr>
                <w:b/>
                <w:bCs/>
                <w:noProof/>
                <w:color w:val="FFFFFF"/>
                <w:lang w:val="fr-FR"/>
              </w:rPr>
              <w:t>Objectifs d’apprentissage</w:t>
            </w:r>
          </w:p>
          <w:p w14:paraId="5580169B" w14:textId="77777777" w:rsidR="00F53466" w:rsidRDefault="00824760">
            <w:pPr>
              <w:ind w:left="360" w:hanging="360"/>
              <w:rPr>
                <w:b/>
                <w:bCs/>
              </w:rPr>
            </w:pPr>
            <w:r>
              <w:rPr>
                <w:noProof/>
                <w:color w:val="FFFFFF" w:themeColor="background1"/>
              </w:rPr>
              <w:t xml:space="preserve"> </w:t>
            </w:r>
          </w:p>
        </w:tc>
      </w:tr>
      <w:tr w:rsidR="00F53466" w14:paraId="1BB1251A" w14:textId="77777777">
        <w:tc>
          <w:tcPr>
            <w:tcW w:w="9350" w:type="dxa"/>
            <w:tcBorders>
              <w:top w:val="nil"/>
              <w:left w:val="nil"/>
              <w:bottom w:val="nil"/>
              <w:right w:val="nil"/>
            </w:tcBorders>
            <w:vAlign w:val="center"/>
          </w:tcPr>
          <w:p w14:paraId="71D1E0FC" w14:textId="77777777" w:rsidR="00F53466" w:rsidRDefault="00824760">
            <w:pPr>
              <w:ind w:left="360" w:hanging="360"/>
              <w:jc w:val="center"/>
              <w:rPr>
                <w:b/>
                <w:bCs/>
              </w:rPr>
            </w:pPr>
            <w:r>
              <w:rPr>
                <w:noProof/>
                <w:lang w:eastAsia="zh-CN"/>
              </w:rPr>
              <mc:AlternateContent>
                <mc:Choice Requires="wps">
                  <w:drawing>
                    <wp:anchor distT="0" distB="0" distL="114300" distR="114300" simplePos="0" relativeHeight="251800576" behindDoc="0" locked="0" layoutInCell="1" allowOverlap="1" wp14:anchorId="094CFDF5" wp14:editId="69B747A4">
                      <wp:simplePos x="0" y="0"/>
                      <wp:positionH relativeFrom="column">
                        <wp:posOffset>1407795</wp:posOffset>
                      </wp:positionH>
                      <wp:positionV relativeFrom="paragraph">
                        <wp:posOffset>495300</wp:posOffset>
                      </wp:positionV>
                      <wp:extent cx="2889250" cy="708025"/>
                      <wp:effectExtent l="0" t="0" r="6350" b="0"/>
                      <wp:wrapNone/>
                      <wp:docPr id="174" name="Google Shape;174;p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89250" cy="708025"/>
                              </a:xfrm>
                              <a:prstGeom prst="rect">
                                <a:avLst/>
                              </a:prstGeom>
                              <a:solidFill>
                                <a:schemeClr val="bg1"/>
                              </a:solidFill>
                              <a:ln>
                                <a:noFill/>
                              </a:ln>
                            </wps:spPr>
                            <wps:txbx>
                              <w:txbxContent>
                                <w:p w14:paraId="06C632A9" w14:textId="77777777" w:rsidR="00F53466" w:rsidRDefault="00824760">
                                  <w:pPr>
                                    <w:pStyle w:val="NormalWeb"/>
                                    <w:spacing w:before="0" w:beforeAutospacing="0" w:after="120" w:afterAutospacing="0"/>
                                    <w:rPr>
                                      <w:sz w:val="8"/>
                                      <w:szCs w:val="10"/>
                                      <w:lang w:val="fr-FR"/>
                                    </w:rPr>
                                  </w:pPr>
                                  <w:r>
                                    <w:rPr>
                                      <w:rFonts w:ascii="Montserrat" w:eastAsia="Montserrat" w:hAnsi="Montserrat" w:cs="Montserrat"/>
                                      <w:color w:val="000000"/>
                                      <w:sz w:val="14"/>
                                      <w:szCs w:val="14"/>
                                      <w:lang w:val="fr-FR"/>
                                    </w:rPr>
                                    <w:t>À la fin de ce module, les participants doivent être en mesure de :</w:t>
                                  </w:r>
                                </w:p>
                                <w:p w14:paraId="7C923104" w14:textId="77777777" w:rsidR="00F53466" w:rsidRDefault="00824760">
                                  <w:pPr>
                                    <w:pStyle w:val="ListParagraph"/>
                                    <w:numPr>
                                      <w:ilvl w:val="0"/>
                                      <w:numId w:val="104"/>
                                    </w:numPr>
                                    <w:ind w:left="230" w:hanging="230"/>
                                    <w:rPr>
                                      <w:rFonts w:eastAsia="Times New Roman"/>
                                      <w:color w:val="000000"/>
                                      <w:sz w:val="14"/>
                                      <w:szCs w:val="8"/>
                                      <w:lang w:val="fr-FR"/>
                                    </w:rPr>
                                  </w:pPr>
                                  <w:r>
                                    <w:rPr>
                                      <w:rFonts w:ascii="Montserrat" w:eastAsia="Montserrat" w:hAnsi="Montserrat" w:cs="Montserrat"/>
                                      <w:color w:val="000000"/>
                                      <w:sz w:val="14"/>
                                      <w:szCs w:val="14"/>
                                      <w:lang w:val="fr-FR"/>
                                    </w:rPr>
                                    <w:t xml:space="preserve">Énumérer les équipements et les fournitures nécessaires pour réaliser les tests </w:t>
                                  </w:r>
                                  <w:proofErr w:type="spellStart"/>
                                  <w:r>
                                    <w:rPr>
                                      <w:rFonts w:ascii="Montserrat" w:eastAsia="Montserrat" w:hAnsi="Montserrat" w:cs="Montserrat"/>
                                      <w:color w:val="000000"/>
                                      <w:sz w:val="14"/>
                                      <w:szCs w:val="14"/>
                                      <w:lang w:val="fr-FR"/>
                                    </w:rPr>
                                    <w:t>Truenat</w:t>
                                  </w:r>
                                  <w:proofErr w:type="spellEnd"/>
                                </w:p>
                                <w:p w14:paraId="0F6F6C6E" w14:textId="77777777" w:rsidR="00F53466" w:rsidRDefault="00824760">
                                  <w:pPr>
                                    <w:pStyle w:val="ListParagraph"/>
                                    <w:numPr>
                                      <w:ilvl w:val="0"/>
                                      <w:numId w:val="104"/>
                                    </w:numPr>
                                    <w:ind w:left="230" w:hanging="230"/>
                                    <w:rPr>
                                      <w:rFonts w:eastAsia="Times New Roman"/>
                                      <w:color w:val="000000"/>
                                      <w:sz w:val="14"/>
                                      <w:szCs w:val="8"/>
                                      <w:lang w:val="fr-FR"/>
                                    </w:rPr>
                                  </w:pPr>
                                  <w:r>
                                    <w:rPr>
                                      <w:rFonts w:ascii="Montserrat" w:eastAsia="Montserrat" w:hAnsi="Montserrat" w:cs="Montserrat"/>
                                      <w:color w:val="000000"/>
                                      <w:sz w:val="14"/>
                                      <w:szCs w:val="14"/>
                                      <w:lang w:val="fr-FR"/>
                                    </w:rPr>
                                    <w:t xml:space="preserve">Décrire les procédures d’exécution d’un test </w:t>
                                  </w:r>
                                  <w:proofErr w:type="spellStart"/>
                                  <w:r>
                                    <w:rPr>
                                      <w:rFonts w:ascii="Montserrat" w:eastAsia="Montserrat" w:hAnsi="Montserrat" w:cs="Montserrat"/>
                                      <w:color w:val="000000"/>
                                      <w:sz w:val="14"/>
                                      <w:szCs w:val="14"/>
                                      <w:lang w:val="fr-FR"/>
                                    </w:rPr>
                                    <w:t>Truenat</w:t>
                                  </w:r>
                                  <w:proofErr w:type="spellEnd"/>
                                </w:p>
                                <w:p w14:paraId="409F62BF" w14:textId="77777777" w:rsidR="00F53466" w:rsidRDefault="00824760">
                                  <w:pPr>
                                    <w:pStyle w:val="ListParagraph"/>
                                    <w:numPr>
                                      <w:ilvl w:val="0"/>
                                      <w:numId w:val="104"/>
                                    </w:numPr>
                                    <w:ind w:left="230" w:hanging="230"/>
                                    <w:rPr>
                                      <w:rFonts w:eastAsia="Times New Roman"/>
                                      <w:color w:val="000000"/>
                                      <w:sz w:val="14"/>
                                      <w:szCs w:val="8"/>
                                      <w:lang w:val="fr-FR"/>
                                    </w:rPr>
                                  </w:pPr>
                                  <w:r>
                                    <w:rPr>
                                      <w:rFonts w:ascii="Montserrat" w:eastAsia="Montserrat" w:hAnsi="Montserrat" w:cs="Montserrat"/>
                                      <w:color w:val="000000"/>
                                      <w:sz w:val="14"/>
                                      <w:szCs w:val="14"/>
                                      <w:lang w:val="fr-FR"/>
                                    </w:rPr>
                                    <w:t xml:space="preserve">Décrire les exigences en matière d’infrastructure pour l’utilisation de l’équipement </w:t>
                                  </w:r>
                                  <w:proofErr w:type="spellStart"/>
                                  <w:r>
                                    <w:rPr>
                                      <w:rFonts w:ascii="Montserrat" w:eastAsia="Montserrat" w:hAnsi="Montserrat" w:cs="Montserrat"/>
                                      <w:color w:val="000000"/>
                                      <w:sz w:val="14"/>
                                      <w:szCs w:val="14"/>
                                      <w:lang w:val="fr-FR"/>
                                    </w:rPr>
                                    <w:t>Truenat</w:t>
                                  </w:r>
                                  <w:proofErr w:type="spellEnd"/>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4CFDF5" id="Google Shape;174;p3" o:spid="_x0000_s1140" type="#_x0000_t202" style="position:absolute;left:0;text-align:left;margin-left:110.85pt;margin-top:39pt;width:227.5pt;height:5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" fillcolor="white [3212]" stroked="f">
                      <o:lock v:ext="edit" grouping="t"/>
                      <v:textbox inset="0,0,0,0">
                        <w:txbxContent>
                          <w:p w14:paraId="06C632A9" w14:textId="77777777" w:rsidR="00F53466" w:rsidRDefault="00824760">
                            <w:pPr>
                              <w:pStyle w:val="NormalWeb"/>
                              <w:spacing w:before="0" w:beforeAutospacing="0" w:after="120" w:afterAutospacing="0"/>
                              <w:rPr>
                                <w:sz w:val="8"/>
                                <w:szCs w:val="10"/>
                                <w:lang w:val="fr-FR"/>
                              </w:rPr>
                            </w:pPr>
                            <w:r>
                              <w:rPr>
                                <w:rFonts w:ascii="Montserrat" w:eastAsia="Montserrat" w:hAnsi="Montserrat" w:cs="Montserrat"/>
                                <w:color w:val="000000"/>
                                <w:sz w:val="14"/>
                                <w:szCs w:val="14"/>
                                <w:lang w:val="fr-FR"/>
                              </w:rPr>
                              <w:t>À la fin de ce module, les participants doivent être en mesure de :</w:t>
                            </w:r>
                          </w:p>
                          <w:p w14:paraId="7C923104" w14:textId="77777777" w:rsidR="00F53466" w:rsidRDefault="00824760">
                            <w:pPr>
                              <w:pStyle w:val="ListParagraph"/>
                              <w:numPr>
                                <w:ilvl w:val="0"/>
                                <w:numId w:val="104"/>
                              </w:numPr>
                              <w:ind w:left="230" w:hanging="230"/>
                              <w:rPr>
                                <w:rFonts w:eastAsia="Times New Roman"/>
                                <w:color w:val="000000"/>
                                <w:sz w:val="14"/>
                                <w:szCs w:val="8"/>
                                <w:lang w:val="fr-FR"/>
                              </w:rPr>
                            </w:pPr>
                            <w:r>
                              <w:rPr>
                                <w:rFonts w:ascii="Montserrat" w:eastAsia="Montserrat" w:hAnsi="Montserrat" w:cs="Montserrat"/>
                                <w:color w:val="000000"/>
                                <w:sz w:val="14"/>
                                <w:szCs w:val="14"/>
                                <w:lang w:val="fr-FR"/>
                              </w:rPr>
                              <w:t xml:space="preserve">Énumérer les équipements et les fournitures nécessaires pour réaliser les tests </w:t>
                            </w:r>
                            <w:proofErr w:type="spellStart"/>
                            <w:r>
                              <w:rPr>
                                <w:rFonts w:ascii="Montserrat" w:eastAsia="Montserrat" w:hAnsi="Montserrat" w:cs="Montserrat"/>
                                <w:color w:val="000000"/>
                                <w:sz w:val="14"/>
                                <w:szCs w:val="14"/>
                                <w:lang w:val="fr-FR"/>
                              </w:rPr>
                              <w:t>Truenat</w:t>
                            </w:r>
                            <w:proofErr w:type="spellEnd"/>
                          </w:p>
                          <w:p w14:paraId="0F6F6C6E" w14:textId="77777777" w:rsidR="00F53466" w:rsidRDefault="00824760">
                            <w:pPr>
                              <w:pStyle w:val="ListParagraph"/>
                              <w:numPr>
                                <w:ilvl w:val="0"/>
                                <w:numId w:val="104"/>
                              </w:numPr>
                              <w:ind w:left="230" w:hanging="230"/>
                              <w:rPr>
                                <w:rFonts w:eastAsia="Times New Roman"/>
                                <w:color w:val="000000"/>
                                <w:sz w:val="14"/>
                                <w:szCs w:val="8"/>
                                <w:lang w:val="fr-FR"/>
                              </w:rPr>
                            </w:pPr>
                            <w:r>
                              <w:rPr>
                                <w:rFonts w:ascii="Montserrat" w:eastAsia="Montserrat" w:hAnsi="Montserrat" w:cs="Montserrat"/>
                                <w:color w:val="000000"/>
                                <w:sz w:val="14"/>
                                <w:szCs w:val="14"/>
                                <w:lang w:val="fr-FR"/>
                              </w:rPr>
                              <w:t xml:space="preserve">Décrire les procédures d’exécution d’un test </w:t>
                            </w:r>
                            <w:proofErr w:type="spellStart"/>
                            <w:r>
                              <w:rPr>
                                <w:rFonts w:ascii="Montserrat" w:eastAsia="Montserrat" w:hAnsi="Montserrat" w:cs="Montserrat"/>
                                <w:color w:val="000000"/>
                                <w:sz w:val="14"/>
                                <w:szCs w:val="14"/>
                                <w:lang w:val="fr-FR"/>
                              </w:rPr>
                              <w:t>Truenat</w:t>
                            </w:r>
                            <w:proofErr w:type="spellEnd"/>
                          </w:p>
                          <w:p w14:paraId="409F62BF" w14:textId="77777777" w:rsidR="00F53466" w:rsidRDefault="00824760">
                            <w:pPr>
                              <w:pStyle w:val="ListParagraph"/>
                              <w:numPr>
                                <w:ilvl w:val="0"/>
                                <w:numId w:val="104"/>
                              </w:numPr>
                              <w:ind w:left="230" w:hanging="230"/>
                              <w:rPr>
                                <w:rFonts w:eastAsia="Times New Roman"/>
                                <w:color w:val="000000"/>
                                <w:sz w:val="14"/>
                                <w:szCs w:val="8"/>
                                <w:lang w:val="fr-FR"/>
                              </w:rPr>
                            </w:pPr>
                            <w:r>
                              <w:rPr>
                                <w:rFonts w:ascii="Montserrat" w:eastAsia="Montserrat" w:hAnsi="Montserrat" w:cs="Montserrat"/>
                                <w:color w:val="000000"/>
                                <w:sz w:val="14"/>
                                <w:szCs w:val="14"/>
                                <w:lang w:val="fr-FR"/>
                              </w:rPr>
                              <w:t xml:space="preserve">Décrire les exigences en matière d’infrastructure pour l’utilisation de l’équipement </w:t>
                            </w:r>
                            <w:proofErr w:type="spellStart"/>
                            <w:r>
                              <w:rPr>
                                <w:rFonts w:ascii="Montserrat" w:eastAsia="Montserrat" w:hAnsi="Montserrat" w:cs="Montserrat"/>
                                <w:color w:val="000000"/>
                                <w:sz w:val="14"/>
                                <w:szCs w:val="14"/>
                                <w:lang w:val="fr-FR"/>
                              </w:rPr>
                              <w:t>Truenat</w:t>
                            </w:r>
                            <w:proofErr w:type="spellEnd"/>
                          </w:p>
                        </w:txbxContent>
                      </v:textbox>
                    </v:shape>
                  </w:pict>
                </mc:Fallback>
              </mc:AlternateContent>
            </w:r>
            <w:r>
              <w:rPr>
                <w:noProof/>
                <w:lang w:eastAsia="zh-CN"/>
              </w:rPr>
              <mc:AlternateContent>
                <mc:Choice Requires="wps">
                  <w:drawing>
                    <wp:anchor distT="0" distB="0" distL="114300" distR="114300" simplePos="0" relativeHeight="251798528" behindDoc="0" locked="0" layoutInCell="1" allowOverlap="1" wp14:anchorId="37443BCA" wp14:editId="4FB68CB9">
                      <wp:simplePos x="0" y="0"/>
                      <wp:positionH relativeFrom="column">
                        <wp:posOffset>1348105</wp:posOffset>
                      </wp:positionH>
                      <wp:positionV relativeFrom="paragraph">
                        <wp:posOffset>177800</wp:posOffset>
                      </wp:positionV>
                      <wp:extent cx="1347470" cy="189865"/>
                      <wp:effectExtent l="0" t="0" r="5080" b="635"/>
                      <wp:wrapNone/>
                      <wp:docPr id="173" name="Google Shape;173;p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347470" cy="189865"/>
                              </a:xfrm>
                              <a:prstGeom prst="rect">
                                <a:avLst/>
                              </a:prstGeom>
                              <a:solidFill>
                                <a:schemeClr val="bg1"/>
                              </a:solidFill>
                              <a:ln>
                                <a:noFill/>
                              </a:ln>
                            </wps:spPr>
                            <wps:txbx>
                              <w:txbxContent>
                                <w:p w14:paraId="25F99C7F" w14:textId="77777777" w:rsidR="00F53466" w:rsidRDefault="00824760">
                                  <w:pPr>
                                    <w:pStyle w:val="NormalWeb"/>
                                    <w:spacing w:before="0" w:beforeAutospacing="0" w:after="0" w:afterAutospacing="0"/>
                                    <w:rPr>
                                      <w:rFonts w:ascii="Montserrat Medium" w:hAnsi="Montserrat Medium"/>
                                      <w:sz w:val="6"/>
                                      <w:szCs w:val="10"/>
                                    </w:rPr>
                                  </w:pPr>
                                  <w:r>
                                    <w:rPr>
                                      <w:rFonts w:ascii="Montserrat Medium" w:eastAsia="Montserrat Medium" w:hAnsi="Montserrat Medium" w:cs="Montserrat ExtraBold"/>
                                      <w:color w:val="FF6E68"/>
                                      <w:sz w:val="20"/>
                                      <w:szCs w:val="20"/>
                                      <w:lang w:val="fr-FR"/>
                                    </w:rPr>
                                    <w:t>Objectifs d’apprentissage</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443BCA" id="Google Shape;173;p3" o:spid="_x0000_s1141" type="#_x0000_t202" style="position:absolute;left:0;text-align:left;margin-left:106.15pt;margin-top:14pt;width:106.1pt;height:14.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" fillcolor="white [3212]" stroked="f">
                      <o:lock v:ext="edit" grouping="t"/>
                      <v:textbox inset="0,0,0,0">
                        <w:txbxContent>
                          <w:p w14:paraId="25F99C7F" w14:textId="77777777" w:rsidR="00F53466" w:rsidRDefault="00824760">
                            <w:pPr>
                              <w:pStyle w:val="NormalWeb"/>
                              <w:spacing w:before="0" w:beforeAutospacing="0" w:after="0" w:afterAutospacing="0"/>
                              <w:rPr>
                                <w:rFonts w:ascii="Montserrat Medium" w:hAnsi="Montserrat Medium"/>
                                <w:sz w:val="6"/>
                                <w:szCs w:val="10"/>
                              </w:rPr>
                            </w:pPr>
                            <w:r>
                              <w:rPr>
                                <w:rFonts w:ascii="Montserrat Medium" w:eastAsia="Montserrat Medium" w:hAnsi="Montserrat Medium" w:cs="Montserrat ExtraBold"/>
                                <w:color w:val="FF6E68"/>
                                <w:sz w:val="20"/>
                                <w:szCs w:val="20"/>
                                <w:lang w:val="fr-FR"/>
                              </w:rPr>
                              <w:t>Objectifs d’apprentissage</w:t>
                            </w:r>
                          </w:p>
                        </w:txbxContent>
                      </v:textbox>
                    </v:shape>
                  </w:pict>
                </mc:Fallback>
              </mc:AlternateContent>
            </w:r>
            <w:r>
              <w:rPr>
                <w:noProof/>
                <w:lang w:eastAsia="zh-CN"/>
              </w:rPr>
              <w:drawing>
                <wp:inline distT="0" distB="0" distL="0" distR="0" wp14:anchorId="294174F8" wp14:editId="4F3106D0">
                  <wp:extent cx="3404382" cy="193060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4382" cy="1930604"/>
                          </a:xfrm>
                          <a:prstGeom prst="rect">
                            <a:avLst/>
                          </a:prstGeom>
                        </pic:spPr>
                      </pic:pic>
                    </a:graphicData>
                  </a:graphic>
                </wp:inline>
              </w:drawing>
            </w:r>
            <w:r>
              <w:rPr>
                <w:noProof/>
              </w:rPr>
              <w:t xml:space="preserve"> </w:t>
            </w:r>
          </w:p>
        </w:tc>
      </w:tr>
    </w:tbl>
    <w:p w14:paraId="75E90C2A" w14:textId="77777777" w:rsidR="00F53466" w:rsidRDefault="00F53466"/>
    <w:p w14:paraId="0884B088" w14:textId="77777777" w:rsidR="00F53466" w:rsidRDefault="00824760">
      <w:pPr>
        <w:pStyle w:val="Heading2"/>
        <w:rPr>
          <w:lang w:val="fr-FR"/>
        </w:rPr>
      </w:pPr>
      <w:bookmarkStart w:id="27" w:name="_Toc80275265"/>
      <w:r>
        <w:rPr>
          <w:rFonts w:eastAsia="Gill Sans MT"/>
          <w:color w:val="808080"/>
          <w:lang w:val="fr-FR"/>
        </w:rPr>
        <w:t xml:space="preserve">Présentation du test </w:t>
      </w:r>
      <w:proofErr w:type="spellStart"/>
      <w:r>
        <w:rPr>
          <w:rFonts w:eastAsia="Gill Sans MT"/>
          <w:color w:val="808080"/>
          <w:lang w:val="fr-FR"/>
        </w:rPr>
        <w:t>Truenat</w:t>
      </w:r>
      <w:proofErr w:type="spellEnd"/>
      <w:r>
        <w:rPr>
          <w:rFonts w:eastAsia="Gill Sans MT"/>
          <w:color w:val="808080"/>
          <w:lang w:val="fr-FR"/>
        </w:rPr>
        <w:t xml:space="preserve"> de dépistage de la TB par PCR</w:t>
      </w:r>
      <w:bookmarkEnd w:id="27"/>
    </w:p>
    <w:tbl>
      <w:tblPr>
        <w:tblW w:w="0" w:type="auto"/>
        <w:tblLook w:val="04A0" w:firstRow="1" w:lastRow="0" w:firstColumn="1" w:lastColumn="0" w:noHBand="0" w:noVBand="1"/>
      </w:tblPr>
      <w:tblGrid>
        <w:gridCol w:w="9360"/>
      </w:tblGrid>
      <w:tr w:rsidR="00F53466" w14:paraId="53F0334B" w14:textId="77777777">
        <w:tc>
          <w:tcPr>
            <w:tcW w:w="9350" w:type="dxa"/>
            <w:shd w:val="clear" w:color="auto" w:fill="FF6E68"/>
          </w:tcPr>
          <w:p w14:paraId="6574FBE3" w14:textId="77777777" w:rsidR="00F53466" w:rsidRDefault="00824760">
            <w:pPr>
              <w:keepNext/>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 xml:space="preserve">Présentation du test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de dépistage de la TB par PCR</w:t>
            </w:r>
          </w:p>
        </w:tc>
      </w:tr>
      <w:tr w:rsidR="00F53466" w14:paraId="4FC74BAE" w14:textId="77777777">
        <w:tc>
          <w:tcPr>
            <w:tcW w:w="9350" w:type="dxa"/>
            <w:shd w:val="clear" w:color="auto" w:fill="auto"/>
          </w:tcPr>
          <w:p w14:paraId="40EC9971"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est un test de réaction en chaîne par polymérase (PCR) en temps réel basé sur la technologie des puces pour la détection semi-quantitative et le diagnostic du complexe Mycobacterium </w:t>
            </w:r>
            <w:proofErr w:type="spellStart"/>
            <w:r>
              <w:rPr>
                <w:rFonts w:ascii="Gill Sans MT" w:eastAsia="Gill Sans MT" w:hAnsi="Gill Sans MT"/>
                <w:sz w:val="24"/>
                <w:szCs w:val="24"/>
                <w:lang w:val="fr-FR"/>
              </w:rPr>
              <w:t>tuberculosis</w:t>
            </w:r>
            <w:proofErr w:type="spellEnd"/>
            <w:r>
              <w:rPr>
                <w:rFonts w:ascii="Gill Sans MT" w:eastAsia="Gill Sans MT" w:hAnsi="Gill Sans MT"/>
                <w:sz w:val="24"/>
                <w:szCs w:val="24"/>
                <w:lang w:val="fr-FR"/>
              </w:rPr>
              <w:t xml:space="preserve"> (MTBC) dans des échantillons d’expectorations humaines. </w:t>
            </w:r>
          </w:p>
        </w:tc>
      </w:tr>
      <w:tr w:rsidR="00F53466" w14:paraId="17E80FC9" w14:textId="77777777">
        <w:trPr>
          <w:trHeight w:val="6164"/>
        </w:trPr>
        <w:tc>
          <w:tcPr>
            <w:tcW w:w="9350" w:type="dxa"/>
            <w:shd w:val="clear" w:color="auto" w:fill="auto"/>
          </w:tcPr>
          <w:p w14:paraId="2BAF44ED" w14:textId="77777777" w:rsidR="00F53466" w:rsidRDefault="00824760">
            <w:pPr>
              <w:spacing w:before="240" w:after="0" w:line="240" w:lineRule="auto"/>
              <w:rPr>
                <w:rFonts w:ascii="Gill Sans MT" w:hAnsi="Gill Sans MT"/>
                <w:b/>
                <w:bCs/>
                <w:sz w:val="24"/>
                <w:szCs w:val="24"/>
                <w:lang w:val="fr-FR"/>
              </w:rPr>
            </w:pPr>
            <w:r>
              <w:rPr>
                <w:rFonts w:ascii="Gill Sans MT" w:eastAsia="Gill Sans MT" w:hAnsi="Gill Sans MT"/>
                <w:b/>
                <w:bCs/>
                <w:sz w:val="24"/>
                <w:szCs w:val="24"/>
                <w:lang w:val="fr-FR"/>
              </w:rPr>
              <w:lastRenderedPageBreak/>
              <w:t>Le test comprend les étapes suivantes :</w:t>
            </w:r>
          </w:p>
          <w:p w14:paraId="7DF41574" w14:textId="77777777" w:rsidR="00F53466" w:rsidRDefault="00824760">
            <w:pPr>
              <w:spacing w:after="0" w:line="240" w:lineRule="auto"/>
              <w:jc w:val="center"/>
              <w:rPr>
                <w:rFonts w:ascii="Gill Sans MT" w:hAnsi="Gill Sans MT"/>
                <w:b/>
                <w:bCs/>
              </w:rPr>
            </w:pPr>
            <w:r>
              <w:rPr>
                <w:rFonts w:ascii="Gill Sans MT" w:hAnsi="Gill Sans MT"/>
                <w:b/>
                <w:noProof/>
                <w:lang w:eastAsia="zh-CN"/>
              </w:rPr>
              <w:drawing>
                <wp:inline distT="0" distB="0" distL="0" distR="0" wp14:anchorId="26DF46A9" wp14:editId="5EA686DA">
                  <wp:extent cx="5748655" cy="3784821"/>
                  <wp:effectExtent l="0" t="0" r="0" b="6350"/>
                  <wp:docPr id="336" name="Pictur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F53466" w14:paraId="24AF6900" w14:textId="77777777">
        <w:trPr>
          <w:trHeight w:val="890"/>
        </w:trPr>
        <w:tc>
          <w:tcPr>
            <w:tcW w:w="9350" w:type="dxa"/>
            <w:shd w:val="clear" w:color="auto" w:fill="auto"/>
          </w:tcPr>
          <w:p w14:paraId="3CB2433F"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1DCAAEB1" w14:textId="77777777" w:rsidR="00F53466" w:rsidRDefault="00F53466">
            <w:pPr>
              <w:spacing w:after="0" w:line="600" w:lineRule="auto"/>
              <w:rPr>
                <w:rFonts w:ascii="Gill Sans MT" w:hAnsi="Gill Sans MT"/>
                <w:b/>
                <w:bCs/>
              </w:rPr>
            </w:pPr>
          </w:p>
          <w:p w14:paraId="039C77DF" w14:textId="77777777" w:rsidR="00F53466" w:rsidRDefault="00824760">
            <w:pPr>
              <w:spacing w:after="0" w:line="60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85BE74F" w14:textId="77777777" w:rsidR="00F53466" w:rsidRDefault="00F53466">
      <w:pPr>
        <w:rPr>
          <w:rFonts w:ascii="Gill Sans MT" w:hAnsi="Gill Sans MT"/>
        </w:rPr>
      </w:pPr>
    </w:p>
    <w:p w14:paraId="78C5B862" w14:textId="77777777" w:rsidR="00F53466" w:rsidRDefault="00824760">
      <w:pPr>
        <w:pStyle w:val="Heading2"/>
      </w:pPr>
      <w:bookmarkStart w:id="28" w:name="_Toc80275266"/>
      <w:r>
        <w:rPr>
          <w:rFonts w:eastAsia="Gill Sans MT"/>
          <w:color w:val="808080"/>
          <w:lang w:val="fr-FR"/>
        </w:rPr>
        <w:t>Équipement et fournitures</w:t>
      </w:r>
      <w:bookmarkEnd w:id="28"/>
    </w:p>
    <w:tbl>
      <w:tblPr>
        <w:tblW w:w="0" w:type="auto"/>
        <w:tblLook w:val="04A0" w:firstRow="1" w:lastRow="0" w:firstColumn="1" w:lastColumn="0" w:noHBand="0" w:noVBand="1"/>
      </w:tblPr>
      <w:tblGrid>
        <w:gridCol w:w="9360"/>
      </w:tblGrid>
      <w:tr w:rsidR="00F53466" w14:paraId="22ABCE35" w14:textId="77777777">
        <w:tc>
          <w:tcPr>
            <w:tcW w:w="9350" w:type="dxa"/>
            <w:shd w:val="clear" w:color="auto" w:fill="FF6E68"/>
          </w:tcPr>
          <w:p w14:paraId="543F7D03" w14:textId="77777777" w:rsidR="00F53466" w:rsidRDefault="00824760">
            <w:pPr>
              <w:spacing w:before="240"/>
              <w:rPr>
                <w:rFonts w:ascii="Gill Sans MT" w:hAnsi="Gill Sans MT"/>
                <w:b/>
                <w:bCs/>
                <w:color w:val="FFFFFF" w:themeColor="background1"/>
                <w:sz w:val="24"/>
                <w:szCs w:val="24"/>
              </w:rPr>
            </w:pPr>
            <w:bookmarkStart w:id="29" w:name="_Hlk72159519"/>
            <w:r>
              <w:rPr>
                <w:rFonts w:ascii="Gill Sans MT" w:eastAsia="Gill Sans MT" w:hAnsi="Gill Sans MT"/>
                <w:b/>
                <w:bCs/>
                <w:color w:val="FFFFFF"/>
                <w:sz w:val="24"/>
                <w:szCs w:val="24"/>
                <w:lang w:val="fr-FR"/>
              </w:rPr>
              <w:t xml:space="preserve">Équipement - </w:t>
            </w:r>
            <w:proofErr w:type="spellStart"/>
            <w:r>
              <w:rPr>
                <w:rFonts w:ascii="Gill Sans MT" w:eastAsia="Gill Sans MT" w:hAnsi="Gill Sans MT"/>
                <w:b/>
                <w:bCs/>
                <w:color w:val="FFFFFF"/>
                <w:sz w:val="24"/>
                <w:szCs w:val="24"/>
                <w:lang w:val="fr-FR"/>
              </w:rPr>
              <w:t>Trueprep</w:t>
            </w:r>
            <w:proofErr w:type="spellEnd"/>
          </w:p>
        </w:tc>
      </w:tr>
      <w:tr w:rsidR="00F53466" w14:paraId="05553E7B" w14:textId="77777777">
        <w:trPr>
          <w:trHeight w:val="890"/>
        </w:trPr>
        <w:tc>
          <w:tcPr>
            <w:tcW w:w="9350" w:type="dxa"/>
            <w:shd w:val="clear" w:color="auto" w:fill="auto"/>
          </w:tcPr>
          <w:p w14:paraId="3412933B" w14:textId="77777777" w:rsidR="00F53466" w:rsidRDefault="00824760">
            <w:pPr>
              <w:spacing w:after="0" w:line="240" w:lineRule="auto"/>
              <w:rPr>
                <w:rFonts w:ascii="Gill Sans MT" w:hAnsi="Gill Sans MT"/>
                <w:b/>
                <w:bCs/>
                <w:sz w:val="24"/>
                <w:szCs w:val="24"/>
                <w:lang w:val="fr-FR"/>
              </w:rPr>
            </w:pPr>
            <w:r>
              <w:rPr>
                <w:rFonts w:ascii="Gill Sans MT" w:eastAsia="Gill Sans MT" w:hAnsi="Gill Sans MT"/>
                <w:b/>
                <w:bCs/>
                <w:sz w:val="24"/>
                <w:szCs w:val="24"/>
                <w:lang w:val="fr-FR"/>
              </w:rPr>
              <w:t xml:space="preserve">Dispositif de préparation des échantillons à cartouche universelle </w:t>
            </w:r>
            <w:proofErr w:type="spellStart"/>
            <w:r>
              <w:rPr>
                <w:rFonts w:ascii="Gill Sans MT" w:eastAsia="Gill Sans MT" w:hAnsi="Gill Sans MT"/>
                <w:b/>
                <w:bCs/>
                <w:sz w:val="24"/>
                <w:szCs w:val="24"/>
                <w:lang w:val="fr-FR"/>
              </w:rPr>
              <w:t>Trueprep</w:t>
            </w:r>
            <w:proofErr w:type="spellEnd"/>
            <w:r>
              <w:rPr>
                <w:rFonts w:ascii="Gill Sans MT" w:eastAsia="Gill Sans MT" w:hAnsi="Gill Sans MT"/>
                <w:b/>
                <w:bCs/>
                <w:sz w:val="24"/>
                <w:szCs w:val="24"/>
                <w:lang w:val="fr-FR"/>
              </w:rPr>
              <w:t xml:space="preserve">® </w:t>
            </w:r>
            <w:proofErr w:type="gramStart"/>
            <w:r>
              <w:rPr>
                <w:rFonts w:ascii="Gill Sans MT" w:eastAsia="Gill Sans MT" w:hAnsi="Gill Sans MT"/>
                <w:b/>
                <w:bCs/>
                <w:sz w:val="24"/>
                <w:szCs w:val="24"/>
                <w:lang w:val="fr-FR"/>
              </w:rPr>
              <w:t>AUTO v2</w:t>
            </w:r>
            <w:proofErr w:type="gramEnd"/>
            <w:r>
              <w:rPr>
                <w:rFonts w:ascii="Gill Sans MT" w:eastAsia="Gill Sans MT" w:hAnsi="Gill Sans MT"/>
                <w:b/>
                <w:bCs/>
                <w:sz w:val="24"/>
                <w:szCs w:val="24"/>
                <w:lang w:val="fr-FR"/>
              </w:rPr>
              <w:t xml:space="preserve"> (</w:t>
            </w:r>
            <w:proofErr w:type="spellStart"/>
            <w:r>
              <w:rPr>
                <w:rFonts w:ascii="Gill Sans MT" w:eastAsia="Gill Sans MT" w:hAnsi="Gill Sans MT"/>
                <w:b/>
                <w:bCs/>
                <w:sz w:val="24"/>
                <w:szCs w:val="24"/>
                <w:lang w:val="fr-FR"/>
              </w:rPr>
              <w:t>Trueprep</w:t>
            </w:r>
            <w:proofErr w:type="spellEnd"/>
            <w:r>
              <w:rPr>
                <w:rFonts w:ascii="Gill Sans MT" w:eastAsia="Gill Sans MT" w:hAnsi="Gill Sans MT"/>
                <w:b/>
                <w:bCs/>
                <w:sz w:val="24"/>
                <w:szCs w:val="24"/>
                <w:lang w:val="fr-FR"/>
              </w:rPr>
              <w:t>)</w:t>
            </w:r>
          </w:p>
          <w:p w14:paraId="47A71F51" w14:textId="77777777" w:rsidR="00F53466" w:rsidRDefault="00824760">
            <w:pPr>
              <w:pStyle w:val="ListParagraph"/>
              <w:numPr>
                <w:ilvl w:val="0"/>
                <w:numId w:val="39"/>
              </w:numPr>
              <w:rPr>
                <w:rFonts w:ascii="Gill Sans MT" w:hAnsi="Gill Sans MT"/>
                <w:sz w:val="24"/>
                <w:szCs w:val="24"/>
                <w:lang w:val="fr-FR"/>
              </w:rPr>
            </w:pPr>
            <w:r>
              <w:rPr>
                <w:rFonts w:ascii="Gill Sans MT" w:eastAsia="Gill Sans MT" w:hAnsi="Gill Sans MT"/>
                <w:sz w:val="24"/>
                <w:szCs w:val="24"/>
                <w:lang w:val="fr-FR"/>
              </w:rPr>
              <w:t>Pour l’extraction et l’amplification automatisées de l’ADN</w:t>
            </w:r>
          </w:p>
          <w:p w14:paraId="71693AF1" w14:textId="77777777" w:rsidR="00F53466" w:rsidRDefault="00F53466">
            <w:pPr>
              <w:spacing w:after="0" w:line="240" w:lineRule="auto"/>
              <w:rPr>
                <w:rFonts w:ascii="Gill Sans MT" w:hAnsi="Gill Sans MT"/>
                <w:b/>
                <w:bCs/>
                <w:sz w:val="24"/>
                <w:szCs w:val="24"/>
                <w:lang w:val="fr-FR"/>
              </w:rPr>
            </w:pPr>
          </w:p>
          <w:p w14:paraId="6D072B8E" w14:textId="77777777" w:rsidR="00F53466" w:rsidRDefault="00824760">
            <w:pPr>
              <w:spacing w:after="0" w:line="240" w:lineRule="auto"/>
              <w:jc w:val="center"/>
              <w:rPr>
                <w:rFonts w:ascii="Gill Sans MT" w:hAnsi="Gill Sans MT"/>
                <w:b/>
                <w:bCs/>
              </w:rPr>
            </w:pPr>
            <w:r>
              <w:rPr>
                <w:rFonts w:ascii="Gill Sans MT" w:hAnsi="Gill Sans MT"/>
                <w:noProof/>
                <w:lang w:eastAsia="zh-CN"/>
              </w:rPr>
              <w:lastRenderedPageBreak/>
              <w:drawing>
                <wp:inline distT="0" distB="0" distL="0" distR="0" wp14:anchorId="359041A5" wp14:editId="7A3338B8">
                  <wp:extent cx="2165350" cy="1504855"/>
                  <wp:effectExtent l="0" t="0" r="0" b="0"/>
                  <wp:docPr id="337" name="Picture 18" descr="Une image contenant du texte, un proj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8"/>
                          <pic:cNvPicPr/>
                        </pic:nvPicPr>
                        <pic:blipFill>
                          <a:blip r:embed="rId38">
                            <a:extLst>
                              <a:ext uri="{FF2B5EF4-FFF2-40B4-BE49-F238E27FC236}">
                                <a16:creationId xmlns:mo="http://schemas.microsoft.com/office/mac/office/2008/main" xmlns:mv="urn:schemas-microsoft-com:mac:vml" xmlns="" xmlns:a14="http://schemas.microsoft.com/office/drawing/2010/main" xmlns:a16="http://schemas.microsoft.com/office/drawing/2014/main" xmlns:arto="http://schemas.microsoft.com/office/word/2006/arto" xmlns:dgm="http://schemas.openxmlformats.org/drawingml/2006/diagram" xmlns:o="urn:schemas-microsoft-com:office:office" xmlns:v="urn:schemas-microsoft-com:vml" xmlns:w="http://schemas.openxmlformats.org/wordprocessingml/2006/main" xmlns:w10="urn:schemas-microsoft-com:office:word" id="{B76E5C4A-18EC-49AF-8EDB-AC9E45073D73}"/>
                              </a:ext>
                            </a:extLst>
                          </a:blip>
                          <a:srcRect r="46427"/>
                          <a:stretch>
                            <a:fillRect/>
                          </a:stretch>
                        </pic:blipFill>
                        <pic:spPr>
                          <a:xfrm>
                            <a:off x="0" y="0"/>
                            <a:ext cx="2165350" cy="1504855"/>
                          </a:xfrm>
                          <a:prstGeom prst="rect">
                            <a:avLst/>
                          </a:prstGeom>
                        </pic:spPr>
                      </pic:pic>
                    </a:graphicData>
                  </a:graphic>
                </wp:inline>
              </w:drawing>
            </w:r>
          </w:p>
          <w:p w14:paraId="471ED81A" w14:textId="77777777" w:rsidR="00F53466" w:rsidRDefault="00F53466">
            <w:pPr>
              <w:spacing w:after="0" w:line="240" w:lineRule="auto"/>
              <w:rPr>
                <w:rFonts w:ascii="Gill Sans MT" w:hAnsi="Gill Sans MT"/>
                <w:b/>
                <w:bCs/>
              </w:rPr>
            </w:pPr>
          </w:p>
        </w:tc>
      </w:tr>
      <w:bookmarkEnd w:id="29"/>
      <w:tr w:rsidR="00F53466" w14:paraId="3DD16B7E" w14:textId="77777777">
        <w:trPr>
          <w:trHeight w:val="890"/>
        </w:trPr>
        <w:tc>
          <w:tcPr>
            <w:tcW w:w="9350" w:type="dxa"/>
            <w:shd w:val="clear" w:color="auto" w:fill="auto"/>
          </w:tcPr>
          <w:p w14:paraId="324AB0C7"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lastRenderedPageBreak/>
              <w:t>Remarques:</w:t>
            </w:r>
            <w:proofErr w:type="gramEnd"/>
          </w:p>
          <w:p w14:paraId="766C8FB1"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24D0D69B" w14:textId="77777777">
        <w:tc>
          <w:tcPr>
            <w:tcW w:w="9350" w:type="dxa"/>
            <w:shd w:val="clear" w:color="auto" w:fill="FF6E68"/>
          </w:tcPr>
          <w:p w14:paraId="261593B9" w14:textId="77777777" w:rsidR="00F53466" w:rsidRDefault="00824760">
            <w:pPr>
              <w:spacing w:before="240"/>
              <w:rPr>
                <w:rFonts w:ascii="Gill Sans MT" w:hAnsi="Gill Sans MT"/>
                <w:b/>
                <w:bCs/>
                <w:color w:val="FFFFFF" w:themeColor="background1"/>
                <w:sz w:val="24"/>
                <w:szCs w:val="24"/>
              </w:rPr>
            </w:pPr>
            <w:bookmarkStart w:id="30" w:name="_Hlk72159662"/>
            <w:r>
              <w:rPr>
                <w:rFonts w:ascii="Gill Sans MT" w:eastAsia="Gill Sans MT" w:hAnsi="Gill Sans MT"/>
                <w:b/>
                <w:bCs/>
                <w:color w:val="FFFFFF"/>
                <w:sz w:val="24"/>
                <w:szCs w:val="24"/>
                <w:lang w:val="fr-FR"/>
              </w:rPr>
              <w:t xml:space="preserve">Équipement - </w:t>
            </w:r>
            <w:proofErr w:type="spellStart"/>
            <w:r>
              <w:rPr>
                <w:rFonts w:ascii="Gill Sans MT" w:eastAsia="Gill Sans MT" w:hAnsi="Gill Sans MT"/>
                <w:b/>
                <w:bCs/>
                <w:color w:val="FFFFFF"/>
                <w:sz w:val="24"/>
                <w:szCs w:val="24"/>
                <w:lang w:val="fr-FR"/>
              </w:rPr>
              <w:t>Truelab</w:t>
            </w:r>
            <w:proofErr w:type="spellEnd"/>
          </w:p>
        </w:tc>
      </w:tr>
      <w:tr w:rsidR="00F53466" w14:paraId="1E4AC3A3" w14:textId="77777777">
        <w:trPr>
          <w:trHeight w:val="890"/>
        </w:trPr>
        <w:tc>
          <w:tcPr>
            <w:tcW w:w="9350" w:type="dxa"/>
            <w:shd w:val="clear" w:color="auto" w:fill="auto"/>
          </w:tcPr>
          <w:p w14:paraId="7AC5CD33" w14:textId="77777777" w:rsidR="00F53466" w:rsidRDefault="00824760">
            <w:pPr>
              <w:spacing w:after="0" w:line="240" w:lineRule="auto"/>
              <w:rPr>
                <w:rFonts w:ascii="Gill Sans MT" w:hAnsi="Gill Sans MT"/>
                <w:b/>
                <w:bCs/>
                <w:sz w:val="24"/>
                <w:szCs w:val="24"/>
                <w:lang w:val="fr-FR"/>
              </w:rPr>
            </w:pPr>
            <w:r>
              <w:rPr>
                <w:rFonts w:ascii="Gill Sans MT" w:eastAsia="Gill Sans MT" w:hAnsi="Gill Sans MT"/>
                <w:b/>
                <w:bCs/>
                <w:sz w:val="24"/>
                <w:szCs w:val="24"/>
                <w:lang w:val="fr-FR"/>
              </w:rPr>
              <w:t xml:space="preserve">Analyseur micro-PCR en temps réel </w:t>
            </w:r>
            <w:proofErr w:type="spellStart"/>
            <w:r>
              <w:rPr>
                <w:rFonts w:ascii="Gill Sans MT" w:eastAsia="Gill Sans MT" w:hAnsi="Gill Sans MT"/>
                <w:b/>
                <w:bCs/>
                <w:sz w:val="24"/>
                <w:szCs w:val="24"/>
                <w:lang w:val="fr-FR"/>
              </w:rPr>
              <w:t>Truelab</w:t>
            </w:r>
            <w:proofErr w:type="spellEnd"/>
          </w:p>
          <w:p w14:paraId="115E1604" w14:textId="77777777" w:rsidR="00F53466" w:rsidRDefault="00824760">
            <w:pPr>
              <w:pStyle w:val="ListParagraph"/>
              <w:numPr>
                <w:ilvl w:val="0"/>
                <w:numId w:val="39"/>
              </w:numPr>
              <w:rPr>
                <w:rFonts w:ascii="Gill Sans MT" w:hAnsi="Gill Sans MT"/>
                <w:sz w:val="24"/>
                <w:szCs w:val="24"/>
              </w:rPr>
            </w:pPr>
            <w:r>
              <w:rPr>
                <w:rFonts w:ascii="Gill Sans MT" w:eastAsia="Gill Sans MT" w:hAnsi="Gill Sans MT"/>
                <w:sz w:val="24"/>
                <w:szCs w:val="24"/>
                <w:lang w:val="fr-FR"/>
              </w:rPr>
              <w:t>Pour effectuer la PCR</w:t>
            </w:r>
          </w:p>
          <w:p w14:paraId="617F4DED" w14:textId="77777777" w:rsidR="00F53466" w:rsidRDefault="00824760">
            <w:pPr>
              <w:pStyle w:val="ListParagraph"/>
              <w:numPr>
                <w:ilvl w:val="0"/>
                <w:numId w:val="39"/>
              </w:numPr>
              <w:rPr>
                <w:rFonts w:ascii="Gill Sans MT" w:hAnsi="Gill Sans MT"/>
                <w:sz w:val="24"/>
                <w:szCs w:val="24"/>
              </w:rPr>
            </w:pPr>
            <w:r>
              <w:rPr>
                <w:rFonts w:ascii="Gill Sans MT" w:eastAsia="Gill Sans MT" w:hAnsi="Gill Sans MT"/>
                <w:sz w:val="24"/>
                <w:szCs w:val="24"/>
                <w:lang w:val="fr-FR"/>
              </w:rPr>
              <w:t>Disponible en trois versions</w:t>
            </w:r>
          </w:p>
          <w:p w14:paraId="6BDD58F5" w14:textId="77777777" w:rsidR="00F53466" w:rsidRDefault="00824760">
            <w:pPr>
              <w:spacing w:after="0" w:line="240" w:lineRule="auto"/>
              <w:rPr>
                <w:rFonts w:ascii="Gill Sans MT" w:hAnsi="Gill Sans MT"/>
                <w:sz w:val="24"/>
                <w:szCs w:val="24"/>
              </w:rPr>
            </w:pPr>
            <w:r>
              <w:rPr>
                <w:rFonts w:ascii="Gill Sans MT" w:hAnsi="Gill Sans MT"/>
                <w:b/>
                <w:bCs/>
                <w:noProof/>
                <w:lang w:eastAsia="zh-CN"/>
              </w:rPr>
              <mc:AlternateContent>
                <mc:Choice Requires="wps">
                  <w:drawing>
                    <wp:anchor distT="0" distB="0" distL="114300" distR="114300" simplePos="0" relativeHeight="251801600" behindDoc="0" locked="0" layoutInCell="1" allowOverlap="1" wp14:anchorId="1A13EC9F" wp14:editId="09695A52">
                      <wp:simplePos x="0" y="0"/>
                      <wp:positionH relativeFrom="column">
                        <wp:posOffset>347875</wp:posOffset>
                      </wp:positionH>
                      <wp:positionV relativeFrom="paragraph">
                        <wp:posOffset>1141730</wp:posOffset>
                      </wp:positionV>
                      <wp:extent cx="483870" cy="224790"/>
                      <wp:effectExtent l="0" t="0" r="0" b="3810"/>
                      <wp:wrapNone/>
                      <wp:docPr id="225" name="Google Shape;225;p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83870" cy="224790"/>
                              </a:xfrm>
                              <a:prstGeom prst="rect">
                                <a:avLst/>
                              </a:prstGeom>
                              <a:solidFill>
                                <a:schemeClr val="bg1"/>
                              </a:solidFill>
                              <a:ln>
                                <a:noFill/>
                              </a:ln>
                            </wps:spPr>
                            <wps:txbx>
                              <w:txbxContent>
                                <w:p w14:paraId="2BD37E55" w14:textId="77777777" w:rsidR="00F53466" w:rsidRDefault="00824760">
                                  <w:pPr>
                                    <w:pStyle w:val="NormalWeb"/>
                                    <w:spacing w:before="0" w:beforeAutospacing="0" w:after="0" w:afterAutospacing="0"/>
                                    <w:jc w:val="center"/>
                                  </w:pPr>
                                  <w:proofErr w:type="spellStart"/>
                                  <w:r>
                                    <w:rPr>
                                      <w:rFonts w:ascii="Montserrat" w:eastAsia="Montserrat" w:hAnsi="Montserrat" w:cs="Montserrat"/>
                                      <w:b/>
                                      <w:bCs/>
                                      <w:color w:val="000000"/>
                                      <w:lang w:val="fr-FR"/>
                                    </w:rPr>
                                    <w:t>Uno</w:t>
                                  </w:r>
                                  <w:proofErr w:type="spellEnd"/>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13EC9F" id="Google Shape;225;p8" o:spid="_x0000_s1142" type="#_x0000_t202" style="position:absolute;margin-left:27.4pt;margin-top:89.9pt;width:38.1pt;height:17.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" fillcolor="white [3212]" stroked="f">
                      <o:lock v:ext="edit" grouping="t"/>
                      <v:textbox inset="0,0,0,0">
                        <w:txbxContent>
                          <w:p w14:paraId="2BD37E55" w14:textId="77777777" w:rsidR="00F53466" w:rsidRDefault="00824760">
                            <w:pPr>
                              <w:pStyle w:val="NormalWeb"/>
                              <w:spacing w:before="0" w:beforeAutospacing="0" w:after="0" w:afterAutospacing="0"/>
                              <w:jc w:val="center"/>
                            </w:pPr>
                            <w:proofErr w:type="spellStart"/>
                            <w:r>
                              <w:rPr>
                                <w:rFonts w:ascii="Montserrat" w:eastAsia="Montserrat" w:hAnsi="Montserrat" w:cs="Montserrat"/>
                                <w:b/>
                                <w:bCs/>
                                <w:color w:val="000000"/>
                                <w:lang w:val="fr-FR"/>
                              </w:rPr>
                              <w:t>Uno</w:t>
                            </w:r>
                            <w:proofErr w:type="spellEnd"/>
                          </w:p>
                        </w:txbxContent>
                      </v:textbox>
                    </v:shape>
                  </w:pict>
                </mc:Fallback>
              </mc:AlternateContent>
            </w:r>
            <w:r>
              <w:rPr>
                <w:rFonts w:ascii="Gill Sans MT" w:hAnsi="Gill Sans MT"/>
                <w:b/>
                <w:bCs/>
                <w:noProof/>
                <w:lang w:eastAsia="zh-CN"/>
              </w:rPr>
              <mc:AlternateContent>
                <mc:Choice Requires="wps">
                  <w:drawing>
                    <wp:anchor distT="0" distB="0" distL="114300" distR="114300" simplePos="0" relativeHeight="251805696" behindDoc="0" locked="0" layoutInCell="1" allowOverlap="1" wp14:anchorId="29BAA500" wp14:editId="7858C717">
                      <wp:simplePos x="0" y="0"/>
                      <wp:positionH relativeFrom="column">
                        <wp:posOffset>4584700</wp:posOffset>
                      </wp:positionH>
                      <wp:positionV relativeFrom="paragraph">
                        <wp:posOffset>1151416</wp:posOffset>
                      </wp:positionV>
                      <wp:extent cx="805218" cy="245660"/>
                      <wp:effectExtent l="0" t="0" r="0" b="2540"/>
                      <wp:wrapNone/>
                      <wp:docPr id="721" name="Google Shape;228;p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05218" cy="245660"/>
                              </a:xfrm>
                              <a:prstGeom prst="rect">
                                <a:avLst/>
                              </a:prstGeom>
                              <a:solidFill>
                                <a:schemeClr val="bg1"/>
                              </a:solidFill>
                              <a:ln>
                                <a:noFill/>
                              </a:ln>
                            </wps:spPr>
                            <wps:txbx>
                              <w:txbxContent>
                                <w:p w14:paraId="4E7B5423" w14:textId="77777777" w:rsidR="00F53466" w:rsidRDefault="00824760">
                                  <w:pPr>
                                    <w:pStyle w:val="NormalWeb"/>
                                    <w:spacing w:before="0" w:beforeAutospacing="0" w:after="0" w:afterAutospacing="0"/>
                                    <w:jc w:val="center"/>
                                  </w:pPr>
                                  <w:r>
                                    <w:rPr>
                                      <w:rFonts w:ascii="Montserrat" w:eastAsia="Montserrat" w:hAnsi="Montserrat" w:cs="Montserrat"/>
                                      <w:b/>
                                      <w:bCs/>
                                      <w:color w:val="000000"/>
                                      <w:lang w:val="fr-FR"/>
                                    </w:rPr>
                                    <w:t>Quattro</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9BAA500" id="Google Shape;228;p8" o:spid="_x0000_s1143" type="#_x0000_t202" style="position:absolute;margin-left:361pt;margin-top:90.65pt;width:63.4pt;height:19.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" fillcolor="white [3212]" stroked="f">
                      <o:lock v:ext="edit" grouping="t"/>
                      <v:textbox inset="0,0,0,0">
                        <w:txbxContent>
                          <w:p w14:paraId="4E7B5423" w14:textId="77777777" w:rsidR="00F53466" w:rsidRDefault="00824760">
                            <w:pPr>
                              <w:pStyle w:val="NormalWeb"/>
                              <w:spacing w:before="0" w:beforeAutospacing="0" w:after="0" w:afterAutospacing="0"/>
                              <w:jc w:val="center"/>
                            </w:pPr>
                            <w:r>
                              <w:rPr>
                                <w:rFonts w:ascii="Montserrat" w:eastAsia="Montserrat" w:hAnsi="Montserrat" w:cs="Montserrat"/>
                                <w:b/>
                                <w:bCs/>
                                <w:color w:val="000000"/>
                                <w:lang w:val="fr-FR"/>
                              </w:rPr>
                              <w:t>Quattro</w:t>
                            </w:r>
                          </w:p>
                        </w:txbxContent>
                      </v:textbox>
                    </v:shape>
                  </w:pict>
                </mc:Fallback>
              </mc:AlternateContent>
            </w:r>
            <w:r>
              <w:rPr>
                <w:rFonts w:ascii="Gill Sans MT" w:hAnsi="Gill Sans MT"/>
                <w:b/>
                <w:bCs/>
                <w:noProof/>
                <w:lang w:eastAsia="zh-CN"/>
              </w:rPr>
              <mc:AlternateContent>
                <mc:Choice Requires="wps">
                  <w:drawing>
                    <wp:anchor distT="0" distB="0" distL="114300" distR="114300" simplePos="0" relativeHeight="251803648" behindDoc="0" locked="0" layoutInCell="1" allowOverlap="1" wp14:anchorId="00DAB23F" wp14:editId="60F4DC26">
                      <wp:simplePos x="0" y="0"/>
                      <wp:positionH relativeFrom="column">
                        <wp:posOffset>2523490</wp:posOffset>
                      </wp:positionH>
                      <wp:positionV relativeFrom="paragraph">
                        <wp:posOffset>1173641</wp:posOffset>
                      </wp:positionV>
                      <wp:extent cx="457200" cy="217805"/>
                      <wp:effectExtent l="0" t="0" r="0" b="0"/>
                      <wp:wrapNone/>
                      <wp:docPr id="720" name="Google Shape;227;p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57200" cy="217805"/>
                              </a:xfrm>
                              <a:prstGeom prst="rect">
                                <a:avLst/>
                              </a:prstGeom>
                              <a:solidFill>
                                <a:schemeClr val="bg1"/>
                              </a:solidFill>
                              <a:ln>
                                <a:noFill/>
                              </a:ln>
                            </wps:spPr>
                            <wps:txbx>
                              <w:txbxContent>
                                <w:p w14:paraId="781DC541" w14:textId="77777777" w:rsidR="00F53466" w:rsidRDefault="00824760">
                                  <w:pPr>
                                    <w:pStyle w:val="NormalWeb"/>
                                    <w:spacing w:before="0" w:beforeAutospacing="0" w:after="0" w:afterAutospacing="0"/>
                                    <w:jc w:val="center"/>
                                  </w:pPr>
                                  <w:r>
                                    <w:rPr>
                                      <w:rFonts w:ascii="Montserrat" w:eastAsia="Montserrat" w:hAnsi="Montserrat" w:cs="Montserrat"/>
                                      <w:b/>
                                      <w:bCs/>
                                      <w:color w:val="000000"/>
                                      <w:lang w:val="fr-FR"/>
                                    </w:rPr>
                                    <w:t>Duo</w:t>
                                  </w:r>
                                </w:p>
                              </w:txbxContent>
                            </wps:txbx>
                            <wps:bodyPr spcFirstLastPara="1"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DAB23F" id="Google Shape;227;p8" o:spid="_x0000_s1144" type="#_x0000_t202" style="position:absolute;margin-left:198.7pt;margin-top:92.4pt;width:36pt;height:1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" fillcolor="white [3212]" stroked="f">
                      <o:lock v:ext="edit" grouping="t"/>
                      <v:textbox inset="0,0,0,0">
                        <w:txbxContent>
                          <w:p w14:paraId="781DC541" w14:textId="77777777" w:rsidR="00F53466" w:rsidRDefault="00824760">
                            <w:pPr>
                              <w:pStyle w:val="NormalWeb"/>
                              <w:spacing w:before="0" w:beforeAutospacing="0" w:after="0" w:afterAutospacing="0"/>
                              <w:jc w:val="center"/>
                            </w:pPr>
                            <w:r>
                              <w:rPr>
                                <w:rFonts w:ascii="Montserrat" w:eastAsia="Montserrat" w:hAnsi="Montserrat" w:cs="Montserrat"/>
                                <w:b/>
                                <w:bCs/>
                                <w:color w:val="000000"/>
                                <w:lang w:val="fr-FR"/>
                              </w:rPr>
                              <w:t>Duo</w:t>
                            </w:r>
                          </w:p>
                        </w:txbxContent>
                      </v:textbox>
                    </v:shape>
                  </w:pict>
                </mc:Fallback>
              </mc:AlternateContent>
            </w:r>
            <w:r>
              <w:rPr>
                <w:noProof/>
                <w:lang w:eastAsia="zh-CN"/>
              </w:rPr>
              <w:drawing>
                <wp:inline distT="0" distB="0" distL="0" distR="0" wp14:anchorId="2CAE7FAA" wp14:editId="3D64643D">
                  <wp:extent cx="5734621" cy="14489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
                          <pic:cNvPicPr/>
                        </pic:nvPicPr>
                        <pic:blipFill>
                          <a:blip r:embed="rId39"/>
                          <a:stretch>
                            <a:fillRect/>
                          </a:stretch>
                        </pic:blipFill>
                        <pic:spPr>
                          <a:xfrm>
                            <a:off x="0" y="0"/>
                            <a:ext cx="5743878" cy="1451311"/>
                          </a:xfrm>
                          <a:prstGeom prst="rect">
                            <a:avLst/>
                          </a:prstGeom>
                        </pic:spPr>
                      </pic:pic>
                    </a:graphicData>
                  </a:graphic>
                </wp:inline>
              </w:drawing>
            </w:r>
          </w:p>
          <w:p w14:paraId="25AAA35F" w14:textId="77777777" w:rsidR="00F53466" w:rsidRDefault="00F53466">
            <w:pPr>
              <w:spacing w:after="0" w:line="240" w:lineRule="auto"/>
              <w:jc w:val="center"/>
              <w:rPr>
                <w:rFonts w:ascii="Gill Sans MT" w:hAnsi="Gill Sans MT"/>
                <w:b/>
                <w:bCs/>
              </w:rPr>
            </w:pPr>
          </w:p>
          <w:p w14:paraId="1E4A2A70" w14:textId="77777777" w:rsidR="00F53466" w:rsidRDefault="00F53466">
            <w:pPr>
              <w:spacing w:after="0" w:line="240" w:lineRule="auto"/>
              <w:rPr>
                <w:rFonts w:ascii="Gill Sans MT" w:hAnsi="Gill Sans MT"/>
                <w:b/>
                <w:bCs/>
              </w:rPr>
            </w:pPr>
          </w:p>
        </w:tc>
      </w:tr>
      <w:bookmarkEnd w:id="30"/>
      <w:tr w:rsidR="00F53466" w14:paraId="7794A138" w14:textId="77777777">
        <w:trPr>
          <w:trHeight w:val="890"/>
        </w:trPr>
        <w:tc>
          <w:tcPr>
            <w:tcW w:w="9350" w:type="dxa"/>
            <w:shd w:val="clear" w:color="auto" w:fill="auto"/>
          </w:tcPr>
          <w:p w14:paraId="353FF97D"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72530FDE"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5BECCE00" w14:textId="77777777">
        <w:tc>
          <w:tcPr>
            <w:tcW w:w="9350" w:type="dxa"/>
            <w:shd w:val="clear" w:color="auto" w:fill="FF6E68"/>
          </w:tcPr>
          <w:p w14:paraId="1BF9DF00" w14:textId="77777777" w:rsidR="00F53466" w:rsidRDefault="00824760">
            <w:pPr>
              <w:spacing w:before="240"/>
              <w:rPr>
                <w:rFonts w:ascii="Gill Sans MT" w:hAnsi="Gill Sans MT"/>
                <w:b/>
                <w:bCs/>
                <w:color w:val="FFFFFF" w:themeColor="background1"/>
                <w:sz w:val="24"/>
                <w:szCs w:val="24"/>
                <w:lang w:val="fr-FR"/>
              </w:rPr>
            </w:pPr>
            <w:bookmarkStart w:id="31" w:name="_Hlk72159902"/>
            <w:r>
              <w:rPr>
                <w:rFonts w:ascii="Gill Sans MT" w:eastAsia="Gill Sans MT" w:hAnsi="Gill Sans MT"/>
                <w:b/>
                <w:bCs/>
                <w:color w:val="FFFFFF"/>
                <w:sz w:val="24"/>
                <w:szCs w:val="24"/>
                <w:lang w:val="fr-FR"/>
              </w:rPr>
              <w:t xml:space="preserve">Différents modèles d’analyseurs </w:t>
            </w:r>
            <w:proofErr w:type="spellStart"/>
            <w:r>
              <w:rPr>
                <w:rFonts w:ascii="Gill Sans MT" w:eastAsia="Gill Sans MT" w:hAnsi="Gill Sans MT"/>
                <w:b/>
                <w:bCs/>
                <w:color w:val="FFFFFF"/>
                <w:sz w:val="24"/>
                <w:szCs w:val="24"/>
                <w:lang w:val="fr-FR"/>
              </w:rPr>
              <w:t>Truelab</w:t>
            </w:r>
            <w:proofErr w:type="spellEnd"/>
            <w:r>
              <w:rPr>
                <w:rFonts w:ascii="Gill Sans MT" w:eastAsia="Gill Sans MT" w:hAnsi="Gill Sans MT"/>
                <w:b/>
                <w:bCs/>
                <w:color w:val="FFFFFF"/>
                <w:sz w:val="24"/>
                <w:szCs w:val="24"/>
                <w:lang w:val="fr-FR"/>
              </w:rPr>
              <w:t xml:space="preserve"> pour s’adapter au débit prévu</w:t>
            </w:r>
          </w:p>
        </w:tc>
      </w:tr>
      <w:tr w:rsidR="00F53466" w14:paraId="16E6A579" w14:textId="77777777">
        <w:trPr>
          <w:trHeight w:val="4976"/>
        </w:trPr>
        <w:tc>
          <w:tcPr>
            <w:tcW w:w="9350" w:type="dxa"/>
            <w:shd w:val="clear" w:color="auto" w:fill="auto"/>
            <w:vAlign w:val="center"/>
          </w:tcPr>
          <w:tbl>
            <w:tblPr>
              <w:tblW w:w="5000" w:type="pct"/>
              <w:tblCellMar>
                <w:top w:w="43" w:type="dxa"/>
                <w:left w:w="0" w:type="dxa"/>
                <w:bottom w:w="43" w:type="dxa"/>
                <w:right w:w="0" w:type="dxa"/>
              </w:tblCellMar>
              <w:tblLook w:val="0420" w:firstRow="1" w:lastRow="0" w:firstColumn="0" w:lastColumn="0" w:noHBand="0" w:noVBand="1"/>
            </w:tblPr>
            <w:tblGrid>
              <w:gridCol w:w="3305"/>
              <w:gridCol w:w="2782"/>
              <w:gridCol w:w="3041"/>
            </w:tblGrid>
            <w:tr w:rsidR="00F53466" w14:paraId="0788882B" w14:textId="77777777">
              <w:tc>
                <w:tcPr>
                  <w:tcW w:w="1810" w:type="pct"/>
                  <w:tcBorders>
                    <w:top w:val="single" w:sz="6" w:space="0" w:color="FFB6B3"/>
                    <w:left w:val="single" w:sz="6" w:space="0" w:color="FFB6B3"/>
                    <w:bottom w:val="single" w:sz="6" w:space="0" w:color="FFFFFF"/>
                  </w:tcBorders>
                  <w:shd w:val="clear" w:color="auto" w:fill="FFB6B3"/>
                  <w:tcMar>
                    <w:top w:w="72" w:type="dxa"/>
                    <w:left w:w="144" w:type="dxa"/>
                    <w:bottom w:w="72" w:type="dxa"/>
                    <w:right w:w="144" w:type="dxa"/>
                  </w:tcMar>
                  <w:hideMark/>
                </w:tcPr>
                <w:p w14:paraId="26A7CF63" w14:textId="77777777" w:rsidR="00F53466" w:rsidRDefault="00F53466">
                  <w:pPr>
                    <w:spacing w:after="0" w:line="240" w:lineRule="auto"/>
                    <w:rPr>
                      <w:rFonts w:ascii="Montserrat Medium" w:hAnsi="Montserrat Medium"/>
                      <w:b/>
                      <w:bCs/>
                      <w:szCs w:val="23"/>
                      <w:lang w:val="fr-FR"/>
                    </w:rPr>
                  </w:pPr>
                </w:p>
              </w:tc>
              <w:tc>
                <w:tcPr>
                  <w:tcW w:w="1524" w:type="pct"/>
                  <w:tcBorders>
                    <w:top w:val="single" w:sz="6" w:space="0" w:color="FFB6B3"/>
                    <w:bottom w:val="single" w:sz="6" w:space="0" w:color="FFFFFF"/>
                  </w:tcBorders>
                  <w:shd w:val="clear" w:color="auto" w:fill="FFB6B3"/>
                  <w:tcMar>
                    <w:top w:w="72" w:type="dxa"/>
                    <w:left w:w="144" w:type="dxa"/>
                    <w:bottom w:w="72" w:type="dxa"/>
                    <w:right w:w="144" w:type="dxa"/>
                  </w:tcMar>
                  <w:hideMark/>
                </w:tcPr>
                <w:p w14:paraId="0ECBC656" w14:textId="77777777" w:rsidR="00F53466" w:rsidRDefault="00824760">
                  <w:pPr>
                    <w:spacing w:after="0" w:line="240" w:lineRule="auto"/>
                    <w:jc w:val="center"/>
                    <w:rPr>
                      <w:rFonts w:ascii="Montserrat" w:hAnsi="Montserrat"/>
                      <w:b/>
                      <w:bCs/>
                      <w:szCs w:val="23"/>
                      <w:lang w:val="fr-FR"/>
                    </w:rPr>
                  </w:pPr>
                  <w:r>
                    <w:rPr>
                      <w:rFonts w:ascii="Montserrat" w:eastAsia="Montserrat" w:hAnsi="Montserrat"/>
                      <w:b/>
                      <w:bCs/>
                      <w:lang w:val="fr-FR"/>
                    </w:rPr>
                    <w:t>Rendement par période de travail de 8 heures (1 jour de travail) avec flux de travail optimisé</w:t>
                  </w:r>
                </w:p>
              </w:tc>
              <w:tc>
                <w:tcPr>
                  <w:tcW w:w="1666" w:type="pct"/>
                  <w:tcBorders>
                    <w:top w:val="single" w:sz="6" w:space="0" w:color="FFB6B3"/>
                    <w:bottom w:val="single" w:sz="6" w:space="0" w:color="FFFFFF"/>
                    <w:right w:val="single" w:sz="6" w:space="0" w:color="FFB6B3"/>
                  </w:tcBorders>
                  <w:shd w:val="clear" w:color="auto" w:fill="FFB6B3"/>
                  <w:tcMar>
                    <w:top w:w="72" w:type="dxa"/>
                    <w:left w:w="144" w:type="dxa"/>
                    <w:bottom w:w="72" w:type="dxa"/>
                    <w:right w:w="144" w:type="dxa"/>
                  </w:tcMar>
                  <w:hideMark/>
                </w:tcPr>
                <w:p w14:paraId="3A847BA7" w14:textId="77777777" w:rsidR="00F53466" w:rsidRDefault="00824760">
                  <w:pPr>
                    <w:spacing w:after="0" w:line="240" w:lineRule="auto"/>
                    <w:jc w:val="center"/>
                    <w:rPr>
                      <w:rFonts w:ascii="Montserrat" w:hAnsi="Montserrat"/>
                      <w:b/>
                      <w:bCs/>
                      <w:szCs w:val="23"/>
                      <w:lang w:val="fr-FR"/>
                    </w:rPr>
                  </w:pPr>
                  <w:r>
                    <w:rPr>
                      <w:rFonts w:ascii="Montserrat" w:eastAsia="Montserrat" w:hAnsi="Montserrat"/>
                      <w:b/>
                      <w:bCs/>
                      <w:lang w:val="fr-FR"/>
                    </w:rPr>
                    <w:t>Rendement estimé par période de travail de 8 heures (1 jour de travail) avec des conditions « réelles »</w:t>
                  </w:r>
                </w:p>
              </w:tc>
            </w:tr>
            <w:tr w:rsidR="00F53466" w14:paraId="41E7F096" w14:textId="77777777">
              <w:tc>
                <w:tcPr>
                  <w:tcW w:w="1810" w:type="pct"/>
                  <w:tcBorders>
                    <w:top w:val="single" w:sz="6" w:space="0" w:color="FFFFFF"/>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1BDC8C93" w14:textId="77777777" w:rsidR="00F53466" w:rsidRDefault="00824760">
                  <w:pPr>
                    <w:spacing w:after="0" w:line="240" w:lineRule="auto"/>
                    <w:rPr>
                      <w:rFonts w:ascii="Montserrat" w:hAnsi="Montserrat"/>
                      <w:b/>
                      <w:bCs/>
                      <w:szCs w:val="23"/>
                    </w:rPr>
                  </w:pPr>
                  <w:r>
                    <w:rPr>
                      <w:rFonts w:ascii="Montserrat" w:eastAsia="Montserrat" w:hAnsi="Montserrat"/>
                      <w:b/>
                      <w:bCs/>
                    </w:rPr>
                    <w:t>1 </w:t>
                  </w:r>
                  <w:proofErr w:type="spellStart"/>
                  <w:r>
                    <w:rPr>
                      <w:rFonts w:ascii="Montserrat" w:eastAsia="Montserrat" w:hAnsi="Montserrat"/>
                      <w:b/>
                      <w:bCs/>
                    </w:rPr>
                    <w:t>analyseur</w:t>
                  </w:r>
                  <w:proofErr w:type="spellEnd"/>
                  <w:r>
                    <w:rPr>
                      <w:rFonts w:ascii="Montserrat" w:eastAsia="Montserrat" w:hAnsi="Montserrat"/>
                      <w:b/>
                      <w:bCs/>
                    </w:rPr>
                    <w:t xml:space="preserve"> </w:t>
                  </w:r>
                  <w:proofErr w:type="spellStart"/>
                  <w:r>
                    <w:rPr>
                      <w:rFonts w:ascii="Montserrat" w:eastAsia="Montserrat" w:hAnsi="Montserrat"/>
                      <w:b/>
                      <w:bCs/>
                    </w:rPr>
                    <w:t>Truelab</w:t>
                  </w:r>
                  <w:proofErr w:type="spellEnd"/>
                  <w:r>
                    <w:rPr>
                      <w:rFonts w:ascii="Montserrat" w:eastAsia="Montserrat" w:hAnsi="Montserrat"/>
                      <w:b/>
                      <w:bCs/>
                    </w:rPr>
                    <w:t xml:space="preserve"> Uno </w:t>
                  </w:r>
                </w:p>
                <w:p w14:paraId="7709AAA8" w14:textId="77777777" w:rsidR="00F53466" w:rsidRDefault="00824760">
                  <w:pPr>
                    <w:spacing w:after="0" w:line="240" w:lineRule="auto"/>
                    <w:rPr>
                      <w:rFonts w:ascii="Montserrat" w:hAnsi="Montserrat"/>
                      <w:b/>
                      <w:bCs/>
                      <w:szCs w:val="23"/>
                    </w:rPr>
                  </w:pPr>
                  <w:r>
                    <w:rPr>
                      <w:rFonts w:ascii="Montserrat" w:hAnsi="Montserrat"/>
                      <w:b/>
                      <w:bCs/>
                      <w:szCs w:val="23"/>
                    </w:rPr>
                    <w:t>+</w:t>
                  </w:r>
                </w:p>
                <w:p w14:paraId="48E4E545" w14:textId="77777777" w:rsidR="00F53466" w:rsidRDefault="00824760">
                  <w:pPr>
                    <w:spacing w:after="0" w:line="240" w:lineRule="auto"/>
                    <w:rPr>
                      <w:rFonts w:ascii="Montserrat" w:hAnsi="Montserrat"/>
                      <w:b/>
                      <w:bCs/>
                      <w:szCs w:val="23"/>
                    </w:rPr>
                  </w:pPr>
                  <w:r>
                    <w:rPr>
                      <w:rFonts w:ascii="Montserrat" w:eastAsia="Montserrat" w:hAnsi="Montserrat"/>
                      <w:b/>
                      <w:bCs/>
                    </w:rPr>
                    <w:t>1 </w:t>
                  </w:r>
                  <w:proofErr w:type="spellStart"/>
                  <w:r>
                    <w:rPr>
                      <w:rFonts w:ascii="Montserrat" w:eastAsia="Montserrat" w:hAnsi="Montserrat"/>
                      <w:b/>
                      <w:bCs/>
                    </w:rPr>
                    <w:t>dispositif</w:t>
                  </w:r>
                  <w:proofErr w:type="spellEnd"/>
                  <w:r>
                    <w:rPr>
                      <w:rFonts w:ascii="Montserrat" w:eastAsia="Montserrat" w:hAnsi="Montserrat"/>
                      <w:b/>
                      <w:bCs/>
                    </w:rPr>
                    <w:t xml:space="preserve"> </w:t>
                  </w:r>
                  <w:proofErr w:type="spellStart"/>
                  <w:r>
                    <w:rPr>
                      <w:rFonts w:ascii="Montserrat" w:eastAsia="Montserrat" w:hAnsi="Montserrat"/>
                      <w:b/>
                      <w:bCs/>
                    </w:rPr>
                    <w:t>Trueprep</w:t>
                  </w:r>
                  <w:proofErr w:type="spellEnd"/>
                </w:p>
              </w:tc>
              <w:tc>
                <w:tcPr>
                  <w:tcW w:w="1524" w:type="pct"/>
                  <w:tcBorders>
                    <w:top w:val="single" w:sz="6" w:space="0" w:color="FFFFFF"/>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103C53D2" w14:textId="77777777" w:rsidR="00F53466" w:rsidRDefault="00824760">
                  <w:pPr>
                    <w:spacing w:after="0" w:line="240" w:lineRule="auto"/>
                    <w:jc w:val="center"/>
                    <w:rPr>
                      <w:rFonts w:ascii="Montserrat Medium" w:hAnsi="Montserrat Medium"/>
                      <w:sz w:val="20"/>
                      <w:szCs w:val="23"/>
                    </w:rPr>
                  </w:pPr>
                  <w:r>
                    <w:rPr>
                      <w:rFonts w:ascii="Montserrat Medium" w:eastAsia="Montserrat Medium" w:hAnsi="Montserrat Medium"/>
                      <w:sz w:val="20"/>
                      <w:szCs w:val="20"/>
                      <w:lang w:val="fr-FR"/>
                    </w:rPr>
                    <w:t>10 à 12 échantillons</w:t>
                  </w:r>
                </w:p>
              </w:tc>
              <w:tc>
                <w:tcPr>
                  <w:tcW w:w="1666" w:type="pct"/>
                  <w:tcBorders>
                    <w:top w:val="single" w:sz="6" w:space="0" w:color="FFFFFF"/>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75686B43" w14:textId="77777777" w:rsidR="00F53466" w:rsidRDefault="00824760">
                  <w:pPr>
                    <w:spacing w:after="0" w:line="240" w:lineRule="auto"/>
                    <w:jc w:val="center"/>
                    <w:rPr>
                      <w:rFonts w:ascii="Montserrat Medium" w:hAnsi="Montserrat Medium"/>
                      <w:sz w:val="20"/>
                      <w:szCs w:val="23"/>
                    </w:rPr>
                  </w:pPr>
                  <w:r>
                    <w:rPr>
                      <w:rFonts w:ascii="Montserrat Medium" w:eastAsia="Montserrat Medium" w:hAnsi="Montserrat Medium"/>
                      <w:sz w:val="20"/>
                      <w:szCs w:val="20"/>
                      <w:lang w:val="fr-FR"/>
                    </w:rPr>
                    <w:t>7 à 9 échantillons</w:t>
                  </w:r>
                </w:p>
              </w:tc>
            </w:tr>
            <w:tr w:rsidR="00F53466" w14:paraId="1C7B57FD" w14:textId="77777777">
              <w:tc>
                <w:tcPr>
                  <w:tcW w:w="1810" w:type="pct"/>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7A057F15" w14:textId="77777777" w:rsidR="00F53466" w:rsidRDefault="00824760">
                  <w:pPr>
                    <w:spacing w:after="0" w:line="240" w:lineRule="auto"/>
                    <w:rPr>
                      <w:rFonts w:ascii="Montserrat" w:hAnsi="Montserrat"/>
                      <w:b/>
                      <w:bCs/>
                      <w:szCs w:val="23"/>
                    </w:rPr>
                  </w:pPr>
                  <w:r>
                    <w:rPr>
                      <w:rFonts w:ascii="Montserrat" w:eastAsia="Montserrat" w:hAnsi="Montserrat"/>
                      <w:b/>
                      <w:bCs/>
                    </w:rPr>
                    <w:t xml:space="preserve">1 </w:t>
                  </w:r>
                  <w:proofErr w:type="spellStart"/>
                  <w:r>
                    <w:rPr>
                      <w:rFonts w:ascii="Montserrat" w:eastAsia="Montserrat" w:hAnsi="Montserrat"/>
                      <w:b/>
                      <w:bCs/>
                    </w:rPr>
                    <w:t>analyseur</w:t>
                  </w:r>
                  <w:proofErr w:type="spellEnd"/>
                  <w:r>
                    <w:rPr>
                      <w:rFonts w:ascii="Montserrat" w:eastAsia="Montserrat" w:hAnsi="Montserrat"/>
                      <w:b/>
                      <w:bCs/>
                    </w:rPr>
                    <w:t xml:space="preserve"> </w:t>
                  </w:r>
                  <w:proofErr w:type="spellStart"/>
                  <w:r>
                    <w:rPr>
                      <w:rFonts w:ascii="Montserrat" w:eastAsia="Montserrat" w:hAnsi="Montserrat"/>
                      <w:b/>
                      <w:bCs/>
                    </w:rPr>
                    <w:t>Truelab</w:t>
                  </w:r>
                  <w:proofErr w:type="spellEnd"/>
                  <w:r>
                    <w:rPr>
                      <w:rFonts w:ascii="Montserrat" w:eastAsia="Montserrat" w:hAnsi="Montserrat"/>
                      <w:b/>
                      <w:bCs/>
                    </w:rPr>
                    <w:t xml:space="preserve"> Duo </w:t>
                  </w:r>
                </w:p>
                <w:p w14:paraId="3FE94B9B" w14:textId="77777777" w:rsidR="00F53466" w:rsidRDefault="00824760">
                  <w:pPr>
                    <w:spacing w:after="0" w:line="240" w:lineRule="auto"/>
                    <w:rPr>
                      <w:rFonts w:ascii="Montserrat" w:hAnsi="Montserrat"/>
                      <w:b/>
                      <w:bCs/>
                      <w:szCs w:val="23"/>
                    </w:rPr>
                  </w:pPr>
                  <w:r>
                    <w:rPr>
                      <w:rFonts w:ascii="Montserrat" w:hAnsi="Montserrat"/>
                      <w:b/>
                      <w:bCs/>
                      <w:szCs w:val="23"/>
                    </w:rPr>
                    <w:t>+</w:t>
                  </w:r>
                </w:p>
                <w:p w14:paraId="74064043" w14:textId="77777777" w:rsidR="00F53466" w:rsidRDefault="00824760">
                  <w:pPr>
                    <w:spacing w:after="0" w:line="240" w:lineRule="auto"/>
                    <w:rPr>
                      <w:rFonts w:ascii="Montserrat" w:hAnsi="Montserrat"/>
                      <w:b/>
                      <w:bCs/>
                      <w:szCs w:val="23"/>
                    </w:rPr>
                  </w:pPr>
                  <w:r>
                    <w:rPr>
                      <w:rFonts w:ascii="Montserrat" w:eastAsia="Montserrat" w:hAnsi="Montserrat"/>
                      <w:b/>
                      <w:bCs/>
                    </w:rPr>
                    <w:t>1 </w:t>
                  </w:r>
                  <w:proofErr w:type="spellStart"/>
                  <w:r>
                    <w:rPr>
                      <w:rFonts w:ascii="Montserrat" w:eastAsia="Montserrat" w:hAnsi="Montserrat"/>
                      <w:b/>
                      <w:bCs/>
                    </w:rPr>
                    <w:t>dispositif</w:t>
                  </w:r>
                  <w:proofErr w:type="spellEnd"/>
                  <w:r>
                    <w:rPr>
                      <w:rFonts w:ascii="Montserrat" w:eastAsia="Montserrat" w:hAnsi="Montserrat"/>
                      <w:b/>
                      <w:bCs/>
                    </w:rPr>
                    <w:t xml:space="preserve"> </w:t>
                  </w:r>
                  <w:proofErr w:type="spellStart"/>
                  <w:r>
                    <w:rPr>
                      <w:rFonts w:ascii="Montserrat" w:eastAsia="Montserrat" w:hAnsi="Montserrat"/>
                      <w:b/>
                      <w:bCs/>
                    </w:rPr>
                    <w:t>Trueprep</w:t>
                  </w:r>
                  <w:proofErr w:type="spellEnd"/>
                </w:p>
              </w:tc>
              <w:tc>
                <w:tcPr>
                  <w:tcW w:w="1524" w:type="pct"/>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2EDC4B11" w14:textId="77777777" w:rsidR="00F53466" w:rsidRDefault="00824760">
                  <w:pPr>
                    <w:spacing w:after="0" w:line="240" w:lineRule="auto"/>
                    <w:jc w:val="center"/>
                    <w:rPr>
                      <w:rFonts w:ascii="Montserrat Medium" w:hAnsi="Montserrat Medium"/>
                      <w:sz w:val="20"/>
                      <w:szCs w:val="23"/>
                    </w:rPr>
                  </w:pPr>
                  <w:r>
                    <w:rPr>
                      <w:rFonts w:ascii="Montserrat Medium" w:eastAsia="Montserrat Medium" w:hAnsi="Montserrat Medium"/>
                      <w:sz w:val="20"/>
                      <w:szCs w:val="20"/>
                      <w:lang w:val="fr-FR"/>
                    </w:rPr>
                    <w:t>20 à 24 échantillons</w:t>
                  </w:r>
                </w:p>
              </w:tc>
              <w:tc>
                <w:tcPr>
                  <w:tcW w:w="1666" w:type="pct"/>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5438A769" w14:textId="77777777" w:rsidR="00F53466" w:rsidRDefault="00824760">
                  <w:pPr>
                    <w:spacing w:after="0" w:line="240" w:lineRule="auto"/>
                    <w:jc w:val="center"/>
                    <w:rPr>
                      <w:rFonts w:ascii="Montserrat Medium" w:hAnsi="Montserrat Medium"/>
                      <w:sz w:val="20"/>
                      <w:szCs w:val="23"/>
                    </w:rPr>
                  </w:pPr>
                  <w:r>
                    <w:rPr>
                      <w:rFonts w:ascii="Montserrat Medium" w:eastAsia="Montserrat Medium" w:hAnsi="Montserrat Medium"/>
                      <w:sz w:val="20"/>
                      <w:szCs w:val="20"/>
                      <w:lang w:val="fr-FR"/>
                    </w:rPr>
                    <w:t>15 à 18 échantillons</w:t>
                  </w:r>
                </w:p>
              </w:tc>
            </w:tr>
            <w:tr w:rsidR="00F53466" w14:paraId="391A6A94" w14:textId="77777777">
              <w:tc>
                <w:tcPr>
                  <w:tcW w:w="1810" w:type="pct"/>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42EB4D84" w14:textId="77777777" w:rsidR="00F53466" w:rsidRDefault="00824760">
                  <w:pPr>
                    <w:spacing w:after="0" w:line="240" w:lineRule="auto"/>
                    <w:ind w:right="-53"/>
                    <w:rPr>
                      <w:rFonts w:ascii="Montserrat" w:hAnsi="Montserrat"/>
                      <w:b/>
                      <w:bCs/>
                      <w:szCs w:val="23"/>
                      <w:lang w:val="it-IT"/>
                    </w:rPr>
                  </w:pPr>
                  <w:r>
                    <w:rPr>
                      <w:rFonts w:ascii="Montserrat" w:eastAsia="Montserrat" w:hAnsi="Montserrat"/>
                      <w:b/>
                      <w:bCs/>
                      <w:lang w:val="fr-FR"/>
                    </w:rPr>
                    <w:t xml:space="preserve">1 analyseur </w:t>
                  </w:r>
                  <w:proofErr w:type="spellStart"/>
                  <w:r>
                    <w:rPr>
                      <w:rFonts w:ascii="Montserrat" w:eastAsia="Montserrat" w:hAnsi="Montserrat"/>
                      <w:b/>
                      <w:bCs/>
                      <w:lang w:val="fr-FR"/>
                    </w:rPr>
                    <w:t>Truelab</w:t>
                  </w:r>
                  <w:proofErr w:type="spellEnd"/>
                  <w:r>
                    <w:rPr>
                      <w:rFonts w:ascii="Montserrat" w:eastAsia="Montserrat" w:hAnsi="Montserrat"/>
                      <w:b/>
                      <w:bCs/>
                      <w:lang w:val="fr-FR"/>
                    </w:rPr>
                    <w:t xml:space="preserve"> Quattro +</w:t>
                  </w:r>
                </w:p>
                <w:p w14:paraId="58099B2A" w14:textId="77777777" w:rsidR="00F53466" w:rsidRDefault="00824760">
                  <w:pPr>
                    <w:spacing w:after="0" w:line="240" w:lineRule="auto"/>
                    <w:rPr>
                      <w:rFonts w:ascii="Montserrat" w:hAnsi="Montserrat"/>
                      <w:b/>
                      <w:bCs/>
                      <w:szCs w:val="23"/>
                      <w:lang w:val="it-IT"/>
                    </w:rPr>
                  </w:pPr>
                  <w:r>
                    <w:rPr>
                      <w:rFonts w:ascii="Montserrat" w:eastAsia="Montserrat" w:hAnsi="Montserrat"/>
                      <w:b/>
                      <w:bCs/>
                      <w:lang w:val="fr-FR"/>
                    </w:rPr>
                    <w:t xml:space="preserve">2 dispositifs </w:t>
                  </w:r>
                  <w:proofErr w:type="spellStart"/>
                  <w:r>
                    <w:rPr>
                      <w:rFonts w:ascii="Montserrat" w:eastAsia="Montserrat" w:hAnsi="Montserrat"/>
                      <w:b/>
                      <w:bCs/>
                      <w:lang w:val="fr-FR"/>
                    </w:rPr>
                    <w:t>Trueprep</w:t>
                  </w:r>
                  <w:proofErr w:type="spellEnd"/>
                </w:p>
              </w:tc>
              <w:tc>
                <w:tcPr>
                  <w:tcW w:w="1524" w:type="pct"/>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03928EC6" w14:textId="77777777" w:rsidR="00F53466" w:rsidRDefault="00824760">
                  <w:pPr>
                    <w:spacing w:after="0" w:line="240" w:lineRule="auto"/>
                    <w:jc w:val="center"/>
                    <w:rPr>
                      <w:rFonts w:ascii="Montserrat Medium" w:hAnsi="Montserrat Medium"/>
                      <w:sz w:val="20"/>
                      <w:szCs w:val="23"/>
                    </w:rPr>
                  </w:pPr>
                  <w:r>
                    <w:rPr>
                      <w:rFonts w:ascii="Montserrat Medium" w:eastAsia="Montserrat Medium" w:hAnsi="Montserrat Medium"/>
                      <w:sz w:val="20"/>
                      <w:szCs w:val="20"/>
                      <w:lang w:val="fr-FR"/>
                    </w:rPr>
                    <w:t>40 à 48 échantillons</w:t>
                  </w:r>
                </w:p>
              </w:tc>
              <w:tc>
                <w:tcPr>
                  <w:tcW w:w="1666" w:type="pct"/>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287C06B7" w14:textId="77777777" w:rsidR="00F53466" w:rsidRDefault="00824760">
                  <w:pPr>
                    <w:spacing w:after="0" w:line="240" w:lineRule="auto"/>
                    <w:jc w:val="center"/>
                    <w:rPr>
                      <w:rFonts w:ascii="Montserrat Medium" w:hAnsi="Montserrat Medium"/>
                      <w:sz w:val="20"/>
                      <w:szCs w:val="23"/>
                    </w:rPr>
                  </w:pPr>
                  <w:r>
                    <w:rPr>
                      <w:rFonts w:ascii="Montserrat Medium" w:eastAsia="Montserrat Medium" w:hAnsi="Montserrat Medium"/>
                      <w:sz w:val="20"/>
                      <w:szCs w:val="20"/>
                      <w:lang w:val="fr-FR"/>
                    </w:rPr>
                    <w:t>30 à 36 échantillons</w:t>
                  </w:r>
                </w:p>
              </w:tc>
            </w:tr>
          </w:tbl>
          <w:p w14:paraId="45779046" w14:textId="77777777" w:rsidR="00F53466" w:rsidRDefault="00F53466">
            <w:pPr>
              <w:spacing w:after="0" w:line="240" w:lineRule="auto"/>
              <w:rPr>
                <w:rFonts w:ascii="Gill Sans MT" w:hAnsi="Gill Sans MT"/>
                <w:b/>
                <w:bCs/>
              </w:rPr>
            </w:pPr>
          </w:p>
        </w:tc>
      </w:tr>
      <w:bookmarkEnd w:id="31"/>
      <w:tr w:rsidR="00F53466" w14:paraId="03FB702E" w14:textId="77777777">
        <w:trPr>
          <w:trHeight w:val="890"/>
        </w:trPr>
        <w:tc>
          <w:tcPr>
            <w:tcW w:w="9350" w:type="dxa"/>
            <w:shd w:val="clear" w:color="auto" w:fill="auto"/>
          </w:tcPr>
          <w:p w14:paraId="2966D6D8"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694CE5AC" w14:textId="77777777" w:rsidR="00F53466" w:rsidRDefault="00F53466">
            <w:pPr>
              <w:spacing w:after="0" w:line="240" w:lineRule="auto"/>
              <w:rPr>
                <w:rFonts w:ascii="Gill Sans MT" w:hAnsi="Gill Sans MT"/>
                <w:b/>
                <w:bCs/>
              </w:rPr>
            </w:pPr>
          </w:p>
          <w:p w14:paraId="4613E315"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29286A47" w14:textId="77777777">
        <w:tc>
          <w:tcPr>
            <w:tcW w:w="9350" w:type="dxa"/>
            <w:shd w:val="clear" w:color="auto" w:fill="FF6E68"/>
          </w:tcPr>
          <w:p w14:paraId="600B3621"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 xml:space="preserve">Imprimante pour micro-PCR </w:t>
            </w:r>
            <w:proofErr w:type="spellStart"/>
            <w:r>
              <w:rPr>
                <w:rFonts w:ascii="Gill Sans MT" w:eastAsia="Gill Sans MT" w:hAnsi="Gill Sans MT"/>
                <w:b/>
                <w:bCs/>
                <w:color w:val="FFFFFF"/>
                <w:sz w:val="24"/>
                <w:szCs w:val="24"/>
                <w:lang w:val="fr-FR"/>
              </w:rPr>
              <w:t>Truelab</w:t>
            </w:r>
            <w:proofErr w:type="spellEnd"/>
          </w:p>
        </w:tc>
      </w:tr>
      <w:tr w:rsidR="00F53466" w14:paraId="292C0CFE" w14:textId="77777777">
        <w:trPr>
          <w:trHeight w:val="2879"/>
        </w:trPr>
        <w:tc>
          <w:tcPr>
            <w:tcW w:w="9350" w:type="dxa"/>
            <w:shd w:val="clear" w:color="auto" w:fill="auto"/>
            <w:vAlign w:val="center"/>
          </w:tcPr>
          <w:p w14:paraId="0E81FAEA" w14:textId="77777777" w:rsidR="00F53466" w:rsidRDefault="00824760">
            <w:pPr>
              <w:spacing w:after="0" w:line="240" w:lineRule="auto"/>
              <w:rPr>
                <w:rFonts w:ascii="Gill Sans MT" w:hAnsi="Gill Sans MT"/>
                <w:b/>
                <w:bCs/>
                <w:sz w:val="24"/>
                <w:szCs w:val="24"/>
              </w:rPr>
            </w:pPr>
            <w:r>
              <w:rPr>
                <w:rFonts w:ascii="Gill Sans MT" w:eastAsia="Gill Sans MT" w:hAnsi="Gill Sans MT"/>
                <w:b/>
                <w:bCs/>
                <w:sz w:val="24"/>
                <w:szCs w:val="24"/>
                <w:lang w:val="fr-FR"/>
              </w:rPr>
              <w:t xml:space="preserve">Imprimante pour micro-PCR </w:t>
            </w:r>
            <w:proofErr w:type="spellStart"/>
            <w:r>
              <w:rPr>
                <w:rFonts w:ascii="Gill Sans MT" w:eastAsia="Gill Sans MT" w:hAnsi="Gill Sans MT"/>
                <w:b/>
                <w:bCs/>
                <w:sz w:val="24"/>
                <w:szCs w:val="24"/>
                <w:lang w:val="fr-FR"/>
              </w:rPr>
              <w:t>Truelab</w:t>
            </w:r>
            <w:proofErr w:type="spellEnd"/>
          </w:p>
          <w:p w14:paraId="2B83A3AC" w14:textId="77777777" w:rsidR="00F53466" w:rsidRDefault="00824760">
            <w:pPr>
              <w:pStyle w:val="ListParagraph"/>
              <w:numPr>
                <w:ilvl w:val="0"/>
                <w:numId w:val="40"/>
              </w:numPr>
              <w:rPr>
                <w:rFonts w:ascii="Gill Sans MT" w:hAnsi="Gill Sans MT"/>
                <w:lang w:val="fr-FR"/>
              </w:rPr>
            </w:pPr>
            <w:r>
              <w:rPr>
                <w:rFonts w:ascii="Gill Sans MT" w:eastAsia="Gill Sans MT" w:hAnsi="Gill Sans MT"/>
                <w:sz w:val="24"/>
                <w:szCs w:val="24"/>
                <w:lang w:val="fr-FR"/>
              </w:rPr>
              <w:t xml:space="preserve">Imprimante Bluetooth, imprime sans fil les résultats des tests PCR effectués avec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Uno</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/Duo/Quattro</w:t>
            </w:r>
          </w:p>
          <w:p w14:paraId="742ACDF4" w14:textId="77777777" w:rsidR="00F53466" w:rsidRDefault="00824760">
            <w:pPr>
              <w:jc w:val="center"/>
              <w:rPr>
                <w:rFonts w:ascii="Gill Sans MT" w:hAnsi="Gill Sans MT"/>
              </w:rPr>
            </w:pPr>
            <w:r>
              <w:rPr>
                <w:noProof/>
                <w:lang w:eastAsia="zh-CN"/>
              </w:rPr>
              <w:drawing>
                <wp:inline distT="0" distB="0" distL="0" distR="0" wp14:anchorId="4F665CF0" wp14:editId="250848CB">
                  <wp:extent cx="1460286" cy="1061357"/>
                  <wp:effectExtent l="8890" t="0" r="0" b="0"/>
                  <wp:docPr id="341" name="Picture 20" descr="Une image contenant un étui, un accessoire, un autr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20"/>
                          <pic:cNvPicPr/>
                        </pic:nvPicPr>
                        <pic:blipFill>
                          <a:blip r:embed="rId40">
                            <a:extLst>
                              <a:ext uri="{FF2B5EF4-FFF2-40B4-BE49-F238E27FC236}">
                                <a16:creationId xmlns:mo="http://schemas.microsoft.com/office/mac/office/2008/main" xmlns:mv="urn:schemas-microsoft-com:mac:vml" xmlns="" xmlns:a14="http://schemas.microsoft.com/office/drawing/2010/main" xmlns:a16="http://schemas.microsoft.com/office/drawing/2014/main" xmlns:arto="http://schemas.microsoft.com/office/word/2006/arto" xmlns:dgm="http://schemas.openxmlformats.org/drawingml/2006/diagram" xmlns:o="urn:schemas-microsoft-com:office:office" xmlns:v="urn:schemas-microsoft-com:vml" xmlns:w="http://schemas.openxmlformats.org/wordprocessingml/2006/main" xmlns:w10="urn:schemas-microsoft-com:office:word" id="{389479D7-2388-4D16-B0DF-75EA09FB47B5}"/>
                              </a:ext>
                            </a:extLst>
                          </a:blip>
                          <a:srcRect l="63074" t="71382" r="11927" b="14074"/>
                          <a:stretch>
                            <a:fillRect/>
                          </a:stretch>
                        </pic:blipFill>
                        <pic:spPr>
                          <a:xfrm rot="16200000">
                            <a:off x="0" y="0"/>
                            <a:ext cx="1460286" cy="1061357"/>
                          </a:xfrm>
                          <a:prstGeom prst="rect">
                            <a:avLst/>
                          </a:prstGeom>
                        </pic:spPr>
                      </pic:pic>
                    </a:graphicData>
                  </a:graphic>
                </wp:inline>
              </w:drawing>
            </w:r>
          </w:p>
        </w:tc>
      </w:tr>
      <w:tr w:rsidR="00F53466" w14:paraId="75EDE5BD" w14:textId="77777777">
        <w:trPr>
          <w:trHeight w:val="2168"/>
        </w:trPr>
        <w:tc>
          <w:tcPr>
            <w:tcW w:w="9350" w:type="dxa"/>
            <w:shd w:val="clear" w:color="auto" w:fill="auto"/>
          </w:tcPr>
          <w:p w14:paraId="19FB2FC9"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lastRenderedPageBreak/>
              <w:t>Remarques:</w:t>
            </w:r>
            <w:proofErr w:type="gramEnd"/>
          </w:p>
          <w:p w14:paraId="5464FEBF" w14:textId="77777777" w:rsidR="00F53466" w:rsidRDefault="00F53466">
            <w:pPr>
              <w:spacing w:after="0" w:line="240" w:lineRule="auto"/>
              <w:rPr>
                <w:rFonts w:ascii="Gill Sans MT" w:hAnsi="Gill Sans MT"/>
                <w:b/>
                <w:bCs/>
              </w:rPr>
            </w:pPr>
          </w:p>
          <w:p w14:paraId="418DBF3A"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302547CF" w14:textId="77777777">
        <w:tc>
          <w:tcPr>
            <w:tcW w:w="9350" w:type="dxa"/>
            <w:shd w:val="clear" w:color="auto" w:fill="FF6E68"/>
          </w:tcPr>
          <w:p w14:paraId="4293836A" w14:textId="77777777" w:rsidR="00F53466" w:rsidRDefault="00824760">
            <w:pPr>
              <w:spacing w:before="240"/>
              <w:rPr>
                <w:rFonts w:ascii="Gill Sans MT" w:hAnsi="Gill Sans MT"/>
                <w:b/>
                <w:bCs/>
                <w:color w:val="FFFFFF" w:themeColor="background1"/>
                <w:sz w:val="24"/>
                <w:szCs w:val="24"/>
              </w:rPr>
            </w:pPr>
            <w:bookmarkStart w:id="32" w:name="_Hlk72160087"/>
            <w:r>
              <w:rPr>
                <w:rFonts w:ascii="Gill Sans MT" w:eastAsia="Gill Sans MT" w:hAnsi="Gill Sans MT"/>
                <w:b/>
                <w:bCs/>
                <w:color w:val="FFFFFF"/>
                <w:sz w:val="24"/>
                <w:szCs w:val="24"/>
                <w:lang w:val="fr-FR"/>
              </w:rPr>
              <w:t>Réactifs et consommables</w:t>
            </w:r>
          </w:p>
        </w:tc>
      </w:tr>
      <w:tr w:rsidR="00F53466" w14:paraId="0873BFFA" w14:textId="77777777">
        <w:trPr>
          <w:trHeight w:val="539"/>
        </w:trPr>
        <w:tc>
          <w:tcPr>
            <w:tcW w:w="9350" w:type="dxa"/>
            <w:shd w:val="clear" w:color="auto" w:fill="auto"/>
            <w:vAlign w:val="center"/>
          </w:tcPr>
          <w:p w14:paraId="2140A2EC" w14:textId="77777777" w:rsidR="00F53466" w:rsidRDefault="00824760">
            <w:pPr>
              <w:spacing w:before="240" w:after="0"/>
              <w:jc w:val="center"/>
              <w:rPr>
                <w:rFonts w:ascii="Gill Sans MT" w:hAnsi="Gill Sans MT"/>
                <w:sz w:val="24"/>
                <w:szCs w:val="24"/>
                <w:lang w:val="fr-FR"/>
              </w:rPr>
            </w:pPr>
            <w:r>
              <w:rPr>
                <w:rFonts w:ascii="Gill Sans MT" w:eastAsia="Gill Sans MT" w:hAnsi="Gill Sans MT"/>
                <w:sz w:val="24"/>
                <w:szCs w:val="24"/>
                <w:lang w:val="fr-FR"/>
              </w:rPr>
              <w:t xml:space="preserve">Il existe </w:t>
            </w:r>
            <w:r>
              <w:rPr>
                <w:rFonts w:ascii="Gill Sans MT" w:eastAsia="Gill Sans MT" w:hAnsi="Gill Sans MT"/>
                <w:b/>
                <w:bCs/>
                <w:sz w:val="24"/>
                <w:szCs w:val="24"/>
                <w:lang w:val="fr-FR"/>
              </w:rPr>
              <w:t>trois</w:t>
            </w:r>
            <w:r>
              <w:rPr>
                <w:rFonts w:ascii="Gill Sans MT" w:eastAsia="Gill Sans MT" w:hAnsi="Gill Sans MT"/>
                <w:sz w:val="24"/>
                <w:szCs w:val="24"/>
                <w:lang w:val="fr-FR"/>
              </w:rPr>
              <w:t xml:space="preserve"> conditionnements qui comprennent les réactifs et les consommables nécessaires pour réaliser un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p w14:paraId="47B6FF97" w14:textId="77777777" w:rsidR="00F53466" w:rsidRDefault="00824760">
            <w:pPr>
              <w:pStyle w:val="ListParagraph"/>
              <w:numPr>
                <w:ilvl w:val="0"/>
                <w:numId w:val="40"/>
              </w:numPr>
              <w:rPr>
                <w:rFonts w:ascii="Gill Sans MT" w:hAnsi="Gill Sans MT"/>
                <w:sz w:val="24"/>
                <w:szCs w:val="24"/>
                <w:lang w:val="fr-FR"/>
              </w:rPr>
            </w:pPr>
            <w:r>
              <w:rPr>
                <w:rFonts w:ascii="Gill Sans MT" w:eastAsia="Gill Sans MT" w:hAnsi="Gill Sans MT"/>
                <w:sz w:val="24"/>
                <w:szCs w:val="24"/>
                <w:lang w:val="fr-FR"/>
              </w:rPr>
              <w:t xml:space="preserve">Coffret pour le prétraitement des échantillons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AUTO MTB</w:t>
            </w:r>
          </w:p>
          <w:p w14:paraId="5278251D" w14:textId="77777777" w:rsidR="00F53466" w:rsidRDefault="00824760">
            <w:pPr>
              <w:pStyle w:val="ListParagraph"/>
              <w:numPr>
                <w:ilvl w:val="1"/>
                <w:numId w:val="40"/>
              </w:numPr>
              <w:rPr>
                <w:rFonts w:ascii="Gill Sans MT" w:hAnsi="Gill Sans MT"/>
                <w:sz w:val="24"/>
                <w:szCs w:val="24"/>
                <w:lang w:val="fr-FR"/>
              </w:rPr>
            </w:pPr>
            <w:r>
              <w:rPr>
                <w:rFonts w:ascii="Gill Sans MT" w:eastAsia="Gill Sans MT" w:hAnsi="Gill Sans MT"/>
                <w:sz w:val="24"/>
                <w:szCs w:val="24"/>
                <w:lang w:val="fr-FR"/>
              </w:rPr>
              <w:t>Pipettes de transfert graduées (1 ml)</w:t>
            </w:r>
          </w:p>
          <w:p w14:paraId="66349A88" w14:textId="77777777" w:rsidR="00F53466" w:rsidRDefault="00824760">
            <w:pPr>
              <w:pStyle w:val="ListParagraph"/>
              <w:numPr>
                <w:ilvl w:val="1"/>
                <w:numId w:val="40"/>
              </w:numPr>
              <w:rPr>
                <w:rFonts w:ascii="Gill Sans MT" w:hAnsi="Gill Sans MT"/>
                <w:sz w:val="24"/>
                <w:szCs w:val="24"/>
                <w:lang w:val="fr-FR"/>
              </w:rPr>
            </w:pPr>
            <w:r>
              <w:rPr>
                <w:rFonts w:ascii="Gill Sans MT" w:eastAsia="Gill Sans MT" w:hAnsi="Gill Sans MT"/>
                <w:sz w:val="24"/>
                <w:szCs w:val="24"/>
                <w:lang w:val="fr-FR"/>
              </w:rPr>
              <w:t>Flacon de tampon de lyse (2,5 ml de tampon)</w:t>
            </w:r>
            <w:r>
              <w:rPr>
                <w:rFonts w:cs="Times New Roman"/>
                <w:lang w:val="fr-FR"/>
              </w:rPr>
              <w:t xml:space="preserve"> </w:t>
            </w:r>
          </w:p>
          <w:p w14:paraId="0B193AD0" w14:textId="77777777" w:rsidR="00F53466" w:rsidRDefault="00824760">
            <w:pPr>
              <w:pStyle w:val="ListParagraph"/>
              <w:numPr>
                <w:ilvl w:val="1"/>
                <w:numId w:val="40"/>
              </w:numPr>
              <w:rPr>
                <w:rFonts w:ascii="Gill Sans MT" w:hAnsi="Gill Sans MT"/>
                <w:sz w:val="24"/>
                <w:szCs w:val="24"/>
              </w:rPr>
            </w:pPr>
            <w:r>
              <w:rPr>
                <w:noProof/>
                <w:lang w:eastAsia="zh-CN"/>
              </w:rPr>
              <w:drawing>
                <wp:anchor distT="0" distB="0" distL="114300" distR="114300" simplePos="0" relativeHeight="251663360" behindDoc="0" locked="0" layoutInCell="1" allowOverlap="1" wp14:anchorId="49DD52E9" wp14:editId="4AC29334">
                  <wp:simplePos x="0" y="0"/>
                  <wp:positionH relativeFrom="column">
                    <wp:posOffset>1564005</wp:posOffset>
                  </wp:positionH>
                  <wp:positionV relativeFrom="paragraph">
                    <wp:posOffset>243840</wp:posOffset>
                  </wp:positionV>
                  <wp:extent cx="2503805" cy="1870075"/>
                  <wp:effectExtent l="0" t="0" r="0" b="0"/>
                  <wp:wrapTopAndBottom/>
                  <wp:docPr id="7" name="Picture 6" descr="Texte&#10;&#10;Description générée automatiquement">
                    <a:extLst xmlns:a="http://schemas.openxmlformats.org/drawingml/2006/main">
                      <a:ext uri="{FF2B5EF4-FFF2-40B4-BE49-F238E27FC236}">
                        <a16:creationId xmlns:a16="http://schemas.microsoft.com/office/drawing/2014/main" id="{9D123B6E-0516-4911-A57A-5B439011F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9D123B6E-0516-4911-A57A-5B439011F839}"/>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03805" cy="1870075"/>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cs="Times New Roman"/>
                <w:sz w:val="24"/>
                <w:szCs w:val="24"/>
                <w:lang w:val="fr-FR"/>
              </w:rPr>
              <w:t>Flacon de tampon de fluidification</w:t>
            </w:r>
          </w:p>
          <w:p w14:paraId="61F1E426" w14:textId="77777777" w:rsidR="00F53466" w:rsidRDefault="00824760">
            <w:pPr>
              <w:pStyle w:val="ListParagraph"/>
              <w:numPr>
                <w:ilvl w:val="0"/>
                <w:numId w:val="40"/>
              </w:numPr>
              <w:rPr>
                <w:rFonts w:ascii="Gill Sans MT" w:hAnsi="Gill Sans MT"/>
                <w:sz w:val="24"/>
                <w:szCs w:val="24"/>
                <w:lang w:val="fr-FR"/>
              </w:rPr>
            </w:pPr>
            <w:r>
              <w:rPr>
                <w:rFonts w:ascii="Gill Sans MT" w:eastAsia="Gill Sans MT" w:hAnsi="Gill Sans MT"/>
                <w:sz w:val="24"/>
                <w:szCs w:val="24"/>
                <w:lang w:val="fr-FR"/>
              </w:rPr>
              <w:t xml:space="preserve">Kit de préparation des échantillons à cartouche universelle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w:t>
            </w:r>
            <w:proofErr w:type="gramStart"/>
            <w:r>
              <w:rPr>
                <w:rFonts w:ascii="Gill Sans MT" w:eastAsia="Gill Sans MT" w:hAnsi="Gill Sans MT"/>
                <w:sz w:val="24"/>
                <w:szCs w:val="24"/>
                <w:lang w:val="fr-FR"/>
              </w:rPr>
              <w:t>AUTO v2</w:t>
            </w:r>
            <w:proofErr w:type="gramEnd"/>
            <w:r>
              <w:rPr>
                <w:rFonts w:ascii="Gill Sans MT" w:eastAsia="Gill Sans MT" w:hAnsi="Gill Sans MT"/>
                <w:sz w:val="24"/>
                <w:szCs w:val="24"/>
                <w:lang w:val="fr-FR"/>
              </w:rPr>
              <w:t xml:space="preserve"> (pour 5, 25 ou 50 tests)</w:t>
            </w:r>
          </w:p>
          <w:p w14:paraId="17CA748D" w14:textId="77777777" w:rsidR="00F53466" w:rsidRDefault="00824760">
            <w:pPr>
              <w:pStyle w:val="ListParagraph"/>
              <w:numPr>
                <w:ilvl w:val="1"/>
                <w:numId w:val="40"/>
              </w:numPr>
              <w:rPr>
                <w:rFonts w:ascii="Gill Sans MT" w:hAnsi="Gill Sans MT"/>
                <w:sz w:val="24"/>
                <w:szCs w:val="24"/>
              </w:rPr>
            </w:pPr>
            <w:r>
              <w:rPr>
                <w:rFonts w:ascii="Gill Sans MT" w:eastAsia="Gill Sans MT" w:hAnsi="Gill Sans MT"/>
                <w:sz w:val="24"/>
                <w:szCs w:val="24"/>
                <w:lang w:val="fr-FR"/>
              </w:rPr>
              <w:t>Coffret de réactifs</w:t>
            </w:r>
          </w:p>
          <w:p w14:paraId="4CE60A88" w14:textId="77777777" w:rsidR="00F53466" w:rsidRDefault="00824760">
            <w:pPr>
              <w:pStyle w:val="ListParagraph"/>
              <w:numPr>
                <w:ilvl w:val="1"/>
                <w:numId w:val="40"/>
              </w:numPr>
              <w:rPr>
                <w:rFonts w:ascii="Gill Sans MT" w:hAnsi="Gill Sans MT"/>
                <w:sz w:val="24"/>
                <w:szCs w:val="24"/>
              </w:rPr>
            </w:pPr>
            <w:r>
              <w:rPr>
                <w:rFonts w:ascii="Gill Sans MT" w:eastAsia="Gill Sans MT" w:hAnsi="Gill Sans MT"/>
                <w:sz w:val="24"/>
                <w:szCs w:val="24"/>
                <w:lang w:val="fr-FR"/>
              </w:rPr>
              <w:t>Pipettes de transfert (3 ml)</w:t>
            </w:r>
          </w:p>
          <w:p w14:paraId="302EDDEC" w14:textId="77777777" w:rsidR="00F53466" w:rsidRDefault="00824760">
            <w:pPr>
              <w:pStyle w:val="ListParagraph"/>
              <w:numPr>
                <w:ilvl w:val="1"/>
                <w:numId w:val="40"/>
              </w:numPr>
              <w:rPr>
                <w:rFonts w:ascii="Gill Sans MT" w:hAnsi="Gill Sans MT"/>
                <w:sz w:val="24"/>
                <w:szCs w:val="24"/>
              </w:rPr>
            </w:pPr>
            <w:r>
              <w:rPr>
                <w:rFonts w:ascii="Gill Sans MT" w:eastAsia="Gill Sans MT" w:hAnsi="Gill Sans MT"/>
                <w:sz w:val="24"/>
                <w:szCs w:val="24"/>
                <w:lang w:val="fr-FR"/>
              </w:rPr>
              <w:t>Sachets de cartouches</w:t>
            </w:r>
          </w:p>
          <w:p w14:paraId="11046A66" w14:textId="77777777" w:rsidR="00F53466" w:rsidRDefault="00824760">
            <w:pPr>
              <w:pStyle w:val="ListParagraph"/>
              <w:numPr>
                <w:ilvl w:val="2"/>
                <w:numId w:val="40"/>
              </w:numPr>
              <w:rPr>
                <w:rFonts w:ascii="Gill Sans MT" w:hAnsi="Gill Sans MT"/>
                <w:sz w:val="24"/>
                <w:szCs w:val="24"/>
              </w:rPr>
            </w:pPr>
            <w:r>
              <w:rPr>
                <w:rFonts w:ascii="Gill Sans MT" w:eastAsia="Gill Sans MT" w:hAnsi="Gill Sans MT"/>
                <w:sz w:val="24"/>
                <w:szCs w:val="24"/>
                <w:lang w:val="fr-FR"/>
              </w:rPr>
              <w:t>Cartouche</w:t>
            </w:r>
          </w:p>
          <w:p w14:paraId="71727F5A" w14:textId="77777777" w:rsidR="00F53466" w:rsidRDefault="00824760">
            <w:pPr>
              <w:pStyle w:val="ListParagraph"/>
              <w:numPr>
                <w:ilvl w:val="2"/>
                <w:numId w:val="40"/>
              </w:numPr>
              <w:rPr>
                <w:rFonts w:ascii="Gill Sans MT" w:hAnsi="Gill Sans MT"/>
                <w:sz w:val="24"/>
                <w:szCs w:val="24"/>
                <w:lang w:val="fr-FR"/>
              </w:rPr>
            </w:pPr>
            <w:r>
              <w:rPr>
                <w:rFonts w:ascii="Gill Sans MT" w:eastAsia="Gill Sans MT" w:hAnsi="Gill Sans MT"/>
                <w:sz w:val="24"/>
                <w:szCs w:val="24"/>
                <w:lang w:val="fr-FR"/>
              </w:rPr>
              <w:t>Tube de prélèvement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Elute</w:t>
            </w:r>
            <w:proofErr w:type="spellEnd"/>
            <w:r>
              <w:rPr>
                <w:rFonts w:ascii="Gill Sans MT" w:eastAsia="Gill Sans MT" w:hAnsi="Gill Sans MT"/>
                <w:sz w:val="24"/>
                <w:szCs w:val="24"/>
                <w:lang w:val="fr-FR"/>
              </w:rPr>
              <w:t xml:space="preserve"> collection tube, ECT)</w:t>
            </w:r>
          </w:p>
          <w:p w14:paraId="508C97A8" w14:textId="77777777" w:rsidR="00F53466" w:rsidRDefault="00824760">
            <w:pPr>
              <w:pStyle w:val="ListParagraph"/>
              <w:numPr>
                <w:ilvl w:val="2"/>
                <w:numId w:val="40"/>
              </w:numPr>
              <w:rPr>
                <w:rFonts w:ascii="Gill Sans MT" w:hAnsi="Gill Sans MT"/>
                <w:sz w:val="24"/>
                <w:szCs w:val="24"/>
              </w:rPr>
            </w:pPr>
            <w:r>
              <w:rPr>
                <w:rFonts w:ascii="Gill Sans MT" w:hAnsi="Gill Sans MT"/>
                <w:noProof/>
                <w:sz w:val="24"/>
                <w:szCs w:val="24"/>
                <w:lang w:eastAsia="zh-CN"/>
              </w:rPr>
              <w:drawing>
                <wp:anchor distT="0" distB="0" distL="114300" distR="114300" simplePos="0" relativeHeight="251664384" behindDoc="0" locked="0" layoutInCell="1" allowOverlap="1" wp14:anchorId="25961493" wp14:editId="09A00759">
                  <wp:simplePos x="0" y="0"/>
                  <wp:positionH relativeFrom="column">
                    <wp:posOffset>1332865</wp:posOffset>
                  </wp:positionH>
                  <wp:positionV relativeFrom="paragraph">
                    <wp:posOffset>234950</wp:posOffset>
                  </wp:positionV>
                  <wp:extent cx="2890520" cy="1522730"/>
                  <wp:effectExtent l="0" t="0" r="5080" b="1270"/>
                  <wp:wrapTopAndBottom/>
                  <wp:docPr id="8" name="Picture 7" descr="Diagramme, texte&#10;&#10;Description générée automatiquement">
                    <a:extLst xmlns:a="http://schemas.openxmlformats.org/drawingml/2006/main">
                      <a:ext uri="{FF2B5EF4-FFF2-40B4-BE49-F238E27FC236}">
                        <a16:creationId xmlns:a16="http://schemas.microsoft.com/office/drawing/2014/main" id="{93142740-88AC-4E46-ABA4-ACEDA7A45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 text&#10;&#10;Description automatically generated">
                            <a:extLst>
                              <a:ext uri="{FF2B5EF4-FFF2-40B4-BE49-F238E27FC236}">
                                <a16:creationId xmlns:a16="http://schemas.microsoft.com/office/drawing/2014/main" id="{93142740-88AC-4E46-ABA4-ACEDA7A4514D}"/>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90520" cy="152273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cs="Times New Roman"/>
                <w:sz w:val="24"/>
                <w:szCs w:val="24"/>
                <w:lang w:val="fr-FR"/>
              </w:rPr>
              <w:t>Pipette de transfert</w:t>
            </w:r>
          </w:p>
          <w:p w14:paraId="3CA2DA87" w14:textId="77777777" w:rsidR="00F53466" w:rsidRDefault="00824760">
            <w:pPr>
              <w:pStyle w:val="ListParagraph"/>
              <w:numPr>
                <w:ilvl w:val="0"/>
                <w:numId w:val="40"/>
              </w:numPr>
              <w:rPr>
                <w:rFonts w:ascii="Gill Sans MT" w:hAnsi="Gill Sans MT"/>
                <w:sz w:val="24"/>
                <w:szCs w:val="24"/>
                <w:lang w:val="fr-FR"/>
              </w:rPr>
            </w:pPr>
            <w:r>
              <w:rPr>
                <w:rFonts w:ascii="Gill Sans MT" w:eastAsia="Gill Sans MT" w:hAnsi="Gill Sans MT"/>
                <w:sz w:val="24"/>
                <w:szCs w:val="24"/>
                <w:lang w:val="fr-FR"/>
              </w:rPr>
              <w:t xml:space="preserve">Coffret de puces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(pour 5, 20 ou 50 tests)</w:t>
            </w:r>
          </w:p>
          <w:p w14:paraId="4EA6465B" w14:textId="77777777" w:rsidR="00F53466" w:rsidRDefault="00824760">
            <w:pPr>
              <w:pStyle w:val="ListParagraph"/>
              <w:numPr>
                <w:ilvl w:val="1"/>
                <w:numId w:val="40"/>
              </w:numPr>
              <w:rPr>
                <w:rFonts w:ascii="Gill Sans MT" w:hAnsi="Gill Sans MT"/>
                <w:sz w:val="24"/>
                <w:szCs w:val="24"/>
              </w:rPr>
            </w:pPr>
            <w:r>
              <w:rPr>
                <w:rFonts w:ascii="Gill Sans MT" w:eastAsia="Gill Sans MT" w:hAnsi="Gill Sans MT"/>
                <w:sz w:val="24"/>
                <w:szCs w:val="24"/>
                <w:lang w:val="fr-FR"/>
              </w:rPr>
              <w:lastRenderedPageBreak/>
              <w:t xml:space="preserve">Sachets de puces </w:t>
            </w:r>
            <w:proofErr w:type="spellStart"/>
            <w:r>
              <w:rPr>
                <w:rFonts w:ascii="Gill Sans MT" w:eastAsia="Gill Sans MT" w:hAnsi="Gill Sans MT"/>
                <w:sz w:val="24"/>
                <w:szCs w:val="24"/>
                <w:lang w:val="fr-FR"/>
              </w:rPr>
              <w:t>Truenat</w:t>
            </w:r>
            <w:proofErr w:type="spellEnd"/>
          </w:p>
          <w:p w14:paraId="5BE5FEAD" w14:textId="77777777" w:rsidR="00F53466" w:rsidRDefault="00824760">
            <w:pPr>
              <w:pStyle w:val="ListParagraph"/>
              <w:numPr>
                <w:ilvl w:val="1"/>
                <w:numId w:val="40"/>
              </w:numPr>
              <w:rPr>
                <w:rFonts w:ascii="Gill Sans MT" w:hAnsi="Gill Sans MT"/>
                <w:sz w:val="24"/>
                <w:szCs w:val="24"/>
                <w:lang w:val="fr-FR"/>
              </w:rPr>
            </w:pPr>
            <w:proofErr w:type="spellStart"/>
            <w:r>
              <w:rPr>
                <w:rFonts w:ascii="Gill Sans MT" w:eastAsia="Gill Sans MT" w:hAnsi="Gill Sans MT"/>
                <w:sz w:val="24"/>
                <w:szCs w:val="24"/>
                <w:lang w:val="fr-FR"/>
              </w:rPr>
              <w:t>Microtube</w:t>
            </w:r>
            <w:proofErr w:type="spellEnd"/>
            <w:r>
              <w:rPr>
                <w:rFonts w:ascii="Gill Sans MT" w:eastAsia="Gill Sans MT" w:hAnsi="Gill Sans MT"/>
                <w:sz w:val="24"/>
                <w:szCs w:val="24"/>
                <w:lang w:val="fr-FR"/>
              </w:rPr>
              <w:t xml:space="preserve"> contenant des réactifs lyophilisés pour la PCR</w:t>
            </w:r>
          </w:p>
          <w:p w14:paraId="21682916" w14:textId="77777777" w:rsidR="00F53466" w:rsidRDefault="00824760">
            <w:pPr>
              <w:pStyle w:val="ListParagraph"/>
              <w:numPr>
                <w:ilvl w:val="1"/>
                <w:numId w:val="40"/>
              </w:numPr>
              <w:rPr>
                <w:rFonts w:ascii="Gill Sans MT" w:hAnsi="Gill Sans MT"/>
                <w:sz w:val="24"/>
                <w:szCs w:val="24"/>
                <w:lang w:val="fr-FR"/>
              </w:rPr>
            </w:pPr>
            <w:r>
              <w:rPr>
                <w:rFonts w:ascii="Gill Sans MT" w:eastAsia="Gill Sans MT" w:hAnsi="Gill Sans MT"/>
                <w:sz w:val="24"/>
                <w:szCs w:val="24"/>
                <w:lang w:val="fr-FR"/>
              </w:rPr>
              <w:t>Embout de pipette avec filtre barrière</w:t>
            </w:r>
          </w:p>
          <w:p w14:paraId="33FCFC99" w14:textId="77777777" w:rsidR="00F53466" w:rsidRDefault="00824760">
            <w:pPr>
              <w:pStyle w:val="ListParagraph"/>
              <w:numPr>
                <w:ilvl w:val="1"/>
                <w:numId w:val="40"/>
              </w:numPr>
              <w:rPr>
                <w:rFonts w:ascii="Gill Sans MT" w:hAnsi="Gill Sans MT"/>
                <w:sz w:val="24"/>
                <w:szCs w:val="24"/>
              </w:rPr>
            </w:pPr>
            <w:r>
              <w:rPr>
                <w:rFonts w:ascii="Gill Sans MT" w:hAnsi="Gill Sans MT"/>
                <w:noProof/>
                <w:sz w:val="24"/>
                <w:szCs w:val="24"/>
                <w:lang w:eastAsia="zh-CN"/>
              </w:rPr>
              <w:drawing>
                <wp:anchor distT="0" distB="0" distL="114300" distR="114300" simplePos="0" relativeHeight="251665408" behindDoc="0" locked="0" layoutInCell="1" allowOverlap="1" wp14:anchorId="5B46A0CC" wp14:editId="3F93862E">
                  <wp:simplePos x="0" y="0"/>
                  <wp:positionH relativeFrom="column">
                    <wp:posOffset>1347470</wp:posOffset>
                  </wp:positionH>
                  <wp:positionV relativeFrom="paragraph">
                    <wp:posOffset>215900</wp:posOffset>
                  </wp:positionV>
                  <wp:extent cx="2832735" cy="2491740"/>
                  <wp:effectExtent l="0" t="0" r="5715" b="3810"/>
                  <wp:wrapTopAndBottom/>
                  <wp:docPr id="13" name="Content Placeholder 12" descr="Diagramme&#10;&#10;Description générée automatiquement">
                    <a:extLst xmlns:a="http://schemas.openxmlformats.org/drawingml/2006/main">
                      <a:ext uri="{FF2B5EF4-FFF2-40B4-BE49-F238E27FC236}">
                        <a16:creationId xmlns:a16="http://schemas.microsoft.com/office/drawing/2014/main" id="{13B47C7C-5DE6-4196-8EEE-FC7AA9C8C4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Diagram&#10;&#10;Description automatically generated">
                            <a:extLst>
                              <a:ext uri="{FF2B5EF4-FFF2-40B4-BE49-F238E27FC236}">
                                <a16:creationId xmlns:a16="http://schemas.microsoft.com/office/drawing/2014/main" id="{13B47C7C-5DE6-4196-8EEE-FC7AA9C8C4F2}"/>
                              </a:ext>
                            </a:extLst>
                          </pic:cNvPr>
                          <pic:cNvPicPr>
                            <a:picLocks noGrp="1"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83273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cs="Times New Roman"/>
                <w:sz w:val="24"/>
                <w:szCs w:val="24"/>
                <w:lang w:val="fr-FR"/>
              </w:rPr>
              <w:t>Poche de déshydratant</w:t>
            </w:r>
          </w:p>
          <w:p w14:paraId="0B7337A0" w14:textId="77777777" w:rsidR="00F53466" w:rsidRDefault="00824760">
            <w:pPr>
              <w:pStyle w:val="ListParagraph"/>
              <w:numPr>
                <w:ilvl w:val="1"/>
                <w:numId w:val="40"/>
              </w:numPr>
              <w:rPr>
                <w:rFonts w:ascii="Gill Sans MT" w:hAnsi="Gill Sans MT"/>
                <w:sz w:val="24"/>
                <w:szCs w:val="24"/>
                <w:lang w:val="fr-FR"/>
              </w:rPr>
            </w:pPr>
            <w:r>
              <w:rPr>
                <w:rFonts w:ascii="Gill Sans MT" w:eastAsia="Gill Sans MT" w:hAnsi="Gill Sans MT"/>
                <w:sz w:val="24"/>
                <w:szCs w:val="24"/>
                <w:lang w:val="fr-FR"/>
              </w:rPr>
              <w:t xml:space="preserve">Rappel : Il existe trois types de puces pour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donc trois types différents de coffrets de puces</w:t>
            </w:r>
          </w:p>
          <w:p w14:paraId="5E29B7E2" w14:textId="77777777" w:rsidR="00F53466" w:rsidRDefault="00824760">
            <w:pPr>
              <w:pStyle w:val="ListParagraph"/>
              <w:numPr>
                <w:ilvl w:val="2"/>
                <w:numId w:val="40"/>
              </w:numPr>
              <w:rPr>
                <w:rFonts w:ascii="Gill Sans MT" w:hAnsi="Gill Sans MT"/>
                <w:sz w:val="24"/>
                <w:szCs w:val="24"/>
                <w:lang w:val="fr-FR"/>
              </w:rPr>
            </w:pPr>
            <w:r>
              <w:rPr>
                <w:rFonts w:ascii="Gill Sans MT" w:eastAsia="Gill Sans MT" w:hAnsi="Gill Sans MT"/>
                <w:sz w:val="24"/>
                <w:szCs w:val="24"/>
                <w:lang w:val="fr-FR"/>
              </w:rPr>
              <w:t>MTB : Pour la détection de la TB</w:t>
            </w:r>
          </w:p>
          <w:p w14:paraId="0180533D" w14:textId="77777777" w:rsidR="00F53466" w:rsidRDefault="00824760">
            <w:pPr>
              <w:pStyle w:val="ListParagraph"/>
              <w:numPr>
                <w:ilvl w:val="2"/>
                <w:numId w:val="40"/>
              </w:numPr>
              <w:rPr>
                <w:rFonts w:ascii="Gill Sans MT" w:hAnsi="Gill Sans MT"/>
                <w:sz w:val="24"/>
                <w:szCs w:val="24"/>
                <w:lang w:val="fr-FR"/>
              </w:rPr>
            </w:pPr>
            <w:r>
              <w:rPr>
                <w:rFonts w:ascii="Gill Sans MT" w:eastAsia="Gill Sans MT" w:hAnsi="Gill Sans MT"/>
                <w:sz w:val="24"/>
                <w:szCs w:val="24"/>
                <w:lang w:val="fr-FR"/>
              </w:rPr>
              <w:t>MTB Plus : Un test plus sensible pour la détection de la TB</w:t>
            </w:r>
          </w:p>
          <w:p w14:paraId="3306017C" w14:textId="77777777" w:rsidR="00F53466" w:rsidRDefault="00824760">
            <w:pPr>
              <w:pStyle w:val="ListParagraph"/>
              <w:numPr>
                <w:ilvl w:val="2"/>
                <w:numId w:val="40"/>
              </w:numPr>
              <w:rPr>
                <w:rFonts w:ascii="Gill Sans MT" w:hAnsi="Gill Sans MT"/>
                <w:sz w:val="24"/>
                <w:szCs w:val="24"/>
                <w:lang w:val="fr-FR"/>
              </w:rPr>
            </w:pPr>
            <w:r>
              <w:rPr>
                <w:rFonts w:ascii="Gill Sans MT" w:eastAsia="Gill Sans MT" w:hAnsi="Gill Sans MT"/>
                <w:sz w:val="24"/>
                <w:szCs w:val="24"/>
                <w:lang w:val="fr-FR"/>
              </w:rPr>
              <w:t xml:space="preserve">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 Pour la détection des résistances à la RIF</w:t>
            </w:r>
          </w:p>
        </w:tc>
      </w:tr>
      <w:tr w:rsidR="00F53466" w14:paraId="7020FB8A" w14:textId="77777777">
        <w:trPr>
          <w:trHeight w:val="2168"/>
        </w:trPr>
        <w:tc>
          <w:tcPr>
            <w:tcW w:w="9350" w:type="dxa"/>
            <w:shd w:val="clear" w:color="auto" w:fill="auto"/>
          </w:tcPr>
          <w:p w14:paraId="5B989533"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lastRenderedPageBreak/>
              <w:t>Remarques:</w:t>
            </w:r>
            <w:proofErr w:type="gramEnd"/>
          </w:p>
          <w:p w14:paraId="07A0B0A4" w14:textId="77777777" w:rsidR="00F53466" w:rsidRDefault="00F53466">
            <w:pPr>
              <w:spacing w:after="0" w:line="240" w:lineRule="auto"/>
              <w:rPr>
                <w:rFonts w:ascii="Gill Sans MT" w:hAnsi="Gill Sans MT"/>
                <w:b/>
                <w:bCs/>
              </w:rPr>
            </w:pPr>
          </w:p>
          <w:p w14:paraId="3AA53CF9"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C5ECA3B" w14:textId="77777777" w:rsidR="00F53466" w:rsidRDefault="00F53466"/>
    <w:p w14:paraId="1B80FEE5" w14:textId="77777777" w:rsidR="00F53466" w:rsidRDefault="00824760">
      <w:pPr>
        <w:pStyle w:val="Heading2"/>
        <w:rPr>
          <w:lang w:val="fr-FR"/>
        </w:rPr>
      </w:pPr>
      <w:bookmarkStart w:id="33" w:name="_Toc80275267"/>
      <w:r>
        <w:rPr>
          <w:rFonts w:eastAsia="Gill Sans MT"/>
          <w:color w:val="808080"/>
          <w:lang w:val="fr-FR"/>
        </w:rPr>
        <w:t xml:space="preserve">Procédures du test </w:t>
      </w:r>
      <w:proofErr w:type="spellStart"/>
      <w:r>
        <w:rPr>
          <w:rFonts w:eastAsia="Gill Sans MT"/>
          <w:color w:val="808080"/>
          <w:lang w:val="fr-FR"/>
        </w:rPr>
        <w:t>Truenat</w:t>
      </w:r>
      <w:bookmarkEnd w:id="33"/>
      <w:proofErr w:type="spellEnd"/>
    </w:p>
    <w:p w14:paraId="3EBF5947" w14:textId="77777777" w:rsidR="00F53466" w:rsidRDefault="00824760">
      <w:pPr>
        <w:rPr>
          <w:rFonts w:ascii="Gill Sans MT" w:hAnsi="Gill Sans MT"/>
          <w:lang w:val="fr-FR"/>
        </w:rPr>
      </w:pPr>
      <w:r>
        <w:rPr>
          <w:rFonts w:ascii="Gill Sans MT" w:eastAsia="Gill Sans MT" w:hAnsi="Gill Sans MT"/>
          <w:lang w:val="fr-FR"/>
        </w:rPr>
        <w:t xml:space="preserve">**Le déroulement des processus d’utilisation de l’équipement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est décrit dans deux aide-mémoires de </w:t>
      </w:r>
      <w:proofErr w:type="spellStart"/>
      <w:r>
        <w:rPr>
          <w:rFonts w:ascii="Gill Sans MT" w:eastAsia="Gill Sans MT" w:hAnsi="Gill Sans MT"/>
          <w:lang w:val="fr-FR"/>
        </w:rPr>
        <w:t>Molbio</w:t>
      </w:r>
      <w:proofErr w:type="spellEnd"/>
      <w:r>
        <w:rPr>
          <w:rFonts w:ascii="Gill Sans MT" w:eastAsia="Gill Sans MT" w:hAnsi="Gill Sans MT"/>
          <w:lang w:val="fr-FR"/>
        </w:rPr>
        <w:t xml:space="preserve"> (inclus dans ce guide du participant).</w:t>
      </w:r>
    </w:p>
    <w:tbl>
      <w:tblPr>
        <w:tblW w:w="0" w:type="auto"/>
        <w:tblLook w:val="04A0" w:firstRow="1" w:lastRow="0" w:firstColumn="1" w:lastColumn="0" w:noHBand="0" w:noVBand="1"/>
      </w:tblPr>
      <w:tblGrid>
        <w:gridCol w:w="9360"/>
      </w:tblGrid>
      <w:tr w:rsidR="00F53466" w14:paraId="605E14D0" w14:textId="77777777">
        <w:tc>
          <w:tcPr>
            <w:tcW w:w="9350" w:type="dxa"/>
            <w:shd w:val="clear" w:color="auto" w:fill="FF6E68"/>
          </w:tcPr>
          <w:bookmarkEnd w:id="32"/>
          <w:p w14:paraId="4DD0DA93"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Préparation des échantillons et extraction de l’ADN</w:t>
            </w:r>
          </w:p>
        </w:tc>
      </w:tr>
      <w:tr w:rsidR="00F53466" w14:paraId="10EF1E43" w14:textId="77777777">
        <w:trPr>
          <w:trHeight w:val="953"/>
        </w:trPr>
        <w:tc>
          <w:tcPr>
            <w:tcW w:w="9350" w:type="dxa"/>
            <w:shd w:val="clear" w:color="auto" w:fill="auto"/>
            <w:vAlign w:val="center"/>
          </w:tcPr>
          <w:p w14:paraId="1451607C" w14:textId="77777777" w:rsidR="00F53466" w:rsidRDefault="00824760">
            <w:pPr>
              <w:rPr>
                <w:rFonts w:ascii="Gill Sans MT" w:hAnsi="Gill Sans MT"/>
                <w:sz w:val="24"/>
                <w:szCs w:val="24"/>
              </w:rPr>
            </w:pPr>
            <w:proofErr w:type="spellStart"/>
            <w:r>
              <w:rPr>
                <w:rFonts w:ascii="Gill Sans MT" w:eastAsia="Gill Sans MT" w:hAnsi="Gill Sans MT"/>
                <w:sz w:val="24"/>
                <w:szCs w:val="24"/>
              </w:rPr>
              <w:t>Truenat</w:t>
            </w:r>
            <w:proofErr w:type="spellEnd"/>
            <w:r>
              <w:rPr>
                <w:rFonts w:ascii="Gill Sans MT" w:eastAsia="Gill Sans MT" w:hAnsi="Gill Sans MT"/>
                <w:sz w:val="24"/>
                <w:szCs w:val="24"/>
              </w:rPr>
              <w:t xml:space="preserve"> - A Point-of-Care Real Time PCR Test for Tuberculosis – </w:t>
            </w:r>
            <w:proofErr w:type="gramStart"/>
            <w:r>
              <w:rPr>
                <w:rFonts w:ascii="Gill Sans MT" w:eastAsia="Gill Sans MT" w:hAnsi="Gill Sans MT"/>
                <w:sz w:val="24"/>
                <w:szCs w:val="24"/>
              </w:rPr>
              <w:t>YouTube :</w:t>
            </w:r>
            <w:proofErr w:type="gramEnd"/>
            <w:r>
              <w:rPr>
                <w:rFonts w:ascii="Gill Sans MT" w:eastAsia="Gill Sans MT" w:hAnsi="Gill Sans MT"/>
                <w:sz w:val="24"/>
                <w:szCs w:val="24"/>
              </w:rPr>
              <w:t xml:space="preserve"> </w:t>
            </w:r>
            <w:hyperlink r:id="rId44" w:history="1">
              <w:r>
                <w:rPr>
                  <w:rFonts w:ascii="Gill Sans MT" w:eastAsia="Gill Sans MT" w:hAnsi="Gill Sans MT"/>
                  <w:color w:val="0563C1"/>
                  <w:sz w:val="24"/>
                  <w:szCs w:val="24"/>
                  <w:u w:val="single"/>
                </w:rPr>
                <w:t>https://www.youtube.com/watch?v=ydR2I5S2v3c</w:t>
              </w:r>
            </w:hyperlink>
          </w:p>
        </w:tc>
      </w:tr>
      <w:tr w:rsidR="00F53466" w14:paraId="7E167F14" w14:textId="77777777">
        <w:trPr>
          <w:trHeight w:val="2879"/>
        </w:trPr>
        <w:tc>
          <w:tcPr>
            <w:tcW w:w="9350" w:type="dxa"/>
            <w:shd w:val="clear" w:color="auto" w:fill="auto"/>
            <w:vAlign w:val="center"/>
          </w:tcPr>
          <w:p w14:paraId="4068A012"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lastRenderedPageBreak/>
              <w:t>Équipement et fournitures pour la préparation des échantillons et l’extraction de l’ADN</w:t>
            </w:r>
          </w:p>
          <w:p w14:paraId="08D1A111" w14:textId="77777777" w:rsidR="00F53466" w:rsidRDefault="00824760">
            <w:pPr>
              <w:pStyle w:val="ListParagraph"/>
              <w:numPr>
                <w:ilvl w:val="0"/>
                <w:numId w:val="41"/>
              </w:numPr>
              <w:rPr>
                <w:rFonts w:ascii="Gill Sans MT" w:hAnsi="Gill Sans MT"/>
                <w:sz w:val="24"/>
                <w:szCs w:val="24"/>
              </w:rPr>
            </w:pPr>
            <w:r>
              <w:rPr>
                <w:rFonts w:ascii="Gill Sans MT" w:eastAsia="Gill Sans MT" w:hAnsi="Gill Sans MT"/>
                <w:sz w:val="24"/>
                <w:szCs w:val="24"/>
                <w:lang w:val="fr-FR"/>
              </w:rPr>
              <w:t>Équipement</w:t>
            </w:r>
          </w:p>
          <w:p w14:paraId="6D1CCA70" w14:textId="77777777" w:rsidR="00F53466" w:rsidRDefault="00824760">
            <w:pPr>
              <w:pStyle w:val="ListParagraph"/>
              <w:numPr>
                <w:ilvl w:val="1"/>
                <w:numId w:val="41"/>
              </w:numPr>
              <w:rPr>
                <w:rFonts w:ascii="Gill Sans MT" w:hAnsi="Gill Sans MT"/>
                <w:sz w:val="24"/>
                <w:szCs w:val="24"/>
              </w:rPr>
            </w:pPr>
            <w:proofErr w:type="spellStart"/>
            <w:r>
              <w:rPr>
                <w:rFonts w:ascii="Gill Sans MT" w:eastAsia="Gill Sans MT" w:hAnsi="Gill Sans MT"/>
                <w:sz w:val="24"/>
                <w:szCs w:val="24"/>
                <w:lang w:val="fr-FR"/>
              </w:rPr>
              <w:t>Trueprep</w:t>
            </w:r>
            <w:proofErr w:type="spellEnd"/>
          </w:p>
          <w:p w14:paraId="048F0C8C" w14:textId="77777777" w:rsidR="00F53466" w:rsidRDefault="00824760">
            <w:pPr>
              <w:pStyle w:val="ListParagraph"/>
              <w:numPr>
                <w:ilvl w:val="0"/>
                <w:numId w:val="41"/>
              </w:numPr>
              <w:rPr>
                <w:rFonts w:ascii="Gill Sans MT" w:hAnsi="Gill Sans MT"/>
                <w:sz w:val="24"/>
                <w:szCs w:val="24"/>
                <w:lang w:val="fr-FR"/>
              </w:rPr>
            </w:pPr>
            <w:r>
              <w:rPr>
                <w:rFonts w:ascii="Gill Sans MT" w:eastAsia="Gill Sans MT" w:hAnsi="Gill Sans MT"/>
                <w:sz w:val="24"/>
                <w:szCs w:val="24"/>
                <w:lang w:val="fr-FR"/>
              </w:rPr>
              <w:t>Fournitures (kit de préparation des échantillons)</w:t>
            </w:r>
          </w:p>
          <w:p w14:paraId="7EE11306" w14:textId="77777777" w:rsidR="00F53466" w:rsidRDefault="00824760">
            <w:pPr>
              <w:pStyle w:val="ListParagraph"/>
              <w:numPr>
                <w:ilvl w:val="1"/>
                <w:numId w:val="41"/>
              </w:numPr>
              <w:rPr>
                <w:rFonts w:ascii="Gill Sans MT" w:hAnsi="Gill Sans MT"/>
                <w:sz w:val="24"/>
                <w:szCs w:val="24"/>
              </w:rPr>
            </w:pPr>
            <w:r>
              <w:rPr>
                <w:rFonts w:ascii="Gill Sans MT" w:eastAsia="Gill Sans MT" w:hAnsi="Gill Sans MT"/>
                <w:sz w:val="24"/>
                <w:szCs w:val="24"/>
                <w:lang w:val="fr-FR"/>
              </w:rPr>
              <w:t>Coffret de réactifs</w:t>
            </w:r>
          </w:p>
          <w:p w14:paraId="1BA3C7EA" w14:textId="77777777" w:rsidR="00F53466" w:rsidRDefault="00824760">
            <w:pPr>
              <w:pStyle w:val="ListParagraph"/>
              <w:numPr>
                <w:ilvl w:val="1"/>
                <w:numId w:val="41"/>
              </w:numPr>
              <w:rPr>
                <w:rFonts w:ascii="Gill Sans MT" w:hAnsi="Gill Sans MT"/>
                <w:sz w:val="24"/>
                <w:szCs w:val="24"/>
              </w:rPr>
            </w:pPr>
            <w:r>
              <w:rPr>
                <w:rFonts w:ascii="Gill Sans MT" w:eastAsia="Gill Sans MT" w:hAnsi="Gill Sans MT"/>
                <w:sz w:val="24"/>
                <w:szCs w:val="24"/>
                <w:lang w:val="fr-FR"/>
              </w:rPr>
              <w:t>Pipettes de transfert (3 ml)</w:t>
            </w:r>
          </w:p>
          <w:p w14:paraId="753923DC" w14:textId="77777777" w:rsidR="00F53466" w:rsidRDefault="00824760">
            <w:pPr>
              <w:pStyle w:val="ListParagraph"/>
              <w:numPr>
                <w:ilvl w:val="1"/>
                <w:numId w:val="41"/>
              </w:numPr>
              <w:rPr>
                <w:rFonts w:ascii="Gill Sans MT" w:hAnsi="Gill Sans MT"/>
                <w:sz w:val="24"/>
                <w:szCs w:val="24"/>
                <w:lang w:val="fr-FR"/>
              </w:rPr>
            </w:pPr>
            <w:r>
              <w:rPr>
                <w:rFonts w:ascii="Gill Sans MT" w:eastAsia="Gill Sans MT" w:hAnsi="Gill Sans MT"/>
                <w:sz w:val="24"/>
                <w:szCs w:val="24"/>
                <w:lang w:val="fr-FR"/>
              </w:rPr>
              <w:t>Sachets de cartouches, contenant chacun :</w:t>
            </w:r>
          </w:p>
          <w:p w14:paraId="2C21B68B" w14:textId="77777777" w:rsidR="00F53466" w:rsidRDefault="00824760">
            <w:pPr>
              <w:pStyle w:val="ListParagraph"/>
              <w:numPr>
                <w:ilvl w:val="2"/>
                <w:numId w:val="41"/>
              </w:numPr>
              <w:rPr>
                <w:rFonts w:ascii="Gill Sans MT" w:hAnsi="Gill Sans MT"/>
                <w:sz w:val="24"/>
                <w:szCs w:val="24"/>
              </w:rPr>
            </w:pPr>
            <w:r>
              <w:rPr>
                <w:rFonts w:ascii="Gill Sans MT" w:eastAsia="Gill Sans MT" w:hAnsi="Gill Sans MT"/>
                <w:sz w:val="24"/>
                <w:szCs w:val="24"/>
                <w:lang w:val="fr-FR"/>
              </w:rPr>
              <w:t>Cartouche</w:t>
            </w:r>
          </w:p>
          <w:p w14:paraId="2464C3A5" w14:textId="77777777" w:rsidR="00F53466" w:rsidRDefault="00824760">
            <w:pPr>
              <w:pStyle w:val="ListParagraph"/>
              <w:numPr>
                <w:ilvl w:val="2"/>
                <w:numId w:val="41"/>
              </w:numPr>
              <w:rPr>
                <w:rFonts w:ascii="Gill Sans MT" w:hAnsi="Gill Sans MT"/>
                <w:sz w:val="24"/>
                <w:szCs w:val="24"/>
                <w:lang w:val="fr-FR"/>
              </w:rPr>
            </w:pPr>
            <w:r>
              <w:rPr>
                <w:rFonts w:ascii="Gill Sans MT" w:eastAsia="Gill Sans MT" w:hAnsi="Gill Sans MT"/>
                <w:sz w:val="24"/>
                <w:szCs w:val="24"/>
                <w:lang w:val="fr-FR"/>
              </w:rPr>
              <w:t>Tube de prélèvement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Elute</w:t>
            </w:r>
            <w:proofErr w:type="spellEnd"/>
            <w:r>
              <w:rPr>
                <w:rFonts w:ascii="Gill Sans MT" w:eastAsia="Gill Sans MT" w:hAnsi="Gill Sans MT"/>
                <w:sz w:val="24"/>
                <w:szCs w:val="24"/>
                <w:lang w:val="fr-FR"/>
              </w:rPr>
              <w:t xml:space="preserve"> collection tube, ECT)</w:t>
            </w:r>
          </w:p>
          <w:p w14:paraId="48B25FEA" w14:textId="77777777" w:rsidR="00F53466" w:rsidRDefault="00824760">
            <w:pPr>
              <w:pStyle w:val="ListParagraph"/>
              <w:numPr>
                <w:ilvl w:val="2"/>
                <w:numId w:val="41"/>
              </w:numPr>
              <w:rPr>
                <w:rFonts w:ascii="Gill Sans MT" w:hAnsi="Gill Sans MT"/>
                <w:sz w:val="24"/>
                <w:szCs w:val="24"/>
              </w:rPr>
            </w:pPr>
            <w:r>
              <w:rPr>
                <w:rFonts w:ascii="Gill Sans MT" w:eastAsia="Gill Sans MT" w:hAnsi="Gill Sans MT"/>
                <w:sz w:val="24"/>
                <w:szCs w:val="24"/>
                <w:lang w:val="fr-FR"/>
              </w:rPr>
              <w:t>Pipette de transfert</w:t>
            </w:r>
          </w:p>
        </w:tc>
      </w:tr>
      <w:tr w:rsidR="00F53466" w14:paraId="4B0A387A" w14:textId="77777777">
        <w:trPr>
          <w:trHeight w:val="1430"/>
        </w:trPr>
        <w:tc>
          <w:tcPr>
            <w:tcW w:w="9350" w:type="dxa"/>
            <w:shd w:val="clear" w:color="auto" w:fill="auto"/>
            <w:vAlign w:val="center"/>
          </w:tcPr>
          <w:p w14:paraId="401611C2"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Déroulement du processus de préparation des échantillons et d’extraction de l’ADN</w:t>
            </w:r>
          </w:p>
          <w:p w14:paraId="29B4241B"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Assurez-vous de porter les gants appropriés pour manipuler les échantillons. </w:t>
            </w:r>
          </w:p>
          <w:p w14:paraId="7ED9F779"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Prélevez un échantillon de 2 à 5 ml d’expectoration pulmonaire chez un adulte dans un récipient de recueil des expectorations et notez les informations du patient sur l’étiquette. </w:t>
            </w:r>
          </w:p>
          <w:p w14:paraId="0AF7CABB"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Ajoutez 2 gouttes de tampon de fluidification dans le récipient de recueil des expectorations. </w:t>
            </w:r>
          </w:p>
          <w:p w14:paraId="5F291F74" w14:textId="77777777" w:rsidR="00F53466" w:rsidRDefault="00824760">
            <w:p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913216" behindDoc="0" locked="0" layoutInCell="1" allowOverlap="1" wp14:anchorId="198F64E9" wp14:editId="2D1EFC16">
                      <wp:simplePos x="0" y="0"/>
                      <wp:positionH relativeFrom="column">
                        <wp:posOffset>2355850</wp:posOffset>
                      </wp:positionH>
                      <wp:positionV relativeFrom="paragraph">
                        <wp:posOffset>1256030</wp:posOffset>
                      </wp:positionV>
                      <wp:extent cx="635635" cy="15875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35635" cy="158750"/>
                              </a:xfrm>
                              <a:prstGeom prst="rect">
                                <a:avLst/>
                              </a:prstGeom>
                              <a:solidFill>
                                <a:srgbClr val="FFFF00"/>
                              </a:solidFill>
                              <a:ln w="6350">
                                <a:noFill/>
                              </a:ln>
                            </wps:spPr>
                            <wps:txbx>
                              <w:txbxContent>
                                <w:p w14:paraId="1741FA31"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8F64E9" id="Text Box 116" o:spid="_x0000_s1145" type="#_x0000_t202" style="position:absolute;left:0;text-align:left;margin-left:185.5pt;margin-top:98.9pt;width:50.05pt;height: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" fillcolor="yellow" stroked="f" strokeweight=".5pt">
                      <v:textbox inset="0,0,0,0">
                        <w:txbxContent>
                          <w:p w14:paraId="1741FA31"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1</w:t>
                            </w:r>
                          </w:p>
                        </w:txbxContent>
                      </v:textbox>
                    </v:shape>
                  </w:pict>
                </mc:Fallback>
              </mc:AlternateContent>
            </w:r>
            <w:r>
              <w:rPr>
                <w:noProof/>
                <w:lang w:eastAsia="zh-CN"/>
              </w:rPr>
              <w:drawing>
                <wp:inline distT="0" distB="0" distL="0" distR="0" wp14:anchorId="18B9AFBC" wp14:editId="26978DAC">
                  <wp:extent cx="1202580" cy="1413803"/>
                  <wp:effectExtent l="0" t="0" r="0" b="0"/>
                  <wp:docPr id="25" name="Picture 24">
                    <a:extLst xmlns:a="http://schemas.openxmlformats.org/drawingml/2006/main">
                      <a:ext uri="{FF2B5EF4-FFF2-40B4-BE49-F238E27FC236}">
                        <a16:creationId xmlns:a16="http://schemas.microsoft.com/office/drawing/2014/main" id="{122B921E-D1D4-47C5-8CC4-5272F5344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122B921E-D1D4-47C5-8CC4-5272F5344A80}"/>
                              </a:ext>
                            </a:extLst>
                          </pic:cNvPr>
                          <pic:cNvPicPr>
                            <a:picLocks noChangeAspect="1"/>
                          </pic:cNvPicPr>
                        </pic:nvPicPr>
                        <pic:blipFill>
                          <a:blip r:embed="rId45"/>
                          <a:srcRect t="559" b="49754"/>
                          <a:stretch>
                            <a:fillRect/>
                          </a:stretch>
                        </pic:blipFill>
                        <pic:spPr>
                          <a:xfrm>
                            <a:off x="0" y="0"/>
                            <a:ext cx="1213117" cy="1426190"/>
                          </a:xfrm>
                          <a:prstGeom prst="rect">
                            <a:avLst/>
                          </a:prstGeom>
                        </pic:spPr>
                      </pic:pic>
                    </a:graphicData>
                  </a:graphic>
                </wp:inline>
              </w:drawing>
            </w:r>
          </w:p>
          <w:p w14:paraId="47A895D5"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Fermez le couvercle et agitez doucement pour mélanger. </w:t>
            </w:r>
          </w:p>
          <w:p w14:paraId="2988ED6A" w14:textId="77777777" w:rsidR="00F53466" w:rsidRDefault="00824760">
            <w:p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911168" behindDoc="0" locked="0" layoutInCell="1" allowOverlap="1" wp14:anchorId="1F22D92D" wp14:editId="16F25716">
                      <wp:simplePos x="0" y="0"/>
                      <wp:positionH relativeFrom="column">
                        <wp:posOffset>2371090</wp:posOffset>
                      </wp:positionH>
                      <wp:positionV relativeFrom="paragraph">
                        <wp:posOffset>1149350</wp:posOffset>
                      </wp:positionV>
                      <wp:extent cx="635635" cy="1587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635635" cy="158750"/>
                              </a:xfrm>
                              <a:prstGeom prst="rect">
                                <a:avLst/>
                              </a:prstGeom>
                              <a:solidFill>
                                <a:srgbClr val="FFFF00"/>
                              </a:solidFill>
                              <a:ln w="6350">
                                <a:noFill/>
                              </a:ln>
                            </wps:spPr>
                            <wps:txbx>
                              <w:txbxContent>
                                <w:p w14:paraId="6CD336C2"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22D92D" id="Text Box 115" o:spid="_x0000_s1146" type="#_x0000_t202" style="position:absolute;left:0;text-align:left;margin-left:186.7pt;margin-top:90.5pt;width:50.05pt;height:1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" fillcolor="yellow" stroked="f" strokeweight=".5pt">
                      <v:textbox inset="0,0,0,0">
                        <w:txbxContent>
                          <w:p w14:paraId="6CD336C2"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2</w:t>
                            </w:r>
                          </w:p>
                        </w:txbxContent>
                      </v:textbox>
                    </v:shape>
                  </w:pict>
                </mc:Fallback>
              </mc:AlternateContent>
            </w:r>
            <w:r>
              <w:rPr>
                <w:noProof/>
                <w:lang w:eastAsia="zh-CN"/>
              </w:rPr>
              <w:drawing>
                <wp:inline distT="0" distB="0" distL="0" distR="0" wp14:anchorId="6A03A242" wp14:editId="2874B1D1">
                  <wp:extent cx="1239661" cy="1324907"/>
                  <wp:effectExtent l="0" t="0" r="0" b="8890"/>
                  <wp:docPr id="28" name="Picture 27">
                    <a:extLst xmlns:a="http://schemas.openxmlformats.org/drawingml/2006/main">
                      <a:ext uri="{FF2B5EF4-FFF2-40B4-BE49-F238E27FC236}">
                        <a16:creationId xmlns:a16="http://schemas.microsoft.com/office/drawing/2014/main" id="{9A7544F0-AA48-473B-8E10-F2D239F11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A7544F0-AA48-473B-8E10-F2D239F1114E}"/>
                              </a:ext>
                            </a:extLst>
                          </pic:cNvPr>
                          <pic:cNvPicPr>
                            <a:picLocks noChangeAspect="1"/>
                          </pic:cNvPicPr>
                        </pic:nvPicPr>
                        <pic:blipFill>
                          <a:blip r:embed="rId45"/>
                          <a:srcRect t="54830"/>
                          <a:stretch>
                            <a:fillRect/>
                          </a:stretch>
                        </pic:blipFill>
                        <pic:spPr>
                          <a:xfrm>
                            <a:off x="0" y="0"/>
                            <a:ext cx="1239661" cy="1324907"/>
                          </a:xfrm>
                          <a:prstGeom prst="rect">
                            <a:avLst/>
                          </a:prstGeom>
                        </pic:spPr>
                      </pic:pic>
                    </a:graphicData>
                  </a:graphic>
                </wp:inline>
              </w:drawing>
            </w:r>
          </w:p>
          <w:p w14:paraId="0508B79B"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Incubez pendant 10 minutes à température ambiante. Si l’échantillon ne peut pas être prélevé avec une pipette après 10 minutes, incubez de nouveau pendant cinq minutes en l’agitant toutes les deux minutes. </w:t>
            </w:r>
          </w:p>
          <w:p w14:paraId="3A785C59"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Transférez 0,5 ml d’échantillon d’expectoration fluidifié dans le flacon de tampon de lyse à l’aide d’une pipette de transfert de 1 ml. </w:t>
            </w:r>
          </w:p>
          <w:p w14:paraId="367B8E29" w14:textId="77777777" w:rsidR="00F53466" w:rsidRDefault="00824760">
            <w:pPr>
              <w:pStyle w:val="ListParagraph"/>
              <w:numPr>
                <w:ilvl w:val="0"/>
                <w:numId w:val="0"/>
              </w:numPr>
              <w:jc w:val="center"/>
              <w:rPr>
                <w:rFonts w:ascii="Gill Sans MT" w:hAnsi="Gill Sans MT"/>
                <w:sz w:val="24"/>
                <w:szCs w:val="24"/>
              </w:rPr>
            </w:pPr>
            <w:r>
              <w:rPr>
                <w:rFonts w:ascii="Gill Sans MT" w:hAnsi="Gill Sans MT"/>
                <w:noProof/>
                <w:sz w:val="24"/>
                <w:szCs w:val="24"/>
                <w:lang w:eastAsia="zh-CN"/>
              </w:rPr>
              <w:lastRenderedPageBreak/>
              <mc:AlternateContent>
                <mc:Choice Requires="wps">
                  <w:drawing>
                    <wp:anchor distT="0" distB="0" distL="114300" distR="114300" simplePos="0" relativeHeight="251909120" behindDoc="0" locked="0" layoutInCell="1" allowOverlap="1" wp14:anchorId="1FD671B9" wp14:editId="00D59509">
                      <wp:simplePos x="0" y="0"/>
                      <wp:positionH relativeFrom="column">
                        <wp:posOffset>1894205</wp:posOffset>
                      </wp:positionH>
                      <wp:positionV relativeFrom="paragraph">
                        <wp:posOffset>1222375</wp:posOffset>
                      </wp:positionV>
                      <wp:extent cx="635635" cy="1587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35635" cy="158750"/>
                              </a:xfrm>
                              <a:prstGeom prst="rect">
                                <a:avLst/>
                              </a:prstGeom>
                              <a:solidFill>
                                <a:srgbClr val="FFFF00"/>
                              </a:solidFill>
                              <a:ln w="6350">
                                <a:noFill/>
                              </a:ln>
                            </wps:spPr>
                            <wps:txbx>
                              <w:txbxContent>
                                <w:p w14:paraId="62DD343C"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D671B9" id="Text Box 113" o:spid="_x0000_s1147" type="#_x0000_t202" style="position:absolute;left:0;text-align:left;margin-left:149.15pt;margin-top:96.25pt;width:50.05pt;height: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" fillcolor="yellow" stroked="f" strokeweight=".5pt">
                      <v:textbox inset="0,0,0,0">
                        <w:txbxContent>
                          <w:p w14:paraId="62DD343C"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3</w:t>
                            </w:r>
                          </w:p>
                        </w:txbxContent>
                      </v:textbox>
                    </v:shape>
                  </w:pict>
                </mc:Fallback>
              </mc:AlternateContent>
            </w:r>
            <w:r>
              <w:rPr>
                <w:rFonts w:ascii="Gill Sans MT" w:hAnsi="Gill Sans MT"/>
                <w:noProof/>
                <w:sz w:val="24"/>
                <w:szCs w:val="24"/>
                <w:lang w:eastAsia="zh-CN"/>
              </w:rPr>
              <w:drawing>
                <wp:inline distT="0" distB="0" distL="0" distR="0" wp14:anchorId="1CC3310B" wp14:editId="073D4460">
                  <wp:extent cx="2275290" cy="1389772"/>
                  <wp:effectExtent l="0" t="0" r="0" b="1270"/>
                  <wp:docPr id="15" name="Picture 14">
                    <a:extLst xmlns:a="http://schemas.openxmlformats.org/drawingml/2006/main">
                      <a:ext uri="{FF2B5EF4-FFF2-40B4-BE49-F238E27FC236}">
                        <a16:creationId xmlns:a16="http://schemas.microsoft.com/office/drawing/2014/main" id="{E508F15E-E2D1-4EA7-90EE-01911B145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508F15E-E2D1-4EA7-90EE-01911B1459CF}"/>
                              </a:ext>
                            </a:extLst>
                          </pic:cNvPr>
                          <pic:cNvPicPr>
                            <a:picLocks noChangeAspect="1"/>
                          </pic:cNvPicPr>
                        </pic:nvPicPr>
                        <pic:blipFill>
                          <a:blip r:embed="rId46"/>
                          <a:stretch>
                            <a:fillRect/>
                          </a:stretch>
                        </pic:blipFill>
                        <pic:spPr>
                          <a:xfrm>
                            <a:off x="0" y="0"/>
                            <a:ext cx="2275290" cy="1389772"/>
                          </a:xfrm>
                          <a:prstGeom prst="rect">
                            <a:avLst/>
                          </a:prstGeom>
                        </pic:spPr>
                      </pic:pic>
                    </a:graphicData>
                  </a:graphic>
                </wp:inline>
              </w:drawing>
            </w:r>
          </w:p>
          <w:p w14:paraId="3D098DD7"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Ajoutez 2 gouttes de tampon de fluidification dans le flacon de tampon de lyse, agitez doucement pour mélanger et incubez pendant trois à cinq minutes. </w:t>
            </w:r>
          </w:p>
          <w:p w14:paraId="32934DDE" w14:textId="77777777" w:rsidR="00F53466" w:rsidRDefault="00824760">
            <w:pPr>
              <w:pStyle w:val="ListParagraph"/>
              <w:numPr>
                <w:ilvl w:val="0"/>
                <w:numId w:val="0"/>
              </w:num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907072" behindDoc="0" locked="0" layoutInCell="1" allowOverlap="1" wp14:anchorId="5474B987" wp14:editId="1CFE5D67">
                      <wp:simplePos x="0" y="0"/>
                      <wp:positionH relativeFrom="column">
                        <wp:posOffset>2470785</wp:posOffset>
                      </wp:positionH>
                      <wp:positionV relativeFrom="paragraph">
                        <wp:posOffset>1831975</wp:posOffset>
                      </wp:positionV>
                      <wp:extent cx="786765" cy="1905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786765" cy="190500"/>
                              </a:xfrm>
                              <a:prstGeom prst="rect">
                                <a:avLst/>
                              </a:prstGeom>
                              <a:solidFill>
                                <a:srgbClr val="FFFF00"/>
                              </a:solidFill>
                              <a:ln w="6350">
                                <a:noFill/>
                              </a:ln>
                            </wps:spPr>
                            <wps:txbx>
                              <w:txbxContent>
                                <w:p w14:paraId="6DAB0FE1"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74B987" id="Text Box 111" o:spid="_x0000_s1148" type="#_x0000_t202" style="position:absolute;left:0;text-align:left;margin-left:194.55pt;margin-top:144.25pt;width:61.95pt;height: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" fillcolor="yellow" stroked="f" strokeweight=".5pt">
                      <v:textbox inset="0,0,0,0">
                        <w:txbxContent>
                          <w:p w14:paraId="6DAB0FE1"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4</w:t>
                            </w:r>
                          </w:p>
                        </w:txbxContent>
                      </v:textbox>
                    </v:shape>
                  </w:pict>
                </mc:Fallback>
              </mc:AlternateContent>
            </w:r>
            <w:r>
              <w:rPr>
                <w:rFonts w:ascii="Gill Sans MT" w:hAnsi="Gill Sans MT"/>
                <w:noProof/>
                <w:sz w:val="24"/>
                <w:szCs w:val="24"/>
                <w:lang w:eastAsia="zh-CN"/>
              </w:rPr>
              <w:drawing>
                <wp:inline distT="0" distB="0" distL="0" distR="0" wp14:anchorId="6552030B" wp14:editId="164BB9E8">
                  <wp:extent cx="1203537" cy="2106189"/>
                  <wp:effectExtent l="0" t="0" r="0" b="8890"/>
                  <wp:docPr id="18" name="Picture 17">
                    <a:extLst xmlns:a="http://schemas.openxmlformats.org/drawingml/2006/main">
                      <a:ext uri="{FF2B5EF4-FFF2-40B4-BE49-F238E27FC236}">
                        <a16:creationId xmlns:a16="http://schemas.microsoft.com/office/drawing/2014/main" id="{1E9D9E98-A810-4E0C-A1F3-15C521A5A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E9D9E98-A810-4E0C-A1F3-15C521A5A318}"/>
                              </a:ext>
                            </a:extLst>
                          </pic:cNvPr>
                          <pic:cNvPicPr>
                            <a:picLocks noChangeAspect="1"/>
                          </pic:cNvPicPr>
                        </pic:nvPicPr>
                        <pic:blipFill>
                          <a:blip r:embed="rId47"/>
                          <a:stretch>
                            <a:fillRect/>
                          </a:stretch>
                        </pic:blipFill>
                        <pic:spPr>
                          <a:xfrm>
                            <a:off x="0" y="0"/>
                            <a:ext cx="1203537" cy="2106189"/>
                          </a:xfrm>
                          <a:prstGeom prst="rect">
                            <a:avLst/>
                          </a:prstGeom>
                        </pic:spPr>
                      </pic:pic>
                    </a:graphicData>
                  </a:graphic>
                </wp:inline>
              </w:drawing>
            </w:r>
          </w:p>
          <w:p w14:paraId="581F128B"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Retirez la cartouche du sachet, étiquetez-la et placez-la sur le support de cartouche. Sortez le tube de prélèvement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(ECT) et étiquetez-le de manière appropriée. Mettez-le de côté pour une utilisation ultérieure. Conservez la pipette de transfert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dans le sachet pour une utilisation ultérieure. </w:t>
            </w:r>
          </w:p>
          <w:p w14:paraId="3B17309E"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Transférez la totalité du contenu du tube de tampon de lyse dans la chambre échantillon (bouchon noir) de la cartouche à l’aide d’une pipette de transfert de 3 ml.</w:t>
            </w:r>
          </w:p>
          <w:p w14:paraId="03B0FA3D" w14:textId="77777777" w:rsidR="00F53466" w:rsidRDefault="00824760">
            <w:pPr>
              <w:pStyle w:val="ListParagraph"/>
              <w:numPr>
                <w:ilvl w:val="0"/>
                <w:numId w:val="0"/>
              </w:num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902976" behindDoc="0" locked="0" layoutInCell="1" allowOverlap="1" wp14:anchorId="7227A4E3" wp14:editId="75ED8DBA">
                      <wp:simplePos x="0" y="0"/>
                      <wp:positionH relativeFrom="column">
                        <wp:posOffset>2018030</wp:posOffset>
                      </wp:positionH>
                      <wp:positionV relativeFrom="paragraph">
                        <wp:posOffset>1181100</wp:posOffset>
                      </wp:positionV>
                      <wp:extent cx="590550" cy="15494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90550" cy="154940"/>
                              </a:xfrm>
                              <a:prstGeom prst="rect">
                                <a:avLst/>
                              </a:prstGeom>
                              <a:solidFill>
                                <a:srgbClr val="FFFF00"/>
                              </a:solidFill>
                              <a:ln w="6350">
                                <a:noFill/>
                              </a:ln>
                            </wps:spPr>
                            <wps:txbx>
                              <w:txbxContent>
                                <w:p w14:paraId="0116ECE8"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27A4E3" id="Text Box 109" o:spid="_x0000_s1149" type="#_x0000_t202" style="position:absolute;left:0;text-align:left;margin-left:158.9pt;margin-top:93pt;width:46.5pt;height:1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" fillcolor="yellow" stroked="f" strokeweight=".5pt">
                      <v:textbox inset="0,0,0,0">
                        <w:txbxContent>
                          <w:p w14:paraId="0116ECE8"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5</w:t>
                            </w:r>
                          </w:p>
                        </w:txbxContent>
                      </v:textbox>
                    </v:shape>
                  </w:pict>
                </mc:Fallback>
              </mc:AlternateContent>
            </w:r>
            <w:r>
              <w:rPr>
                <w:rFonts w:ascii="Gill Sans MT" w:hAnsi="Gill Sans MT"/>
                <w:noProof/>
                <w:sz w:val="24"/>
                <w:szCs w:val="24"/>
                <w:lang w:eastAsia="zh-CN"/>
              </w:rPr>
              <w:drawing>
                <wp:inline distT="0" distB="0" distL="0" distR="0" wp14:anchorId="3562FCC0" wp14:editId="3187260C">
                  <wp:extent cx="2025748" cy="1386240"/>
                  <wp:effectExtent l="0" t="0" r="0" b="4445"/>
                  <wp:docPr id="11" name="Picture 10">
                    <a:extLst xmlns:a="http://schemas.openxmlformats.org/drawingml/2006/main">
                      <a:ext uri="{FF2B5EF4-FFF2-40B4-BE49-F238E27FC236}">
                        <a16:creationId xmlns:a16="http://schemas.microsoft.com/office/drawing/2014/main" id="{C62B252D-3A21-44CF-8B53-ECD78C7D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62B252D-3A21-44CF-8B53-ECD78C7D7432}"/>
                              </a:ext>
                            </a:extLst>
                          </pic:cNvPr>
                          <pic:cNvPicPr>
                            <a:picLocks noChangeAspect="1"/>
                          </pic:cNvPicPr>
                        </pic:nvPicPr>
                        <pic:blipFill>
                          <a:blip r:embed="rId48"/>
                          <a:stretch>
                            <a:fillRect/>
                          </a:stretch>
                        </pic:blipFill>
                        <pic:spPr>
                          <a:xfrm>
                            <a:off x="0" y="0"/>
                            <a:ext cx="2044011" cy="1398737"/>
                          </a:xfrm>
                          <a:prstGeom prst="rect">
                            <a:avLst/>
                          </a:prstGeom>
                        </pic:spPr>
                      </pic:pic>
                    </a:graphicData>
                  </a:graphic>
                </wp:inline>
              </w:drawing>
            </w:r>
          </w:p>
          <w:p w14:paraId="377CABA9"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Allumez le dispositif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w:t>
            </w:r>
            <w:proofErr w:type="gramStart"/>
            <w:r>
              <w:rPr>
                <w:rFonts w:ascii="Gill Sans MT" w:eastAsia="Gill Sans MT" w:hAnsi="Gill Sans MT"/>
                <w:sz w:val="24"/>
                <w:szCs w:val="24"/>
                <w:lang w:val="fr-FR"/>
              </w:rPr>
              <w:t>Auto v2</w:t>
            </w:r>
            <w:proofErr w:type="gramEnd"/>
            <w:r>
              <w:rPr>
                <w:rFonts w:ascii="Gill Sans MT" w:eastAsia="Gill Sans MT" w:hAnsi="Gill Sans MT"/>
                <w:sz w:val="24"/>
                <w:szCs w:val="24"/>
                <w:lang w:val="fr-FR"/>
              </w:rPr>
              <w:t>. Appuyez sur le bouton « </w:t>
            </w:r>
            <w:proofErr w:type="spellStart"/>
            <w:r>
              <w:rPr>
                <w:rFonts w:ascii="Gill Sans MT" w:eastAsia="Gill Sans MT" w:hAnsi="Gill Sans MT"/>
                <w:sz w:val="24"/>
                <w:szCs w:val="24"/>
                <w:lang w:val="fr-FR"/>
              </w:rPr>
              <w:t>eject</w:t>
            </w:r>
            <w:proofErr w:type="spellEnd"/>
            <w:r>
              <w:rPr>
                <w:rFonts w:ascii="Gill Sans MT" w:eastAsia="Gill Sans MT" w:hAnsi="Gill Sans MT"/>
                <w:sz w:val="24"/>
                <w:szCs w:val="24"/>
                <w:lang w:val="fr-FR"/>
              </w:rPr>
              <w:t xml:space="preserve"> » (éjecter) pour ouvrir et sortez doucement le porte-cartouche. </w:t>
            </w:r>
          </w:p>
          <w:p w14:paraId="44D24065" w14:textId="77777777" w:rsidR="00F53466" w:rsidRDefault="00824760">
            <w:pPr>
              <w:jc w:val="center"/>
              <w:rPr>
                <w:rFonts w:ascii="Gill Sans MT" w:hAnsi="Gill Sans MT"/>
                <w:sz w:val="24"/>
                <w:szCs w:val="24"/>
              </w:rPr>
            </w:pPr>
            <w:r>
              <w:rPr>
                <w:rFonts w:ascii="Gill Sans MT" w:hAnsi="Gill Sans MT"/>
                <w:noProof/>
                <w:sz w:val="24"/>
                <w:szCs w:val="24"/>
                <w:lang w:eastAsia="zh-CN"/>
              </w:rPr>
              <w:lastRenderedPageBreak/>
              <mc:AlternateContent>
                <mc:Choice Requires="wps">
                  <w:drawing>
                    <wp:anchor distT="0" distB="0" distL="114300" distR="114300" simplePos="0" relativeHeight="251905024" behindDoc="0" locked="0" layoutInCell="1" allowOverlap="1" wp14:anchorId="28CB5B19" wp14:editId="1C72A587">
                      <wp:simplePos x="0" y="0"/>
                      <wp:positionH relativeFrom="column">
                        <wp:posOffset>1932940</wp:posOffset>
                      </wp:positionH>
                      <wp:positionV relativeFrom="paragraph">
                        <wp:posOffset>1294130</wp:posOffset>
                      </wp:positionV>
                      <wp:extent cx="590550" cy="15494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590550" cy="154940"/>
                              </a:xfrm>
                              <a:prstGeom prst="rect">
                                <a:avLst/>
                              </a:prstGeom>
                              <a:solidFill>
                                <a:srgbClr val="FFFF00"/>
                              </a:solidFill>
                              <a:ln w="6350">
                                <a:noFill/>
                              </a:ln>
                            </wps:spPr>
                            <wps:txbx>
                              <w:txbxContent>
                                <w:p w14:paraId="5F876B17"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CB5B19" id="Text Box 110" o:spid="_x0000_s1150" type="#_x0000_t202" style="position:absolute;left:0;text-align:left;margin-left:152.2pt;margin-top:101.9pt;width:46.5pt;height:12.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" fillcolor="yellow" stroked="f" strokeweight=".5pt">
                      <v:textbox inset="0,0,0,0">
                        <w:txbxContent>
                          <w:p w14:paraId="5F876B17"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6</w:t>
                            </w:r>
                          </w:p>
                        </w:txbxContent>
                      </v:textbox>
                    </v:shape>
                  </w:pict>
                </mc:Fallback>
              </mc:AlternateContent>
            </w:r>
            <w:r>
              <w:rPr>
                <w:noProof/>
                <w:lang w:eastAsia="zh-CN"/>
              </w:rPr>
              <w:drawing>
                <wp:inline distT="0" distB="0" distL="0" distR="0" wp14:anchorId="7544DE8B" wp14:editId="6E1A64AB">
                  <wp:extent cx="2232794" cy="1498267"/>
                  <wp:effectExtent l="0" t="0" r="0" b="6985"/>
                  <wp:docPr id="12" name="Picture 11">
                    <a:extLst xmlns:a="http://schemas.openxmlformats.org/drawingml/2006/main">
                      <a:ext uri="{FF2B5EF4-FFF2-40B4-BE49-F238E27FC236}">
                        <a16:creationId xmlns:a16="http://schemas.microsoft.com/office/drawing/2014/main" id="{C0896D93-6692-46D0-9882-FBC883F44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0896D93-6692-46D0-9882-FBC883F44C22}"/>
                              </a:ext>
                            </a:extLst>
                          </pic:cNvPr>
                          <pic:cNvPicPr>
                            <a:picLocks noChangeAspect="1"/>
                          </pic:cNvPicPr>
                        </pic:nvPicPr>
                        <pic:blipFill>
                          <a:blip r:embed="rId49"/>
                          <a:stretch>
                            <a:fillRect/>
                          </a:stretch>
                        </pic:blipFill>
                        <pic:spPr>
                          <a:xfrm>
                            <a:off x="0" y="0"/>
                            <a:ext cx="2236336" cy="1500643"/>
                          </a:xfrm>
                          <a:prstGeom prst="rect">
                            <a:avLst/>
                          </a:prstGeom>
                        </pic:spPr>
                      </pic:pic>
                    </a:graphicData>
                  </a:graphic>
                </wp:inline>
              </w:drawing>
            </w:r>
          </w:p>
          <w:p w14:paraId="50FD3FE7" w14:textId="77777777" w:rsidR="00F53466" w:rsidRDefault="00824760">
            <w:pPr>
              <w:pStyle w:val="ListParagraph"/>
              <w:numPr>
                <w:ilvl w:val="0"/>
                <w:numId w:val="42"/>
              </w:numPr>
              <w:rPr>
                <w:rFonts w:ascii="Gill Sans MT" w:hAnsi="Gill Sans MT"/>
                <w:sz w:val="24"/>
                <w:szCs w:val="24"/>
              </w:rPr>
            </w:pPr>
            <w:r>
              <w:rPr>
                <w:rFonts w:ascii="Gill Sans MT" w:eastAsia="Gill Sans MT" w:hAnsi="Gill Sans MT"/>
                <w:sz w:val="24"/>
                <w:szCs w:val="24"/>
                <w:lang w:val="fr-FR"/>
              </w:rPr>
              <w:t>Placez la cartouche dans le plateau dans la bonne position et poussez doucement pour fermer le support de cartouche. Appuyer sur « start » (démarrer)</w:t>
            </w:r>
          </w:p>
          <w:p w14:paraId="1E895943" w14:textId="77777777" w:rsidR="00F53466" w:rsidRDefault="00824760">
            <w:pPr>
              <w:pStyle w:val="ListParagraph"/>
              <w:numPr>
                <w:ilvl w:val="0"/>
                <w:numId w:val="0"/>
              </w:num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898880" behindDoc="0" locked="0" layoutInCell="1" allowOverlap="1" wp14:anchorId="0594DCCD" wp14:editId="3AE74E82">
                      <wp:simplePos x="0" y="0"/>
                      <wp:positionH relativeFrom="column">
                        <wp:posOffset>2005330</wp:posOffset>
                      </wp:positionH>
                      <wp:positionV relativeFrom="paragraph">
                        <wp:posOffset>1193165</wp:posOffset>
                      </wp:positionV>
                      <wp:extent cx="590550" cy="15494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90550" cy="154940"/>
                              </a:xfrm>
                              <a:prstGeom prst="rect">
                                <a:avLst/>
                              </a:prstGeom>
                              <a:solidFill>
                                <a:srgbClr val="FFFF00"/>
                              </a:solidFill>
                              <a:ln w="6350">
                                <a:noFill/>
                              </a:ln>
                            </wps:spPr>
                            <wps:txbx>
                              <w:txbxContent>
                                <w:p w14:paraId="30513885"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94DCCD" id="Text Box 107" o:spid="_x0000_s1151" type="#_x0000_t202" style="position:absolute;left:0;text-align:left;margin-left:157.9pt;margin-top:93.95pt;width:46.5pt;height:1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" fillcolor="yellow" stroked="f" strokeweight=".5pt">
                      <v:textbox inset="0,0,0,0">
                        <w:txbxContent>
                          <w:p w14:paraId="30513885"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7</w:t>
                            </w:r>
                          </w:p>
                        </w:txbxContent>
                      </v:textbox>
                    </v:shape>
                  </w:pict>
                </mc:Fallback>
              </mc:AlternateContent>
            </w:r>
            <w:r>
              <w:rPr>
                <w:rFonts w:ascii="Gill Sans MT" w:hAnsi="Gill Sans MT"/>
                <w:noProof/>
                <w:sz w:val="24"/>
                <w:szCs w:val="24"/>
                <w:lang w:eastAsia="zh-CN"/>
              </w:rPr>
              <w:drawing>
                <wp:inline distT="0" distB="0" distL="0" distR="0" wp14:anchorId="56BBA73E" wp14:editId="780BE371">
                  <wp:extent cx="2173458" cy="1413960"/>
                  <wp:effectExtent l="0" t="0" r="0" b="0"/>
                  <wp:docPr id="704" name="Picture 12">
                    <a:extLst xmlns:a="http://schemas.openxmlformats.org/drawingml/2006/main">
                      <a:ext uri="{FF2B5EF4-FFF2-40B4-BE49-F238E27FC236}">
                        <a16:creationId xmlns:a16="http://schemas.microsoft.com/office/drawing/2014/main" id="{AD059B5C-B176-413C-9B0A-43B8F05D5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12">
                            <a:extLst>
                              <a:ext uri="{FF2B5EF4-FFF2-40B4-BE49-F238E27FC236}">
                                <a16:creationId xmlns:a16="http://schemas.microsoft.com/office/drawing/2014/main" id="{AD059B5C-B176-413C-9B0A-43B8F05D595F}"/>
                              </a:ext>
                            </a:extLst>
                          </pic:cNvPr>
                          <pic:cNvPicPr>
                            <a:picLocks noChangeAspect="1"/>
                          </pic:cNvPicPr>
                        </pic:nvPicPr>
                        <pic:blipFill>
                          <a:blip r:embed="rId50"/>
                          <a:stretch>
                            <a:fillRect/>
                          </a:stretch>
                        </pic:blipFill>
                        <pic:spPr>
                          <a:xfrm>
                            <a:off x="0" y="0"/>
                            <a:ext cx="2192585" cy="1426403"/>
                          </a:xfrm>
                          <a:prstGeom prst="rect">
                            <a:avLst/>
                          </a:prstGeom>
                        </pic:spPr>
                      </pic:pic>
                    </a:graphicData>
                  </a:graphic>
                </wp:inline>
              </w:drawing>
            </w:r>
          </w:p>
          <w:p w14:paraId="163218BD" w14:textId="77777777" w:rsidR="00F53466" w:rsidRDefault="00824760">
            <w:pPr>
              <w:pStyle w:val="ListParagraph"/>
              <w:numPr>
                <w:ilvl w:val="0"/>
                <w:numId w:val="42"/>
              </w:numPr>
              <w:rPr>
                <w:rFonts w:ascii="Gill Sans MT" w:hAnsi="Gill Sans MT"/>
                <w:sz w:val="24"/>
                <w:szCs w:val="24"/>
              </w:rPr>
            </w:pPr>
            <w:r>
              <w:rPr>
                <w:rFonts w:ascii="Gill Sans MT" w:eastAsia="Gill Sans MT" w:hAnsi="Gill Sans MT"/>
                <w:sz w:val="24"/>
                <w:szCs w:val="24"/>
                <w:lang w:val="fr-FR"/>
              </w:rPr>
              <w:t xml:space="preserve">Le dispositif émettra un bip à la fin du processus d’extraction de l’ADN et le porte-cartouche sera éjecté automatiquement. Cela prendra 20 minutes. </w:t>
            </w:r>
          </w:p>
          <w:p w14:paraId="1AEBC362" w14:textId="77777777" w:rsidR="00F53466" w:rsidRDefault="00824760">
            <w:pPr>
              <w:pStyle w:val="ListParagraph"/>
              <w:numPr>
                <w:ilvl w:val="0"/>
                <w:numId w:val="42"/>
              </w:numPr>
              <w:rPr>
                <w:rFonts w:ascii="Gill Sans MT" w:hAnsi="Gill Sans MT"/>
                <w:sz w:val="24"/>
                <w:szCs w:val="24"/>
                <w:lang w:val="fr-FR"/>
              </w:rPr>
            </w:pPr>
            <w:r>
              <w:rPr>
                <w:rFonts w:ascii="Gill Sans MT" w:eastAsia="Gill Sans MT" w:hAnsi="Gill Sans MT"/>
                <w:sz w:val="24"/>
                <w:szCs w:val="24"/>
                <w:lang w:val="fr-FR"/>
              </w:rPr>
              <w:t xml:space="preserve">Sortez doucement le porte-cartouche, retirez la cartouche et placez-la sur le support de cartouche. </w:t>
            </w:r>
          </w:p>
          <w:p w14:paraId="61B34D55" w14:textId="77777777" w:rsidR="00F53466" w:rsidRDefault="00824760">
            <w:pPr>
              <w:pStyle w:val="ListParagraph"/>
              <w:numPr>
                <w:ilvl w:val="0"/>
                <w:numId w:val="42"/>
              </w:numPr>
              <w:rPr>
                <w:rFonts w:ascii="Gill Sans MT" w:hAnsi="Gill Sans MT"/>
                <w:sz w:val="24"/>
                <w:szCs w:val="24"/>
              </w:rPr>
            </w:pPr>
            <w:r>
              <w:rPr>
                <w:rFonts w:ascii="Gill Sans MT" w:eastAsia="Gill Sans MT" w:hAnsi="Gill Sans MT"/>
                <w:sz w:val="24"/>
                <w:szCs w:val="24"/>
                <w:lang w:val="fr-FR"/>
              </w:rPr>
              <w:t>Percez délicatement la chambre d’élution avec la pipette de transfert d’élution fournie et transférez la totalité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dans le tube ETC. Jetez la pipette de transfert et la cartouche. </w:t>
            </w:r>
          </w:p>
          <w:p w14:paraId="36AAA1B4" w14:textId="77777777" w:rsidR="00F53466" w:rsidRDefault="00824760">
            <w:pPr>
              <w:pStyle w:val="ListParagraph"/>
              <w:numPr>
                <w:ilvl w:val="0"/>
                <w:numId w:val="0"/>
              </w:num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900928" behindDoc="0" locked="0" layoutInCell="1" allowOverlap="1" wp14:anchorId="7B2151CB" wp14:editId="484BE0BE">
                      <wp:simplePos x="0" y="0"/>
                      <wp:positionH relativeFrom="column">
                        <wp:posOffset>2075180</wp:posOffset>
                      </wp:positionH>
                      <wp:positionV relativeFrom="paragraph">
                        <wp:posOffset>41275</wp:posOffset>
                      </wp:positionV>
                      <wp:extent cx="590550" cy="15494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90550" cy="154940"/>
                              </a:xfrm>
                              <a:prstGeom prst="rect">
                                <a:avLst/>
                              </a:prstGeom>
                              <a:solidFill>
                                <a:srgbClr val="FFFF00"/>
                              </a:solidFill>
                              <a:ln w="6350">
                                <a:noFill/>
                              </a:ln>
                            </wps:spPr>
                            <wps:txbx>
                              <w:txbxContent>
                                <w:p w14:paraId="010AB8BE"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2151CB" id="Text Box 108" o:spid="_x0000_s1152" type="#_x0000_t202" style="position:absolute;left:0;text-align:left;margin-left:163.4pt;margin-top:3.25pt;width:46.5pt;height:1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" fillcolor="yellow" stroked="f" strokeweight=".5pt">
                      <v:textbox inset="0,0,0,0">
                        <w:txbxContent>
                          <w:p w14:paraId="010AB8BE"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8</w:t>
                            </w:r>
                          </w:p>
                        </w:txbxContent>
                      </v:textbox>
                    </v:shape>
                  </w:pict>
                </mc:Fallback>
              </mc:AlternateContent>
            </w:r>
            <w:r>
              <w:rPr>
                <w:rFonts w:ascii="Gill Sans MT" w:hAnsi="Gill Sans MT"/>
                <w:noProof/>
                <w:sz w:val="24"/>
                <w:szCs w:val="24"/>
                <w:lang w:eastAsia="zh-CN"/>
              </w:rPr>
              <w:drawing>
                <wp:inline distT="0" distB="0" distL="0" distR="0" wp14:anchorId="21F9A694" wp14:editId="01782F2C">
                  <wp:extent cx="1927274" cy="1554836"/>
                  <wp:effectExtent l="0" t="0" r="0" b="7620"/>
                  <wp:docPr id="705" name="Picture 14">
                    <a:extLst xmlns:a="http://schemas.openxmlformats.org/drawingml/2006/main">
                      <a:ext uri="{FF2B5EF4-FFF2-40B4-BE49-F238E27FC236}">
                        <a16:creationId xmlns:a16="http://schemas.microsoft.com/office/drawing/2014/main" id="{64C911CC-1940-4CD8-8C2F-51670CB61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14">
                            <a:extLst>
                              <a:ext uri="{FF2B5EF4-FFF2-40B4-BE49-F238E27FC236}">
                                <a16:creationId xmlns:a16="http://schemas.microsoft.com/office/drawing/2014/main" id="{64C911CC-1940-4CD8-8C2F-51670CB6172E}"/>
                              </a:ext>
                            </a:extLst>
                          </pic:cNvPr>
                          <pic:cNvPicPr>
                            <a:picLocks noChangeAspect="1"/>
                          </pic:cNvPicPr>
                        </pic:nvPicPr>
                        <pic:blipFill>
                          <a:blip r:embed="rId51"/>
                          <a:stretch>
                            <a:fillRect/>
                          </a:stretch>
                        </pic:blipFill>
                        <pic:spPr>
                          <a:xfrm>
                            <a:off x="0" y="0"/>
                            <a:ext cx="1933314" cy="1559709"/>
                          </a:xfrm>
                          <a:prstGeom prst="rect">
                            <a:avLst/>
                          </a:prstGeom>
                        </pic:spPr>
                      </pic:pic>
                    </a:graphicData>
                  </a:graphic>
                </wp:inline>
              </w:drawing>
            </w:r>
          </w:p>
        </w:tc>
      </w:tr>
      <w:tr w:rsidR="00F53466" w14:paraId="01BCDBE6" w14:textId="77777777">
        <w:trPr>
          <w:trHeight w:val="2168"/>
        </w:trPr>
        <w:tc>
          <w:tcPr>
            <w:tcW w:w="9350" w:type="dxa"/>
            <w:shd w:val="clear" w:color="auto" w:fill="auto"/>
          </w:tcPr>
          <w:p w14:paraId="6225821A"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lastRenderedPageBreak/>
              <w:t>Remarques:</w:t>
            </w:r>
            <w:proofErr w:type="gramEnd"/>
          </w:p>
          <w:p w14:paraId="53FCFADB" w14:textId="77777777" w:rsidR="00F53466" w:rsidRDefault="00F53466">
            <w:pPr>
              <w:spacing w:after="0" w:line="240" w:lineRule="auto"/>
              <w:rPr>
                <w:rFonts w:ascii="Gill Sans MT" w:hAnsi="Gill Sans MT"/>
                <w:b/>
                <w:bCs/>
              </w:rPr>
            </w:pPr>
          </w:p>
          <w:p w14:paraId="2B30947A"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2AF9DD0C" w14:textId="77777777">
        <w:tc>
          <w:tcPr>
            <w:tcW w:w="9350" w:type="dxa"/>
            <w:shd w:val="clear" w:color="auto" w:fill="FF6E68"/>
          </w:tcPr>
          <w:p w14:paraId="454CB649"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Réalisation d’un test PCR TB</w:t>
            </w:r>
          </w:p>
        </w:tc>
      </w:tr>
      <w:tr w:rsidR="00F53466" w14:paraId="3525EBEA" w14:textId="77777777">
        <w:trPr>
          <w:trHeight w:val="953"/>
        </w:trPr>
        <w:tc>
          <w:tcPr>
            <w:tcW w:w="9350" w:type="dxa"/>
            <w:shd w:val="clear" w:color="auto" w:fill="auto"/>
            <w:vAlign w:val="center"/>
          </w:tcPr>
          <w:p w14:paraId="4EA1EDA0" w14:textId="77777777" w:rsidR="00F53466" w:rsidRDefault="00824760">
            <w:pPr>
              <w:rPr>
                <w:rFonts w:ascii="Gill Sans MT" w:hAnsi="Gill Sans MT"/>
                <w:sz w:val="24"/>
                <w:szCs w:val="24"/>
              </w:rPr>
            </w:pPr>
            <w:proofErr w:type="spellStart"/>
            <w:r>
              <w:rPr>
                <w:rFonts w:ascii="Gill Sans MT" w:eastAsia="Gill Sans MT" w:hAnsi="Gill Sans MT"/>
                <w:sz w:val="24"/>
                <w:szCs w:val="24"/>
              </w:rPr>
              <w:lastRenderedPageBreak/>
              <w:t>Truenat</w:t>
            </w:r>
            <w:proofErr w:type="spellEnd"/>
            <w:r>
              <w:rPr>
                <w:rFonts w:ascii="Gill Sans MT" w:eastAsia="Gill Sans MT" w:hAnsi="Gill Sans MT"/>
                <w:sz w:val="24"/>
                <w:szCs w:val="24"/>
              </w:rPr>
              <w:t xml:space="preserve"> - A Point-of-Care Real Time PCR Test for Tuberculosis – </w:t>
            </w:r>
            <w:proofErr w:type="gramStart"/>
            <w:r>
              <w:rPr>
                <w:rFonts w:ascii="Gill Sans MT" w:eastAsia="Gill Sans MT" w:hAnsi="Gill Sans MT"/>
                <w:sz w:val="24"/>
                <w:szCs w:val="24"/>
              </w:rPr>
              <w:t>YouTube :</w:t>
            </w:r>
            <w:proofErr w:type="gramEnd"/>
            <w:r>
              <w:rPr>
                <w:rFonts w:ascii="Gill Sans MT" w:eastAsia="Gill Sans MT" w:hAnsi="Gill Sans MT"/>
                <w:sz w:val="24"/>
                <w:szCs w:val="24"/>
              </w:rPr>
              <w:t xml:space="preserve"> </w:t>
            </w:r>
            <w:hyperlink r:id="rId52" w:history="1">
              <w:r>
                <w:rPr>
                  <w:rFonts w:ascii="Gill Sans MT" w:eastAsia="Gill Sans MT" w:hAnsi="Gill Sans MT"/>
                  <w:color w:val="0563C1"/>
                  <w:sz w:val="24"/>
                  <w:szCs w:val="24"/>
                  <w:u w:val="single"/>
                </w:rPr>
                <w:t>https://www.youtube.com/watch?v=ydR2I5S2v3c</w:t>
              </w:r>
            </w:hyperlink>
          </w:p>
        </w:tc>
      </w:tr>
      <w:tr w:rsidR="00F53466" w14:paraId="59D161BE" w14:textId="77777777">
        <w:trPr>
          <w:trHeight w:val="2078"/>
        </w:trPr>
        <w:tc>
          <w:tcPr>
            <w:tcW w:w="9350" w:type="dxa"/>
            <w:shd w:val="clear" w:color="auto" w:fill="auto"/>
            <w:vAlign w:val="center"/>
          </w:tcPr>
          <w:p w14:paraId="0AD85337"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Équipement et fournitures pour l’exécution d’un test PCR TB</w:t>
            </w:r>
          </w:p>
          <w:p w14:paraId="27FD2B57" w14:textId="77777777" w:rsidR="00F53466" w:rsidRDefault="00824760">
            <w:pPr>
              <w:pStyle w:val="ListParagraph"/>
              <w:numPr>
                <w:ilvl w:val="0"/>
                <w:numId w:val="41"/>
              </w:numPr>
              <w:rPr>
                <w:rFonts w:ascii="Gill Sans MT" w:hAnsi="Gill Sans MT"/>
                <w:sz w:val="24"/>
                <w:szCs w:val="24"/>
              </w:rPr>
            </w:pPr>
            <w:r>
              <w:rPr>
                <w:rFonts w:ascii="Gill Sans MT" w:eastAsia="Gill Sans MT" w:hAnsi="Gill Sans MT"/>
                <w:sz w:val="24"/>
                <w:szCs w:val="24"/>
                <w:lang w:val="fr-FR"/>
              </w:rPr>
              <w:t>Équipement</w:t>
            </w:r>
          </w:p>
          <w:p w14:paraId="36747196" w14:textId="77777777" w:rsidR="00F53466" w:rsidRDefault="00824760">
            <w:pPr>
              <w:pStyle w:val="ListParagraph"/>
              <w:numPr>
                <w:ilvl w:val="1"/>
                <w:numId w:val="41"/>
              </w:numPr>
              <w:rPr>
                <w:rFonts w:ascii="Gill Sans MT" w:hAnsi="Gill Sans MT"/>
                <w:sz w:val="24"/>
                <w:szCs w:val="24"/>
                <w:lang w:val="it-IT"/>
              </w:rPr>
            </w:pPr>
            <w:r>
              <w:rPr>
                <w:rFonts w:ascii="Gill Sans MT" w:eastAsia="Gill Sans MT" w:hAnsi="Gill Sans MT"/>
                <w:sz w:val="24"/>
                <w:szCs w:val="24"/>
                <w:lang w:val="fr-FR"/>
              </w:rPr>
              <w:t xml:space="preserve">Analyseur </w:t>
            </w:r>
            <w:proofErr w:type="gramStart"/>
            <w:r>
              <w:rPr>
                <w:rFonts w:ascii="Gill Sans MT" w:eastAsia="Gill Sans MT" w:hAnsi="Gill Sans MT"/>
                <w:sz w:val="24"/>
                <w:szCs w:val="24"/>
                <w:lang w:val="fr-FR"/>
              </w:rPr>
              <w:t>micro PCR</w:t>
            </w:r>
            <w:proofErr w:type="gram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Uno</w:t>
            </w:r>
            <w:proofErr w:type="spellEnd"/>
            <w:r>
              <w:rPr>
                <w:rFonts w:ascii="Gill Sans MT" w:eastAsia="Gill Sans MT" w:hAnsi="Gill Sans MT"/>
                <w:sz w:val="24"/>
                <w:szCs w:val="24"/>
                <w:lang w:val="fr-FR"/>
              </w:rPr>
              <w:t>, Duo ou Quattro)</w:t>
            </w:r>
          </w:p>
          <w:p w14:paraId="2C365E30" w14:textId="77777777" w:rsidR="00F53466" w:rsidRDefault="00824760">
            <w:pPr>
              <w:pStyle w:val="ListParagraph"/>
              <w:numPr>
                <w:ilvl w:val="0"/>
                <w:numId w:val="41"/>
              </w:numPr>
              <w:rPr>
                <w:rFonts w:ascii="Gill Sans MT" w:hAnsi="Gill Sans MT"/>
                <w:sz w:val="24"/>
                <w:szCs w:val="24"/>
              </w:rPr>
            </w:pPr>
            <w:r>
              <w:rPr>
                <w:rFonts w:ascii="Gill Sans MT" w:eastAsia="Gill Sans MT" w:hAnsi="Gill Sans MT"/>
                <w:sz w:val="24"/>
                <w:szCs w:val="24"/>
                <w:lang w:val="fr-FR"/>
              </w:rPr>
              <w:t>Fournitures (Coffret de puces)</w:t>
            </w:r>
          </w:p>
          <w:p w14:paraId="3CC810FC" w14:textId="77777777" w:rsidR="00F53466" w:rsidRDefault="00824760">
            <w:pPr>
              <w:pStyle w:val="ListParagraph"/>
              <w:numPr>
                <w:ilvl w:val="1"/>
                <w:numId w:val="41"/>
              </w:numPr>
              <w:rPr>
                <w:rFonts w:ascii="Gill Sans MT" w:hAnsi="Gill Sans MT"/>
                <w:sz w:val="24"/>
                <w:szCs w:val="24"/>
                <w:lang w:val="fr-FR"/>
              </w:rPr>
            </w:pPr>
            <w:r>
              <w:rPr>
                <w:rFonts w:ascii="Gill Sans MT" w:eastAsia="Gill Sans MT" w:hAnsi="Gill Sans MT"/>
                <w:sz w:val="24"/>
                <w:szCs w:val="24"/>
                <w:lang w:val="fr-FR"/>
              </w:rPr>
              <w:t xml:space="preserve">Puce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ou MTB Plus</w:t>
            </w:r>
          </w:p>
          <w:p w14:paraId="62405A34" w14:textId="77777777" w:rsidR="00F53466" w:rsidRDefault="00824760">
            <w:pPr>
              <w:pStyle w:val="ListParagraph"/>
              <w:numPr>
                <w:ilvl w:val="1"/>
                <w:numId w:val="41"/>
              </w:numPr>
              <w:rPr>
                <w:rFonts w:ascii="Gill Sans MT" w:hAnsi="Gill Sans MT"/>
                <w:sz w:val="24"/>
                <w:szCs w:val="24"/>
                <w:lang w:val="fr-FR"/>
              </w:rPr>
            </w:pPr>
            <w:r>
              <w:rPr>
                <w:rFonts w:ascii="Gill Sans MT" w:eastAsia="Gill Sans MT" w:hAnsi="Gill Sans MT" w:cs="Times New Roman"/>
                <w:sz w:val="24"/>
                <w:szCs w:val="24"/>
                <w:lang w:val="fr-FR"/>
              </w:rPr>
              <w:t xml:space="preserve">Micropipette de précision </w:t>
            </w:r>
            <w:proofErr w:type="spellStart"/>
            <w:r>
              <w:rPr>
                <w:rFonts w:ascii="Gill Sans MT" w:eastAsia="Gill Sans MT" w:hAnsi="Gill Sans MT" w:cs="Times New Roman"/>
                <w:sz w:val="24"/>
                <w:szCs w:val="24"/>
                <w:lang w:val="fr-FR"/>
              </w:rPr>
              <w:t>Truepet</w:t>
            </w:r>
            <w:proofErr w:type="spellEnd"/>
            <w:r>
              <w:rPr>
                <w:rFonts w:ascii="Gill Sans MT" w:eastAsia="Gill Sans MT" w:hAnsi="Gill Sans MT" w:cs="Times New Roman"/>
                <w:sz w:val="24"/>
                <w:szCs w:val="24"/>
                <w:lang w:val="fr-FR"/>
              </w:rPr>
              <w:t xml:space="preserve"> de 6 µl</w:t>
            </w:r>
          </w:p>
        </w:tc>
      </w:tr>
      <w:tr w:rsidR="00F53466" w14:paraId="1B094D0A" w14:textId="77777777">
        <w:trPr>
          <w:trHeight w:val="620"/>
        </w:trPr>
        <w:tc>
          <w:tcPr>
            <w:tcW w:w="9350" w:type="dxa"/>
            <w:shd w:val="clear" w:color="auto" w:fill="auto"/>
            <w:vAlign w:val="center"/>
          </w:tcPr>
          <w:p w14:paraId="509FA298" w14:textId="77777777" w:rsidR="00F53466" w:rsidRDefault="00F53466">
            <w:pPr>
              <w:spacing w:before="240" w:after="0"/>
              <w:rPr>
                <w:rFonts w:ascii="Gill Sans MT" w:eastAsia="Gill Sans MT" w:hAnsi="Gill Sans MT"/>
                <w:b/>
                <w:bCs/>
                <w:sz w:val="24"/>
                <w:szCs w:val="24"/>
                <w:lang w:val="fr-FR"/>
              </w:rPr>
            </w:pPr>
          </w:p>
          <w:p w14:paraId="172D82A1" w14:textId="77777777" w:rsidR="00F53466" w:rsidRDefault="00824760">
            <w:pPr>
              <w:spacing w:before="240" w:after="0"/>
              <w:rPr>
                <w:rFonts w:ascii="Gill Sans MT" w:hAnsi="Gill Sans MT"/>
                <w:b/>
                <w:bCs/>
                <w:sz w:val="24"/>
                <w:szCs w:val="24"/>
                <w:lang w:val="fr-FR"/>
              </w:rPr>
            </w:pPr>
            <w:r>
              <w:rPr>
                <w:rFonts w:ascii="Gill Sans MT" w:eastAsia="Gill Sans MT" w:hAnsi="Gill Sans MT"/>
                <w:b/>
                <w:bCs/>
                <w:sz w:val="24"/>
                <w:szCs w:val="24"/>
                <w:lang w:val="fr-FR"/>
              </w:rPr>
              <w:t>Déroulement du processus de réalisation d’un test PCR TB</w:t>
            </w:r>
          </w:p>
          <w:p w14:paraId="47F9130F"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 xml:space="preserve">Allumez l’analyseur micro-PCR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 xml:space="preserve"> en appuyant sur le bouton rouge situé dans le coin arrière droit pendant quelques secondes. Attendez 30 à 50 secondes que l</w:t>
            </w:r>
            <w:proofErr w:type="gramStart"/>
            <w:r>
              <w:rPr>
                <w:rFonts w:ascii="Gill Sans MT" w:eastAsia="Gill Sans MT" w:hAnsi="Gill Sans MT"/>
                <w:sz w:val="24"/>
                <w:szCs w:val="24"/>
                <w:lang w:val="fr-FR"/>
              </w:rPr>
              <w:t>’«</w:t>
            </w:r>
            <w:proofErr w:type="gramEnd"/>
            <w:r>
              <w:rPr>
                <w:rFonts w:ascii="Gill Sans MT" w:eastAsia="Gill Sans MT" w:hAnsi="Gill Sans MT"/>
                <w:sz w:val="24"/>
                <w:szCs w:val="24"/>
                <w:lang w:val="fr-FR"/>
              </w:rPr>
              <w:t> écran de démarrage » apparaisse suivi de l’« écran d’accueil ».</w:t>
            </w:r>
          </w:p>
          <w:p w14:paraId="395D059C" w14:textId="77777777" w:rsidR="00F53466" w:rsidRDefault="00824760">
            <w:p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808768" behindDoc="0" locked="0" layoutInCell="1" allowOverlap="1" wp14:anchorId="7AB64F52" wp14:editId="3F0E00AA">
                      <wp:simplePos x="0" y="0"/>
                      <wp:positionH relativeFrom="column">
                        <wp:posOffset>2094865</wp:posOffset>
                      </wp:positionH>
                      <wp:positionV relativeFrom="paragraph">
                        <wp:posOffset>6350</wp:posOffset>
                      </wp:positionV>
                      <wp:extent cx="590550" cy="1549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0550" cy="154940"/>
                              </a:xfrm>
                              <a:prstGeom prst="rect">
                                <a:avLst/>
                              </a:prstGeom>
                              <a:solidFill>
                                <a:srgbClr val="FFFF00"/>
                              </a:solidFill>
                              <a:ln w="6350">
                                <a:noFill/>
                              </a:ln>
                            </wps:spPr>
                            <wps:txbx>
                              <w:txbxContent>
                                <w:p w14:paraId="19526F01"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B64F52" id="Text Box 24" o:spid="_x0000_s1153" type="#_x0000_t202" style="position:absolute;left:0;text-align:left;margin-left:164.95pt;margin-top:.5pt;width:46.5pt;height:1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" fillcolor="yellow" stroked="f" strokeweight=".5pt">
                      <v:textbox inset="0,0,0,0">
                        <w:txbxContent>
                          <w:p w14:paraId="19526F01" w14:textId="77777777" w:rsidR="00F53466" w:rsidRDefault="00824760">
                            <w:pPr>
                              <w:spacing w:after="0" w:line="216" w:lineRule="auto"/>
                              <w:rPr>
                                <w:rFonts w:ascii="Arial" w:hAnsi="Arial" w:cs="Arial"/>
                                <w:b/>
                                <w:color w:val="FF0000"/>
                              </w:rPr>
                            </w:pPr>
                            <w:r>
                              <w:rPr>
                                <w:rFonts w:ascii="Arial" w:eastAsia="Arial" w:hAnsi="Arial" w:cs="Arial"/>
                                <w:b/>
                                <w:bCs/>
                                <w:color w:val="FF0000"/>
                                <w:lang w:val="fr-FR"/>
                              </w:rPr>
                              <w:t>Figure 9</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15264" behindDoc="0" locked="0" layoutInCell="1" allowOverlap="1" wp14:anchorId="173C5326" wp14:editId="004EA709">
                      <wp:simplePos x="0" y="0"/>
                      <wp:positionH relativeFrom="column">
                        <wp:posOffset>2421890</wp:posOffset>
                      </wp:positionH>
                      <wp:positionV relativeFrom="paragraph">
                        <wp:posOffset>217805</wp:posOffset>
                      </wp:positionV>
                      <wp:extent cx="375285" cy="78105"/>
                      <wp:effectExtent l="0" t="0" r="5715" b="0"/>
                      <wp:wrapNone/>
                      <wp:docPr id="458" name="Text Box 458"/>
                      <wp:cNvGraphicFramePr/>
                      <a:graphic xmlns:a="http://schemas.openxmlformats.org/drawingml/2006/main">
                        <a:graphicData uri="http://schemas.microsoft.com/office/word/2010/wordprocessingShape">
                          <wps:wsp>
                            <wps:cNvSpPr txBox="1"/>
                            <wps:spPr>
                              <a:xfrm>
                                <a:off x="0" y="0"/>
                                <a:ext cx="375285" cy="78105"/>
                              </a:xfrm>
                              <a:prstGeom prst="rect">
                                <a:avLst/>
                              </a:prstGeom>
                              <a:solidFill>
                                <a:schemeClr val="bg1"/>
                              </a:solidFill>
                              <a:ln w="6350">
                                <a:noFill/>
                              </a:ln>
                            </wps:spPr>
                            <wps:txbx>
                              <w:txbxContent>
                                <w:p w14:paraId="65AD165B" w14:textId="77777777" w:rsidR="00F53466" w:rsidRDefault="00824760">
                                  <w:pPr>
                                    <w:spacing w:after="0" w:line="216" w:lineRule="auto"/>
                                    <w:jc w:val="center"/>
                                    <w:rPr>
                                      <w:rFonts w:ascii="Arial Narrow" w:hAnsi="Arial Narrow" w:cs="Arial"/>
                                      <w:sz w:val="12"/>
                                    </w:rPr>
                                  </w:pPr>
                                  <w:r>
                                    <w:rPr>
                                      <w:rFonts w:ascii="Arial Narrow" w:eastAsia="Arial Narrow" w:hAnsi="Arial Narrow" w:cs="Arial"/>
                                      <w:sz w:val="12"/>
                                      <w:szCs w:val="12"/>
                                      <w:lang w:val="fr-FR"/>
                                    </w:rPr>
                                    <w:t>Bouton d’alimentation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3C5326" id="Text Box 458" o:spid="_x0000_s1154" type="#_x0000_t202" style="position:absolute;left:0;text-align:left;margin-left:190.7pt;margin-top:17.15pt;width:29.55pt;height:6.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" fillcolor="white [3212]" stroked="f" strokeweight=".5pt">
                      <v:textbox inset="0,0,0,0">
                        <w:txbxContent>
                          <w:p w14:paraId="65AD165B" w14:textId="77777777" w:rsidR="00F53466" w:rsidRDefault="00824760">
                            <w:pPr>
                              <w:spacing w:after="0" w:line="216" w:lineRule="auto"/>
                              <w:jc w:val="center"/>
                              <w:rPr>
                                <w:rFonts w:ascii="Arial Narrow" w:hAnsi="Arial Narrow" w:cs="Arial"/>
                                <w:sz w:val="12"/>
                              </w:rPr>
                            </w:pPr>
                            <w:r>
                              <w:rPr>
                                <w:rFonts w:ascii="Arial Narrow" w:eastAsia="Arial Narrow" w:hAnsi="Arial Narrow" w:cs="Arial"/>
                                <w:sz w:val="12"/>
                                <w:szCs w:val="12"/>
                                <w:lang w:val="fr-FR"/>
                              </w:rPr>
                              <w:t>Bouton d’alimentation</w:t>
                            </w:r>
                          </w:p>
                        </w:txbxContent>
                      </v:textbox>
                    </v:shape>
                  </w:pict>
                </mc:Fallback>
              </mc:AlternateContent>
            </w:r>
            <w:r>
              <w:rPr>
                <w:rFonts w:ascii="Gill Sans MT" w:hAnsi="Gill Sans MT"/>
                <w:noProof/>
                <w:sz w:val="24"/>
                <w:szCs w:val="24"/>
                <w:lang w:eastAsia="zh-CN"/>
              </w:rPr>
              <w:drawing>
                <wp:inline distT="0" distB="0" distL="0" distR="0" wp14:anchorId="646AA9A8" wp14:editId="6AFB845F">
                  <wp:extent cx="1753334" cy="1243967"/>
                  <wp:effectExtent l="0" t="0" r="0" b="0"/>
                  <wp:docPr id="722" name="Picture 10">
                    <a:extLst xmlns:a="http://schemas.openxmlformats.org/drawingml/2006/main">
                      <a:ext uri="{FF2B5EF4-FFF2-40B4-BE49-F238E27FC236}">
                        <a16:creationId xmlns:a16="http://schemas.microsoft.com/office/drawing/2014/main" id="{03A1EF73-EF24-48AE-8AD2-37E5471B0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10">
                            <a:extLst>
                              <a:ext uri="{FF2B5EF4-FFF2-40B4-BE49-F238E27FC236}">
                                <a16:creationId xmlns:a16="http://schemas.microsoft.com/office/drawing/2014/main" id="{03A1EF73-EF24-48AE-8AD2-37E5471B0DCE}"/>
                              </a:ext>
                            </a:extLst>
                          </pic:cNvPr>
                          <pic:cNvPicPr>
                            <a:picLocks noChangeAspect="1"/>
                          </pic:cNvPicPr>
                        </pic:nvPicPr>
                        <pic:blipFill>
                          <a:blip r:embed="rId53"/>
                          <a:stretch>
                            <a:fillRect/>
                          </a:stretch>
                        </pic:blipFill>
                        <pic:spPr>
                          <a:xfrm>
                            <a:off x="0" y="0"/>
                            <a:ext cx="1753334" cy="1243967"/>
                          </a:xfrm>
                          <a:prstGeom prst="rect">
                            <a:avLst/>
                          </a:prstGeom>
                        </pic:spPr>
                      </pic:pic>
                    </a:graphicData>
                  </a:graphic>
                </wp:inline>
              </w:drawing>
            </w:r>
          </w:p>
          <w:p w14:paraId="40ACFF5F" w14:textId="77777777" w:rsidR="00F53466" w:rsidRDefault="00824760">
            <w:pPr>
              <w:pStyle w:val="ListParagraph"/>
              <w:numPr>
                <w:ilvl w:val="0"/>
                <w:numId w:val="43"/>
              </w:numPr>
              <w:rPr>
                <w:rFonts w:ascii="Gill Sans MT" w:hAnsi="Gill Sans MT"/>
                <w:sz w:val="24"/>
                <w:szCs w:val="24"/>
              </w:rPr>
            </w:pPr>
            <w:r>
              <w:rPr>
                <w:rFonts w:ascii="Gill Sans MT" w:eastAsia="Gill Sans MT" w:hAnsi="Gill Sans MT"/>
                <w:sz w:val="24"/>
                <w:szCs w:val="24"/>
                <w:lang w:val="fr-FR"/>
              </w:rPr>
              <w:t>Sélectionnez « USER ID (ID UTILISATEUR) et saisissez votre mot de passe. Appuyez sur « </w:t>
            </w:r>
            <w:proofErr w:type="spellStart"/>
            <w:r>
              <w:rPr>
                <w:rFonts w:ascii="Gill Sans MT" w:eastAsia="Gill Sans MT" w:hAnsi="Gill Sans MT"/>
                <w:sz w:val="24"/>
                <w:szCs w:val="24"/>
                <w:lang w:val="fr-FR"/>
              </w:rPr>
              <w:t>Sign</w:t>
            </w:r>
            <w:proofErr w:type="spellEnd"/>
            <w:r>
              <w:rPr>
                <w:rFonts w:ascii="Gill Sans MT" w:eastAsia="Gill Sans MT" w:hAnsi="Gill Sans MT"/>
                <w:sz w:val="24"/>
                <w:szCs w:val="24"/>
                <w:lang w:val="fr-FR"/>
              </w:rPr>
              <w:t xml:space="preserve"> in » (Connexion) pour vous connectez.</w:t>
            </w:r>
          </w:p>
          <w:p w14:paraId="47CDC736" w14:textId="77777777" w:rsidR="00F53466" w:rsidRDefault="00824760">
            <w:p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810816" behindDoc="0" locked="0" layoutInCell="1" allowOverlap="1" wp14:anchorId="4E121FC8" wp14:editId="285A0B75">
                      <wp:simplePos x="0" y="0"/>
                      <wp:positionH relativeFrom="column">
                        <wp:posOffset>3182620</wp:posOffset>
                      </wp:positionH>
                      <wp:positionV relativeFrom="paragraph">
                        <wp:posOffset>10160</wp:posOffset>
                      </wp:positionV>
                      <wp:extent cx="758190" cy="201930"/>
                      <wp:effectExtent l="0" t="0" r="3810" b="7620"/>
                      <wp:wrapNone/>
                      <wp:docPr id="26" name="Text Box 26"/>
                      <wp:cNvGraphicFramePr/>
                      <a:graphic xmlns:a="http://schemas.openxmlformats.org/drawingml/2006/main">
                        <a:graphicData uri="http://schemas.microsoft.com/office/word/2010/wordprocessingShape">
                          <wps:wsp>
                            <wps:cNvSpPr txBox="1"/>
                            <wps:spPr>
                              <a:xfrm>
                                <a:off x="0" y="0"/>
                                <a:ext cx="758190" cy="201930"/>
                              </a:xfrm>
                              <a:prstGeom prst="rect">
                                <a:avLst/>
                              </a:prstGeom>
                              <a:noFill/>
                              <a:ln w="6350">
                                <a:noFill/>
                              </a:ln>
                            </wps:spPr>
                            <wps:txbx>
                              <w:txbxContent>
                                <w:p w14:paraId="6FF0AAEC" w14:textId="77777777" w:rsidR="00F53466" w:rsidRDefault="00824760">
                                  <w:pPr>
                                    <w:spacing w:after="0" w:line="240" w:lineRule="auto"/>
                                    <w:rPr>
                                      <w:rFonts w:ascii="Arial" w:hAnsi="Arial" w:cs="Arial"/>
                                      <w:b/>
                                      <w:color w:val="FF0000"/>
                                      <w:sz w:val="26"/>
                                      <w:szCs w:val="26"/>
                                    </w:rPr>
                                  </w:pPr>
                                  <w:r>
                                    <w:rPr>
                                      <w:rFonts w:ascii="Arial" w:eastAsia="Arial" w:hAnsi="Arial" w:cs="Arial"/>
                                      <w:b/>
                                      <w:bCs/>
                                      <w:color w:val="FF0000"/>
                                      <w:sz w:val="26"/>
                                      <w:szCs w:val="26"/>
                                      <w:lang w:val="fr-FR"/>
                                    </w:rPr>
                                    <w:t>Figure 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121FC8" id="Text Box 26" o:spid="_x0000_s1155" type="#_x0000_t202" style="position:absolute;left:0;text-align:left;margin-left:250.6pt;margin-top:.8pt;width:59.7pt;height:15.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" filled="f" stroked="f" strokeweight=".5pt">
                      <v:textbox inset="0,0,0,0">
                        <w:txbxContent>
                          <w:p w14:paraId="6FF0AAEC" w14:textId="77777777" w:rsidR="00F53466" w:rsidRDefault="00824760">
                            <w:pPr>
                              <w:spacing w:after="0" w:line="240" w:lineRule="auto"/>
                              <w:rPr>
                                <w:rFonts w:ascii="Arial" w:hAnsi="Arial" w:cs="Arial"/>
                                <w:b/>
                                <w:color w:val="FF0000"/>
                                <w:sz w:val="26"/>
                                <w:szCs w:val="26"/>
                              </w:rPr>
                            </w:pPr>
                            <w:r>
                              <w:rPr>
                                <w:rFonts w:ascii="Arial" w:eastAsia="Arial" w:hAnsi="Arial" w:cs="Arial"/>
                                <w:b/>
                                <w:bCs/>
                                <w:color w:val="FF0000"/>
                                <w:sz w:val="26"/>
                                <w:szCs w:val="26"/>
                                <w:lang w:val="fr-FR"/>
                              </w:rPr>
                              <w:t>Figure 10</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24480" behindDoc="0" locked="0" layoutInCell="1" allowOverlap="1" wp14:anchorId="21764C24" wp14:editId="5253C33D">
                      <wp:simplePos x="0" y="0"/>
                      <wp:positionH relativeFrom="column">
                        <wp:posOffset>3234690</wp:posOffset>
                      </wp:positionH>
                      <wp:positionV relativeFrom="paragraph">
                        <wp:posOffset>1067435</wp:posOffset>
                      </wp:positionV>
                      <wp:extent cx="353060" cy="134620"/>
                      <wp:effectExtent l="0" t="0" r="8890" b="0"/>
                      <wp:wrapNone/>
                      <wp:docPr id="90" name="Text Box 90"/>
                      <wp:cNvGraphicFramePr/>
                      <a:graphic xmlns:a="http://schemas.openxmlformats.org/drawingml/2006/main">
                        <a:graphicData uri="http://schemas.microsoft.com/office/word/2010/wordprocessingShape">
                          <wps:wsp>
                            <wps:cNvSpPr txBox="1"/>
                            <wps:spPr>
                              <a:xfrm>
                                <a:off x="0" y="0"/>
                                <a:ext cx="353060" cy="134620"/>
                              </a:xfrm>
                              <a:prstGeom prst="rect">
                                <a:avLst/>
                              </a:prstGeom>
                              <a:noFill/>
                              <a:ln w="6350">
                                <a:noFill/>
                              </a:ln>
                            </wps:spPr>
                            <wps:txbx>
                              <w:txbxContent>
                                <w:p w14:paraId="0EF163FE" w14:textId="77777777" w:rsidR="00F53466" w:rsidRDefault="00824760">
                                  <w:pPr>
                                    <w:spacing w:after="0" w:line="240" w:lineRule="auto"/>
                                    <w:jc w:val="center"/>
                                    <w:rPr>
                                      <w:rFonts w:ascii="Arial" w:hAnsi="Arial" w:cs="Arial"/>
                                      <w:sz w:val="16"/>
                                    </w:rPr>
                                  </w:pPr>
                                  <w:proofErr w:type="spellStart"/>
                                  <w:r>
                                    <w:rPr>
                                      <w:rFonts w:ascii="Arial" w:eastAsia="Arial" w:hAnsi="Arial" w:cs="Arial"/>
                                      <w:sz w:val="16"/>
                                      <w:szCs w:val="16"/>
                                      <w:lang w:val="fr-FR"/>
                                    </w:rPr>
                                    <w:t>Sign</w:t>
                                  </w:r>
                                  <w:proofErr w:type="spellEnd"/>
                                  <w:r>
                                    <w:rPr>
                                      <w:rFonts w:ascii="Arial" w:eastAsia="Arial" w:hAnsi="Arial" w:cs="Arial"/>
                                      <w:sz w:val="16"/>
                                      <w:szCs w:val="16"/>
                                      <w:lang w:val="fr-FR"/>
                                    </w:rPr>
                                    <w:t xml:space="preserve"> in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764C24" id="Text Box 90" o:spid="_x0000_s1156" type="#_x0000_t202" style="position:absolute;left:0;text-align:left;margin-left:254.7pt;margin-top:84.05pt;width:27.8pt;height:10.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" filled="f" stroked="f" strokeweight=".5pt">
                      <v:textbox inset="0,0,0,0">
                        <w:txbxContent>
                          <w:p w14:paraId="0EF163FE" w14:textId="77777777" w:rsidR="00F53466" w:rsidRDefault="00824760">
                            <w:pPr>
                              <w:spacing w:after="0" w:line="240" w:lineRule="auto"/>
                              <w:jc w:val="center"/>
                              <w:rPr>
                                <w:rFonts w:ascii="Arial" w:hAnsi="Arial" w:cs="Arial"/>
                                <w:sz w:val="16"/>
                              </w:rPr>
                            </w:pPr>
                            <w:proofErr w:type="spellStart"/>
                            <w:r>
                              <w:rPr>
                                <w:rFonts w:ascii="Arial" w:eastAsia="Arial" w:hAnsi="Arial" w:cs="Arial"/>
                                <w:sz w:val="16"/>
                                <w:szCs w:val="16"/>
                                <w:lang w:val="fr-FR"/>
                              </w:rPr>
                              <w:t>Sign</w:t>
                            </w:r>
                            <w:proofErr w:type="spellEnd"/>
                            <w:r>
                              <w:rPr>
                                <w:rFonts w:ascii="Arial" w:eastAsia="Arial" w:hAnsi="Arial" w:cs="Arial"/>
                                <w:sz w:val="16"/>
                                <w:szCs w:val="16"/>
                                <w:lang w:val="fr-FR"/>
                              </w:rPr>
                              <w:t xml:space="preserve"> in</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22432" behindDoc="0" locked="0" layoutInCell="1" allowOverlap="1" wp14:anchorId="7275E3E8" wp14:editId="2FB538F0">
                      <wp:simplePos x="0" y="0"/>
                      <wp:positionH relativeFrom="column">
                        <wp:posOffset>2219325</wp:posOffset>
                      </wp:positionH>
                      <wp:positionV relativeFrom="paragraph">
                        <wp:posOffset>1064895</wp:posOffset>
                      </wp:positionV>
                      <wp:extent cx="353060" cy="134620"/>
                      <wp:effectExtent l="0" t="0" r="8890" b="0"/>
                      <wp:wrapNone/>
                      <wp:docPr id="89" name="Text Box 89"/>
                      <wp:cNvGraphicFramePr/>
                      <a:graphic xmlns:a="http://schemas.openxmlformats.org/drawingml/2006/main">
                        <a:graphicData uri="http://schemas.microsoft.com/office/word/2010/wordprocessingShape">
                          <wps:wsp>
                            <wps:cNvSpPr txBox="1"/>
                            <wps:spPr>
                              <a:xfrm>
                                <a:off x="0" y="0"/>
                                <a:ext cx="353060" cy="134620"/>
                              </a:xfrm>
                              <a:prstGeom prst="rect">
                                <a:avLst/>
                              </a:prstGeom>
                              <a:noFill/>
                              <a:ln w="6350">
                                <a:noFill/>
                              </a:ln>
                            </wps:spPr>
                            <wps:txbx>
                              <w:txbxContent>
                                <w:p w14:paraId="550A5F55" w14:textId="77777777" w:rsidR="00F53466" w:rsidRDefault="00824760">
                                  <w:pPr>
                                    <w:spacing w:after="0" w:line="240" w:lineRule="auto"/>
                                    <w:jc w:val="center"/>
                                    <w:rPr>
                                      <w:rFonts w:ascii="Arial" w:hAnsi="Arial" w:cs="Arial"/>
                                      <w:sz w:val="16"/>
                                    </w:rPr>
                                  </w:pPr>
                                  <w:r>
                                    <w:rPr>
                                      <w:rFonts w:ascii="Arial" w:eastAsia="Arial" w:hAnsi="Arial" w:cs="Arial"/>
                                      <w:sz w:val="16"/>
                                      <w:szCs w:val="16"/>
                                      <w:lang w:val="fr-FR"/>
                                    </w:rPr>
                                    <w:t>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75E3E8" id="Text Box 89" o:spid="_x0000_s1157" type="#_x0000_t202" style="position:absolute;left:0;text-align:left;margin-left:174.75pt;margin-top:83.85pt;width:27.8pt;height:10.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" filled="f" stroked="f" strokeweight=".5pt">
                      <v:textbox inset="0,0,0,0">
                        <w:txbxContent>
                          <w:p w14:paraId="550A5F55" w14:textId="77777777" w:rsidR="00F53466" w:rsidRDefault="00824760">
                            <w:pPr>
                              <w:spacing w:after="0" w:line="240" w:lineRule="auto"/>
                              <w:jc w:val="center"/>
                              <w:rPr>
                                <w:rFonts w:ascii="Arial" w:hAnsi="Arial" w:cs="Arial"/>
                                <w:sz w:val="16"/>
                              </w:rPr>
                            </w:pPr>
                            <w:r>
                              <w:rPr>
                                <w:rFonts w:ascii="Arial" w:eastAsia="Arial" w:hAnsi="Arial" w:cs="Arial"/>
                                <w:sz w:val="16"/>
                                <w:szCs w:val="16"/>
                                <w:lang w:val="fr-FR"/>
                              </w:rPr>
                              <w:t>Exit</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20384" behindDoc="0" locked="0" layoutInCell="1" allowOverlap="1" wp14:anchorId="56561A31" wp14:editId="40379CD2">
                      <wp:simplePos x="0" y="0"/>
                      <wp:positionH relativeFrom="column">
                        <wp:posOffset>1927860</wp:posOffset>
                      </wp:positionH>
                      <wp:positionV relativeFrom="paragraph">
                        <wp:posOffset>636270</wp:posOffset>
                      </wp:positionV>
                      <wp:extent cx="426085" cy="95250"/>
                      <wp:effectExtent l="0" t="0" r="12065" b="0"/>
                      <wp:wrapNone/>
                      <wp:docPr id="480" name="Text Box 480"/>
                      <wp:cNvGraphicFramePr/>
                      <a:graphic xmlns:a="http://schemas.openxmlformats.org/drawingml/2006/main">
                        <a:graphicData uri="http://schemas.microsoft.com/office/word/2010/wordprocessingShape">
                          <wps:wsp>
                            <wps:cNvSpPr txBox="1"/>
                            <wps:spPr>
                              <a:xfrm>
                                <a:off x="0" y="0"/>
                                <a:ext cx="426085" cy="95250"/>
                              </a:xfrm>
                              <a:prstGeom prst="rect">
                                <a:avLst/>
                              </a:prstGeom>
                              <a:noFill/>
                              <a:ln w="6350">
                                <a:noFill/>
                              </a:ln>
                            </wps:spPr>
                            <wps:txbx>
                              <w:txbxContent>
                                <w:p w14:paraId="1180512B" w14:textId="77777777" w:rsidR="00F53466" w:rsidRDefault="00824760">
                                  <w:pPr>
                                    <w:spacing w:after="0" w:line="240" w:lineRule="auto"/>
                                    <w:rPr>
                                      <w:rFonts w:ascii="Arial" w:hAnsi="Arial" w:cs="Arial"/>
                                      <w:sz w:val="12"/>
                                    </w:rPr>
                                  </w:pPr>
                                  <w:proofErr w:type="spellStart"/>
                                  <w:r>
                                    <w:rPr>
                                      <w:rFonts w:ascii="Arial" w:eastAsia="Arial" w:hAnsi="Arial" w:cs="Arial"/>
                                      <w:sz w:val="12"/>
                                      <w:szCs w:val="12"/>
                                      <w:lang w:val="fr-FR"/>
                                    </w:rPr>
                                    <w:t>Password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561A31" id="Text Box 480" o:spid="_x0000_s1158" type="#_x0000_t202" style="position:absolute;left:0;text-align:left;margin-left:151.8pt;margin-top:50.1pt;width:33.55pt;height: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" filled="f" stroked="f" strokeweight=".5pt">
                      <v:textbox inset="0,0,0,0">
                        <w:txbxContent>
                          <w:p w14:paraId="1180512B" w14:textId="77777777" w:rsidR="00F53466" w:rsidRDefault="00824760">
                            <w:pPr>
                              <w:spacing w:after="0" w:line="240" w:lineRule="auto"/>
                              <w:rPr>
                                <w:rFonts w:ascii="Arial" w:hAnsi="Arial" w:cs="Arial"/>
                                <w:sz w:val="12"/>
                              </w:rPr>
                            </w:pPr>
                            <w:proofErr w:type="spellStart"/>
                            <w:r>
                              <w:rPr>
                                <w:rFonts w:ascii="Arial" w:eastAsia="Arial" w:hAnsi="Arial" w:cs="Arial"/>
                                <w:sz w:val="12"/>
                                <w:szCs w:val="12"/>
                                <w:lang w:val="fr-FR"/>
                              </w:rPr>
                              <w:t>Password</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18336" behindDoc="0" locked="0" layoutInCell="1" allowOverlap="1" wp14:anchorId="30880805" wp14:editId="6DA87896">
                      <wp:simplePos x="0" y="0"/>
                      <wp:positionH relativeFrom="column">
                        <wp:posOffset>2023745</wp:posOffset>
                      </wp:positionH>
                      <wp:positionV relativeFrom="paragraph">
                        <wp:posOffset>348615</wp:posOffset>
                      </wp:positionV>
                      <wp:extent cx="426085" cy="162560"/>
                      <wp:effectExtent l="0" t="0" r="12065" b="8890"/>
                      <wp:wrapNone/>
                      <wp:docPr id="478" name="Text Box 478"/>
                      <wp:cNvGraphicFramePr/>
                      <a:graphic xmlns:a="http://schemas.openxmlformats.org/drawingml/2006/main">
                        <a:graphicData uri="http://schemas.microsoft.com/office/word/2010/wordprocessingShape">
                          <wps:wsp>
                            <wps:cNvSpPr txBox="1"/>
                            <wps:spPr>
                              <a:xfrm>
                                <a:off x="0" y="0"/>
                                <a:ext cx="426085" cy="162560"/>
                              </a:xfrm>
                              <a:prstGeom prst="rect">
                                <a:avLst/>
                              </a:prstGeom>
                              <a:noFill/>
                              <a:ln w="6350">
                                <a:noFill/>
                              </a:ln>
                            </wps:spPr>
                            <wps:txbx>
                              <w:txbxContent>
                                <w:p w14:paraId="33C73B75" w14:textId="77777777" w:rsidR="00F53466" w:rsidRDefault="00824760">
                                  <w:pPr>
                                    <w:spacing w:after="0" w:line="240" w:lineRule="auto"/>
                                    <w:rPr>
                                      <w:rFonts w:ascii="Arial" w:hAnsi="Arial" w:cs="Arial"/>
                                      <w:sz w:val="16"/>
                                    </w:rPr>
                                  </w:pPr>
                                  <w:proofErr w:type="spellStart"/>
                                  <w:r>
                                    <w:rPr>
                                      <w:rFonts w:ascii="Arial" w:eastAsia="Arial" w:hAnsi="Arial" w:cs="Arial"/>
                                      <w:sz w:val="16"/>
                                      <w:szCs w:val="16"/>
                                      <w:lang w:val="fr-FR"/>
                                    </w:rPr>
                                    <w:t>Molbio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880805" id="Text Box 478" o:spid="_x0000_s1159" type="#_x0000_t202" style="position:absolute;left:0;text-align:left;margin-left:159.35pt;margin-top:27.45pt;width:33.55pt;height:12.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" filled="f" stroked="f" strokeweight=".5pt">
                      <v:textbox inset="0,0,0,0">
                        <w:txbxContent>
                          <w:p w14:paraId="33C73B75" w14:textId="77777777" w:rsidR="00F53466" w:rsidRDefault="00824760">
                            <w:pPr>
                              <w:spacing w:after="0" w:line="240" w:lineRule="auto"/>
                              <w:rPr>
                                <w:rFonts w:ascii="Arial" w:hAnsi="Arial" w:cs="Arial"/>
                                <w:sz w:val="16"/>
                              </w:rPr>
                            </w:pPr>
                            <w:proofErr w:type="spellStart"/>
                            <w:r>
                              <w:rPr>
                                <w:rFonts w:ascii="Arial" w:eastAsia="Arial" w:hAnsi="Arial" w:cs="Arial"/>
                                <w:sz w:val="16"/>
                                <w:szCs w:val="16"/>
                                <w:lang w:val="fr-FR"/>
                              </w:rPr>
                              <w:t>Molbio</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16288" behindDoc="0" locked="0" layoutInCell="1" allowOverlap="1" wp14:anchorId="73270B59" wp14:editId="3BEB5516">
                      <wp:simplePos x="0" y="0"/>
                      <wp:positionH relativeFrom="column">
                        <wp:posOffset>1922145</wp:posOffset>
                      </wp:positionH>
                      <wp:positionV relativeFrom="paragraph">
                        <wp:posOffset>90170</wp:posOffset>
                      </wp:positionV>
                      <wp:extent cx="426085" cy="95250"/>
                      <wp:effectExtent l="0" t="0" r="12065" b="0"/>
                      <wp:wrapNone/>
                      <wp:docPr id="459" name="Text Box 459"/>
                      <wp:cNvGraphicFramePr/>
                      <a:graphic xmlns:a="http://schemas.openxmlformats.org/drawingml/2006/main">
                        <a:graphicData uri="http://schemas.microsoft.com/office/word/2010/wordprocessingShape">
                          <wps:wsp>
                            <wps:cNvSpPr txBox="1"/>
                            <wps:spPr>
                              <a:xfrm>
                                <a:off x="0" y="0"/>
                                <a:ext cx="426085" cy="95250"/>
                              </a:xfrm>
                              <a:prstGeom prst="rect">
                                <a:avLst/>
                              </a:prstGeom>
                              <a:noFill/>
                              <a:ln w="6350">
                                <a:noFill/>
                              </a:ln>
                            </wps:spPr>
                            <wps:txbx>
                              <w:txbxContent>
                                <w:p w14:paraId="3AA08629" w14:textId="77777777" w:rsidR="00F53466" w:rsidRDefault="00824760">
                                  <w:pPr>
                                    <w:spacing w:after="0" w:line="216" w:lineRule="auto"/>
                                    <w:rPr>
                                      <w:rFonts w:ascii="Arial" w:hAnsi="Arial" w:cs="Arial"/>
                                      <w:sz w:val="12"/>
                                    </w:rPr>
                                  </w:pPr>
                                  <w:proofErr w:type="spellStart"/>
                                  <w:r>
                                    <w:rPr>
                                      <w:rFonts w:ascii="Arial" w:eastAsia="Arial" w:hAnsi="Arial" w:cs="Arial"/>
                                      <w:sz w:val="12"/>
                                      <w:szCs w:val="12"/>
                                      <w:lang w:val="fr-FR"/>
                                    </w:rPr>
                                    <w:t>Username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270B59" id="Text Box 459" o:spid="_x0000_s1160" type="#_x0000_t202" style="position:absolute;left:0;text-align:left;margin-left:151.35pt;margin-top:7.1pt;width:33.55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" filled="f" stroked="f" strokeweight=".5pt">
                      <v:textbox inset="0,0,0,0">
                        <w:txbxContent>
                          <w:p w14:paraId="3AA08629" w14:textId="77777777" w:rsidR="00F53466" w:rsidRDefault="00824760">
                            <w:pPr>
                              <w:spacing w:after="0" w:line="216" w:lineRule="auto"/>
                              <w:rPr>
                                <w:rFonts w:ascii="Arial" w:hAnsi="Arial" w:cs="Arial"/>
                                <w:sz w:val="12"/>
                              </w:rPr>
                            </w:pPr>
                            <w:proofErr w:type="spellStart"/>
                            <w:r>
                              <w:rPr>
                                <w:rFonts w:ascii="Arial" w:eastAsia="Arial" w:hAnsi="Arial" w:cs="Arial"/>
                                <w:sz w:val="12"/>
                                <w:szCs w:val="12"/>
                                <w:lang w:val="fr-FR"/>
                              </w:rPr>
                              <w:t>Username</w:t>
                            </w:r>
                            <w:proofErr w:type="spellEnd"/>
                          </w:p>
                        </w:txbxContent>
                      </v:textbox>
                    </v:shape>
                  </w:pict>
                </mc:Fallback>
              </mc:AlternateContent>
            </w:r>
            <w:r>
              <w:rPr>
                <w:rFonts w:ascii="Gill Sans MT" w:hAnsi="Gill Sans MT"/>
                <w:noProof/>
                <w:sz w:val="24"/>
                <w:szCs w:val="24"/>
                <w:lang w:eastAsia="zh-CN"/>
              </w:rPr>
              <w:drawing>
                <wp:inline distT="0" distB="0" distL="0" distR="0" wp14:anchorId="4E2BFB4B" wp14:editId="08543EF8">
                  <wp:extent cx="2086859" cy="1501569"/>
                  <wp:effectExtent l="0" t="0" r="8890" b="3810"/>
                  <wp:docPr id="14" name="Picture 13">
                    <a:extLst xmlns:a="http://schemas.openxmlformats.org/drawingml/2006/main">
                      <a:ext uri="{FF2B5EF4-FFF2-40B4-BE49-F238E27FC236}">
                        <a16:creationId xmlns:a16="http://schemas.microsoft.com/office/drawing/2014/main" id="{C82D34E7-4243-4AA1-AACF-DF0EA8D7C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2D34E7-4243-4AA1-AACF-DF0EA8D7CD12}"/>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86859" cy="1501569"/>
                          </a:xfrm>
                          <a:prstGeom prst="rect">
                            <a:avLst/>
                          </a:prstGeom>
                        </pic:spPr>
                      </pic:pic>
                    </a:graphicData>
                  </a:graphic>
                </wp:inline>
              </w:drawing>
            </w:r>
          </w:p>
          <w:p w14:paraId="3C604B71" w14:textId="77777777" w:rsidR="00F53466" w:rsidRDefault="00824760">
            <w:pPr>
              <w:pStyle w:val="ListParagraph"/>
              <w:numPr>
                <w:ilvl w:val="0"/>
                <w:numId w:val="43"/>
              </w:numPr>
              <w:rPr>
                <w:rFonts w:ascii="Gill Sans MT" w:hAnsi="Gill Sans MT"/>
                <w:sz w:val="24"/>
                <w:szCs w:val="24"/>
                <w:lang w:val="fr-FR"/>
              </w:rPr>
            </w:pPr>
            <w:r>
              <w:rPr>
                <w:rFonts w:ascii="Gill Sans MT" w:hAnsi="Gill Sans MT"/>
                <w:noProof/>
                <w:sz w:val="24"/>
                <w:szCs w:val="24"/>
                <w:lang w:eastAsia="zh-CN"/>
              </w:rPr>
              <w:drawing>
                <wp:anchor distT="0" distB="0" distL="114300" distR="114300" simplePos="0" relativeHeight="251667456" behindDoc="0" locked="0" layoutInCell="1" allowOverlap="1" wp14:anchorId="230077F4" wp14:editId="64068688">
                  <wp:simplePos x="0" y="0"/>
                  <wp:positionH relativeFrom="column">
                    <wp:posOffset>2990850</wp:posOffset>
                  </wp:positionH>
                  <wp:positionV relativeFrom="paragraph">
                    <wp:posOffset>357505</wp:posOffset>
                  </wp:positionV>
                  <wp:extent cx="1958340" cy="1371600"/>
                  <wp:effectExtent l="0" t="0" r="3810" b="0"/>
                  <wp:wrapTopAndBottom/>
                  <wp:docPr id="723" name="Picture 17">
                    <a:extLst xmlns:a="http://schemas.openxmlformats.org/drawingml/2006/main">
                      <a:ext uri="{FF2B5EF4-FFF2-40B4-BE49-F238E27FC236}">
                        <a16:creationId xmlns:a16="http://schemas.microsoft.com/office/drawing/2014/main" id="{6ECA470D-334A-44C0-A562-00E4BE7C5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17">
                            <a:extLst>
                              <a:ext uri="{FF2B5EF4-FFF2-40B4-BE49-F238E27FC236}">
                                <a16:creationId xmlns:a16="http://schemas.microsoft.com/office/drawing/2014/main" id="{6ECA470D-334A-44C0-A562-00E4BE7C5B8A}"/>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8340" cy="137160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noProof/>
                <w:sz w:val="24"/>
                <w:szCs w:val="24"/>
                <w:lang w:eastAsia="zh-CN"/>
              </w:rPr>
              <w:drawing>
                <wp:anchor distT="0" distB="0" distL="114300" distR="114300" simplePos="0" relativeHeight="251666432" behindDoc="0" locked="0" layoutInCell="1" allowOverlap="1" wp14:anchorId="696406C4" wp14:editId="3D64749B">
                  <wp:simplePos x="0" y="0"/>
                  <wp:positionH relativeFrom="column">
                    <wp:posOffset>1002030</wp:posOffset>
                  </wp:positionH>
                  <wp:positionV relativeFrom="paragraph">
                    <wp:posOffset>353695</wp:posOffset>
                  </wp:positionV>
                  <wp:extent cx="1881505" cy="1375410"/>
                  <wp:effectExtent l="0" t="0" r="4445" b="0"/>
                  <wp:wrapNone/>
                  <wp:docPr id="16" name="Picture 15">
                    <a:extLst xmlns:a="http://schemas.openxmlformats.org/drawingml/2006/main">
                      <a:ext uri="{FF2B5EF4-FFF2-40B4-BE49-F238E27FC236}">
                        <a16:creationId xmlns:a16="http://schemas.microsoft.com/office/drawing/2014/main" id="{00359F23-3332-46A1-BFAE-2064F1050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359F23-3332-46A1-BFAE-2064F1050EF8}"/>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1505" cy="137541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noProof/>
                <w:sz w:val="24"/>
                <w:szCs w:val="24"/>
                <w:lang w:eastAsia="zh-CN"/>
              </w:rPr>
              <mc:AlternateContent>
                <mc:Choice Requires="wps">
                  <w:drawing>
                    <wp:anchor distT="0" distB="0" distL="114300" distR="114300" simplePos="0" relativeHeight="251812864" behindDoc="0" locked="0" layoutInCell="1" allowOverlap="1" wp14:anchorId="51DA2B42" wp14:editId="39BA71B9">
                      <wp:simplePos x="0" y="0"/>
                      <wp:positionH relativeFrom="column">
                        <wp:posOffset>1032510</wp:posOffset>
                      </wp:positionH>
                      <wp:positionV relativeFrom="paragraph">
                        <wp:posOffset>399415</wp:posOffset>
                      </wp:positionV>
                      <wp:extent cx="708660" cy="163830"/>
                      <wp:effectExtent l="0" t="0" r="15240" b="7620"/>
                      <wp:wrapNone/>
                      <wp:docPr id="27" name="Text Box 27"/>
                      <wp:cNvGraphicFramePr/>
                      <a:graphic xmlns:a="http://schemas.openxmlformats.org/drawingml/2006/main">
                        <a:graphicData uri="http://schemas.microsoft.com/office/word/2010/wordprocessingShape">
                          <wps:wsp>
                            <wps:cNvSpPr txBox="1"/>
                            <wps:spPr>
                              <a:xfrm>
                                <a:off x="0" y="0"/>
                                <a:ext cx="708660" cy="163830"/>
                              </a:xfrm>
                              <a:prstGeom prst="rect">
                                <a:avLst/>
                              </a:prstGeom>
                              <a:noFill/>
                              <a:ln w="6350">
                                <a:noFill/>
                              </a:ln>
                            </wps:spPr>
                            <wps:txbx>
                              <w:txbxContent>
                                <w:p w14:paraId="48C8ADD0" w14:textId="77777777" w:rsidR="00F53466" w:rsidRDefault="00824760">
                                  <w:pPr>
                                    <w:spacing w:after="0" w:line="216" w:lineRule="auto"/>
                                    <w:rPr>
                                      <w:rFonts w:ascii="Arial" w:hAnsi="Arial" w:cs="Arial"/>
                                      <w:b/>
                                      <w:color w:val="FF0000"/>
                                      <w:sz w:val="24"/>
                                    </w:rPr>
                                  </w:pPr>
                                  <w:r>
                                    <w:rPr>
                                      <w:rFonts w:ascii="Arial" w:eastAsia="Arial" w:hAnsi="Arial" w:cs="Arial"/>
                                      <w:b/>
                                      <w:bCs/>
                                      <w:color w:val="FF0000"/>
                                      <w:sz w:val="24"/>
                                      <w:szCs w:val="24"/>
                                      <w:lang w:val="fr-FR"/>
                                    </w:rPr>
                                    <w:t>Figure 11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DA2B42" id="Text Box 27" o:spid="_x0000_s1161" type="#_x0000_t202" style="position:absolute;left:0;text-align:left;margin-left:81.3pt;margin-top:31.45pt;width:55.8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" filled="f" stroked="f" strokeweight=".5pt">
                      <v:textbox inset="0,0,0,0">
                        <w:txbxContent>
                          <w:p w14:paraId="48C8ADD0" w14:textId="77777777" w:rsidR="00F53466" w:rsidRDefault="00824760">
                            <w:pPr>
                              <w:spacing w:after="0" w:line="216" w:lineRule="auto"/>
                              <w:rPr>
                                <w:rFonts w:ascii="Arial" w:hAnsi="Arial" w:cs="Arial"/>
                                <w:b/>
                                <w:color w:val="FF0000"/>
                                <w:sz w:val="24"/>
                              </w:rPr>
                            </w:pPr>
                            <w:r>
                              <w:rPr>
                                <w:rFonts w:ascii="Arial" w:eastAsia="Arial" w:hAnsi="Arial" w:cs="Arial"/>
                                <w:b/>
                                <w:bCs/>
                                <w:color w:val="FF0000"/>
                                <w:sz w:val="24"/>
                                <w:szCs w:val="24"/>
                                <w:lang w:val="fr-FR"/>
                              </w:rPr>
                              <w:t>Figure 11</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814912" behindDoc="0" locked="0" layoutInCell="1" allowOverlap="1" wp14:anchorId="40A98B84" wp14:editId="435A2177">
                      <wp:simplePos x="0" y="0"/>
                      <wp:positionH relativeFrom="column">
                        <wp:posOffset>3040380</wp:posOffset>
                      </wp:positionH>
                      <wp:positionV relativeFrom="paragraph">
                        <wp:posOffset>418465</wp:posOffset>
                      </wp:positionV>
                      <wp:extent cx="746760" cy="179070"/>
                      <wp:effectExtent l="0" t="0" r="15240" b="11430"/>
                      <wp:wrapNone/>
                      <wp:docPr id="29" name="Text Box 29"/>
                      <wp:cNvGraphicFramePr/>
                      <a:graphic xmlns:a="http://schemas.openxmlformats.org/drawingml/2006/main">
                        <a:graphicData uri="http://schemas.microsoft.com/office/word/2010/wordprocessingShape">
                          <wps:wsp>
                            <wps:cNvSpPr txBox="1"/>
                            <wps:spPr>
                              <a:xfrm>
                                <a:off x="0" y="0"/>
                                <a:ext cx="746760" cy="179070"/>
                              </a:xfrm>
                              <a:prstGeom prst="rect">
                                <a:avLst/>
                              </a:prstGeom>
                              <a:noFill/>
                              <a:ln w="6350">
                                <a:noFill/>
                              </a:ln>
                            </wps:spPr>
                            <wps:txbx>
                              <w:txbxContent>
                                <w:p w14:paraId="627FEE55" w14:textId="77777777" w:rsidR="00F53466" w:rsidRDefault="00824760">
                                  <w:pPr>
                                    <w:spacing w:after="0" w:line="216" w:lineRule="auto"/>
                                    <w:rPr>
                                      <w:rFonts w:ascii="Arial" w:hAnsi="Arial" w:cs="Arial"/>
                                      <w:b/>
                                      <w:color w:val="FF0000"/>
                                      <w:sz w:val="24"/>
                                    </w:rPr>
                                  </w:pPr>
                                  <w:r>
                                    <w:rPr>
                                      <w:rFonts w:ascii="Arial" w:eastAsia="Arial" w:hAnsi="Arial" w:cs="Arial"/>
                                      <w:b/>
                                      <w:bCs/>
                                      <w:color w:val="FF0000"/>
                                      <w:sz w:val="24"/>
                                      <w:szCs w:val="24"/>
                                      <w:lang w:val="fr-FR"/>
                                    </w:rPr>
                                    <w:t>Figure 12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A98B84" id="Text Box 29" o:spid="_x0000_s1162" type="#_x0000_t202" style="position:absolute;left:0;text-align:left;margin-left:239.4pt;margin-top:32.95pt;width:58.8pt;height:14.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" filled="f" stroked="f" strokeweight=".5pt">
                      <v:textbox inset="0,0,0,0">
                        <w:txbxContent>
                          <w:p w14:paraId="627FEE55" w14:textId="77777777" w:rsidR="00F53466" w:rsidRDefault="00824760">
                            <w:pPr>
                              <w:spacing w:after="0" w:line="216" w:lineRule="auto"/>
                              <w:rPr>
                                <w:rFonts w:ascii="Arial" w:hAnsi="Arial" w:cs="Arial"/>
                                <w:b/>
                                <w:color w:val="FF0000"/>
                                <w:sz w:val="24"/>
                              </w:rPr>
                            </w:pPr>
                            <w:r>
                              <w:rPr>
                                <w:rFonts w:ascii="Arial" w:eastAsia="Arial" w:hAnsi="Arial" w:cs="Arial"/>
                                <w:b/>
                                <w:bCs/>
                                <w:color w:val="FF0000"/>
                                <w:sz w:val="24"/>
                                <w:szCs w:val="24"/>
                                <w:lang w:val="fr-FR"/>
                              </w:rPr>
                              <w:t>Figure 12</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77728" behindDoc="0" locked="0" layoutInCell="1" allowOverlap="1" wp14:anchorId="73C2BC40" wp14:editId="10BCE448">
                      <wp:simplePos x="0" y="0"/>
                      <wp:positionH relativeFrom="column">
                        <wp:posOffset>4629150</wp:posOffset>
                      </wp:positionH>
                      <wp:positionV relativeFrom="paragraph">
                        <wp:posOffset>1077595</wp:posOffset>
                      </wp:positionV>
                      <wp:extent cx="102870" cy="60960"/>
                      <wp:effectExtent l="0" t="0" r="11430" b="15240"/>
                      <wp:wrapNone/>
                      <wp:docPr id="142" name="Text Box 142"/>
                      <wp:cNvGraphicFramePr/>
                      <a:graphic xmlns:a="http://schemas.openxmlformats.org/drawingml/2006/main">
                        <a:graphicData uri="http://schemas.microsoft.com/office/word/2010/wordprocessingShape">
                          <wps:wsp>
                            <wps:cNvSpPr txBox="1"/>
                            <wps:spPr>
                              <a:xfrm>
                                <a:off x="0" y="0"/>
                                <a:ext cx="102870" cy="60960"/>
                              </a:xfrm>
                              <a:prstGeom prst="rect">
                                <a:avLst/>
                              </a:prstGeom>
                              <a:noFill/>
                              <a:ln w="6350">
                                <a:noFill/>
                              </a:ln>
                            </wps:spPr>
                            <wps:txbx>
                              <w:txbxContent>
                                <w:p w14:paraId="1AE58042"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C2BC40" id="Text Box 142" o:spid="_x0000_s1163" type="#_x0000_t202" style="position:absolute;left:0;text-align:left;margin-left:364.5pt;margin-top:84.85pt;width:8.1pt;height:4.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" filled="f" stroked="f" strokeweight=".5pt">
                      <v:textbox inset="0,0,0,0">
                        <w:txbxContent>
                          <w:p w14:paraId="1AE58042"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41</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75680" behindDoc="0" locked="0" layoutInCell="1" allowOverlap="1" wp14:anchorId="398E498A" wp14:editId="22A8137E">
                      <wp:simplePos x="0" y="0"/>
                      <wp:positionH relativeFrom="column">
                        <wp:posOffset>3588385</wp:posOffset>
                      </wp:positionH>
                      <wp:positionV relativeFrom="paragraph">
                        <wp:posOffset>959485</wp:posOffset>
                      </wp:positionV>
                      <wp:extent cx="304800" cy="762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5EE0DB99"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FARC101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8E498A" id="Text Box 141" o:spid="_x0000_s1164" type="#_x0000_t202" style="position:absolute;left:0;text-align:left;margin-left:282.55pt;margin-top:75.55pt;width:24pt;height: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" filled="f" stroked="f" strokeweight=".5pt">
                      <v:textbox inset="0,0,0,0">
                        <w:txbxContent>
                          <w:p w14:paraId="5EE0DB99"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FARC101</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73632" behindDoc="0" locked="0" layoutInCell="1" allowOverlap="1" wp14:anchorId="250092E1" wp14:editId="220F8DDE">
                      <wp:simplePos x="0" y="0"/>
                      <wp:positionH relativeFrom="column">
                        <wp:posOffset>4495800</wp:posOffset>
                      </wp:positionH>
                      <wp:positionV relativeFrom="paragraph">
                        <wp:posOffset>1085215</wp:posOffset>
                      </wp:positionV>
                      <wp:extent cx="125730" cy="72390"/>
                      <wp:effectExtent l="0" t="0" r="7620" b="3810"/>
                      <wp:wrapNone/>
                      <wp:docPr id="140" name="Text Box 140"/>
                      <wp:cNvGraphicFramePr/>
                      <a:graphic xmlns:a="http://schemas.openxmlformats.org/drawingml/2006/main">
                        <a:graphicData uri="http://schemas.microsoft.com/office/word/2010/wordprocessingShape">
                          <wps:wsp>
                            <wps:cNvSpPr txBox="1"/>
                            <wps:spPr>
                              <a:xfrm>
                                <a:off x="0" y="0"/>
                                <a:ext cx="125730" cy="72390"/>
                              </a:xfrm>
                              <a:prstGeom prst="rect">
                                <a:avLst/>
                              </a:prstGeom>
                              <a:noFill/>
                              <a:ln w="6350">
                                <a:noFill/>
                              </a:ln>
                            </wps:spPr>
                            <wps:txbx>
                              <w:txbxContent>
                                <w:p w14:paraId="2E7C20E7"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Age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0092E1" id="Text Box 140" o:spid="_x0000_s1165" type="#_x0000_t202" style="position:absolute;left:0;text-align:left;margin-left:354pt;margin-top:85.45pt;width:9.9pt;height: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" filled="f" stroked="f" strokeweight=".5pt">
                      <v:textbox inset="0,0,0,0">
                        <w:txbxContent>
                          <w:p w14:paraId="2E7C20E7"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Age</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71584" behindDoc="0" locked="0" layoutInCell="1" allowOverlap="1" wp14:anchorId="49C2461B" wp14:editId="3D084616">
                      <wp:simplePos x="0" y="0"/>
                      <wp:positionH relativeFrom="column">
                        <wp:posOffset>4564380</wp:posOffset>
                      </wp:positionH>
                      <wp:positionV relativeFrom="paragraph">
                        <wp:posOffset>982345</wp:posOffset>
                      </wp:positionV>
                      <wp:extent cx="156210" cy="72390"/>
                      <wp:effectExtent l="0" t="0" r="15240" b="3810"/>
                      <wp:wrapNone/>
                      <wp:docPr id="139" name="Text Box 139"/>
                      <wp:cNvGraphicFramePr/>
                      <a:graphic xmlns:a="http://schemas.openxmlformats.org/drawingml/2006/main">
                        <a:graphicData uri="http://schemas.microsoft.com/office/word/2010/wordprocessingShape">
                          <wps:wsp>
                            <wps:cNvSpPr txBox="1"/>
                            <wps:spPr>
                              <a:xfrm>
                                <a:off x="0" y="0"/>
                                <a:ext cx="156210" cy="72390"/>
                              </a:xfrm>
                              <a:prstGeom prst="rect">
                                <a:avLst/>
                              </a:prstGeom>
                              <a:noFill/>
                              <a:ln w="6350">
                                <a:noFill/>
                              </a:ln>
                            </wps:spPr>
                            <wps:txbx>
                              <w:txbxContent>
                                <w:p w14:paraId="0A8EBA7F" w14:textId="77777777" w:rsidR="00F53466" w:rsidRDefault="00824760">
                                  <w:pPr>
                                    <w:spacing w:after="0" w:line="240" w:lineRule="auto"/>
                                    <w:rPr>
                                      <w:rFonts w:ascii="Arial" w:hAnsi="Arial" w:cs="Arial"/>
                                      <w:sz w:val="7"/>
                                      <w:szCs w:val="7"/>
                                    </w:rPr>
                                  </w:pPr>
                                  <w:proofErr w:type="spellStart"/>
                                  <w:r>
                                    <w:rPr>
                                      <w:rFonts w:ascii="Arial" w:eastAsia="Arial" w:hAnsi="Arial" w:cs="Arial"/>
                                      <w:sz w:val="7"/>
                                      <w:szCs w:val="7"/>
                                      <w:lang w:val="fr-FR"/>
                                    </w:rPr>
                                    <w:t>Female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C2461B" id="Text Box 139" o:spid="_x0000_s1166" type="#_x0000_t202" style="position:absolute;left:0;text-align:left;margin-left:359.4pt;margin-top:77.35pt;width:12.3pt;height:5.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" filled="f" stroked="f" strokeweight=".5pt">
                      <v:textbox inset="0,0,0,0">
                        <w:txbxContent>
                          <w:p w14:paraId="0A8EBA7F" w14:textId="77777777" w:rsidR="00F53466" w:rsidRDefault="00824760">
                            <w:pPr>
                              <w:spacing w:after="0" w:line="240" w:lineRule="auto"/>
                              <w:rPr>
                                <w:rFonts w:ascii="Arial" w:hAnsi="Arial" w:cs="Arial"/>
                                <w:sz w:val="7"/>
                                <w:szCs w:val="7"/>
                              </w:rPr>
                            </w:pPr>
                            <w:proofErr w:type="spellStart"/>
                            <w:r>
                              <w:rPr>
                                <w:rFonts w:ascii="Arial" w:eastAsia="Arial" w:hAnsi="Arial" w:cs="Arial"/>
                                <w:sz w:val="7"/>
                                <w:szCs w:val="7"/>
                                <w:lang w:val="fr-FR"/>
                              </w:rPr>
                              <w:t>Female</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69536" behindDoc="0" locked="0" layoutInCell="1" allowOverlap="1" wp14:anchorId="01759063" wp14:editId="1630EA01">
                      <wp:simplePos x="0" y="0"/>
                      <wp:positionH relativeFrom="column">
                        <wp:posOffset>4358640</wp:posOffset>
                      </wp:positionH>
                      <wp:positionV relativeFrom="paragraph">
                        <wp:posOffset>988060</wp:posOffset>
                      </wp:positionV>
                      <wp:extent cx="156210" cy="72390"/>
                      <wp:effectExtent l="0" t="0" r="15240" b="3810"/>
                      <wp:wrapNone/>
                      <wp:docPr id="138" name="Text Box 138"/>
                      <wp:cNvGraphicFramePr/>
                      <a:graphic xmlns:a="http://schemas.openxmlformats.org/drawingml/2006/main">
                        <a:graphicData uri="http://schemas.microsoft.com/office/word/2010/wordprocessingShape">
                          <wps:wsp>
                            <wps:cNvSpPr txBox="1"/>
                            <wps:spPr>
                              <a:xfrm>
                                <a:off x="0" y="0"/>
                                <a:ext cx="156210" cy="72390"/>
                              </a:xfrm>
                              <a:prstGeom prst="rect">
                                <a:avLst/>
                              </a:prstGeom>
                              <a:noFill/>
                              <a:ln w="6350">
                                <a:noFill/>
                              </a:ln>
                            </wps:spPr>
                            <wps:txbx>
                              <w:txbxContent>
                                <w:p w14:paraId="1B87496F"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Male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759063" id="Text Box 138" o:spid="_x0000_s1167" type="#_x0000_t202" style="position:absolute;left:0;text-align:left;margin-left:343.2pt;margin-top:77.8pt;width:12.3pt;height:5.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" filled="f" stroked="f" strokeweight=".5pt">
                      <v:textbox inset="0,0,0,0">
                        <w:txbxContent>
                          <w:p w14:paraId="1B87496F"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Male</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67488" behindDoc="0" locked="0" layoutInCell="1" allowOverlap="1" wp14:anchorId="6D8DD924" wp14:editId="75D028EE">
                      <wp:simplePos x="0" y="0"/>
                      <wp:positionH relativeFrom="column">
                        <wp:posOffset>3604895</wp:posOffset>
                      </wp:positionH>
                      <wp:positionV relativeFrom="paragraph">
                        <wp:posOffset>808990</wp:posOffset>
                      </wp:positionV>
                      <wp:extent cx="304800" cy="762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453574A5"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Doe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8DD924" id="Text Box 137" o:spid="_x0000_s1168" type="#_x0000_t202" style="position:absolute;left:0;text-align:left;margin-left:283.85pt;margin-top:63.7pt;width:24pt;height: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" filled="f" stroked="f" strokeweight=".5pt">
                      <v:textbox inset="0,0,0,0">
                        <w:txbxContent>
                          <w:p w14:paraId="453574A5"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Doe</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63392" behindDoc="0" locked="0" layoutInCell="1" allowOverlap="1" wp14:anchorId="4DBF3BCE" wp14:editId="3C6625BA">
                      <wp:simplePos x="0" y="0"/>
                      <wp:positionH relativeFrom="column">
                        <wp:posOffset>3612515</wp:posOffset>
                      </wp:positionH>
                      <wp:positionV relativeFrom="paragraph">
                        <wp:posOffset>1083310</wp:posOffset>
                      </wp:positionV>
                      <wp:extent cx="304800" cy="762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63DAD55D"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John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BF3BCE" id="Text Box 135" o:spid="_x0000_s1169" type="#_x0000_t202" style="position:absolute;left:0;text-align:left;margin-left:284.45pt;margin-top:85.3pt;width:24pt;height: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" filled="f" stroked="f" strokeweight=".5pt">
                      <v:textbox inset="0,0,0,0">
                        <w:txbxContent>
                          <w:p w14:paraId="63DAD55D"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John</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65440" behindDoc="0" locked="0" layoutInCell="1" allowOverlap="1" wp14:anchorId="35C22CE2" wp14:editId="7540AB8C">
                      <wp:simplePos x="0" y="0"/>
                      <wp:positionH relativeFrom="column">
                        <wp:posOffset>3966845</wp:posOffset>
                      </wp:positionH>
                      <wp:positionV relativeFrom="paragraph">
                        <wp:posOffset>1279525</wp:posOffset>
                      </wp:positionV>
                      <wp:extent cx="304800" cy="762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508E395D" w14:textId="77777777" w:rsidR="00F53466" w:rsidRDefault="00824760">
                                  <w:pPr>
                                    <w:spacing w:after="0" w:line="240" w:lineRule="auto"/>
                                    <w:jc w:val="center"/>
                                    <w:rPr>
                                      <w:rFonts w:ascii="Arial" w:hAnsi="Arial" w:cs="Arial"/>
                                      <w:sz w:val="7"/>
                                      <w:szCs w:val="7"/>
                                    </w:rPr>
                                  </w:pPr>
                                  <w:r>
                                    <w:rPr>
                                      <w:rFonts w:ascii="Arial" w:eastAsia="Arial" w:hAnsi="Arial" w:cs="Arial"/>
                                      <w:sz w:val="7"/>
                                      <w:szCs w:val="7"/>
                                      <w:lang w:val="fr-FR"/>
                                    </w:rPr>
                                    <w:t>Blood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C22CE2" id="Text Box 136" o:spid="_x0000_s1170" type="#_x0000_t202" style="position:absolute;left:0;text-align:left;margin-left:312.35pt;margin-top:100.75pt;width:24pt;height: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" filled="f" stroked="f" strokeweight=".5pt">
                      <v:textbox inset="0,0,0,0">
                        <w:txbxContent>
                          <w:p w14:paraId="508E395D" w14:textId="77777777" w:rsidR="00F53466" w:rsidRDefault="00824760">
                            <w:pPr>
                              <w:spacing w:after="0" w:line="240" w:lineRule="auto"/>
                              <w:jc w:val="center"/>
                              <w:rPr>
                                <w:rFonts w:ascii="Arial" w:hAnsi="Arial" w:cs="Arial"/>
                                <w:sz w:val="7"/>
                                <w:szCs w:val="7"/>
                              </w:rPr>
                            </w:pPr>
                            <w:r>
                              <w:rPr>
                                <w:rFonts w:ascii="Arial" w:eastAsia="Arial" w:hAnsi="Arial" w:cs="Arial"/>
                                <w:sz w:val="7"/>
                                <w:szCs w:val="7"/>
                                <w:lang w:val="fr-FR"/>
                              </w:rPr>
                              <w:t>Blood</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61344" behindDoc="0" locked="0" layoutInCell="1" allowOverlap="1" wp14:anchorId="4D0204B5" wp14:editId="617B6E7E">
                      <wp:simplePos x="0" y="0"/>
                      <wp:positionH relativeFrom="column">
                        <wp:posOffset>3597275</wp:posOffset>
                      </wp:positionH>
                      <wp:positionV relativeFrom="paragraph">
                        <wp:posOffset>1456690</wp:posOffset>
                      </wp:positionV>
                      <wp:extent cx="304800" cy="762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348C90C3" w14:textId="77777777" w:rsidR="00F53466" w:rsidRDefault="00824760">
                                  <w:pPr>
                                    <w:spacing w:after="0" w:line="240" w:lineRule="auto"/>
                                    <w:rPr>
                                      <w:rFonts w:ascii="Arial" w:hAnsi="Arial" w:cs="Arial"/>
                                      <w:sz w:val="7"/>
                                      <w:szCs w:val="7"/>
                                    </w:rPr>
                                  </w:pPr>
                                  <w:proofErr w:type="gramStart"/>
                                  <w:r>
                                    <w:rPr>
                                      <w:rFonts w:ascii="Arial" w:eastAsia="Arial" w:hAnsi="Arial" w:cs="Arial"/>
                                      <w:sz w:val="7"/>
                                      <w:szCs w:val="7"/>
                                      <w:lang w:val="fr-FR"/>
                                    </w:rPr>
                                    <w:t>first</w:t>
                                  </w:r>
                                  <w:proofErr w:type="gramEnd"/>
                                  <w:r>
                                    <w:rPr>
                                      <w:rFonts w:ascii="Arial" w:eastAsia="Arial" w:hAnsi="Arial" w:cs="Arial"/>
                                      <w:sz w:val="7"/>
                                      <w:szCs w:val="7"/>
                                      <w:lang w:val="fr-FR"/>
                                    </w:rPr>
                                    <w:t xml:space="preserve"> </w:t>
                                  </w:r>
                                  <w:proofErr w:type="spellStart"/>
                                  <w:r>
                                    <w:rPr>
                                      <w:rFonts w:ascii="Arial" w:eastAsia="Arial" w:hAnsi="Arial" w:cs="Arial"/>
                                      <w:sz w:val="7"/>
                                      <w:szCs w:val="7"/>
                                      <w:lang w:val="fr-FR"/>
                                    </w:rPr>
                                    <w:t>sample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0204B5" id="Text Box 134" o:spid="_x0000_s1171" type="#_x0000_t202" style="position:absolute;left:0;text-align:left;margin-left:283.25pt;margin-top:114.7pt;width:24pt;height: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" filled="f" stroked="f" strokeweight=".5pt">
                      <v:textbox inset="0,0,0,0">
                        <w:txbxContent>
                          <w:p w14:paraId="348C90C3" w14:textId="77777777" w:rsidR="00F53466" w:rsidRDefault="00824760">
                            <w:pPr>
                              <w:spacing w:after="0" w:line="240" w:lineRule="auto"/>
                              <w:rPr>
                                <w:rFonts w:ascii="Arial" w:hAnsi="Arial" w:cs="Arial"/>
                                <w:sz w:val="7"/>
                                <w:szCs w:val="7"/>
                              </w:rPr>
                            </w:pPr>
                            <w:proofErr w:type="gramStart"/>
                            <w:r>
                              <w:rPr>
                                <w:rFonts w:ascii="Arial" w:eastAsia="Arial" w:hAnsi="Arial" w:cs="Arial"/>
                                <w:sz w:val="7"/>
                                <w:szCs w:val="7"/>
                                <w:lang w:val="fr-FR"/>
                              </w:rPr>
                              <w:t>first</w:t>
                            </w:r>
                            <w:proofErr w:type="gramEnd"/>
                            <w:r>
                              <w:rPr>
                                <w:rFonts w:ascii="Arial" w:eastAsia="Arial" w:hAnsi="Arial" w:cs="Arial"/>
                                <w:sz w:val="7"/>
                                <w:szCs w:val="7"/>
                                <w:lang w:val="fr-FR"/>
                              </w:rPr>
                              <w:t xml:space="preserve"> </w:t>
                            </w:r>
                            <w:proofErr w:type="spellStart"/>
                            <w:r>
                              <w:rPr>
                                <w:rFonts w:ascii="Arial" w:eastAsia="Arial" w:hAnsi="Arial" w:cs="Arial"/>
                                <w:sz w:val="7"/>
                                <w:szCs w:val="7"/>
                                <w:lang w:val="fr-FR"/>
                              </w:rPr>
                              <w:t>sample</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51104" behindDoc="0" locked="0" layoutInCell="1" allowOverlap="1" wp14:anchorId="574AB056" wp14:editId="675BC7E7">
                      <wp:simplePos x="0" y="0"/>
                      <wp:positionH relativeFrom="column">
                        <wp:posOffset>3300095</wp:posOffset>
                      </wp:positionH>
                      <wp:positionV relativeFrom="paragraph">
                        <wp:posOffset>638810</wp:posOffset>
                      </wp:positionV>
                      <wp:extent cx="156845" cy="72390"/>
                      <wp:effectExtent l="0" t="0" r="14605" b="3810"/>
                      <wp:wrapNone/>
                      <wp:docPr id="129" name="Text Box 129"/>
                      <wp:cNvGraphicFramePr/>
                      <a:graphic xmlns:a="http://schemas.openxmlformats.org/drawingml/2006/main">
                        <a:graphicData uri="http://schemas.microsoft.com/office/word/2010/wordprocessingShape">
                          <wps:wsp>
                            <wps:cNvSpPr txBox="1"/>
                            <wps:spPr>
                              <a:xfrm>
                                <a:off x="0" y="0"/>
                                <a:ext cx="156845" cy="72390"/>
                              </a:xfrm>
                              <a:prstGeom prst="rect">
                                <a:avLst/>
                              </a:prstGeom>
                              <a:noFill/>
                              <a:ln w="6350">
                                <a:noFill/>
                              </a:ln>
                            </wps:spPr>
                            <wps:txbx>
                              <w:txbxContent>
                                <w:p w14:paraId="318BF617" w14:textId="77777777" w:rsidR="00F53466" w:rsidRDefault="00824760">
                                  <w:pPr>
                                    <w:spacing w:after="0" w:line="240" w:lineRule="auto"/>
                                    <w:rPr>
                                      <w:rFonts w:ascii="Arial" w:hAnsi="Arial" w:cs="Arial"/>
                                      <w:color w:val="FFFFFF" w:themeColor="background1"/>
                                      <w:sz w:val="7"/>
                                      <w:szCs w:val="7"/>
                                    </w:rPr>
                                  </w:pPr>
                                  <w:proofErr w:type="spellStart"/>
                                  <w:r>
                                    <w:rPr>
                                      <w:rFonts w:ascii="Arial" w:eastAsia="Arial" w:hAnsi="Arial" w:cs="Arial"/>
                                      <w:color w:val="FFFFFF"/>
                                      <w:sz w:val="7"/>
                                      <w:szCs w:val="7"/>
                                      <w:lang w:val="fr-FR"/>
                                    </w:rPr>
                                    <w:t>Molbio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4AB056" id="Text Box 129" o:spid="_x0000_s1172" type="#_x0000_t202" style="position:absolute;left:0;text-align:left;margin-left:259.85pt;margin-top:50.3pt;width:12.35pt;height:5.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" filled="f" stroked="f" strokeweight=".5pt">
                      <v:textbox inset="0,0,0,0">
                        <w:txbxContent>
                          <w:p w14:paraId="318BF617" w14:textId="77777777" w:rsidR="00F53466" w:rsidRDefault="00824760">
                            <w:pPr>
                              <w:spacing w:after="0" w:line="240" w:lineRule="auto"/>
                              <w:rPr>
                                <w:rFonts w:ascii="Arial" w:hAnsi="Arial" w:cs="Arial"/>
                                <w:color w:val="FFFFFF" w:themeColor="background1"/>
                                <w:sz w:val="7"/>
                                <w:szCs w:val="7"/>
                              </w:rPr>
                            </w:pPr>
                            <w:proofErr w:type="spellStart"/>
                            <w:r>
                              <w:rPr>
                                <w:rFonts w:ascii="Arial" w:eastAsia="Arial" w:hAnsi="Arial" w:cs="Arial"/>
                                <w:color w:val="FFFFFF"/>
                                <w:sz w:val="7"/>
                                <w:szCs w:val="7"/>
                                <w:lang w:val="fr-FR"/>
                              </w:rPr>
                              <w:t>Molbio</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53152" behindDoc="0" locked="0" layoutInCell="1" allowOverlap="1" wp14:anchorId="4710E201" wp14:editId="6DBB0838">
                      <wp:simplePos x="0" y="0"/>
                      <wp:positionH relativeFrom="column">
                        <wp:posOffset>3025140</wp:posOffset>
                      </wp:positionH>
                      <wp:positionV relativeFrom="paragraph">
                        <wp:posOffset>961390</wp:posOffset>
                      </wp:positionV>
                      <wp:extent cx="266700" cy="762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1EF866CA"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Patient ID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10E201" id="Text Box 130" o:spid="_x0000_s1173" type="#_x0000_t202" style="position:absolute;left:0;text-align:left;margin-left:238.2pt;margin-top:75.7pt;width:21pt;height: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" filled="f" stroked="f" strokeweight=".5pt">
                      <v:textbox inset="0,0,0,0">
                        <w:txbxContent>
                          <w:p w14:paraId="1EF866CA"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Patient ID</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59296" behindDoc="0" locked="0" layoutInCell="1" allowOverlap="1" wp14:anchorId="3B372D9A" wp14:editId="4EDD3E18">
                      <wp:simplePos x="0" y="0"/>
                      <wp:positionH relativeFrom="column">
                        <wp:posOffset>3036570</wp:posOffset>
                      </wp:positionH>
                      <wp:positionV relativeFrom="paragraph">
                        <wp:posOffset>1454785</wp:posOffset>
                      </wp:positionV>
                      <wp:extent cx="304800" cy="76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2B2EDDBB"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Notes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372D9A" id="Text Box 133" o:spid="_x0000_s1174" type="#_x0000_t202" style="position:absolute;left:0;text-align:left;margin-left:239.1pt;margin-top:114.55pt;width:24pt;height: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" filled="f" stroked="f" strokeweight=".5pt">
                      <v:textbox inset="0,0,0,0">
                        <w:txbxContent>
                          <w:p w14:paraId="2B2EDDBB"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Notes</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57248" behindDoc="0" locked="0" layoutInCell="1" allowOverlap="1" wp14:anchorId="18A3EDB2" wp14:editId="63E28A5F">
                      <wp:simplePos x="0" y="0"/>
                      <wp:positionH relativeFrom="column">
                        <wp:posOffset>3025140</wp:posOffset>
                      </wp:positionH>
                      <wp:positionV relativeFrom="paragraph">
                        <wp:posOffset>1281430</wp:posOffset>
                      </wp:positionV>
                      <wp:extent cx="304800" cy="762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6B37E673" w14:textId="77777777" w:rsidR="00F53466" w:rsidRDefault="00824760">
                                  <w:pPr>
                                    <w:spacing w:after="0" w:line="240" w:lineRule="auto"/>
                                    <w:rPr>
                                      <w:rFonts w:ascii="Arial" w:hAnsi="Arial" w:cs="Arial"/>
                                      <w:sz w:val="7"/>
                                      <w:szCs w:val="7"/>
                                    </w:rPr>
                                  </w:pPr>
                                  <w:proofErr w:type="spellStart"/>
                                  <w:r>
                                    <w:rPr>
                                      <w:rFonts w:ascii="Arial" w:eastAsia="Arial" w:hAnsi="Arial" w:cs="Arial"/>
                                      <w:sz w:val="7"/>
                                      <w:szCs w:val="7"/>
                                      <w:lang w:val="fr-FR"/>
                                    </w:rPr>
                                    <w:t>Sample</w:t>
                                  </w:r>
                                  <w:proofErr w:type="spellEnd"/>
                                  <w:r>
                                    <w:rPr>
                                      <w:rFonts w:ascii="Arial" w:eastAsia="Arial" w:hAnsi="Arial" w:cs="Arial"/>
                                      <w:sz w:val="7"/>
                                      <w:szCs w:val="7"/>
                                      <w:lang w:val="fr-FR"/>
                                    </w:rPr>
                                    <w:t xml:space="preserve"> Type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A3EDB2" id="Text Box 132" o:spid="_x0000_s1175" type="#_x0000_t202" style="position:absolute;left:0;text-align:left;margin-left:238.2pt;margin-top:100.9pt;width:24pt;height: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" filled="f" stroked="f" strokeweight=".5pt">
                      <v:textbox inset="0,0,0,0">
                        <w:txbxContent>
                          <w:p w14:paraId="6B37E673" w14:textId="77777777" w:rsidR="00F53466" w:rsidRDefault="00824760">
                            <w:pPr>
                              <w:spacing w:after="0" w:line="240" w:lineRule="auto"/>
                              <w:rPr>
                                <w:rFonts w:ascii="Arial" w:hAnsi="Arial" w:cs="Arial"/>
                                <w:sz w:val="7"/>
                                <w:szCs w:val="7"/>
                              </w:rPr>
                            </w:pPr>
                            <w:proofErr w:type="spellStart"/>
                            <w:r>
                              <w:rPr>
                                <w:rFonts w:ascii="Arial" w:eastAsia="Arial" w:hAnsi="Arial" w:cs="Arial"/>
                                <w:sz w:val="7"/>
                                <w:szCs w:val="7"/>
                                <w:lang w:val="fr-FR"/>
                              </w:rPr>
                              <w:t>Sample</w:t>
                            </w:r>
                            <w:proofErr w:type="spellEnd"/>
                            <w:r>
                              <w:rPr>
                                <w:rFonts w:ascii="Arial" w:eastAsia="Arial" w:hAnsi="Arial" w:cs="Arial"/>
                                <w:sz w:val="7"/>
                                <w:szCs w:val="7"/>
                                <w:lang w:val="fr-FR"/>
                              </w:rPr>
                              <w:t xml:space="preserve"> Type</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55200" behindDoc="0" locked="0" layoutInCell="1" allowOverlap="1" wp14:anchorId="04E34E02" wp14:editId="1F3460FF">
                      <wp:simplePos x="0" y="0"/>
                      <wp:positionH relativeFrom="column">
                        <wp:posOffset>3028950</wp:posOffset>
                      </wp:positionH>
                      <wp:positionV relativeFrom="paragraph">
                        <wp:posOffset>1083310</wp:posOffset>
                      </wp:positionV>
                      <wp:extent cx="304800" cy="762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04800" cy="76200"/>
                              </a:xfrm>
                              <a:prstGeom prst="rect">
                                <a:avLst/>
                              </a:prstGeom>
                              <a:noFill/>
                              <a:ln w="6350">
                                <a:noFill/>
                              </a:ln>
                            </wps:spPr>
                            <wps:txbx>
                              <w:txbxContent>
                                <w:p w14:paraId="7B742409"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Patient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E34E02" id="Text Box 131" o:spid="_x0000_s1176" type="#_x0000_t202" style="position:absolute;left:0;text-align:left;margin-left:238.5pt;margin-top:85.3pt;width:24pt;height: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" filled="f" stroked="f" strokeweight=".5pt">
                      <v:textbox inset="0,0,0,0">
                        <w:txbxContent>
                          <w:p w14:paraId="7B742409"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Patient Name</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47008" behindDoc="0" locked="0" layoutInCell="1" allowOverlap="1" wp14:anchorId="3779C7F1" wp14:editId="55F82FF5">
                      <wp:simplePos x="0" y="0"/>
                      <wp:positionH relativeFrom="column">
                        <wp:posOffset>3025140</wp:posOffset>
                      </wp:positionH>
                      <wp:positionV relativeFrom="paragraph">
                        <wp:posOffset>812800</wp:posOffset>
                      </wp:positionV>
                      <wp:extent cx="266700" cy="762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1A10241E" w14:textId="77777777" w:rsidR="00F53466" w:rsidRDefault="00824760">
                                  <w:pPr>
                                    <w:spacing w:after="0" w:line="240" w:lineRule="auto"/>
                                    <w:rPr>
                                      <w:rFonts w:ascii="Arial" w:hAnsi="Arial" w:cs="Arial"/>
                                      <w:sz w:val="7"/>
                                      <w:szCs w:val="7"/>
                                    </w:rPr>
                                  </w:pPr>
                                  <w:proofErr w:type="spellStart"/>
                                  <w:r>
                                    <w:rPr>
                                      <w:rFonts w:ascii="Arial" w:eastAsia="Arial" w:hAnsi="Arial" w:cs="Arial"/>
                                      <w:sz w:val="7"/>
                                      <w:szCs w:val="7"/>
                                      <w:lang w:val="fr-FR"/>
                                    </w:rPr>
                                    <w:t>Referred</w:t>
                                  </w:r>
                                  <w:proofErr w:type="spellEnd"/>
                                  <w:r>
                                    <w:rPr>
                                      <w:rFonts w:ascii="Arial" w:eastAsia="Arial" w:hAnsi="Arial" w:cs="Arial"/>
                                      <w:sz w:val="7"/>
                                      <w:szCs w:val="7"/>
                                      <w:lang w:val="fr-FR"/>
                                    </w:rPr>
                                    <w:t xml:space="preserve"> By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9C7F1" id="Text Box 124" o:spid="_x0000_s1177" type="#_x0000_t202" style="position:absolute;left:0;text-align:left;margin-left:238.2pt;margin-top:64pt;width:21pt;height: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" filled="f" stroked="f" strokeweight=".5pt">
                      <v:textbox inset="0,0,0,0">
                        <w:txbxContent>
                          <w:p w14:paraId="1A10241E" w14:textId="77777777" w:rsidR="00F53466" w:rsidRDefault="00824760">
                            <w:pPr>
                              <w:spacing w:after="0" w:line="240" w:lineRule="auto"/>
                              <w:rPr>
                                <w:rFonts w:ascii="Arial" w:hAnsi="Arial" w:cs="Arial"/>
                                <w:sz w:val="7"/>
                                <w:szCs w:val="7"/>
                              </w:rPr>
                            </w:pPr>
                            <w:proofErr w:type="spellStart"/>
                            <w:r>
                              <w:rPr>
                                <w:rFonts w:ascii="Arial" w:eastAsia="Arial" w:hAnsi="Arial" w:cs="Arial"/>
                                <w:sz w:val="7"/>
                                <w:szCs w:val="7"/>
                                <w:lang w:val="fr-FR"/>
                              </w:rPr>
                              <w:t>Referred</w:t>
                            </w:r>
                            <w:proofErr w:type="spellEnd"/>
                            <w:r>
                              <w:rPr>
                                <w:rFonts w:ascii="Arial" w:eastAsia="Arial" w:hAnsi="Arial" w:cs="Arial"/>
                                <w:sz w:val="7"/>
                                <w:szCs w:val="7"/>
                                <w:lang w:val="fr-FR"/>
                              </w:rPr>
                              <w:t xml:space="preserve"> By</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49056" behindDoc="0" locked="0" layoutInCell="1" allowOverlap="1" wp14:anchorId="2D54A7D1" wp14:editId="23B6C04A">
                      <wp:simplePos x="0" y="0"/>
                      <wp:positionH relativeFrom="column">
                        <wp:posOffset>3079115</wp:posOffset>
                      </wp:positionH>
                      <wp:positionV relativeFrom="paragraph">
                        <wp:posOffset>640715</wp:posOffset>
                      </wp:positionV>
                      <wp:extent cx="156845" cy="72390"/>
                      <wp:effectExtent l="0" t="0" r="14605" b="3810"/>
                      <wp:wrapNone/>
                      <wp:docPr id="125" name="Text Box 125"/>
                      <wp:cNvGraphicFramePr/>
                      <a:graphic xmlns:a="http://schemas.openxmlformats.org/drawingml/2006/main">
                        <a:graphicData uri="http://schemas.microsoft.com/office/word/2010/wordprocessingShape">
                          <wps:wsp>
                            <wps:cNvSpPr txBox="1"/>
                            <wps:spPr>
                              <a:xfrm>
                                <a:off x="0" y="0"/>
                                <a:ext cx="156845" cy="72390"/>
                              </a:xfrm>
                              <a:prstGeom prst="rect">
                                <a:avLst/>
                              </a:prstGeom>
                              <a:noFill/>
                              <a:ln w="6350">
                                <a:noFill/>
                              </a:ln>
                            </wps:spPr>
                            <wps:txbx>
                              <w:txbxContent>
                                <w:p w14:paraId="3BE9B855" w14:textId="77777777" w:rsidR="00F53466" w:rsidRDefault="00824760">
                                  <w:pPr>
                                    <w:spacing w:after="0" w:line="240" w:lineRule="auto"/>
                                    <w:rPr>
                                      <w:rFonts w:ascii="Arial" w:hAnsi="Arial" w:cs="Arial"/>
                                      <w:color w:val="FFFFFF" w:themeColor="background1"/>
                                      <w:sz w:val="7"/>
                                      <w:szCs w:val="7"/>
                                    </w:rPr>
                                  </w:pPr>
                                  <w:proofErr w:type="gramStart"/>
                                  <w:r>
                                    <w:rPr>
                                      <w:rFonts w:ascii="Arial" w:eastAsia="Arial" w:hAnsi="Arial" w:cs="Arial"/>
                                      <w:color w:val="FFFFFF"/>
                                      <w:sz w:val="7"/>
                                      <w:szCs w:val="7"/>
                                      <w:lang w:val="fr-FR"/>
                                    </w:rPr>
                                    <w:t>Profiles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54A7D1" id="Text Box 125" o:spid="_x0000_s1178" type="#_x0000_t202" style="position:absolute;left:0;text-align:left;margin-left:242.45pt;margin-top:50.45pt;width:12.35pt;height:5.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" filled="f" stroked="f" strokeweight=".5pt">
                      <v:textbox inset="0,0,0,0">
                        <w:txbxContent>
                          <w:p w14:paraId="3BE9B855" w14:textId="77777777" w:rsidR="00F53466" w:rsidRDefault="00824760">
                            <w:pPr>
                              <w:spacing w:after="0" w:line="240" w:lineRule="auto"/>
                              <w:rPr>
                                <w:rFonts w:ascii="Arial" w:hAnsi="Arial" w:cs="Arial"/>
                                <w:color w:val="FFFFFF" w:themeColor="background1"/>
                                <w:sz w:val="7"/>
                                <w:szCs w:val="7"/>
                              </w:rPr>
                            </w:pPr>
                            <w:proofErr w:type="gramStart"/>
                            <w:r>
                              <w:rPr>
                                <w:rFonts w:ascii="Arial" w:eastAsia="Arial" w:hAnsi="Arial" w:cs="Arial"/>
                                <w:color w:val="FFFFFF"/>
                                <w:sz w:val="7"/>
                                <w:szCs w:val="7"/>
                                <w:lang w:val="fr-FR"/>
                              </w:rPr>
                              <w:t>Profiles</w:t>
                            </w:r>
                            <w:proofErr w:type="gram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26528" behindDoc="0" locked="0" layoutInCell="1" allowOverlap="1" wp14:anchorId="34FB95AC" wp14:editId="32A9C991">
                      <wp:simplePos x="0" y="0"/>
                      <wp:positionH relativeFrom="column">
                        <wp:posOffset>1086485</wp:posOffset>
                      </wp:positionH>
                      <wp:positionV relativeFrom="paragraph">
                        <wp:posOffset>646430</wp:posOffset>
                      </wp:positionV>
                      <wp:extent cx="156845" cy="72390"/>
                      <wp:effectExtent l="0" t="0" r="14605" b="3810"/>
                      <wp:wrapNone/>
                      <wp:docPr id="91" name="Text Box 91"/>
                      <wp:cNvGraphicFramePr/>
                      <a:graphic xmlns:a="http://schemas.openxmlformats.org/drawingml/2006/main">
                        <a:graphicData uri="http://schemas.microsoft.com/office/word/2010/wordprocessingShape">
                          <wps:wsp>
                            <wps:cNvSpPr txBox="1"/>
                            <wps:spPr>
                              <a:xfrm>
                                <a:off x="0" y="0"/>
                                <a:ext cx="156845" cy="72390"/>
                              </a:xfrm>
                              <a:prstGeom prst="rect">
                                <a:avLst/>
                              </a:prstGeom>
                              <a:noFill/>
                              <a:ln w="6350">
                                <a:noFill/>
                              </a:ln>
                            </wps:spPr>
                            <wps:txbx>
                              <w:txbxContent>
                                <w:p w14:paraId="1C373B5E" w14:textId="77777777" w:rsidR="00F53466" w:rsidRDefault="00824760">
                                  <w:pPr>
                                    <w:spacing w:after="0" w:line="240" w:lineRule="auto"/>
                                    <w:rPr>
                                      <w:rFonts w:ascii="Arial" w:hAnsi="Arial" w:cs="Arial"/>
                                      <w:color w:val="FFFFFF" w:themeColor="background1"/>
                                      <w:sz w:val="7"/>
                                      <w:szCs w:val="7"/>
                                    </w:rPr>
                                  </w:pPr>
                                  <w:r>
                                    <w:rPr>
                                      <w:rFonts w:ascii="Arial" w:eastAsia="Arial" w:hAnsi="Arial" w:cs="Arial"/>
                                      <w:color w:val="FFFFFF"/>
                                      <w:sz w:val="7"/>
                                      <w:szCs w:val="7"/>
                                      <w:lang w:val="fr-FR"/>
                                    </w:rPr>
                                    <w:t>User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FB95AC" id="Text Box 91" o:spid="_x0000_s1179" type="#_x0000_t202" style="position:absolute;left:0;text-align:left;margin-left:85.55pt;margin-top:50.9pt;width:12.35pt;height:5.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" filled="f" stroked="f" strokeweight=".5pt">
                      <v:textbox inset="0,0,0,0">
                        <w:txbxContent>
                          <w:p w14:paraId="1C373B5E" w14:textId="77777777" w:rsidR="00F53466" w:rsidRDefault="00824760">
                            <w:pPr>
                              <w:spacing w:after="0" w:line="240" w:lineRule="auto"/>
                              <w:rPr>
                                <w:rFonts w:ascii="Arial" w:hAnsi="Arial" w:cs="Arial"/>
                                <w:color w:val="FFFFFF" w:themeColor="background1"/>
                                <w:sz w:val="7"/>
                                <w:szCs w:val="7"/>
                              </w:rPr>
                            </w:pPr>
                            <w:r>
                              <w:rPr>
                                <w:rFonts w:ascii="Arial" w:eastAsia="Arial" w:hAnsi="Arial" w:cs="Arial"/>
                                <w:color w:val="FFFFFF"/>
                                <w:sz w:val="7"/>
                                <w:szCs w:val="7"/>
                                <w:lang w:val="fr-FR"/>
                              </w:rPr>
                              <w:t>User</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44960" behindDoc="0" locked="0" layoutInCell="1" allowOverlap="1" wp14:anchorId="36A69099" wp14:editId="2F061E04">
                      <wp:simplePos x="0" y="0"/>
                      <wp:positionH relativeFrom="column">
                        <wp:posOffset>4183380</wp:posOffset>
                      </wp:positionH>
                      <wp:positionV relativeFrom="paragraph">
                        <wp:posOffset>1626235</wp:posOffset>
                      </wp:positionV>
                      <wp:extent cx="312420" cy="72390"/>
                      <wp:effectExtent l="0" t="0" r="11430" b="3810"/>
                      <wp:wrapNone/>
                      <wp:docPr id="123" name="Text Box 123"/>
                      <wp:cNvGraphicFramePr/>
                      <a:graphic xmlns:a="http://schemas.openxmlformats.org/drawingml/2006/main">
                        <a:graphicData uri="http://schemas.microsoft.com/office/word/2010/wordprocessingShape">
                          <wps:wsp>
                            <wps:cNvSpPr txBox="1"/>
                            <wps:spPr>
                              <a:xfrm>
                                <a:off x="0" y="0"/>
                                <a:ext cx="312420" cy="72390"/>
                              </a:xfrm>
                              <a:prstGeom prst="rect">
                                <a:avLst/>
                              </a:prstGeom>
                              <a:noFill/>
                              <a:ln w="6350">
                                <a:noFill/>
                              </a:ln>
                            </wps:spPr>
                            <wps:txbx>
                              <w:txbxContent>
                                <w:p w14:paraId="623491B1"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BACK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A69099" id="Text Box 123" o:spid="_x0000_s1180" type="#_x0000_t202" style="position:absolute;left:0;text-align:left;margin-left:329.4pt;margin-top:128.05pt;width:24.6pt;height:5.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" filled="f" stroked="f" strokeweight=".5pt">
                      <v:textbox inset="0,0,0,0">
                        <w:txbxContent>
                          <w:p w14:paraId="623491B1"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BACK</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42912" behindDoc="0" locked="0" layoutInCell="1" allowOverlap="1" wp14:anchorId="18BA5087" wp14:editId="3EB0130D">
                      <wp:simplePos x="0" y="0"/>
                      <wp:positionH relativeFrom="column">
                        <wp:posOffset>3211830</wp:posOffset>
                      </wp:positionH>
                      <wp:positionV relativeFrom="paragraph">
                        <wp:posOffset>1630045</wp:posOffset>
                      </wp:positionV>
                      <wp:extent cx="514350" cy="72390"/>
                      <wp:effectExtent l="0" t="0" r="0" b="3810"/>
                      <wp:wrapNone/>
                      <wp:docPr id="122" name="Text Box 122"/>
                      <wp:cNvGraphicFramePr/>
                      <a:graphic xmlns:a="http://schemas.openxmlformats.org/drawingml/2006/main">
                        <a:graphicData uri="http://schemas.microsoft.com/office/word/2010/wordprocessingShape">
                          <wps:wsp>
                            <wps:cNvSpPr txBox="1"/>
                            <wps:spPr>
                              <a:xfrm>
                                <a:off x="0" y="0"/>
                                <a:ext cx="514350" cy="72390"/>
                              </a:xfrm>
                              <a:prstGeom prst="rect">
                                <a:avLst/>
                              </a:prstGeom>
                              <a:noFill/>
                              <a:ln w="6350">
                                <a:noFill/>
                              </a:ln>
                            </wps:spPr>
                            <wps:txbx>
                              <w:txbxContent>
                                <w:p w14:paraId="69A8331C"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START TEST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BA5087" id="Text Box 122" o:spid="_x0000_s1181" type="#_x0000_t202" style="position:absolute;left:0;text-align:left;margin-left:252.9pt;margin-top:128.35pt;width:40.5pt;height:5.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" filled="f" stroked="f" strokeweight=".5pt">
                      <v:textbox inset="0,0,0,0">
                        <w:txbxContent>
                          <w:p w14:paraId="69A8331C"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START TEST</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40864" behindDoc="0" locked="0" layoutInCell="1" allowOverlap="1" wp14:anchorId="03D7A28F" wp14:editId="0283EA58">
                      <wp:simplePos x="0" y="0"/>
                      <wp:positionH relativeFrom="column">
                        <wp:posOffset>1977390</wp:posOffset>
                      </wp:positionH>
                      <wp:positionV relativeFrom="paragraph">
                        <wp:posOffset>1534795</wp:posOffset>
                      </wp:positionV>
                      <wp:extent cx="514350" cy="72390"/>
                      <wp:effectExtent l="0" t="0" r="0" b="3810"/>
                      <wp:wrapNone/>
                      <wp:docPr id="121" name="Text Box 121"/>
                      <wp:cNvGraphicFramePr/>
                      <a:graphic xmlns:a="http://schemas.openxmlformats.org/drawingml/2006/main">
                        <a:graphicData uri="http://schemas.microsoft.com/office/word/2010/wordprocessingShape">
                          <wps:wsp>
                            <wps:cNvSpPr txBox="1"/>
                            <wps:spPr>
                              <a:xfrm>
                                <a:off x="0" y="0"/>
                                <a:ext cx="514350" cy="72390"/>
                              </a:xfrm>
                              <a:prstGeom prst="rect">
                                <a:avLst/>
                              </a:prstGeom>
                              <a:noFill/>
                              <a:ln w="6350">
                                <a:noFill/>
                              </a:ln>
                            </wps:spPr>
                            <wps:txbx>
                              <w:txbxContent>
                                <w:p w14:paraId="2C3B7808"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OPEN/CLOSE TRAY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D7A28F" id="Text Box 121" o:spid="_x0000_s1182" type="#_x0000_t202" style="position:absolute;left:0;text-align:left;margin-left:155.7pt;margin-top:120.85pt;width:40.5pt;height:5.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" filled="f" stroked="f" strokeweight=".5pt">
                      <v:textbox inset="0,0,0,0">
                        <w:txbxContent>
                          <w:p w14:paraId="2C3B7808"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OPEN/CLOSE TRAY</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38816" behindDoc="0" locked="0" layoutInCell="1" allowOverlap="1" wp14:anchorId="19C1F3C2" wp14:editId="40B11F63">
                      <wp:simplePos x="0" y="0"/>
                      <wp:positionH relativeFrom="column">
                        <wp:posOffset>1276985</wp:posOffset>
                      </wp:positionH>
                      <wp:positionV relativeFrom="paragraph">
                        <wp:posOffset>1530985</wp:posOffset>
                      </wp:positionV>
                      <wp:extent cx="266700" cy="762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2F778382"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CANCEL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C1F3C2" id="Text Box 120" o:spid="_x0000_s1183" type="#_x0000_t202" style="position:absolute;left:0;text-align:left;margin-left:100.55pt;margin-top:120.55pt;width:21pt;height: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" filled="f" stroked="f" strokeweight=".5pt">
                      <v:textbox inset="0,0,0,0">
                        <w:txbxContent>
                          <w:p w14:paraId="2F778382" w14:textId="77777777" w:rsidR="00F53466" w:rsidRDefault="00824760">
                            <w:pPr>
                              <w:spacing w:after="0" w:line="240" w:lineRule="auto"/>
                              <w:jc w:val="center"/>
                              <w:rPr>
                                <w:rFonts w:ascii="Arial" w:hAnsi="Arial" w:cs="Arial"/>
                                <w:b/>
                                <w:sz w:val="7"/>
                                <w:szCs w:val="7"/>
                              </w:rPr>
                            </w:pPr>
                            <w:r>
                              <w:rPr>
                                <w:rFonts w:ascii="Arial" w:eastAsia="Arial" w:hAnsi="Arial" w:cs="Arial"/>
                                <w:b/>
                                <w:bCs/>
                                <w:sz w:val="7"/>
                                <w:szCs w:val="7"/>
                                <w:lang w:val="fr-FR"/>
                              </w:rPr>
                              <w:t>CANCEL</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36768" behindDoc="0" locked="0" layoutInCell="1" allowOverlap="1" wp14:anchorId="660DF580" wp14:editId="409015DA">
                      <wp:simplePos x="0" y="0"/>
                      <wp:positionH relativeFrom="column">
                        <wp:posOffset>1055370</wp:posOffset>
                      </wp:positionH>
                      <wp:positionV relativeFrom="paragraph">
                        <wp:posOffset>1275715</wp:posOffset>
                      </wp:positionV>
                      <wp:extent cx="266700" cy="762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7E3E7943"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MTB INH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0DF580" id="Text Box 119" o:spid="_x0000_s1184" type="#_x0000_t202" style="position:absolute;left:0;text-align:left;margin-left:83.1pt;margin-top:100.45pt;width:21pt;height: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" filled="f" stroked="f" strokeweight=".5pt">
                      <v:textbox inset="0,0,0,0">
                        <w:txbxContent>
                          <w:p w14:paraId="7E3E7943"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MTB INH</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34720" behindDoc="0" locked="0" layoutInCell="1" allowOverlap="1" wp14:anchorId="72A32AAD" wp14:editId="78A930EC">
                      <wp:simplePos x="0" y="0"/>
                      <wp:positionH relativeFrom="column">
                        <wp:posOffset>1051560</wp:posOffset>
                      </wp:positionH>
                      <wp:positionV relativeFrom="paragraph">
                        <wp:posOffset>1155700</wp:posOffset>
                      </wp:positionV>
                      <wp:extent cx="266700" cy="762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62DE5F09"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MTB FQ</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A32AAD" id="Text Box 118" o:spid="_x0000_s1185" type="#_x0000_t202" style="position:absolute;left:0;text-align:left;margin-left:82.8pt;margin-top:91pt;width:21pt;height: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" filled="f" stroked="f" strokeweight=".5pt">
                      <v:textbox inset="0,0,0,0">
                        <w:txbxContent>
                          <w:p w14:paraId="62DE5F09"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MTB FQ</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32672" behindDoc="0" locked="0" layoutInCell="1" allowOverlap="1" wp14:anchorId="0DC6B42A" wp14:editId="1AFA6E6D">
                      <wp:simplePos x="0" y="0"/>
                      <wp:positionH relativeFrom="column">
                        <wp:posOffset>1055370</wp:posOffset>
                      </wp:positionH>
                      <wp:positionV relativeFrom="paragraph">
                        <wp:posOffset>1035685</wp:posOffset>
                      </wp:positionV>
                      <wp:extent cx="266700" cy="762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38C37F21"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MTB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C6B42A" id="Text Box 117" o:spid="_x0000_s1186" type="#_x0000_t202" style="position:absolute;left:0;text-align:left;margin-left:83.1pt;margin-top:81.55pt;width:21pt;height: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" filled="f" stroked="f" strokeweight=".5pt">
                      <v:textbox inset="0,0,0,0">
                        <w:txbxContent>
                          <w:p w14:paraId="38C37F21"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MTB</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30624" behindDoc="0" locked="0" layoutInCell="1" allowOverlap="1" wp14:anchorId="146B03CC" wp14:editId="687D656D">
                      <wp:simplePos x="0" y="0"/>
                      <wp:positionH relativeFrom="column">
                        <wp:posOffset>1051560</wp:posOffset>
                      </wp:positionH>
                      <wp:positionV relativeFrom="paragraph">
                        <wp:posOffset>913765</wp:posOffset>
                      </wp:positionV>
                      <wp:extent cx="266700" cy="762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3A7D3E68"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 xml:space="preserve">Malaria </w:t>
                                  </w:r>
                                  <w:proofErr w:type="spellStart"/>
                                  <w:r>
                                    <w:rPr>
                                      <w:rFonts w:ascii="Arial" w:eastAsia="Arial" w:hAnsi="Arial" w:cs="Arial"/>
                                      <w:sz w:val="7"/>
                                      <w:szCs w:val="7"/>
                                      <w:lang w:val="fr-FR"/>
                                    </w:rPr>
                                    <w:t>PvPf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6B03CC" id="Text Box 93" o:spid="_x0000_s1187" type="#_x0000_t202" style="position:absolute;left:0;text-align:left;margin-left:82.8pt;margin-top:71.95pt;width:21pt;height: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" filled="f" stroked="f" strokeweight=".5pt">
                      <v:textbox inset="0,0,0,0">
                        <w:txbxContent>
                          <w:p w14:paraId="3A7D3E68"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 xml:space="preserve">Malaria </w:t>
                            </w:r>
                            <w:proofErr w:type="spellStart"/>
                            <w:r>
                              <w:rPr>
                                <w:rFonts w:ascii="Arial" w:eastAsia="Arial" w:hAnsi="Arial" w:cs="Arial"/>
                                <w:sz w:val="7"/>
                                <w:szCs w:val="7"/>
                                <w:lang w:val="fr-FR"/>
                              </w:rPr>
                              <w:t>PvPf</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928576" behindDoc="0" locked="0" layoutInCell="1" allowOverlap="1" wp14:anchorId="2DA8E8E8" wp14:editId="43FBCBBF">
                      <wp:simplePos x="0" y="0"/>
                      <wp:positionH relativeFrom="column">
                        <wp:posOffset>1055370</wp:posOffset>
                      </wp:positionH>
                      <wp:positionV relativeFrom="paragraph">
                        <wp:posOffset>791845</wp:posOffset>
                      </wp:positionV>
                      <wp:extent cx="266700" cy="76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66700" cy="76200"/>
                              </a:xfrm>
                              <a:prstGeom prst="rect">
                                <a:avLst/>
                              </a:prstGeom>
                              <a:noFill/>
                              <a:ln w="6350">
                                <a:noFill/>
                              </a:ln>
                            </wps:spPr>
                            <wps:txbx>
                              <w:txbxContent>
                                <w:p w14:paraId="505C99F6"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Malaria Pf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A8E8E8" id="Text Box 92" o:spid="_x0000_s1188" type="#_x0000_t202" style="position:absolute;left:0;text-align:left;margin-left:83.1pt;margin-top:62.35pt;width:21pt;height: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" filled="f" stroked="f" strokeweight=".5pt">
                      <v:textbox inset="0,0,0,0">
                        <w:txbxContent>
                          <w:p w14:paraId="505C99F6" w14:textId="77777777" w:rsidR="00F53466" w:rsidRDefault="00824760">
                            <w:pPr>
                              <w:spacing w:after="0" w:line="240" w:lineRule="auto"/>
                              <w:rPr>
                                <w:rFonts w:ascii="Arial" w:hAnsi="Arial" w:cs="Arial"/>
                                <w:sz w:val="7"/>
                                <w:szCs w:val="7"/>
                              </w:rPr>
                            </w:pPr>
                            <w:r>
                              <w:rPr>
                                <w:rFonts w:ascii="Arial" w:eastAsia="Arial" w:hAnsi="Arial" w:cs="Arial"/>
                                <w:sz w:val="7"/>
                                <w:szCs w:val="7"/>
                                <w:lang w:val="fr-FR"/>
                              </w:rPr>
                              <w:t>Malaria Pf</w:t>
                            </w:r>
                          </w:p>
                        </w:txbxContent>
                      </v:textbox>
                    </v:shape>
                  </w:pict>
                </mc:Fallback>
              </mc:AlternateContent>
            </w:r>
            <w:r>
              <w:rPr>
                <w:rFonts w:ascii="Gill Sans MT" w:eastAsia="Gill Sans MT" w:hAnsi="Gill Sans MT"/>
                <w:sz w:val="24"/>
                <w:szCs w:val="24"/>
                <w:lang w:val="fr-FR"/>
              </w:rPr>
              <w:t>Sélectionnez le profil de test « MTB ». Pour confirmer la sélection, appuyez sur « PROCEED » (Procéder) et saisissez les informations du patient.</w:t>
            </w:r>
          </w:p>
          <w:p w14:paraId="553B0C4F"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lastRenderedPageBreak/>
              <w:t>Sélectionnez le type d’échantillon (expectoration).</w:t>
            </w:r>
          </w:p>
          <w:p w14:paraId="55541FDE"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Appuyez sur « START TEST » (démarrer le test) sur l’écran. Le plateau porte-puce s’ouvre. Le message « </w:t>
            </w:r>
            <w:proofErr w:type="spellStart"/>
            <w:r>
              <w:rPr>
                <w:rFonts w:ascii="Gill Sans MT" w:eastAsia="Gill Sans MT" w:hAnsi="Gill Sans MT"/>
                <w:sz w:val="24"/>
                <w:szCs w:val="24"/>
                <w:lang w:val="fr-FR"/>
              </w:rPr>
              <w:t>Please</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Load</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Sample</w:t>
            </w:r>
            <w:proofErr w:type="spellEnd"/>
            <w:r>
              <w:rPr>
                <w:rFonts w:ascii="Gill Sans MT" w:eastAsia="Gill Sans MT" w:hAnsi="Gill Sans MT"/>
                <w:sz w:val="24"/>
                <w:szCs w:val="24"/>
                <w:lang w:val="fr-FR"/>
              </w:rPr>
              <w:t xml:space="preserve"> » (veuillez charger l’échantillon) s’affiche. Assurez-vous de ne pas appuyer sur « YES » (Oui) jusqu’à ce que le chargement de la puce soit terminé. </w:t>
            </w:r>
          </w:p>
          <w:p w14:paraId="17577A71"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 xml:space="preserve">Ouvrez un sachet de puces MTB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N’oubliez pas de retirer le sachet de déshydratant et de confirmer qu’il est bleu.</w:t>
            </w:r>
          </w:p>
          <w:p w14:paraId="1200FF05" w14:textId="77777777" w:rsidR="00F53466" w:rsidRDefault="00824760">
            <w:pPr>
              <w:pStyle w:val="ListParagraph"/>
              <w:numPr>
                <w:ilvl w:val="0"/>
                <w:numId w:val="43"/>
              </w:numPr>
              <w:rPr>
                <w:rFonts w:ascii="Gill Sans MT" w:hAnsi="Gill Sans MT"/>
                <w:sz w:val="24"/>
                <w:szCs w:val="24"/>
                <w:lang w:val="fr-FR"/>
              </w:rPr>
            </w:pPr>
            <w:r>
              <w:rPr>
                <w:rFonts w:ascii="Gill Sans MT" w:hAnsi="Gill Sans MT"/>
                <w:noProof/>
                <w:sz w:val="24"/>
                <w:szCs w:val="24"/>
                <w:lang w:eastAsia="zh-CN"/>
              </w:rPr>
              <mc:AlternateContent>
                <mc:Choice Requires="wps">
                  <w:drawing>
                    <wp:anchor distT="0" distB="0" distL="114300" distR="114300" simplePos="0" relativeHeight="251819008" behindDoc="0" locked="0" layoutInCell="1" allowOverlap="1" wp14:anchorId="2DC43275" wp14:editId="5AD084B3">
                      <wp:simplePos x="0" y="0"/>
                      <wp:positionH relativeFrom="column">
                        <wp:posOffset>3347720</wp:posOffset>
                      </wp:positionH>
                      <wp:positionV relativeFrom="paragraph">
                        <wp:posOffset>1696720</wp:posOffset>
                      </wp:positionV>
                      <wp:extent cx="644525" cy="15494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4525" cy="154940"/>
                              </a:xfrm>
                              <a:prstGeom prst="rect">
                                <a:avLst/>
                              </a:prstGeom>
                              <a:solidFill>
                                <a:srgbClr val="FFFF00"/>
                              </a:solidFill>
                              <a:ln w="6350">
                                <a:noFill/>
                              </a:ln>
                            </wps:spPr>
                            <wps:txbx>
                              <w:txbxContent>
                                <w:p w14:paraId="7B2DD0F5"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14</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C43275" id="Text Box 32" o:spid="_x0000_s1189" type="#_x0000_t202" style="position:absolute;left:0;text-align:left;margin-left:263.6pt;margin-top:133.6pt;width:50.7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" fillcolor="yellow" stroked="f" strokeweight=".5pt">
                      <v:textbox inset="0,0,0,0">
                        <w:txbxContent>
                          <w:p w14:paraId="7B2DD0F5"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14</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816960" behindDoc="0" locked="0" layoutInCell="1" allowOverlap="1" wp14:anchorId="0C7FAAD6" wp14:editId="18C9851F">
                      <wp:simplePos x="0" y="0"/>
                      <wp:positionH relativeFrom="column">
                        <wp:posOffset>1294130</wp:posOffset>
                      </wp:positionH>
                      <wp:positionV relativeFrom="paragraph">
                        <wp:posOffset>1677035</wp:posOffset>
                      </wp:positionV>
                      <wp:extent cx="644525" cy="154940"/>
                      <wp:effectExtent l="0" t="0" r="3175" b="0"/>
                      <wp:wrapNone/>
                      <wp:docPr id="31" name="Text Box 31"/>
                      <wp:cNvGraphicFramePr/>
                      <a:graphic xmlns:a="http://schemas.openxmlformats.org/drawingml/2006/main">
                        <a:graphicData uri="http://schemas.microsoft.com/office/word/2010/wordprocessingShape">
                          <wps:wsp>
                            <wps:cNvSpPr txBox="1"/>
                            <wps:spPr>
                              <a:xfrm>
                                <a:off x="0" y="0"/>
                                <a:ext cx="644525" cy="154940"/>
                              </a:xfrm>
                              <a:prstGeom prst="rect">
                                <a:avLst/>
                              </a:prstGeom>
                              <a:solidFill>
                                <a:srgbClr val="FFFF00"/>
                              </a:solidFill>
                              <a:ln w="6350">
                                <a:noFill/>
                              </a:ln>
                            </wps:spPr>
                            <wps:txbx>
                              <w:txbxContent>
                                <w:p w14:paraId="134FF69D"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7FAAD6" id="Text Box 31" o:spid="_x0000_s1190" type="#_x0000_t202" style="position:absolute;left:0;text-align:left;margin-left:101.9pt;margin-top:132.05pt;width:50.75pt;height:1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" fillcolor="yellow" stroked="f" strokeweight=".5pt">
                      <v:textbox inset="0,0,0,0">
                        <w:txbxContent>
                          <w:p w14:paraId="134FF69D" w14:textId="77777777" w:rsidR="00F53466" w:rsidRDefault="00824760">
                            <w:pPr>
                              <w:spacing w:after="0" w:line="216" w:lineRule="auto"/>
                              <w:jc w:val="center"/>
                              <w:rPr>
                                <w:rFonts w:ascii="Arial" w:hAnsi="Arial" w:cs="Arial"/>
                                <w:b/>
                                <w:color w:val="FF0000"/>
                              </w:rPr>
                            </w:pPr>
                            <w:r>
                              <w:rPr>
                                <w:rFonts w:ascii="Arial" w:eastAsia="Arial" w:hAnsi="Arial" w:cs="Arial"/>
                                <w:b/>
                                <w:bCs/>
                                <w:color w:val="FF0000"/>
                                <w:lang w:val="fr-FR"/>
                              </w:rPr>
                              <w:t>Figure 13</w:t>
                            </w:r>
                          </w:p>
                        </w:txbxContent>
                      </v:textbox>
                    </v:shape>
                  </w:pict>
                </mc:Fallback>
              </mc:AlternateContent>
            </w:r>
            <w:r>
              <w:rPr>
                <w:rFonts w:ascii="Gill Sans MT" w:hAnsi="Gill Sans MT"/>
                <w:noProof/>
                <w:sz w:val="24"/>
                <w:szCs w:val="24"/>
                <w:lang w:eastAsia="zh-CN"/>
              </w:rPr>
              <w:drawing>
                <wp:anchor distT="0" distB="0" distL="114300" distR="114300" simplePos="0" relativeHeight="251669504" behindDoc="0" locked="0" layoutInCell="1" allowOverlap="1" wp14:anchorId="0604C4A4" wp14:editId="7FF87AE7">
                  <wp:simplePos x="0" y="0"/>
                  <wp:positionH relativeFrom="column">
                    <wp:posOffset>3268345</wp:posOffset>
                  </wp:positionH>
                  <wp:positionV relativeFrom="paragraph">
                    <wp:posOffset>386715</wp:posOffset>
                  </wp:positionV>
                  <wp:extent cx="1589405" cy="1522095"/>
                  <wp:effectExtent l="0" t="0" r="0" b="1905"/>
                  <wp:wrapTopAndBottom/>
                  <wp:docPr id="22" name="Picture 21">
                    <a:extLst xmlns:a="http://schemas.openxmlformats.org/drawingml/2006/main">
                      <a:ext uri="{FF2B5EF4-FFF2-40B4-BE49-F238E27FC236}">
                        <a16:creationId xmlns:a16="http://schemas.microsoft.com/office/drawing/2014/main" id="{E8D6F848-5239-4651-B72C-FF7EDBA19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8D6F848-5239-4651-B72C-FF7EDBA1970B}"/>
                              </a:ext>
                            </a:extLst>
                          </pic:cNvPr>
                          <pic:cNvPicPr>
                            <a:picLocks noChangeAspect="1"/>
                          </pic:cNvPicPr>
                        </pic:nvPicPr>
                        <pic:blipFill>
                          <a:blip r:embed="rId57"/>
                          <a:stretch>
                            <a:fillRect/>
                          </a:stretch>
                        </pic:blipFill>
                        <pic:spPr>
                          <a:xfrm>
                            <a:off x="0" y="0"/>
                            <a:ext cx="1589405" cy="1522095"/>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noProof/>
                <w:sz w:val="24"/>
                <w:szCs w:val="24"/>
                <w:lang w:eastAsia="zh-CN"/>
              </w:rPr>
              <w:drawing>
                <wp:anchor distT="0" distB="0" distL="114300" distR="114300" simplePos="0" relativeHeight="251668480" behindDoc="0" locked="0" layoutInCell="1" allowOverlap="1" wp14:anchorId="7A8FDA03" wp14:editId="7BABAD15">
                  <wp:simplePos x="0" y="0"/>
                  <wp:positionH relativeFrom="column">
                    <wp:posOffset>1193165</wp:posOffset>
                  </wp:positionH>
                  <wp:positionV relativeFrom="paragraph">
                    <wp:posOffset>401320</wp:posOffset>
                  </wp:positionV>
                  <wp:extent cx="1908175" cy="1496060"/>
                  <wp:effectExtent l="0" t="0" r="0" b="8890"/>
                  <wp:wrapTopAndBottom/>
                  <wp:docPr id="21" name="Picture 20">
                    <a:extLst xmlns:a="http://schemas.openxmlformats.org/drawingml/2006/main">
                      <a:ext uri="{FF2B5EF4-FFF2-40B4-BE49-F238E27FC236}">
                        <a16:creationId xmlns:a16="http://schemas.microsoft.com/office/drawing/2014/main" id="{87BE5E59-54A1-4A23-8533-54500B0D1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7BE5E59-54A1-4A23-8533-54500B0D1FE1}"/>
                              </a:ext>
                            </a:extLst>
                          </pic:cNvPr>
                          <pic:cNvPicPr>
                            <a:picLocks noChangeAspect="1"/>
                          </pic:cNvPicPr>
                        </pic:nvPicPr>
                        <pic:blipFill>
                          <a:blip r:embed="rId58"/>
                          <a:stretch>
                            <a:fillRect/>
                          </a:stretch>
                        </pic:blipFill>
                        <pic:spPr>
                          <a:xfrm>
                            <a:off x="0" y="0"/>
                            <a:ext cx="1908175" cy="149606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sz w:val="24"/>
                <w:szCs w:val="24"/>
                <w:lang w:val="fr-FR"/>
              </w:rPr>
              <w:t>Retirez délicatement la puce sans toucher la partie blanche du puits et placez-la sur le plateau pour puces.</w:t>
            </w:r>
          </w:p>
          <w:p w14:paraId="4B441E9C"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 xml:space="preserve">Ouvrez le tube pour préparation du </w:t>
            </w:r>
            <w:proofErr w:type="spellStart"/>
            <w:r>
              <w:rPr>
                <w:rFonts w:ascii="Gill Sans MT" w:eastAsia="Gill Sans MT" w:hAnsi="Gill Sans MT"/>
                <w:sz w:val="24"/>
                <w:szCs w:val="24"/>
                <w:lang w:val="fr-FR"/>
              </w:rPr>
              <w:t>Mastermix</w:t>
            </w:r>
            <w:proofErr w:type="spellEnd"/>
            <w:r>
              <w:rPr>
                <w:rFonts w:ascii="Gill Sans MT" w:eastAsia="Gill Sans MT" w:hAnsi="Gill Sans MT"/>
                <w:sz w:val="24"/>
                <w:szCs w:val="24"/>
                <w:lang w:val="fr-FR"/>
              </w:rPr>
              <w:t xml:space="preserve">, jetez le bouchon et placez le tube dans le support pour </w:t>
            </w:r>
            <w:proofErr w:type="spellStart"/>
            <w:r>
              <w:rPr>
                <w:rFonts w:ascii="Gill Sans MT" w:eastAsia="Gill Sans MT" w:hAnsi="Gill Sans MT"/>
                <w:sz w:val="24"/>
                <w:szCs w:val="24"/>
                <w:lang w:val="fr-FR"/>
              </w:rPr>
              <w:t>microtube</w:t>
            </w:r>
            <w:proofErr w:type="spellEnd"/>
            <w:r>
              <w:rPr>
                <w:rFonts w:ascii="Gill Sans MT" w:eastAsia="Gill Sans MT" w:hAnsi="Gill Sans MT"/>
                <w:sz w:val="24"/>
                <w:szCs w:val="24"/>
                <w:lang w:val="fr-FR"/>
              </w:rPr>
              <w:t xml:space="preserve">. Assurez-vous de vérifier la présence d’un agglomérat blanc au fond du </w:t>
            </w:r>
            <w:proofErr w:type="spellStart"/>
            <w:r>
              <w:rPr>
                <w:rFonts w:ascii="Gill Sans MT" w:eastAsia="Gill Sans MT" w:hAnsi="Gill Sans MT"/>
                <w:sz w:val="24"/>
                <w:szCs w:val="24"/>
                <w:lang w:val="fr-FR"/>
              </w:rPr>
              <w:t>microtube</w:t>
            </w:r>
            <w:proofErr w:type="spellEnd"/>
            <w:r>
              <w:rPr>
                <w:rFonts w:ascii="Gill Sans MT" w:eastAsia="Gill Sans MT" w:hAnsi="Gill Sans MT"/>
                <w:sz w:val="24"/>
                <w:szCs w:val="24"/>
                <w:lang w:val="fr-FR"/>
              </w:rPr>
              <w:t xml:space="preserve">. </w:t>
            </w:r>
          </w:p>
          <w:p w14:paraId="0F571E91"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 xml:space="preserve">Fixez ensuite l’embout de micropipette de 6 µl fourni dans le sachet à la pipette simple pression. </w:t>
            </w:r>
          </w:p>
          <w:p w14:paraId="1C3C56A0"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Puis prélevez 6 µl de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dans le tube ECT et transférez-les dans le tube pour préparation du </w:t>
            </w:r>
            <w:proofErr w:type="spellStart"/>
            <w:r>
              <w:rPr>
                <w:rFonts w:ascii="Gill Sans MT" w:eastAsia="Gill Sans MT" w:hAnsi="Gill Sans MT"/>
                <w:sz w:val="24"/>
                <w:szCs w:val="24"/>
                <w:lang w:val="fr-FR"/>
              </w:rPr>
              <w:t>Mastermix</w:t>
            </w:r>
            <w:proofErr w:type="spellEnd"/>
            <w:r>
              <w:rPr>
                <w:rFonts w:ascii="Gill Sans MT" w:eastAsia="Gill Sans MT" w:hAnsi="Gill Sans MT"/>
                <w:sz w:val="24"/>
                <w:szCs w:val="24"/>
                <w:lang w:val="fr-FR"/>
              </w:rPr>
              <w:t xml:space="preserve">. </w:t>
            </w:r>
          </w:p>
          <w:p w14:paraId="51D40992" w14:textId="77777777" w:rsidR="00F53466" w:rsidRDefault="00824760">
            <w:pPr>
              <w:jc w:val="center"/>
              <w:rPr>
                <w:rFonts w:ascii="Gill Sans MT" w:hAnsi="Gill Sans MT"/>
                <w:sz w:val="24"/>
                <w:szCs w:val="24"/>
              </w:rPr>
            </w:pPr>
            <w:r>
              <w:rPr>
                <w:rFonts w:ascii="Gill Sans MT" w:hAnsi="Gill Sans MT"/>
                <w:noProof/>
                <w:sz w:val="24"/>
                <w:szCs w:val="24"/>
                <w:lang w:eastAsia="zh-CN"/>
              </w:rPr>
              <mc:AlternateContent>
                <mc:Choice Requires="wps">
                  <w:drawing>
                    <wp:anchor distT="0" distB="0" distL="114300" distR="114300" simplePos="0" relativeHeight="251821056" behindDoc="0" locked="0" layoutInCell="1" allowOverlap="1" wp14:anchorId="041BF28C" wp14:editId="3F349856">
                      <wp:simplePos x="0" y="0"/>
                      <wp:positionH relativeFrom="column">
                        <wp:posOffset>2731135</wp:posOffset>
                      </wp:positionH>
                      <wp:positionV relativeFrom="paragraph">
                        <wp:posOffset>27940</wp:posOffset>
                      </wp:positionV>
                      <wp:extent cx="542290" cy="1295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542290" cy="129540"/>
                              </a:xfrm>
                              <a:prstGeom prst="rect">
                                <a:avLst/>
                              </a:prstGeom>
                              <a:solidFill>
                                <a:srgbClr val="FFFF00"/>
                              </a:solidFill>
                              <a:ln w="6350">
                                <a:noFill/>
                              </a:ln>
                            </wps:spPr>
                            <wps:txbx>
                              <w:txbxContent>
                                <w:p w14:paraId="13B911DC" w14:textId="77777777" w:rsidR="00F53466" w:rsidRDefault="00824760">
                                  <w:pPr>
                                    <w:spacing w:after="0" w:line="216" w:lineRule="auto"/>
                                    <w:jc w:val="center"/>
                                    <w:rPr>
                                      <w:rFonts w:ascii="Arial" w:hAnsi="Arial" w:cs="Arial"/>
                                      <w:b/>
                                      <w:color w:val="FF0000"/>
                                      <w:sz w:val="18"/>
                                      <w:szCs w:val="18"/>
                                    </w:rPr>
                                  </w:pPr>
                                  <w:r>
                                    <w:rPr>
                                      <w:rFonts w:ascii="Arial" w:eastAsia="Arial" w:hAnsi="Arial" w:cs="Arial"/>
                                      <w:b/>
                                      <w:bCs/>
                                      <w:color w:val="FF0000"/>
                                      <w:sz w:val="18"/>
                                      <w:szCs w:val="18"/>
                                      <w:lang w:val="fr-FR"/>
                                    </w:rP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1BF28C" id="Text Box 33" o:spid="_x0000_s1191" type="#_x0000_t202" style="position:absolute;left:0;text-align:left;margin-left:215.05pt;margin-top:2.2pt;width:42.7pt;height:1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" fillcolor="yellow" stroked="f" strokeweight=".5pt">
                      <v:textbox inset="0,0,0,0">
                        <w:txbxContent>
                          <w:p w14:paraId="13B911DC" w14:textId="77777777" w:rsidR="00F53466" w:rsidRDefault="00824760">
                            <w:pPr>
                              <w:spacing w:after="0" w:line="216" w:lineRule="auto"/>
                              <w:jc w:val="center"/>
                              <w:rPr>
                                <w:rFonts w:ascii="Arial" w:hAnsi="Arial" w:cs="Arial"/>
                                <w:b/>
                                <w:color w:val="FF0000"/>
                                <w:sz w:val="18"/>
                                <w:szCs w:val="18"/>
                              </w:rPr>
                            </w:pPr>
                            <w:r>
                              <w:rPr>
                                <w:rFonts w:ascii="Arial" w:eastAsia="Arial" w:hAnsi="Arial" w:cs="Arial"/>
                                <w:b/>
                                <w:bCs/>
                                <w:color w:val="FF0000"/>
                                <w:sz w:val="18"/>
                                <w:szCs w:val="18"/>
                                <w:lang w:val="fr-FR"/>
                              </w:rPr>
                              <w:t>Figure 15</w:t>
                            </w:r>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827200" behindDoc="0" locked="0" layoutInCell="1" allowOverlap="1" wp14:anchorId="5FC4ECEA" wp14:editId="20C1A666">
                      <wp:simplePos x="0" y="0"/>
                      <wp:positionH relativeFrom="column">
                        <wp:posOffset>3050540</wp:posOffset>
                      </wp:positionH>
                      <wp:positionV relativeFrom="paragraph">
                        <wp:posOffset>1355090</wp:posOffset>
                      </wp:positionV>
                      <wp:extent cx="523875" cy="207645"/>
                      <wp:effectExtent l="0" t="0" r="9525" b="1905"/>
                      <wp:wrapNone/>
                      <wp:docPr id="36" name="Text Box 36"/>
                      <wp:cNvGraphicFramePr/>
                      <a:graphic xmlns:a="http://schemas.openxmlformats.org/drawingml/2006/main">
                        <a:graphicData uri="http://schemas.microsoft.com/office/word/2010/wordprocessingShape">
                          <wps:wsp>
                            <wps:cNvSpPr txBox="1"/>
                            <wps:spPr>
                              <a:xfrm>
                                <a:off x="0" y="0"/>
                                <a:ext cx="523875" cy="207645"/>
                              </a:xfrm>
                              <a:prstGeom prst="rect">
                                <a:avLst/>
                              </a:prstGeom>
                              <a:solidFill>
                                <a:schemeClr val="tx1"/>
                              </a:solidFill>
                              <a:ln w="6350">
                                <a:noFill/>
                              </a:ln>
                            </wps:spPr>
                            <wps:txbx>
                              <w:txbxContent>
                                <w:p w14:paraId="11A273B1" w14:textId="77777777" w:rsidR="00F53466" w:rsidRDefault="00824760">
                                  <w:pPr>
                                    <w:spacing w:after="0" w:line="216" w:lineRule="auto"/>
                                    <w:jc w:val="center"/>
                                    <w:rPr>
                                      <w:rFonts w:ascii="Arial" w:hAnsi="Arial" w:cs="Arial"/>
                                      <w:b/>
                                      <w:color w:val="FFFF00"/>
                                      <w:sz w:val="16"/>
                                      <w:szCs w:val="18"/>
                                    </w:rPr>
                                  </w:pPr>
                                  <w:r>
                                    <w:rPr>
                                      <w:rFonts w:ascii="Arial" w:eastAsia="Arial" w:hAnsi="Arial" w:cs="Arial"/>
                                      <w:b/>
                                      <w:bCs/>
                                      <w:color w:val="FFFF00"/>
                                      <w:sz w:val="16"/>
                                      <w:szCs w:val="16"/>
                                      <w:lang w:val="fr-FR"/>
                                    </w:rPr>
                                    <w:t xml:space="preserve">Tube pour préparation du </w:t>
                                  </w:r>
                                  <w:proofErr w:type="spellStart"/>
                                  <w:r>
                                    <w:rPr>
                                      <w:rFonts w:ascii="Arial" w:eastAsia="Arial" w:hAnsi="Arial" w:cs="Arial"/>
                                      <w:b/>
                                      <w:bCs/>
                                      <w:color w:val="FFFF00"/>
                                      <w:sz w:val="16"/>
                                      <w:szCs w:val="16"/>
                                      <w:lang w:val="fr-FR"/>
                                    </w:rPr>
                                    <w:t>Mastermix</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C4ECEA" id="Text Box 36" o:spid="_x0000_s1192" type="#_x0000_t202" style="position:absolute;left:0;text-align:left;margin-left:240.2pt;margin-top:106.7pt;width:41.25pt;height:16.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" fillcolor="black [3213]" stroked="f" strokeweight=".5pt">
                      <v:textbox inset="0,0,0,0">
                        <w:txbxContent>
                          <w:p w14:paraId="11A273B1" w14:textId="77777777" w:rsidR="00F53466" w:rsidRDefault="00824760">
                            <w:pPr>
                              <w:spacing w:after="0" w:line="216" w:lineRule="auto"/>
                              <w:jc w:val="center"/>
                              <w:rPr>
                                <w:rFonts w:ascii="Arial" w:hAnsi="Arial" w:cs="Arial"/>
                                <w:b/>
                                <w:color w:val="FFFF00"/>
                                <w:sz w:val="16"/>
                                <w:szCs w:val="18"/>
                              </w:rPr>
                            </w:pPr>
                            <w:r>
                              <w:rPr>
                                <w:rFonts w:ascii="Arial" w:eastAsia="Arial" w:hAnsi="Arial" w:cs="Arial"/>
                                <w:b/>
                                <w:bCs/>
                                <w:color w:val="FFFF00"/>
                                <w:sz w:val="16"/>
                                <w:szCs w:val="16"/>
                                <w:lang w:val="fr-FR"/>
                              </w:rPr>
                              <w:t xml:space="preserve">Tube pour préparation du </w:t>
                            </w:r>
                            <w:proofErr w:type="spellStart"/>
                            <w:r>
                              <w:rPr>
                                <w:rFonts w:ascii="Arial" w:eastAsia="Arial" w:hAnsi="Arial" w:cs="Arial"/>
                                <w:b/>
                                <w:bCs/>
                                <w:color w:val="FFFF00"/>
                                <w:sz w:val="16"/>
                                <w:szCs w:val="16"/>
                                <w:lang w:val="fr-FR"/>
                              </w:rPr>
                              <w:t>Mastermix</w:t>
                            </w:r>
                            <w:proofErr w:type="spellEnd"/>
                          </w:p>
                        </w:txbxContent>
                      </v:textbox>
                    </v:shape>
                  </w:pict>
                </mc:Fallback>
              </mc:AlternateContent>
            </w:r>
            <w:r>
              <w:rPr>
                <w:rFonts w:ascii="Gill Sans MT" w:hAnsi="Gill Sans MT"/>
                <w:noProof/>
                <w:sz w:val="24"/>
                <w:szCs w:val="24"/>
                <w:lang w:eastAsia="zh-CN"/>
              </w:rPr>
              <mc:AlternateContent>
                <mc:Choice Requires="wps">
                  <w:drawing>
                    <wp:anchor distT="0" distB="0" distL="114300" distR="114300" simplePos="0" relativeHeight="251825152" behindDoc="0" locked="0" layoutInCell="1" allowOverlap="1" wp14:anchorId="40196548" wp14:editId="294F46E9">
                      <wp:simplePos x="0" y="0"/>
                      <wp:positionH relativeFrom="column">
                        <wp:posOffset>2253615</wp:posOffset>
                      </wp:positionH>
                      <wp:positionV relativeFrom="paragraph">
                        <wp:posOffset>1459230</wp:posOffset>
                      </wp:positionV>
                      <wp:extent cx="330835" cy="1130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30835" cy="113030"/>
                              </a:xfrm>
                              <a:prstGeom prst="rect">
                                <a:avLst/>
                              </a:prstGeom>
                              <a:solidFill>
                                <a:schemeClr val="tx1"/>
                              </a:solidFill>
                              <a:ln w="6350">
                                <a:noFill/>
                              </a:ln>
                            </wps:spPr>
                            <wps:txbx>
                              <w:txbxContent>
                                <w:p w14:paraId="60845641" w14:textId="77777777" w:rsidR="00F53466" w:rsidRDefault="00824760">
                                  <w:pPr>
                                    <w:spacing w:after="0" w:line="216" w:lineRule="auto"/>
                                    <w:jc w:val="center"/>
                                    <w:rPr>
                                      <w:rFonts w:ascii="Arial" w:hAnsi="Arial" w:cs="Arial"/>
                                      <w:b/>
                                      <w:color w:val="FFFF00"/>
                                      <w:sz w:val="18"/>
                                      <w:szCs w:val="18"/>
                                    </w:rPr>
                                  </w:pPr>
                                  <w:r>
                                    <w:rPr>
                                      <w:rFonts w:ascii="Arial" w:eastAsia="Arial" w:hAnsi="Arial" w:cs="Arial"/>
                                      <w:b/>
                                      <w:bCs/>
                                      <w:color w:val="FFFF00"/>
                                      <w:sz w:val="18"/>
                                      <w:szCs w:val="18"/>
                                      <w:lang w:val="fr-FR"/>
                                    </w:rPr>
                                    <w:t>Tube ECT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196548" id="Text Box 35" o:spid="_x0000_s1193" type="#_x0000_t202" style="position:absolute;left:0;text-align:left;margin-left:177.45pt;margin-top:114.9pt;width:26.05pt;height: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" fillcolor="black [3213]" stroked="f" strokeweight=".5pt">
                      <v:textbox inset="0,0,0,0">
                        <w:txbxContent>
                          <w:p w14:paraId="60845641" w14:textId="77777777" w:rsidR="00F53466" w:rsidRDefault="00824760">
                            <w:pPr>
                              <w:spacing w:after="0" w:line="216" w:lineRule="auto"/>
                              <w:jc w:val="center"/>
                              <w:rPr>
                                <w:rFonts w:ascii="Arial" w:hAnsi="Arial" w:cs="Arial"/>
                                <w:b/>
                                <w:color w:val="FFFF00"/>
                                <w:sz w:val="18"/>
                                <w:szCs w:val="18"/>
                              </w:rPr>
                            </w:pPr>
                            <w:r>
                              <w:rPr>
                                <w:rFonts w:ascii="Arial" w:eastAsia="Arial" w:hAnsi="Arial" w:cs="Arial"/>
                                <w:b/>
                                <w:bCs/>
                                <w:color w:val="FFFF00"/>
                                <w:sz w:val="18"/>
                                <w:szCs w:val="18"/>
                                <w:lang w:val="fr-FR"/>
                              </w:rPr>
                              <w:t>Tube ECT</w:t>
                            </w:r>
                          </w:p>
                        </w:txbxContent>
                      </v:textbox>
                    </v:shape>
                  </w:pict>
                </mc:Fallback>
              </mc:AlternateContent>
            </w:r>
            <w:r>
              <w:rPr>
                <w:rFonts w:ascii="Gill Sans MT" w:hAnsi="Gill Sans MT"/>
                <w:noProof/>
                <w:sz w:val="24"/>
                <w:szCs w:val="24"/>
                <w:lang w:eastAsia="zh-CN"/>
              </w:rPr>
              <w:drawing>
                <wp:inline distT="0" distB="0" distL="0" distR="0" wp14:anchorId="6160249F" wp14:editId="4069C8A5">
                  <wp:extent cx="2354160" cy="2130348"/>
                  <wp:effectExtent l="0" t="0" r="8255" b="3810"/>
                  <wp:docPr id="725" name="Picture 14">
                    <a:extLst xmlns:a="http://schemas.openxmlformats.org/drawingml/2006/main">
                      <a:ext uri="{FF2B5EF4-FFF2-40B4-BE49-F238E27FC236}">
                        <a16:creationId xmlns:a16="http://schemas.microsoft.com/office/drawing/2014/main" id="{AAEC432E-33EE-4AC4-8951-CC7A94CB4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14">
                            <a:extLst>
                              <a:ext uri="{FF2B5EF4-FFF2-40B4-BE49-F238E27FC236}">
                                <a16:creationId xmlns:a16="http://schemas.microsoft.com/office/drawing/2014/main" id="{AAEC432E-33EE-4AC4-8951-CC7A94CB4AA7}"/>
                              </a:ext>
                            </a:extLst>
                          </pic:cNvPr>
                          <pic:cNvPicPr>
                            <a:picLocks noChangeAspect="1"/>
                          </pic:cNvPicPr>
                        </pic:nvPicPr>
                        <pic:blipFill>
                          <a:blip r:embed="rId59"/>
                          <a:stretch>
                            <a:fillRect/>
                          </a:stretch>
                        </pic:blipFill>
                        <pic:spPr>
                          <a:xfrm>
                            <a:off x="0" y="0"/>
                            <a:ext cx="2360286" cy="2135891"/>
                          </a:xfrm>
                          <a:prstGeom prst="rect">
                            <a:avLst/>
                          </a:prstGeom>
                        </pic:spPr>
                      </pic:pic>
                    </a:graphicData>
                  </a:graphic>
                </wp:inline>
              </w:drawing>
            </w:r>
          </w:p>
          <w:p w14:paraId="4E8010E3" w14:textId="77777777" w:rsidR="00F53466" w:rsidRDefault="00824760">
            <w:pPr>
              <w:pStyle w:val="ListParagraph"/>
              <w:numPr>
                <w:ilvl w:val="0"/>
                <w:numId w:val="43"/>
              </w:numPr>
              <w:rPr>
                <w:rFonts w:ascii="Gill Sans MT" w:hAnsi="Gill Sans MT"/>
                <w:sz w:val="24"/>
                <w:szCs w:val="24"/>
              </w:rPr>
            </w:pPr>
            <w:r>
              <w:rPr>
                <w:rFonts w:ascii="Gill Sans MT" w:eastAsia="Gill Sans MT" w:hAnsi="Gill Sans MT"/>
                <w:sz w:val="24"/>
                <w:szCs w:val="24"/>
                <w:lang w:val="fr-FR"/>
              </w:rPr>
              <w:t xml:space="preserve">Laissez le </w:t>
            </w:r>
            <w:proofErr w:type="spellStart"/>
            <w:r>
              <w:rPr>
                <w:rFonts w:ascii="Gill Sans MT" w:eastAsia="Gill Sans MT" w:hAnsi="Gill Sans MT"/>
                <w:sz w:val="24"/>
                <w:szCs w:val="24"/>
                <w:lang w:val="fr-FR"/>
              </w:rPr>
              <w:t>Mastermix</w:t>
            </w:r>
            <w:proofErr w:type="spellEnd"/>
            <w:r>
              <w:rPr>
                <w:rFonts w:ascii="Gill Sans MT" w:eastAsia="Gill Sans MT" w:hAnsi="Gill Sans MT"/>
                <w:sz w:val="24"/>
                <w:szCs w:val="24"/>
                <w:lang w:val="fr-FR"/>
              </w:rPr>
              <w:t xml:space="preserve"> reposer pendant 30 secondes pour obtenir une solution limpide. Assurez-vous de ne pas mélanger en tapotant, en secouant ou en inversant la pipette. Ne pas jeter l’embout de la pipette. </w:t>
            </w:r>
          </w:p>
          <w:p w14:paraId="2214AF0E"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Transférez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du tube pour préparation du </w:t>
            </w:r>
            <w:proofErr w:type="spellStart"/>
            <w:r>
              <w:rPr>
                <w:rFonts w:ascii="Gill Sans MT" w:eastAsia="Gill Sans MT" w:hAnsi="Gill Sans MT"/>
                <w:sz w:val="24"/>
                <w:szCs w:val="24"/>
                <w:lang w:val="fr-FR"/>
              </w:rPr>
              <w:t>Mastermix</w:t>
            </w:r>
            <w:proofErr w:type="spellEnd"/>
            <w:r>
              <w:rPr>
                <w:rFonts w:ascii="Gill Sans MT" w:eastAsia="Gill Sans MT" w:hAnsi="Gill Sans MT"/>
                <w:sz w:val="24"/>
                <w:szCs w:val="24"/>
                <w:lang w:val="fr-FR"/>
              </w:rPr>
              <w:t xml:space="preserve"> dans le puits de réaction blanc de la puce. Veillez à éviter l’écoulement accidentel de la solution limpide à l’extérieur du puits de réaction blanc. Jetez ensuite l’embout de pipette et le tube pour préparation du </w:t>
            </w:r>
            <w:proofErr w:type="spellStart"/>
            <w:r>
              <w:rPr>
                <w:rFonts w:ascii="Gill Sans MT" w:eastAsia="Gill Sans MT" w:hAnsi="Gill Sans MT"/>
                <w:sz w:val="24"/>
                <w:szCs w:val="24"/>
                <w:lang w:val="fr-FR"/>
              </w:rPr>
              <w:t>Mastermix</w:t>
            </w:r>
            <w:proofErr w:type="spellEnd"/>
            <w:r>
              <w:rPr>
                <w:rFonts w:ascii="Gill Sans MT" w:eastAsia="Gill Sans MT" w:hAnsi="Gill Sans MT"/>
                <w:sz w:val="24"/>
                <w:szCs w:val="24"/>
                <w:lang w:val="fr-FR"/>
              </w:rPr>
              <w:t xml:space="preserve">. </w:t>
            </w:r>
          </w:p>
          <w:p w14:paraId="0E8C76B8" w14:textId="77777777" w:rsidR="00F53466" w:rsidRDefault="00824760">
            <w:pPr>
              <w:jc w:val="center"/>
              <w:rPr>
                <w:rFonts w:ascii="Gill Sans MT" w:hAnsi="Gill Sans MT"/>
                <w:sz w:val="24"/>
                <w:szCs w:val="24"/>
              </w:rPr>
            </w:pPr>
            <w:r>
              <w:rPr>
                <w:rFonts w:ascii="Gill Sans MT" w:hAnsi="Gill Sans MT"/>
                <w:noProof/>
                <w:sz w:val="24"/>
                <w:szCs w:val="24"/>
                <w:lang w:eastAsia="zh-CN"/>
              </w:rPr>
              <w:lastRenderedPageBreak/>
              <mc:AlternateContent>
                <mc:Choice Requires="wps">
                  <w:drawing>
                    <wp:anchor distT="0" distB="0" distL="114300" distR="114300" simplePos="0" relativeHeight="251823104" behindDoc="0" locked="0" layoutInCell="1" allowOverlap="1" wp14:anchorId="35433676" wp14:editId="6E8D2282">
                      <wp:simplePos x="0" y="0"/>
                      <wp:positionH relativeFrom="column">
                        <wp:posOffset>1786255</wp:posOffset>
                      </wp:positionH>
                      <wp:positionV relativeFrom="paragraph">
                        <wp:posOffset>29210</wp:posOffset>
                      </wp:positionV>
                      <wp:extent cx="542290" cy="1295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542290" cy="129540"/>
                              </a:xfrm>
                              <a:prstGeom prst="rect">
                                <a:avLst/>
                              </a:prstGeom>
                              <a:solidFill>
                                <a:srgbClr val="FFFF00"/>
                              </a:solidFill>
                              <a:ln w="6350">
                                <a:noFill/>
                              </a:ln>
                            </wps:spPr>
                            <wps:txbx>
                              <w:txbxContent>
                                <w:p w14:paraId="7597ECFA" w14:textId="77777777" w:rsidR="00F53466" w:rsidRDefault="00824760">
                                  <w:pPr>
                                    <w:spacing w:after="0" w:line="216" w:lineRule="auto"/>
                                    <w:jc w:val="center"/>
                                    <w:rPr>
                                      <w:rFonts w:ascii="Arial" w:hAnsi="Arial" w:cs="Arial"/>
                                      <w:b/>
                                      <w:color w:val="FF0000"/>
                                      <w:sz w:val="18"/>
                                      <w:szCs w:val="18"/>
                                    </w:rPr>
                                  </w:pPr>
                                  <w:r>
                                    <w:rPr>
                                      <w:rFonts w:ascii="Arial" w:eastAsia="Arial" w:hAnsi="Arial" w:cs="Arial"/>
                                      <w:b/>
                                      <w:bCs/>
                                      <w:color w:val="FF0000"/>
                                      <w:sz w:val="18"/>
                                      <w:szCs w:val="18"/>
                                      <w:lang w:val="fr-FR"/>
                                    </w:rP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433676" id="Text Box 34" o:spid="_x0000_s1194" type="#_x0000_t202" style="position:absolute;left:0;text-align:left;margin-left:140.65pt;margin-top:2.3pt;width:42.7pt;height:1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" fillcolor="yellow" stroked="f" strokeweight=".5pt">
                      <v:textbox inset="0,0,0,0">
                        <w:txbxContent>
                          <w:p w14:paraId="7597ECFA" w14:textId="77777777" w:rsidR="00F53466" w:rsidRDefault="00824760">
                            <w:pPr>
                              <w:spacing w:after="0" w:line="216" w:lineRule="auto"/>
                              <w:jc w:val="center"/>
                              <w:rPr>
                                <w:rFonts w:ascii="Arial" w:hAnsi="Arial" w:cs="Arial"/>
                                <w:b/>
                                <w:color w:val="FF0000"/>
                                <w:sz w:val="18"/>
                                <w:szCs w:val="18"/>
                              </w:rPr>
                            </w:pPr>
                            <w:r>
                              <w:rPr>
                                <w:rFonts w:ascii="Arial" w:eastAsia="Arial" w:hAnsi="Arial" w:cs="Arial"/>
                                <w:b/>
                                <w:bCs/>
                                <w:color w:val="FF0000"/>
                                <w:sz w:val="18"/>
                                <w:szCs w:val="18"/>
                                <w:lang w:val="fr-FR"/>
                              </w:rPr>
                              <w:t>Figure 16</w:t>
                            </w:r>
                          </w:p>
                        </w:txbxContent>
                      </v:textbox>
                    </v:shape>
                  </w:pict>
                </mc:Fallback>
              </mc:AlternateContent>
            </w:r>
            <w:r>
              <w:rPr>
                <w:rFonts w:ascii="Gill Sans MT" w:hAnsi="Gill Sans MT"/>
                <w:noProof/>
                <w:sz w:val="24"/>
                <w:szCs w:val="24"/>
                <w:lang w:eastAsia="zh-CN"/>
              </w:rPr>
              <w:drawing>
                <wp:inline distT="0" distB="0" distL="0" distR="0" wp14:anchorId="3771C6AB" wp14:editId="22DF6843">
                  <wp:extent cx="2466639" cy="1669370"/>
                  <wp:effectExtent l="0" t="0" r="0" b="7620"/>
                  <wp:docPr id="726" name="Picture 10">
                    <a:extLst xmlns:a="http://schemas.openxmlformats.org/drawingml/2006/main">
                      <a:ext uri="{FF2B5EF4-FFF2-40B4-BE49-F238E27FC236}">
                        <a16:creationId xmlns:a16="http://schemas.microsoft.com/office/drawing/2014/main" id="{4BBD4492-2EE8-4CEC-A77E-A8EB44F7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10">
                            <a:extLst>
                              <a:ext uri="{FF2B5EF4-FFF2-40B4-BE49-F238E27FC236}">
                                <a16:creationId xmlns:a16="http://schemas.microsoft.com/office/drawing/2014/main" id="{4BBD4492-2EE8-4CEC-A77E-A8EB44F77990}"/>
                              </a:ext>
                            </a:extLst>
                          </pic:cNvPr>
                          <pic:cNvPicPr>
                            <a:picLocks noChangeAspect="1"/>
                          </pic:cNvPicPr>
                        </pic:nvPicPr>
                        <pic:blipFill>
                          <a:blip r:embed="rId60"/>
                          <a:stretch>
                            <a:fillRect/>
                          </a:stretch>
                        </pic:blipFill>
                        <pic:spPr>
                          <a:xfrm>
                            <a:off x="0" y="0"/>
                            <a:ext cx="2466639" cy="1669370"/>
                          </a:xfrm>
                          <a:prstGeom prst="rect">
                            <a:avLst/>
                          </a:prstGeom>
                        </pic:spPr>
                      </pic:pic>
                    </a:graphicData>
                  </a:graphic>
                </wp:inline>
              </w:drawing>
            </w:r>
          </w:p>
          <w:p w14:paraId="3DB32106" w14:textId="77777777" w:rsidR="00F53466" w:rsidRDefault="00824760">
            <w:pPr>
              <w:pStyle w:val="ListParagraph"/>
              <w:numPr>
                <w:ilvl w:val="0"/>
                <w:numId w:val="43"/>
              </w:numPr>
              <w:rPr>
                <w:rFonts w:ascii="Gill Sans MT" w:hAnsi="Gill Sans MT"/>
                <w:sz w:val="24"/>
                <w:szCs w:val="24"/>
              </w:rPr>
            </w:pPr>
            <w:r>
              <w:rPr>
                <w:rFonts w:ascii="Gill Sans MT" w:eastAsia="Gill Sans MT" w:hAnsi="Gill Sans MT"/>
                <w:sz w:val="24"/>
                <w:szCs w:val="24"/>
                <w:lang w:val="fr-FR"/>
              </w:rPr>
              <w:t>Cliquer sur « YES » (Oui) sur l’écran de l’appareil pour démarrer le test. La réalisation du test PCR prend 35 minutes.</w:t>
            </w:r>
          </w:p>
          <w:p w14:paraId="1C06B527"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 xml:space="preserve">Tapez sur le bouton « Open/Close </w:t>
            </w:r>
            <w:proofErr w:type="spellStart"/>
            <w:r>
              <w:rPr>
                <w:rFonts w:ascii="Gill Sans MT" w:eastAsia="Gill Sans MT" w:hAnsi="Gill Sans MT"/>
                <w:sz w:val="24"/>
                <w:szCs w:val="24"/>
                <w:lang w:val="fr-FR"/>
              </w:rPr>
              <w:t>Tray</w:t>
            </w:r>
            <w:proofErr w:type="spellEnd"/>
            <w:r>
              <w:rPr>
                <w:rFonts w:ascii="Gill Sans MT" w:eastAsia="Gill Sans MT" w:hAnsi="Gill Sans MT"/>
                <w:sz w:val="24"/>
                <w:szCs w:val="24"/>
                <w:lang w:val="fr-FR"/>
              </w:rPr>
              <w:t xml:space="preserve"> » (Ouvrir/Fermer le plateau) pour éjecter le plateau porte-puce et jetez la puce usagée immédiatement après la réaction. </w:t>
            </w:r>
          </w:p>
          <w:p w14:paraId="48606811" w14:textId="77777777" w:rsidR="00F53466" w:rsidRDefault="00824760">
            <w:pPr>
              <w:pStyle w:val="ListParagraph"/>
              <w:numPr>
                <w:ilvl w:val="0"/>
                <w:numId w:val="43"/>
              </w:numPr>
              <w:rPr>
                <w:rFonts w:ascii="Gill Sans MT" w:hAnsi="Gill Sans MT"/>
                <w:sz w:val="24"/>
                <w:szCs w:val="24"/>
                <w:lang w:val="fr-FR"/>
              </w:rPr>
            </w:pPr>
            <w:r>
              <w:rPr>
                <w:rFonts w:ascii="Gill Sans MT" w:eastAsia="Gill Sans MT" w:hAnsi="Gill Sans MT"/>
                <w:sz w:val="24"/>
                <w:szCs w:val="24"/>
                <w:lang w:val="fr-FR"/>
              </w:rPr>
              <w:t xml:space="preserve">Si MTB est détecté, analysez le même </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pour détecter la résistance à la RIF à l’aide de la puce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 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comme test de suivi.</w:t>
            </w:r>
          </w:p>
          <w:p w14:paraId="35853848" w14:textId="77777777" w:rsidR="00F53466" w:rsidRDefault="00824760">
            <w:pPr>
              <w:jc w:val="center"/>
              <w:rPr>
                <w:rFonts w:ascii="Gill Sans MT" w:hAnsi="Gill Sans MT"/>
                <w:sz w:val="24"/>
                <w:szCs w:val="24"/>
              </w:rPr>
            </w:pPr>
            <w:r>
              <w:rPr>
                <w:rFonts w:ascii="Gill Sans MT" w:hAnsi="Gill Sans MT"/>
                <w:noProof/>
                <w:sz w:val="24"/>
                <w:szCs w:val="24"/>
                <w:lang w:eastAsia="zh-CN"/>
              </w:rPr>
              <w:drawing>
                <wp:inline distT="0" distB="0" distL="0" distR="0" wp14:anchorId="6FAF9985" wp14:editId="3EA17296">
                  <wp:extent cx="3594914" cy="33381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594914" cy="3338135"/>
                          </a:xfrm>
                          <a:prstGeom prst="rect">
                            <a:avLst/>
                          </a:prstGeom>
                        </pic:spPr>
                      </pic:pic>
                    </a:graphicData>
                  </a:graphic>
                </wp:inline>
              </w:drawing>
            </w:r>
            <w:r>
              <w:rPr>
                <w:rFonts w:ascii="Gill Sans MT" w:hAnsi="Gill Sans MT"/>
                <w:noProof/>
                <w:sz w:val="24"/>
                <w:szCs w:val="24"/>
                <w:lang w:eastAsia="zh-CN"/>
              </w:rPr>
              <mc:AlternateContent>
                <mc:Choice Requires="wpg">
                  <w:drawing>
                    <wp:anchor distT="0" distB="0" distL="114300" distR="114300" simplePos="0" relativeHeight="251979776" behindDoc="0" locked="1" layoutInCell="1" allowOverlap="1" wp14:anchorId="52B5B44A" wp14:editId="1FD265E2">
                      <wp:simplePos x="0" y="0"/>
                      <wp:positionH relativeFrom="margin">
                        <wp:posOffset>1122045</wp:posOffset>
                      </wp:positionH>
                      <wp:positionV relativeFrom="page">
                        <wp:posOffset>2856865</wp:posOffset>
                      </wp:positionV>
                      <wp:extent cx="3495040" cy="3334385"/>
                      <wp:effectExtent l="0" t="0" r="0" b="0"/>
                      <wp:wrapNone/>
                      <wp:docPr id="471" name="Group 24"/>
                      <wp:cNvGraphicFramePr/>
                      <a:graphic xmlns:a="http://schemas.openxmlformats.org/drawingml/2006/main">
                        <a:graphicData uri="http://schemas.microsoft.com/office/word/2010/wordprocessingGroup">
                          <wpg:wgp>
                            <wpg:cNvGrpSpPr/>
                            <wpg:grpSpPr>
                              <a:xfrm>
                                <a:off x="0" y="0"/>
                                <a:ext cx="3495040" cy="3334385"/>
                                <a:chOff x="89409" y="8651"/>
                                <a:chExt cx="3509306" cy="3351278"/>
                              </a:xfrm>
                              <a:noFill/>
                            </wpg:grpSpPr>
                            <wps:wsp>
                              <wps:cNvPr id="474" name="Rectangle 474"/>
                              <wps:cNvSpPr/>
                              <wps:spPr>
                                <a:xfrm>
                                  <a:off x="146074" y="8651"/>
                                  <a:ext cx="1151491" cy="143599"/>
                                </a:xfrm>
                                <a:prstGeom prst="rect">
                                  <a:avLst/>
                                </a:prstGeom>
                                <a:noFill/>
                              </wps:spPr>
                              <wps:txbx>
                                <w:txbxContent>
                                  <w:p w14:paraId="0B018565" w14:textId="77777777" w:rsidR="00F53466" w:rsidRDefault="00824760">
                                    <w:pPr>
                                      <w:pStyle w:val="NormalWeb"/>
                                      <w:spacing w:before="0" w:beforeAutospacing="0" w:after="0" w:afterAutospacing="0"/>
                                      <w:rPr>
                                        <w:b/>
                                        <w:sz w:val="19"/>
                                        <w:szCs w:val="19"/>
                                      </w:rPr>
                                    </w:pPr>
                                    <w:proofErr w:type="spellStart"/>
                                    <w:r>
                                      <w:rPr>
                                        <w:rFonts w:ascii="Arial" w:eastAsia="Arial" w:hAnsi="Arial" w:cs="Arial"/>
                                        <w:b/>
                                        <w:bCs/>
                                        <w:color w:val="FF0000"/>
                                        <w:kern w:val="24"/>
                                        <w:sz w:val="19"/>
                                        <w:szCs w:val="19"/>
                                        <w:lang w:val="fr-FR"/>
                                      </w:rPr>
                                      <w:t>True</w:t>
                                    </w:r>
                                    <w:r>
                                      <w:rPr>
                                        <w:rFonts w:ascii="Arial" w:eastAsia="Arial" w:hAnsi="Arial" w:cs="Arial"/>
                                        <w:b/>
                                        <w:bCs/>
                                        <w:kern w:val="24"/>
                                        <w:sz w:val="19"/>
                                        <w:szCs w:val="19"/>
                                        <w:lang w:val="fr-FR"/>
                                      </w:rPr>
                                      <w:t>nat</w:t>
                                    </w:r>
                                    <w:proofErr w:type="spellEnd"/>
                                    <w:r>
                                      <w:rPr>
                                        <w:rFonts w:ascii="Arial" w:eastAsia="Arial" w:hAnsi="Arial" w:cs="Arial"/>
                                        <w:b/>
                                        <w:bCs/>
                                        <w:kern w:val="24"/>
                                        <w:sz w:val="19"/>
                                        <w:szCs w:val="19"/>
                                        <w:lang w:val="fr-FR"/>
                                      </w:rPr>
                                      <w:t xml:space="preserve">™ </w:t>
                                    </w:r>
                                    <w:r>
                                      <w:rPr>
                                        <w:rFonts w:ascii="Arial" w:eastAsia="Arial" w:hAnsi="Arial" w:cs="Arial"/>
                                        <w:b/>
                                        <w:bCs/>
                                        <w:color w:val="FF0000"/>
                                        <w:kern w:val="24"/>
                                        <w:sz w:val="19"/>
                                        <w:szCs w:val="19"/>
                                        <w:lang w:val="fr-FR"/>
                                      </w:rPr>
                                      <w:t>MTB Plus</w:t>
                                    </w:r>
                                  </w:p>
                                </w:txbxContent>
                              </wps:txbx>
                              <wps:bodyPr wrap="none" lIns="0" tIns="0" rIns="0" bIns="0"/>
                            </wps:wsp>
                            <wps:wsp>
                              <wps:cNvPr id="483" name="Rectangle 483"/>
                              <wps:cNvSpPr/>
                              <wps:spPr>
                                <a:xfrm>
                                  <a:off x="162578" y="1034166"/>
                                  <a:ext cx="476919" cy="112326"/>
                                </a:xfrm>
                                <a:prstGeom prst="rect">
                                  <a:avLst/>
                                </a:prstGeom>
                                <a:grpFill/>
                              </wps:spPr>
                              <wps:txbx>
                                <w:txbxContent>
                                  <w:p w14:paraId="1772AA79" w14:textId="77777777" w:rsidR="00F53466" w:rsidRDefault="00824760">
                                    <w:pPr>
                                      <w:pStyle w:val="NormalWeb"/>
                                      <w:spacing w:before="0" w:beforeAutospacing="0" w:after="0" w:afterAutospacing="0"/>
                                      <w:rPr>
                                        <w:b/>
                                      </w:rPr>
                                    </w:pPr>
                                    <w:r>
                                      <w:rPr>
                                        <w:rFonts w:ascii="Consolas" w:eastAsia="Consolas" w:hAnsi="Consolas" w:cs="Arial"/>
                                        <w:b/>
                                        <w:bCs/>
                                        <w:color w:val="000000"/>
                                        <w:kern w:val="24"/>
                                        <w:sz w:val="17"/>
                                        <w:szCs w:val="17"/>
                                        <w:lang w:val="fr-FR"/>
                                      </w:rPr>
                                      <w:t>Résultat</w:t>
                                    </w:r>
                                  </w:p>
                                </w:txbxContent>
                              </wps:txbx>
                              <wps:bodyPr wrap="none" lIns="0" tIns="0" rIns="0" bIns="0"/>
                            </wps:wsp>
                            <wps:wsp>
                              <wps:cNvPr id="292" name="Rectangle 292"/>
                              <wps:cNvSpPr/>
                              <wps:spPr>
                                <a:xfrm>
                                  <a:off x="151781" y="138847"/>
                                  <a:ext cx="3428839" cy="482492"/>
                                </a:xfrm>
                                <a:prstGeom prst="rect">
                                  <a:avLst/>
                                </a:prstGeom>
                                <a:noFill/>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2"/>
                                      <w:gridCol w:w="846"/>
                                      <w:gridCol w:w="1055"/>
                                      <w:gridCol w:w="790"/>
                                      <w:gridCol w:w="927"/>
                                      <w:gridCol w:w="77"/>
                                      <w:gridCol w:w="897"/>
                                    </w:tblGrid>
                                    <w:tr w:rsidR="00F53466" w14:paraId="12AB3C5D" w14:textId="77777777">
                                      <w:tc>
                                        <w:tcPr>
                                          <w:tcW w:w="792" w:type="dxa"/>
                                        </w:tcPr>
                                        <w:p w14:paraId="70CE5F9B" w14:textId="77777777" w:rsidR="00F53466" w:rsidRDefault="00824760">
                                          <w:pPr>
                                            <w:pStyle w:val="NormalWeb"/>
                                            <w:spacing w:before="0" w:beforeAutospacing="0" w:after="60" w:afterAutospacing="0"/>
                                            <w:rPr>
                                              <w:rFonts w:ascii="Arial" w:hAnsi="Arial" w:cs="Arial"/>
                                              <w:color w:val="0000FF"/>
                                              <w:sz w:val="16"/>
                                              <w:szCs w:val="16"/>
                                            </w:rPr>
                                          </w:pPr>
                                          <w:r>
                                            <w:rPr>
                                              <w:rFonts w:ascii="Arial" w:eastAsia="Arial" w:hAnsi="Arial" w:cs="Arial"/>
                                              <w:color w:val="0000FF"/>
                                              <w:sz w:val="16"/>
                                              <w:szCs w:val="16"/>
                                              <w:lang w:val="fr-FR"/>
                                            </w:rPr>
                                            <w:t>Centre</w:t>
                                          </w:r>
                                        </w:p>
                                      </w:tc>
                                      <w:tc>
                                        <w:tcPr>
                                          <w:tcW w:w="846" w:type="dxa"/>
                                        </w:tcPr>
                                        <w:p w14:paraId="38369F04" w14:textId="77777777" w:rsidR="00F53466" w:rsidRDefault="00824760">
                                          <w:pPr>
                                            <w:pStyle w:val="NormalWeb"/>
                                            <w:spacing w:before="0" w:beforeAutospacing="0" w:after="60" w:afterAutospacing="0"/>
                                            <w:rPr>
                                              <w:rFonts w:ascii="Arial" w:hAnsi="Arial" w:cs="Arial"/>
                                              <w:b/>
                                              <w:sz w:val="16"/>
                                              <w:szCs w:val="16"/>
                                            </w:rPr>
                                          </w:pPr>
                                          <w:r>
                                            <w:rPr>
                                              <w:rFonts w:ascii="Arial" w:eastAsia="Arial" w:hAnsi="Arial" w:cs="Arial"/>
                                              <w:b/>
                                              <w:bCs/>
                                              <w:sz w:val="14"/>
                                              <w:szCs w:val="14"/>
                                              <w:lang w:val="fr-FR"/>
                                            </w:rPr>
                                            <w:t>XX</w:t>
                                          </w:r>
                                        </w:p>
                                      </w:tc>
                                      <w:tc>
                                        <w:tcPr>
                                          <w:tcW w:w="1055" w:type="dxa"/>
                                        </w:tcPr>
                                        <w:p w14:paraId="227F30E6" w14:textId="77777777" w:rsidR="00F53466" w:rsidRDefault="00824760">
                                          <w:pPr>
                                            <w:pStyle w:val="NormalWeb"/>
                                            <w:spacing w:before="0" w:beforeAutospacing="0" w:after="60" w:afterAutospacing="0"/>
                                            <w:jc w:val="right"/>
                                            <w:rPr>
                                              <w:rFonts w:ascii="Arial" w:hAnsi="Arial" w:cs="Arial"/>
                                              <w:color w:val="0000FF"/>
                                              <w:sz w:val="16"/>
                                              <w:szCs w:val="16"/>
                                            </w:rPr>
                                          </w:pPr>
                                          <w:r>
                                            <w:rPr>
                                              <w:rFonts w:ascii="Arial" w:eastAsia="Arial" w:hAnsi="Arial" w:cs="Arial"/>
                                              <w:color w:val="0000FF"/>
                                              <w:sz w:val="16"/>
                                              <w:szCs w:val="16"/>
                                              <w:lang w:val="fr-FR"/>
                                            </w:rPr>
                                            <w:t>Opérateur</w:t>
                                          </w:r>
                                        </w:p>
                                      </w:tc>
                                      <w:tc>
                                        <w:tcPr>
                                          <w:tcW w:w="790" w:type="dxa"/>
                                        </w:tcPr>
                                        <w:p w14:paraId="0483B63C" w14:textId="77777777" w:rsidR="00F53466" w:rsidRDefault="00824760">
                                          <w:pPr>
                                            <w:pStyle w:val="NormalWeb"/>
                                            <w:spacing w:before="0" w:beforeAutospacing="0" w:after="60" w:afterAutospacing="0"/>
                                            <w:jc w:val="center"/>
                                            <w:rPr>
                                              <w:rFonts w:ascii="Arial" w:hAnsi="Arial" w:cs="Arial"/>
                                              <w:b/>
                                              <w:sz w:val="14"/>
                                              <w:szCs w:val="16"/>
                                            </w:rPr>
                                          </w:pPr>
                                          <w:r>
                                            <w:rPr>
                                              <w:rFonts w:ascii="Arial" w:eastAsia="Arial" w:hAnsi="Arial" w:cs="Arial"/>
                                              <w:b/>
                                              <w:bCs/>
                                              <w:sz w:val="14"/>
                                              <w:szCs w:val="14"/>
                                              <w:lang w:val="fr-FR"/>
                                            </w:rPr>
                                            <w:t>XX</w:t>
                                          </w:r>
                                        </w:p>
                                      </w:tc>
                                      <w:tc>
                                        <w:tcPr>
                                          <w:tcW w:w="1004" w:type="dxa"/>
                                          <w:gridSpan w:val="2"/>
                                        </w:tcPr>
                                        <w:p w14:paraId="4BF2C4A2" w14:textId="77777777" w:rsidR="00F53466" w:rsidRDefault="00824760">
                                          <w:pPr>
                                            <w:pStyle w:val="NormalWeb"/>
                                            <w:spacing w:before="0" w:beforeAutospacing="0" w:after="60" w:afterAutospacing="0"/>
                                            <w:jc w:val="right"/>
                                            <w:rPr>
                                              <w:rFonts w:ascii="Arial" w:hAnsi="Arial" w:cs="Arial"/>
                                              <w:color w:val="0000FF"/>
                                              <w:sz w:val="16"/>
                                              <w:szCs w:val="16"/>
                                            </w:rPr>
                                          </w:pPr>
                                          <w:r>
                                            <w:rPr>
                                              <w:rFonts w:ascii="Arial" w:eastAsia="Arial" w:hAnsi="Arial" w:cs="Arial"/>
                                              <w:color w:val="0000FF"/>
                                              <w:sz w:val="16"/>
                                              <w:szCs w:val="16"/>
                                              <w:lang w:val="fr-FR"/>
                                            </w:rPr>
                                            <w:t>Baie</w:t>
                                          </w:r>
                                        </w:p>
                                      </w:tc>
                                      <w:tc>
                                        <w:tcPr>
                                          <w:tcW w:w="897" w:type="dxa"/>
                                        </w:tcPr>
                                        <w:p w14:paraId="3B6E5477" w14:textId="77777777" w:rsidR="00F53466" w:rsidRDefault="00824760">
                                          <w:pPr>
                                            <w:pStyle w:val="NormalWeb"/>
                                            <w:spacing w:before="0" w:beforeAutospacing="0" w:after="60" w:afterAutospacing="0"/>
                                            <w:ind w:right="82"/>
                                            <w:jc w:val="center"/>
                                            <w:rPr>
                                              <w:rFonts w:ascii="Arial" w:hAnsi="Arial" w:cs="Arial"/>
                                              <w:sz w:val="16"/>
                                              <w:szCs w:val="16"/>
                                            </w:rPr>
                                          </w:pPr>
                                          <w:r>
                                            <w:rPr>
                                              <w:rFonts w:ascii="Arial" w:eastAsia="Arial" w:hAnsi="Arial" w:cs="Arial"/>
                                              <w:sz w:val="16"/>
                                              <w:szCs w:val="16"/>
                                              <w:lang w:val="fr-FR"/>
                                            </w:rPr>
                                            <w:t>1</w:t>
                                          </w:r>
                                        </w:p>
                                      </w:tc>
                                    </w:tr>
                                    <w:tr w:rsidR="00F53466" w14:paraId="16739808" w14:textId="77777777">
                                      <w:tc>
                                        <w:tcPr>
                                          <w:tcW w:w="792" w:type="dxa"/>
                                        </w:tcPr>
                                        <w:p w14:paraId="4E377B2D" w14:textId="77777777" w:rsidR="00F53466" w:rsidRDefault="00824760">
                                          <w:pPr>
                                            <w:pStyle w:val="NormalWeb"/>
                                            <w:spacing w:before="0" w:beforeAutospacing="0" w:after="60" w:afterAutospacing="0"/>
                                            <w:rPr>
                                              <w:rFonts w:ascii="Arial" w:hAnsi="Arial" w:cs="Arial"/>
                                              <w:color w:val="0000FF"/>
                                              <w:sz w:val="16"/>
                                              <w:szCs w:val="16"/>
                                            </w:rPr>
                                          </w:pPr>
                                          <w:r>
                                            <w:rPr>
                                              <w:rFonts w:ascii="Arial" w:eastAsia="Arial" w:hAnsi="Arial" w:cs="Arial"/>
                                              <w:color w:val="0000FF"/>
                                              <w:sz w:val="16"/>
                                              <w:szCs w:val="16"/>
                                              <w:lang w:val="fr-FR"/>
                                            </w:rPr>
                                            <w:t>Profil</w:t>
                                          </w:r>
                                        </w:p>
                                      </w:tc>
                                      <w:tc>
                                        <w:tcPr>
                                          <w:tcW w:w="846" w:type="dxa"/>
                                        </w:tcPr>
                                        <w:p w14:paraId="417D3A73" w14:textId="77777777" w:rsidR="00F53466" w:rsidRDefault="00824760">
                                          <w:pPr>
                                            <w:pStyle w:val="NormalWeb"/>
                                            <w:spacing w:before="0" w:beforeAutospacing="0" w:after="60" w:afterAutospacing="0"/>
                                            <w:rPr>
                                              <w:rFonts w:ascii="Arial" w:hAnsi="Arial" w:cs="Arial"/>
                                              <w:sz w:val="16"/>
                                              <w:szCs w:val="16"/>
                                            </w:rPr>
                                          </w:pPr>
                                          <w:r>
                                            <w:rPr>
                                              <w:rFonts w:ascii="Arial" w:eastAsia="Arial" w:hAnsi="Arial" w:cs="Arial"/>
                                              <w:sz w:val="16"/>
                                              <w:szCs w:val="16"/>
                                              <w:lang w:val="fr-FR"/>
                                            </w:rPr>
                                            <w:t>MTB Plus</w:t>
                                          </w:r>
                                        </w:p>
                                      </w:tc>
                                      <w:tc>
                                        <w:tcPr>
                                          <w:tcW w:w="1055" w:type="dxa"/>
                                        </w:tcPr>
                                        <w:p w14:paraId="7C382417" w14:textId="77777777" w:rsidR="00F53466" w:rsidRDefault="00824760">
                                          <w:pPr>
                                            <w:pStyle w:val="NormalWeb"/>
                                            <w:spacing w:before="0" w:beforeAutospacing="0" w:after="60" w:afterAutospacing="0"/>
                                            <w:jc w:val="right"/>
                                            <w:rPr>
                                              <w:rFonts w:ascii="Arial" w:hAnsi="Arial" w:cs="Arial"/>
                                              <w:color w:val="0000FF"/>
                                              <w:sz w:val="16"/>
                                              <w:szCs w:val="16"/>
                                            </w:rPr>
                                          </w:pPr>
                                          <w:r>
                                            <w:rPr>
                                              <w:rFonts w:ascii="Arial" w:eastAsia="Arial" w:hAnsi="Arial" w:cs="Arial"/>
                                              <w:color w:val="0000FF"/>
                                              <w:sz w:val="16"/>
                                              <w:szCs w:val="16"/>
                                              <w:lang w:val="fr-FR"/>
                                            </w:rPr>
                                            <w:t>Date</w:t>
                                          </w:r>
                                        </w:p>
                                      </w:tc>
                                      <w:tc>
                                        <w:tcPr>
                                          <w:tcW w:w="790" w:type="dxa"/>
                                        </w:tcPr>
                                        <w:p w14:paraId="10CD9027" w14:textId="77777777" w:rsidR="00F53466" w:rsidRDefault="00F53466">
                                          <w:pPr>
                                            <w:pStyle w:val="NormalWeb"/>
                                            <w:spacing w:before="0" w:beforeAutospacing="0" w:after="60" w:afterAutospacing="0"/>
                                            <w:rPr>
                                              <w:rFonts w:ascii="Arial" w:hAnsi="Arial" w:cs="Arial"/>
                                              <w:sz w:val="16"/>
                                              <w:szCs w:val="16"/>
                                            </w:rPr>
                                          </w:pPr>
                                        </w:p>
                                      </w:tc>
                                      <w:tc>
                                        <w:tcPr>
                                          <w:tcW w:w="1901" w:type="dxa"/>
                                          <w:gridSpan w:val="3"/>
                                        </w:tcPr>
                                        <w:p w14:paraId="391FDD25" w14:textId="77777777" w:rsidR="00F53466" w:rsidRDefault="00824760">
                                          <w:pPr>
                                            <w:pStyle w:val="NormalWeb"/>
                                            <w:spacing w:before="0" w:beforeAutospacing="0" w:after="60" w:afterAutospacing="0"/>
                                            <w:ind w:right="165"/>
                                            <w:jc w:val="center"/>
                                            <w:rPr>
                                              <w:rFonts w:ascii="Arial" w:hAnsi="Arial" w:cs="Arial"/>
                                              <w:sz w:val="16"/>
                                              <w:szCs w:val="16"/>
                                            </w:rPr>
                                          </w:pPr>
                                          <w:r>
                                            <w:rPr>
                                              <w:rFonts w:ascii="Arial" w:eastAsia="Arial" w:hAnsi="Arial" w:cs="Arial"/>
                                              <w:sz w:val="16"/>
                                              <w:szCs w:val="16"/>
                                              <w:lang w:val="fr-FR"/>
                                            </w:rPr>
                                            <w:t xml:space="preserve">Mer 9 juin 2021 </w:t>
                                          </w:r>
                                          <w:proofErr w:type="gramStart"/>
                                          <w:r>
                                            <w:rPr>
                                              <w:rFonts w:ascii="Arial" w:eastAsia="Arial" w:hAnsi="Arial" w:cs="Arial"/>
                                              <w:sz w:val="16"/>
                                              <w:szCs w:val="16"/>
                                              <w:lang w:val="fr-FR"/>
                                            </w:rPr>
                                            <w:t>11:</w:t>
                                          </w:r>
                                          <w:proofErr w:type="gramEnd"/>
                                          <w:r>
                                            <w:rPr>
                                              <w:rFonts w:ascii="Arial" w:eastAsia="Arial" w:hAnsi="Arial" w:cs="Arial"/>
                                              <w:sz w:val="16"/>
                                              <w:szCs w:val="16"/>
                                              <w:lang w:val="fr-FR"/>
                                            </w:rPr>
                                            <w:t>20</w:t>
                                          </w:r>
                                        </w:p>
                                      </w:tc>
                                    </w:tr>
                                    <w:tr w:rsidR="00F53466" w14:paraId="7B08F305" w14:textId="77777777">
                                      <w:tc>
                                        <w:tcPr>
                                          <w:tcW w:w="792" w:type="dxa"/>
                                        </w:tcPr>
                                        <w:p w14:paraId="6B9C183C" w14:textId="77777777" w:rsidR="00F53466" w:rsidRDefault="00824760">
                                          <w:pPr>
                                            <w:pStyle w:val="NormalWeb"/>
                                            <w:spacing w:before="0" w:beforeAutospacing="0" w:after="60" w:afterAutospacing="0"/>
                                            <w:rPr>
                                              <w:rFonts w:ascii="Arial" w:hAnsi="Arial" w:cs="Arial"/>
                                              <w:color w:val="0000FF"/>
                                              <w:sz w:val="16"/>
                                              <w:szCs w:val="16"/>
                                            </w:rPr>
                                          </w:pPr>
                                          <w:r>
                                            <w:rPr>
                                              <w:rFonts w:ascii="Arial" w:eastAsia="Arial" w:hAnsi="Arial" w:cs="Arial"/>
                                              <w:color w:val="0000FF"/>
                                              <w:sz w:val="16"/>
                                              <w:szCs w:val="16"/>
                                              <w:lang w:val="fr-FR"/>
                                            </w:rPr>
                                            <w:t>Lot</w:t>
                                          </w:r>
                                        </w:p>
                                      </w:tc>
                                      <w:tc>
                                        <w:tcPr>
                                          <w:tcW w:w="846" w:type="dxa"/>
                                        </w:tcPr>
                                        <w:p w14:paraId="5E5AB1E0" w14:textId="77777777" w:rsidR="00F53466" w:rsidRDefault="00824760">
                                          <w:pPr>
                                            <w:pStyle w:val="NormalWeb"/>
                                            <w:spacing w:before="0" w:beforeAutospacing="0" w:after="60" w:afterAutospacing="0"/>
                                            <w:rPr>
                                              <w:rFonts w:ascii="Arial" w:hAnsi="Arial" w:cs="Arial"/>
                                              <w:sz w:val="16"/>
                                              <w:szCs w:val="16"/>
                                            </w:rPr>
                                          </w:pPr>
                                          <w:r>
                                            <w:rPr>
                                              <w:rFonts w:ascii="Arial" w:eastAsia="Arial" w:hAnsi="Arial" w:cs="Arial"/>
                                              <w:sz w:val="16"/>
                                              <w:szCs w:val="16"/>
                                              <w:lang w:val="fr-FR"/>
                                            </w:rPr>
                                            <w:t>TP016</w:t>
                                          </w:r>
                                        </w:p>
                                      </w:tc>
                                      <w:tc>
                                        <w:tcPr>
                                          <w:tcW w:w="1055" w:type="dxa"/>
                                        </w:tcPr>
                                        <w:p w14:paraId="5866D6C9" w14:textId="77777777" w:rsidR="00F53466" w:rsidRDefault="00824760">
                                          <w:pPr>
                                            <w:pStyle w:val="NormalWeb"/>
                                            <w:spacing w:before="0" w:beforeAutospacing="0" w:after="60" w:afterAutospacing="0"/>
                                            <w:rPr>
                                              <w:rFonts w:ascii="Arial" w:hAnsi="Arial" w:cs="Arial"/>
                                              <w:color w:val="0000FF"/>
                                              <w:sz w:val="14"/>
                                              <w:szCs w:val="16"/>
                                            </w:rPr>
                                          </w:pPr>
                                          <w:r>
                                            <w:rPr>
                                              <w:rFonts w:ascii="Arial" w:eastAsia="Arial" w:hAnsi="Arial" w:cs="Arial"/>
                                              <w:color w:val="0000FF"/>
                                              <w:sz w:val="14"/>
                                              <w:szCs w:val="14"/>
                                              <w:lang w:val="fr-FR"/>
                                            </w:rPr>
                                            <w:t xml:space="preserve">Date de </w:t>
                                          </w:r>
                                          <w:proofErr w:type="spellStart"/>
                                          <w:r>
                                            <w:rPr>
                                              <w:rFonts w:ascii="Arial" w:eastAsia="Arial" w:hAnsi="Arial" w:cs="Arial"/>
                                              <w:color w:val="0000FF"/>
                                              <w:sz w:val="14"/>
                                              <w:szCs w:val="14"/>
                                              <w:lang w:val="fr-FR"/>
                                            </w:rPr>
                                            <w:t>péremtion</w:t>
                                          </w:r>
                                          <w:proofErr w:type="spellEnd"/>
                                        </w:p>
                                      </w:tc>
                                      <w:tc>
                                        <w:tcPr>
                                          <w:tcW w:w="790" w:type="dxa"/>
                                        </w:tcPr>
                                        <w:p w14:paraId="7C4AB2E2" w14:textId="77777777" w:rsidR="00F53466" w:rsidRDefault="00824760">
                                          <w:pPr>
                                            <w:pStyle w:val="NormalWeb"/>
                                            <w:spacing w:before="0" w:beforeAutospacing="0" w:after="60" w:afterAutospacing="0"/>
                                            <w:rPr>
                                              <w:rFonts w:ascii="Arial" w:hAnsi="Arial" w:cs="Arial"/>
                                              <w:sz w:val="16"/>
                                              <w:szCs w:val="16"/>
                                            </w:rPr>
                                          </w:pPr>
                                          <w:r>
                                            <w:rPr>
                                              <w:rFonts w:ascii="Arial" w:eastAsia="Arial" w:hAnsi="Arial" w:cs="Arial"/>
                                              <w:sz w:val="16"/>
                                              <w:szCs w:val="16"/>
                                              <w:lang w:val="fr-FR"/>
                                            </w:rPr>
                                            <w:t>010-21</w:t>
                                          </w:r>
                                        </w:p>
                                      </w:tc>
                                      <w:tc>
                                        <w:tcPr>
                                          <w:tcW w:w="927" w:type="dxa"/>
                                        </w:tcPr>
                                        <w:p w14:paraId="58BD8E72" w14:textId="77777777" w:rsidR="00F53466" w:rsidRDefault="00824760">
                                          <w:pPr>
                                            <w:pStyle w:val="NormalWeb"/>
                                            <w:spacing w:before="0" w:beforeAutospacing="0" w:after="60" w:afterAutospacing="0"/>
                                            <w:jc w:val="center"/>
                                            <w:rPr>
                                              <w:rFonts w:ascii="Arial" w:hAnsi="Arial" w:cs="Arial"/>
                                              <w:color w:val="0000FF"/>
                                              <w:sz w:val="14"/>
                                              <w:szCs w:val="16"/>
                                            </w:rPr>
                                          </w:pPr>
                                          <w:r>
                                            <w:rPr>
                                              <w:rFonts w:ascii="Arial" w:eastAsia="Arial" w:hAnsi="Arial" w:cs="Arial"/>
                                              <w:color w:val="0000FF"/>
                                              <w:sz w:val="14"/>
                                              <w:szCs w:val="14"/>
                                              <w:lang w:val="fr-FR"/>
                                            </w:rPr>
                                            <w:t>Échantillon</w:t>
                                          </w:r>
                                        </w:p>
                                      </w:tc>
                                      <w:tc>
                                        <w:tcPr>
                                          <w:tcW w:w="974" w:type="dxa"/>
                                          <w:gridSpan w:val="2"/>
                                        </w:tcPr>
                                        <w:p w14:paraId="7B0E9F7A" w14:textId="77777777" w:rsidR="00F53466" w:rsidRDefault="00824760">
                                          <w:pPr>
                                            <w:pStyle w:val="NormalWeb"/>
                                            <w:spacing w:before="0" w:beforeAutospacing="0" w:after="60" w:afterAutospacing="0"/>
                                            <w:rPr>
                                              <w:rFonts w:ascii="Arial" w:hAnsi="Arial" w:cs="Arial"/>
                                              <w:sz w:val="14"/>
                                              <w:szCs w:val="16"/>
                                            </w:rPr>
                                          </w:pPr>
                                          <w:r>
                                            <w:rPr>
                                              <w:rFonts w:ascii="Arial" w:eastAsia="Arial" w:hAnsi="Arial" w:cs="Arial"/>
                                              <w:sz w:val="14"/>
                                              <w:szCs w:val="14"/>
                                              <w:lang w:val="fr-FR"/>
                                            </w:rPr>
                                            <w:t>Expectoration</w:t>
                                          </w:r>
                                        </w:p>
                                      </w:tc>
                                    </w:tr>
                                  </w:tbl>
                                  <w:p w14:paraId="215FEFA5" w14:textId="77777777" w:rsidR="00F53466" w:rsidRDefault="00F53466">
                                    <w:pPr>
                                      <w:pStyle w:val="NormalWeb"/>
                                      <w:spacing w:before="0" w:beforeAutospacing="0" w:after="0" w:afterAutospacing="0"/>
                                    </w:pPr>
                                  </w:p>
                                </w:txbxContent>
                              </wps:txbx>
                              <wps:bodyPr lIns="0" tIns="0" rIns="0" bIns="0"/>
                            </wps:wsp>
                            <wps:wsp>
                              <wps:cNvPr id="293" name="Rectangle 293"/>
                              <wps:cNvSpPr/>
                              <wps:spPr>
                                <a:xfrm>
                                  <a:off x="143098" y="606684"/>
                                  <a:ext cx="1073067" cy="143599"/>
                                </a:xfrm>
                                <a:prstGeom prst="rect">
                                  <a:avLst/>
                                </a:prstGeom>
                                <a:grpFill/>
                              </wps:spPr>
                              <wps:txbx>
                                <w:txbxContent>
                                  <w:p w14:paraId="5F5592C8" w14:textId="77777777" w:rsidR="00F53466" w:rsidRDefault="00824760">
                                    <w:pPr>
                                      <w:pStyle w:val="NormalWeb"/>
                                      <w:spacing w:before="0" w:beforeAutospacing="0" w:after="0" w:afterAutospacing="0"/>
                                      <w:rPr>
                                        <w:rFonts w:ascii="Consolas" w:hAnsi="Consolas" w:cstheme="minorBidi"/>
                                        <w:b/>
                                        <w:color w:val="000000" w:themeColor="text1"/>
                                        <w:kern w:val="24"/>
                                        <w:sz w:val="17"/>
                                        <w:szCs w:val="17"/>
                                      </w:rPr>
                                    </w:pPr>
                                    <w:r>
                                      <w:rPr>
                                        <w:rFonts w:ascii="Consolas" w:eastAsia="Consolas" w:hAnsi="Consolas" w:cs="Arial"/>
                                        <w:b/>
                                        <w:bCs/>
                                        <w:color w:val="000000"/>
                                        <w:kern w:val="24"/>
                                        <w:sz w:val="17"/>
                                        <w:szCs w:val="17"/>
                                        <w:lang w:val="fr-FR"/>
                                      </w:rPr>
                                      <w:t>Détails du Patient</w:t>
                                    </w:r>
                                  </w:p>
                                </w:txbxContent>
                              </wps:txbx>
                              <wps:bodyPr wrap="none" lIns="0" tIns="0" rIns="0" bIns="0"/>
                            </wps:wsp>
                            <wps:wsp>
                              <wps:cNvPr id="294" name="Rectangle 294"/>
                              <wps:cNvSpPr/>
                              <wps:spPr>
                                <a:xfrm>
                                  <a:off x="151781" y="758345"/>
                                  <a:ext cx="3428839" cy="293810"/>
                                </a:xfrm>
                                <a:prstGeom prst="rect">
                                  <a:avLst/>
                                </a:prstGeom>
                                <a:noFill/>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
                                      <w:gridCol w:w="1098"/>
                                      <w:gridCol w:w="1170"/>
                                      <w:gridCol w:w="675"/>
                                      <w:gridCol w:w="657"/>
                                      <w:gridCol w:w="1244"/>
                                    </w:tblGrid>
                                    <w:tr w:rsidR="00F53466" w14:paraId="70976E90" w14:textId="77777777">
                                      <w:tc>
                                        <w:tcPr>
                                          <w:tcW w:w="540" w:type="dxa"/>
                                        </w:tcPr>
                                        <w:p w14:paraId="4CF8A199"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Nom</w:t>
                                          </w:r>
                                        </w:p>
                                      </w:tc>
                                      <w:tc>
                                        <w:tcPr>
                                          <w:tcW w:w="1098" w:type="dxa"/>
                                        </w:tcPr>
                                        <w:p w14:paraId="795C411F" w14:textId="77777777" w:rsidR="00F53466" w:rsidRDefault="00824760">
                                          <w:pPr>
                                            <w:pStyle w:val="NormalWeb"/>
                                            <w:spacing w:before="0" w:beforeAutospacing="0" w:after="60" w:afterAutospacing="0"/>
                                            <w:rPr>
                                              <w:rFonts w:ascii="Arial" w:hAnsi="Arial" w:cs="Arial"/>
                                              <w:b/>
                                              <w:sz w:val="14"/>
                                              <w:szCs w:val="14"/>
                                            </w:rPr>
                                          </w:pPr>
                                          <w:r>
                                            <w:rPr>
                                              <w:rFonts w:ascii="Arial" w:eastAsia="Arial" w:hAnsi="Arial" w:cs="Arial"/>
                                              <w:b/>
                                              <w:bCs/>
                                              <w:sz w:val="14"/>
                                              <w:szCs w:val="14"/>
                                              <w:lang w:val="fr-FR"/>
                                            </w:rPr>
                                            <w:t>XX</w:t>
                                          </w:r>
                                        </w:p>
                                      </w:tc>
                                      <w:tc>
                                        <w:tcPr>
                                          <w:tcW w:w="1170" w:type="dxa"/>
                                        </w:tcPr>
                                        <w:p w14:paraId="633B3A98" w14:textId="77777777" w:rsidR="00F53466" w:rsidRDefault="00F53466">
                                          <w:pPr>
                                            <w:pStyle w:val="NormalWeb"/>
                                            <w:spacing w:before="0" w:beforeAutospacing="0" w:after="60" w:afterAutospacing="0"/>
                                            <w:jc w:val="right"/>
                                            <w:rPr>
                                              <w:rFonts w:ascii="Arial" w:hAnsi="Arial" w:cs="Arial"/>
                                              <w:sz w:val="14"/>
                                              <w:szCs w:val="14"/>
                                            </w:rPr>
                                          </w:pPr>
                                        </w:p>
                                      </w:tc>
                                      <w:tc>
                                        <w:tcPr>
                                          <w:tcW w:w="1332" w:type="dxa"/>
                                          <w:gridSpan w:val="2"/>
                                        </w:tcPr>
                                        <w:p w14:paraId="7243CEA1" w14:textId="77777777" w:rsidR="00F53466" w:rsidRDefault="00824760">
                                          <w:pPr>
                                            <w:pStyle w:val="NormalWeb"/>
                                            <w:spacing w:before="0" w:beforeAutospacing="0" w:after="60" w:afterAutospacing="0"/>
                                            <w:jc w:val="center"/>
                                            <w:rPr>
                                              <w:rFonts w:ascii="Arial" w:hAnsi="Arial" w:cs="Arial"/>
                                              <w:sz w:val="14"/>
                                              <w:szCs w:val="14"/>
                                            </w:rPr>
                                          </w:pPr>
                                          <w:r>
                                            <w:rPr>
                                              <w:rFonts w:ascii="Arial" w:eastAsia="Arial" w:hAnsi="Arial" w:cs="Arial"/>
                                              <w:color w:val="0000FF"/>
                                              <w:sz w:val="14"/>
                                              <w:szCs w:val="14"/>
                                              <w:lang w:val="fr-FR"/>
                                            </w:rPr>
                                            <w:t>ID</w:t>
                                          </w:r>
                                          <w:r>
                                            <w:rPr>
                                              <w:rFonts w:ascii="Arial" w:eastAsia="Arial" w:hAnsi="Arial" w:cs="Arial"/>
                                              <w:sz w:val="14"/>
                                              <w:szCs w:val="14"/>
                                              <w:lang w:val="fr-FR"/>
                                            </w:rPr>
                                            <w:t xml:space="preserve"> XX</w:t>
                                          </w:r>
                                        </w:p>
                                      </w:tc>
                                      <w:tc>
                                        <w:tcPr>
                                          <w:tcW w:w="1244" w:type="dxa"/>
                                        </w:tcPr>
                                        <w:p w14:paraId="2E5AE888" w14:textId="77777777" w:rsidR="00F53466" w:rsidRDefault="00F53466">
                                          <w:pPr>
                                            <w:pStyle w:val="NormalWeb"/>
                                            <w:spacing w:before="0" w:beforeAutospacing="0" w:after="60" w:afterAutospacing="0"/>
                                            <w:ind w:right="82"/>
                                            <w:jc w:val="center"/>
                                            <w:rPr>
                                              <w:rFonts w:ascii="Arial" w:hAnsi="Arial" w:cs="Arial"/>
                                              <w:sz w:val="14"/>
                                              <w:szCs w:val="14"/>
                                            </w:rPr>
                                          </w:pPr>
                                        </w:p>
                                      </w:tc>
                                    </w:tr>
                                    <w:tr w:rsidR="00F53466" w14:paraId="07319D74" w14:textId="77777777">
                                      <w:tc>
                                        <w:tcPr>
                                          <w:tcW w:w="540" w:type="dxa"/>
                                        </w:tcPr>
                                        <w:p w14:paraId="7C797D40"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Âge</w:t>
                                          </w:r>
                                        </w:p>
                                      </w:tc>
                                      <w:tc>
                                        <w:tcPr>
                                          <w:tcW w:w="1098" w:type="dxa"/>
                                        </w:tcPr>
                                        <w:p w14:paraId="5BC6F2AA" w14:textId="77777777" w:rsidR="00F53466" w:rsidRDefault="00824760">
                                          <w:pPr>
                                            <w:pStyle w:val="NormalWeb"/>
                                            <w:spacing w:before="0" w:beforeAutospacing="0" w:after="60" w:afterAutospacing="0"/>
                                            <w:rPr>
                                              <w:rFonts w:ascii="Arial" w:hAnsi="Arial" w:cs="Arial"/>
                                              <w:b/>
                                              <w:sz w:val="14"/>
                                              <w:szCs w:val="14"/>
                                            </w:rPr>
                                          </w:pPr>
                                          <w:r>
                                            <w:rPr>
                                              <w:rFonts w:ascii="Arial" w:eastAsia="Arial" w:hAnsi="Arial" w:cs="Arial"/>
                                              <w:b/>
                                              <w:bCs/>
                                              <w:sz w:val="14"/>
                                              <w:szCs w:val="14"/>
                                              <w:lang w:val="fr-FR"/>
                                            </w:rPr>
                                            <w:t>XX</w:t>
                                          </w:r>
                                        </w:p>
                                      </w:tc>
                                      <w:tc>
                                        <w:tcPr>
                                          <w:tcW w:w="1170" w:type="dxa"/>
                                        </w:tcPr>
                                        <w:p w14:paraId="7A584BAE" w14:textId="77777777" w:rsidR="00F53466" w:rsidRDefault="00824760">
                                          <w:pPr>
                                            <w:pStyle w:val="NormalWeb"/>
                                            <w:spacing w:before="0" w:beforeAutospacing="0" w:after="60" w:afterAutospacing="0"/>
                                            <w:jc w:val="center"/>
                                            <w:rPr>
                                              <w:rFonts w:ascii="Arial" w:hAnsi="Arial" w:cs="Arial"/>
                                              <w:sz w:val="14"/>
                                              <w:szCs w:val="14"/>
                                            </w:rPr>
                                          </w:pPr>
                                          <w:r>
                                            <w:rPr>
                                              <w:rFonts w:ascii="Arial" w:eastAsia="Arial" w:hAnsi="Arial" w:cs="Arial"/>
                                              <w:color w:val="0000FF"/>
                                              <w:sz w:val="14"/>
                                              <w:szCs w:val="14"/>
                                              <w:lang w:val="fr-FR"/>
                                            </w:rPr>
                                            <w:t xml:space="preserve">Sexe </w:t>
                                          </w:r>
                                          <w:r>
                                            <w:rPr>
                                              <w:rFonts w:ascii="Arial" w:eastAsia="Arial" w:hAnsi="Arial" w:cs="Arial"/>
                                              <w:sz w:val="14"/>
                                              <w:szCs w:val="14"/>
                                              <w:lang w:val="fr-FR"/>
                                            </w:rPr>
                                            <w:t>Homme</w:t>
                                          </w:r>
                                        </w:p>
                                      </w:tc>
                                      <w:tc>
                                        <w:tcPr>
                                          <w:tcW w:w="675" w:type="dxa"/>
                                        </w:tcPr>
                                        <w:p w14:paraId="285C4FF1" w14:textId="77777777" w:rsidR="00F53466" w:rsidRDefault="00F53466">
                                          <w:pPr>
                                            <w:pStyle w:val="NormalWeb"/>
                                            <w:spacing w:before="0" w:beforeAutospacing="0" w:after="60" w:afterAutospacing="0"/>
                                            <w:rPr>
                                              <w:rFonts w:ascii="Arial" w:hAnsi="Arial" w:cs="Arial"/>
                                              <w:sz w:val="14"/>
                                              <w:szCs w:val="14"/>
                                            </w:rPr>
                                          </w:pPr>
                                        </w:p>
                                      </w:tc>
                                      <w:tc>
                                        <w:tcPr>
                                          <w:tcW w:w="1901" w:type="dxa"/>
                                          <w:gridSpan w:val="2"/>
                                        </w:tcPr>
                                        <w:p w14:paraId="7873A298" w14:textId="77777777" w:rsidR="00F53466" w:rsidRDefault="00824760">
                                          <w:pPr>
                                            <w:pStyle w:val="NormalWeb"/>
                                            <w:spacing w:before="0" w:beforeAutospacing="0" w:after="60" w:afterAutospacing="0"/>
                                            <w:ind w:right="435"/>
                                            <w:jc w:val="center"/>
                                            <w:rPr>
                                              <w:rFonts w:ascii="Arial" w:hAnsi="Arial" w:cs="Arial"/>
                                              <w:sz w:val="14"/>
                                              <w:szCs w:val="14"/>
                                            </w:rPr>
                                          </w:pPr>
                                          <w:r>
                                            <w:rPr>
                                              <w:rFonts w:ascii="Arial" w:eastAsia="Arial" w:hAnsi="Arial" w:cs="Arial"/>
                                              <w:color w:val="0000FF"/>
                                              <w:sz w:val="14"/>
                                              <w:szCs w:val="14"/>
                                              <w:lang w:val="fr-FR"/>
                                            </w:rPr>
                                            <w:t xml:space="preserve">Recommandé par </w:t>
                                          </w:r>
                                          <w:r>
                                            <w:rPr>
                                              <w:rFonts w:ascii="Arial" w:eastAsia="Arial" w:hAnsi="Arial" w:cs="Arial"/>
                                              <w:b/>
                                              <w:bCs/>
                                              <w:sz w:val="14"/>
                                              <w:szCs w:val="14"/>
                                              <w:lang w:val="fr-FR"/>
                                            </w:rPr>
                                            <w:t>XX</w:t>
                                          </w:r>
                                        </w:p>
                                      </w:tc>
                                    </w:tr>
                                  </w:tbl>
                                  <w:p w14:paraId="157224EA" w14:textId="77777777" w:rsidR="00F53466" w:rsidRDefault="00F53466">
                                    <w:pPr>
                                      <w:pStyle w:val="NormalWeb"/>
                                      <w:spacing w:before="0" w:beforeAutospacing="0" w:after="0" w:afterAutospacing="0"/>
                                    </w:pPr>
                                  </w:p>
                                </w:txbxContent>
                              </wps:txbx>
                              <wps:bodyPr lIns="0" tIns="0" rIns="0" bIns="0"/>
                            </wps:wsp>
                            <wps:wsp>
                              <wps:cNvPr id="295" name="Rectangle 295"/>
                              <wps:cNvSpPr/>
                              <wps:spPr>
                                <a:xfrm>
                                  <a:off x="169877" y="1192943"/>
                                  <a:ext cx="3428838" cy="471894"/>
                                </a:xfrm>
                                <a:prstGeom prst="rect">
                                  <a:avLst/>
                                </a:prstGeom>
                                <a:noFill/>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08"/>
                                      <w:gridCol w:w="882"/>
                                      <w:gridCol w:w="1098"/>
                                      <w:gridCol w:w="1496"/>
                                    </w:tblGrid>
                                    <w:tr w:rsidR="00F53466" w14:paraId="2FBD72A7" w14:textId="77777777">
                                      <w:tc>
                                        <w:tcPr>
                                          <w:tcW w:w="1908" w:type="dxa"/>
                                        </w:tcPr>
                                        <w:p w14:paraId="0A05FBBF" w14:textId="77777777" w:rsidR="00F53466" w:rsidRDefault="00824760">
                                          <w:pPr>
                                            <w:pStyle w:val="NormalWeb"/>
                                            <w:spacing w:before="0" w:beforeAutospacing="0" w:after="60" w:afterAutospacing="0"/>
                                            <w:rPr>
                                              <w:rFonts w:ascii="Arial" w:hAnsi="Arial" w:cs="Arial"/>
                                              <w:color w:val="0000FF"/>
                                              <w:sz w:val="16"/>
                                              <w:szCs w:val="14"/>
                                            </w:rPr>
                                          </w:pPr>
                                          <w:proofErr w:type="spellStart"/>
                                          <w:r>
                                            <w:rPr>
                                              <w:rFonts w:ascii="Arial" w:eastAsia="Arial" w:hAnsi="Arial" w:cs="Arial"/>
                                              <w:color w:val="0000FF"/>
                                              <w:sz w:val="16"/>
                                              <w:szCs w:val="16"/>
                                              <w:lang w:val="fr-FR"/>
                                            </w:rPr>
                                            <w:t>Controle</w:t>
                                          </w:r>
                                          <w:proofErr w:type="spellEnd"/>
                                          <w:r>
                                            <w:rPr>
                                              <w:rFonts w:ascii="Arial" w:eastAsia="Arial" w:hAnsi="Arial" w:cs="Arial"/>
                                              <w:color w:val="0000FF"/>
                                              <w:sz w:val="16"/>
                                              <w:szCs w:val="16"/>
                                              <w:lang w:val="fr-FR"/>
                                            </w:rPr>
                                            <w:t xml:space="preserve"> C</w:t>
                                          </w:r>
                                          <w:r>
                                            <w:rPr>
                                              <w:rFonts w:ascii="Arial" w:eastAsia="Arial" w:hAnsi="Arial" w:cs="Arial"/>
                                              <w:color w:val="0000FF"/>
                                              <w:sz w:val="16"/>
                                              <w:szCs w:val="16"/>
                                              <w:vertAlign w:val="subscript"/>
                                              <w:lang w:val="fr-FR"/>
                                            </w:rPr>
                                            <w:t>†</w:t>
                                          </w:r>
                                        </w:p>
                                      </w:tc>
                                      <w:tc>
                                        <w:tcPr>
                                          <w:tcW w:w="882" w:type="dxa"/>
                                        </w:tcPr>
                                        <w:p w14:paraId="229795B8" w14:textId="77777777" w:rsidR="00F53466" w:rsidRDefault="00824760">
                                          <w:pPr>
                                            <w:pStyle w:val="NormalWeb"/>
                                            <w:spacing w:before="0" w:beforeAutospacing="0" w:after="60" w:afterAutospacing="0"/>
                                            <w:rPr>
                                              <w:rFonts w:ascii="Arial" w:hAnsi="Arial" w:cs="Arial"/>
                                              <w:sz w:val="14"/>
                                              <w:szCs w:val="14"/>
                                            </w:rPr>
                                          </w:pPr>
                                          <w:r>
                                            <w:rPr>
                                              <w:rFonts w:ascii="Arial" w:eastAsia="Arial" w:hAnsi="Arial" w:cs="Arial"/>
                                              <w:sz w:val="14"/>
                                              <w:szCs w:val="14"/>
                                              <w:lang w:val="fr-FR"/>
                                            </w:rPr>
                                            <w:t>29.9</w:t>
                                          </w:r>
                                        </w:p>
                                      </w:tc>
                                      <w:tc>
                                        <w:tcPr>
                                          <w:tcW w:w="1098" w:type="dxa"/>
                                        </w:tcPr>
                                        <w:p w14:paraId="2C578AB0" w14:textId="77777777" w:rsidR="00F53466" w:rsidRDefault="00824760">
                                          <w:pPr>
                                            <w:pStyle w:val="NormalWeb"/>
                                            <w:spacing w:before="0" w:beforeAutospacing="0" w:after="60" w:afterAutospacing="0"/>
                                            <w:rPr>
                                              <w:rFonts w:ascii="Arial" w:hAnsi="Arial" w:cs="Arial"/>
                                              <w:color w:val="0000FF"/>
                                              <w:sz w:val="14"/>
                                              <w:szCs w:val="14"/>
                                            </w:rPr>
                                          </w:pPr>
                                          <w:r>
                                            <w:rPr>
                                              <w:rFonts w:ascii="Arial" w:eastAsia="Arial" w:hAnsi="Arial" w:cs="Arial"/>
                                              <w:color w:val="0000FF"/>
                                              <w:sz w:val="14"/>
                                              <w:szCs w:val="14"/>
                                              <w:lang w:val="fr-FR"/>
                                            </w:rPr>
                                            <w:t>MTB Plus</w:t>
                                          </w:r>
                                        </w:p>
                                      </w:tc>
                                      <w:tc>
                                        <w:tcPr>
                                          <w:tcW w:w="1496" w:type="dxa"/>
                                        </w:tcPr>
                                        <w:p w14:paraId="3570496C" w14:textId="77777777" w:rsidR="00F53466" w:rsidRDefault="00824760">
                                          <w:pPr>
                                            <w:pStyle w:val="NormalWeb"/>
                                            <w:spacing w:before="0" w:beforeAutospacing="0" w:after="60" w:afterAutospacing="0"/>
                                            <w:ind w:right="82"/>
                                            <w:jc w:val="center"/>
                                            <w:rPr>
                                              <w:rFonts w:ascii="Arial" w:hAnsi="Arial" w:cs="Arial"/>
                                              <w:sz w:val="14"/>
                                              <w:szCs w:val="14"/>
                                            </w:rPr>
                                          </w:pPr>
                                          <w:r>
                                            <w:rPr>
                                              <w:rFonts w:ascii="Arial" w:eastAsia="Arial" w:hAnsi="Arial" w:cs="Arial"/>
                                              <w:sz w:val="14"/>
                                              <w:szCs w:val="14"/>
                                              <w:lang w:val="fr-FR"/>
                                            </w:rPr>
                                            <w:t>32.0</w:t>
                                          </w:r>
                                        </w:p>
                                      </w:tc>
                                    </w:tr>
                                    <w:tr w:rsidR="00F53466" w14:paraId="25EA8895" w14:textId="77777777">
                                      <w:tc>
                                        <w:tcPr>
                                          <w:tcW w:w="1908" w:type="dxa"/>
                                        </w:tcPr>
                                        <w:p w14:paraId="11E42FE9"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Statut du test</w:t>
                                          </w:r>
                                        </w:p>
                                      </w:tc>
                                      <w:tc>
                                        <w:tcPr>
                                          <w:tcW w:w="882" w:type="dxa"/>
                                        </w:tcPr>
                                        <w:p w14:paraId="7A0EBCCE" w14:textId="77777777" w:rsidR="00F53466" w:rsidRDefault="00824760">
                                          <w:pPr>
                                            <w:pStyle w:val="NormalWeb"/>
                                            <w:spacing w:before="0" w:beforeAutospacing="0" w:after="60" w:afterAutospacing="0"/>
                                            <w:jc w:val="center"/>
                                            <w:rPr>
                                              <w:rFonts w:ascii="Arial" w:hAnsi="Arial" w:cs="Arial"/>
                                              <w:color w:val="00FF00"/>
                                              <w:sz w:val="14"/>
                                              <w:szCs w:val="14"/>
                                            </w:rPr>
                                          </w:pPr>
                                          <w:r>
                                            <w:rPr>
                                              <w:rFonts w:ascii="Arial" w:eastAsia="Arial" w:hAnsi="Arial" w:cs="Arial"/>
                                              <w:color w:val="00B050"/>
                                              <w:sz w:val="16"/>
                                              <w:szCs w:val="16"/>
                                              <w:lang w:val="fr-FR"/>
                                            </w:rPr>
                                            <w:t>Valide</w:t>
                                          </w:r>
                                        </w:p>
                                      </w:tc>
                                      <w:tc>
                                        <w:tcPr>
                                          <w:tcW w:w="1098" w:type="dxa"/>
                                        </w:tcPr>
                                        <w:p w14:paraId="226E2FC3" w14:textId="77777777" w:rsidR="00F53466" w:rsidRDefault="00F53466">
                                          <w:pPr>
                                            <w:pStyle w:val="NormalWeb"/>
                                            <w:spacing w:before="0" w:beforeAutospacing="0" w:after="60" w:afterAutospacing="0"/>
                                            <w:jc w:val="center"/>
                                            <w:rPr>
                                              <w:rFonts w:ascii="Arial" w:hAnsi="Arial" w:cs="Arial"/>
                                              <w:sz w:val="14"/>
                                              <w:szCs w:val="14"/>
                                            </w:rPr>
                                          </w:pPr>
                                        </w:p>
                                      </w:tc>
                                      <w:tc>
                                        <w:tcPr>
                                          <w:tcW w:w="1496" w:type="dxa"/>
                                        </w:tcPr>
                                        <w:p w14:paraId="782B084E" w14:textId="77777777" w:rsidR="00F53466" w:rsidRDefault="00F53466">
                                          <w:pPr>
                                            <w:pStyle w:val="NormalWeb"/>
                                            <w:spacing w:before="0" w:beforeAutospacing="0" w:after="60" w:afterAutospacing="0"/>
                                            <w:ind w:right="435"/>
                                            <w:jc w:val="center"/>
                                            <w:rPr>
                                              <w:rFonts w:ascii="Arial" w:hAnsi="Arial" w:cs="Arial"/>
                                              <w:sz w:val="14"/>
                                              <w:szCs w:val="14"/>
                                            </w:rPr>
                                          </w:pPr>
                                        </w:p>
                                      </w:tc>
                                    </w:tr>
                                    <w:tr w:rsidR="00F53466" w14:paraId="4788886E" w14:textId="77777777">
                                      <w:tc>
                                        <w:tcPr>
                                          <w:tcW w:w="1908" w:type="dxa"/>
                                        </w:tcPr>
                                        <w:p w14:paraId="31867381"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MTB Plus</w:t>
                                          </w:r>
                                        </w:p>
                                      </w:tc>
                                      <w:tc>
                                        <w:tcPr>
                                          <w:tcW w:w="882" w:type="dxa"/>
                                        </w:tcPr>
                                        <w:p w14:paraId="0E09D842" w14:textId="77777777" w:rsidR="00F53466" w:rsidRDefault="00F53466">
                                          <w:pPr>
                                            <w:pStyle w:val="NormalWeb"/>
                                            <w:spacing w:before="0" w:beforeAutospacing="0" w:after="60" w:afterAutospacing="0"/>
                                            <w:rPr>
                                              <w:rFonts w:ascii="Arial" w:hAnsi="Arial" w:cs="Arial"/>
                                              <w:sz w:val="14"/>
                                              <w:szCs w:val="14"/>
                                            </w:rPr>
                                          </w:pPr>
                                        </w:p>
                                      </w:tc>
                                      <w:tc>
                                        <w:tcPr>
                                          <w:tcW w:w="1098" w:type="dxa"/>
                                        </w:tcPr>
                                        <w:p w14:paraId="2ABA1EE4" w14:textId="77777777" w:rsidR="00F53466" w:rsidRDefault="00824760">
                                          <w:pPr>
                                            <w:pStyle w:val="NormalWeb"/>
                                            <w:spacing w:before="0" w:beforeAutospacing="0" w:after="60" w:afterAutospacing="0"/>
                                            <w:jc w:val="center"/>
                                            <w:rPr>
                                              <w:rFonts w:ascii="Arial" w:hAnsi="Arial" w:cs="Arial"/>
                                              <w:color w:val="FF0000"/>
                                              <w:sz w:val="16"/>
                                              <w:szCs w:val="14"/>
                                            </w:rPr>
                                          </w:pPr>
                                          <w:r>
                                            <w:rPr>
                                              <w:rFonts w:ascii="Arial" w:eastAsia="Arial" w:hAnsi="Arial" w:cs="Arial"/>
                                              <w:color w:val="FF0000"/>
                                              <w:sz w:val="16"/>
                                              <w:szCs w:val="16"/>
                                              <w:lang w:val="fr-FR"/>
                                            </w:rPr>
                                            <w:t>DÉTECTÉ</w:t>
                                          </w:r>
                                        </w:p>
                                      </w:tc>
                                      <w:tc>
                                        <w:tcPr>
                                          <w:tcW w:w="1496" w:type="dxa"/>
                                        </w:tcPr>
                                        <w:p w14:paraId="413FCC2C" w14:textId="77777777" w:rsidR="00F53466" w:rsidRDefault="00824760">
                                          <w:pPr>
                                            <w:pStyle w:val="NormalWeb"/>
                                            <w:spacing w:before="0" w:beforeAutospacing="0" w:after="60" w:afterAutospacing="0"/>
                                            <w:ind w:right="435"/>
                                            <w:rPr>
                                              <w:rFonts w:ascii="Arial" w:hAnsi="Arial" w:cs="Arial"/>
                                              <w:color w:val="FF0000"/>
                                              <w:sz w:val="16"/>
                                              <w:szCs w:val="14"/>
                                            </w:rPr>
                                          </w:pPr>
                                          <w:proofErr w:type="spellStart"/>
                                          <w:r>
                                            <w:rPr>
                                              <w:rFonts w:ascii="Arial" w:hAnsi="Arial" w:cs="Arial"/>
                                              <w:color w:val="FF0000"/>
                                              <w:sz w:val="16"/>
                                              <w:szCs w:val="14"/>
                                            </w:rPr>
                                            <w:t>Très</w:t>
                                          </w:r>
                                          <w:proofErr w:type="spellEnd"/>
                                          <w:r>
                                            <w:rPr>
                                              <w:rFonts w:ascii="Arial" w:hAnsi="Arial" w:cs="Arial"/>
                                              <w:color w:val="FF0000"/>
                                              <w:sz w:val="16"/>
                                              <w:szCs w:val="14"/>
                                            </w:rPr>
                                            <w:t xml:space="preserve"> </w:t>
                                          </w:r>
                                          <w:proofErr w:type="spellStart"/>
                                          <w:r>
                                            <w:rPr>
                                              <w:rFonts w:ascii="Arial" w:hAnsi="Arial" w:cs="Arial"/>
                                              <w:color w:val="FF0000"/>
                                              <w:sz w:val="16"/>
                                              <w:szCs w:val="14"/>
                                            </w:rPr>
                                            <w:t>faible</w:t>
                                          </w:r>
                                          <w:proofErr w:type="spellEnd"/>
                                        </w:p>
                                      </w:tc>
                                    </w:tr>
                                  </w:tbl>
                                  <w:p w14:paraId="5BE6B2A2" w14:textId="77777777" w:rsidR="00F53466" w:rsidRDefault="00F53466">
                                    <w:pPr>
                                      <w:pStyle w:val="NormalWeb"/>
                                      <w:spacing w:before="0" w:beforeAutospacing="0" w:after="0" w:afterAutospacing="0"/>
                                    </w:pPr>
                                  </w:p>
                                </w:txbxContent>
                              </wps:txbx>
                              <wps:bodyPr lIns="0" tIns="0" rIns="0" bIns="0"/>
                            </wps:wsp>
                            <wps:wsp>
                              <wps:cNvPr id="296" name="Rectangle 296"/>
                              <wps:cNvSpPr/>
                              <wps:spPr>
                                <a:xfrm>
                                  <a:off x="89409" y="2353290"/>
                                  <a:ext cx="86975" cy="382072"/>
                                </a:xfrm>
                                <a:prstGeom prst="rect">
                                  <a:avLst/>
                                </a:prstGeom>
                                <a:grpFill/>
                              </wps:spPr>
                              <wps:txbx>
                                <w:txbxContent>
                                  <w:p w14:paraId="46174A1F" w14:textId="77777777" w:rsidR="00F53466" w:rsidRDefault="00824760">
                                    <w:pPr>
                                      <w:pStyle w:val="NormalWeb"/>
                                      <w:spacing w:before="0" w:beforeAutospacing="0" w:after="0" w:afterAutospacing="0"/>
                                      <w:rPr>
                                        <w:rFonts w:ascii="Arial" w:hAnsi="Arial" w:cs="Arial"/>
                                        <w:sz w:val="10"/>
                                        <w:szCs w:val="10"/>
                                      </w:rPr>
                                    </w:pPr>
                                    <w:r>
                                      <w:rPr>
                                        <w:rFonts w:ascii="Arial" w:eastAsia="Arial" w:hAnsi="Arial" w:cs="Arial"/>
                                        <w:color w:val="000000"/>
                                        <w:kern w:val="24"/>
                                        <w:sz w:val="10"/>
                                        <w:szCs w:val="10"/>
                                        <w:lang w:val="fr-FR"/>
                                      </w:rPr>
                                      <w:t>Fluorescence</w:t>
                                    </w:r>
                                  </w:p>
                                </w:txbxContent>
                              </wps:txbx>
                              <wps:bodyPr vert="vert270" wrap="none" lIns="0" tIns="0" rIns="0" bIns="0"/>
                            </wps:wsp>
                            <wps:wsp>
                              <wps:cNvPr id="297" name="Rectangle 297"/>
                              <wps:cNvSpPr/>
                              <wps:spPr>
                                <a:xfrm>
                                  <a:off x="2791512" y="2872348"/>
                                  <a:ext cx="635042" cy="112964"/>
                                </a:xfrm>
                                <a:prstGeom prst="rect">
                                  <a:avLst/>
                                </a:prstGeom>
                                <a:grpFill/>
                              </wps:spPr>
                              <wps:txbx>
                                <w:txbxContent>
                                  <w:p w14:paraId="7A956414" w14:textId="77777777" w:rsidR="00F53466" w:rsidRDefault="00824760">
                                    <w:pPr>
                                      <w:pStyle w:val="NormalWeb"/>
                                      <w:spacing w:before="0" w:beforeAutospacing="0" w:after="0" w:afterAutospacing="0"/>
                                      <w:rPr>
                                        <w:rFonts w:ascii="Arial" w:hAnsi="Arial" w:cs="Arial"/>
                                        <w:color w:val="0000FF"/>
                                        <w:sz w:val="20"/>
                                      </w:rPr>
                                    </w:pPr>
                                    <w:r>
                                      <w:rPr>
                                        <w:rFonts w:ascii="Arial" w:eastAsia="Arial" w:hAnsi="Arial" w:cs="Arial"/>
                                        <w:color w:val="0000FF"/>
                                        <w:kern w:val="24"/>
                                        <w:sz w:val="14"/>
                                        <w:szCs w:val="14"/>
                                        <w:lang w:val="fr-FR"/>
                                      </w:rPr>
                                      <w:t>MTB Plus : 32.0</w:t>
                                    </w:r>
                                  </w:p>
                                </w:txbxContent>
                              </wps:txbx>
                              <wps:bodyPr wrap="none" lIns="0" tIns="0" rIns="0" bIns="0"/>
                            </wps:wsp>
                            <wps:wsp>
                              <wps:cNvPr id="298" name="Rectangle 298"/>
                              <wps:cNvSpPr/>
                              <wps:spPr>
                                <a:xfrm>
                                  <a:off x="2783534" y="2968632"/>
                                  <a:ext cx="268426" cy="112857"/>
                                </a:xfrm>
                                <a:prstGeom prst="rect">
                                  <a:avLst/>
                                </a:prstGeom>
                                <a:grpFill/>
                              </wps:spPr>
                              <wps:txbx>
                                <w:txbxContent>
                                  <w:p w14:paraId="73FF4A53" w14:textId="77777777" w:rsidR="00F53466" w:rsidRDefault="00824760">
                                    <w:pPr>
                                      <w:pStyle w:val="NormalWeb"/>
                                      <w:spacing w:before="0" w:beforeAutospacing="0" w:after="0" w:afterAutospacing="0"/>
                                      <w:rPr>
                                        <w:rFonts w:ascii="Arial" w:hAnsi="Arial" w:cs="Arial"/>
                                        <w:color w:val="00FF00"/>
                                        <w:sz w:val="20"/>
                                      </w:rPr>
                                    </w:pPr>
                                    <w:r>
                                      <w:rPr>
                                        <w:rFonts w:ascii="Arial" w:eastAsia="Arial" w:hAnsi="Arial" w:cs="Arial"/>
                                        <w:color w:val="00FF00"/>
                                        <w:kern w:val="24"/>
                                        <w:sz w:val="14"/>
                                        <w:szCs w:val="14"/>
                                        <w:lang w:val="fr-FR"/>
                                      </w:rPr>
                                      <w:t>Ct. ND</w:t>
                                    </w:r>
                                  </w:p>
                                </w:txbxContent>
                              </wps:txbx>
                              <wps:bodyPr wrap="none" lIns="0" tIns="0" rIns="0" bIns="0"/>
                            </wps:wsp>
                            <wps:wsp>
                              <wps:cNvPr id="299" name="Rectangle 299"/>
                              <wps:cNvSpPr/>
                              <wps:spPr>
                                <a:xfrm>
                                  <a:off x="2783534" y="3060722"/>
                                  <a:ext cx="585947" cy="112964"/>
                                </a:xfrm>
                                <a:prstGeom prst="rect">
                                  <a:avLst/>
                                </a:prstGeom>
                                <a:grpFill/>
                              </wps:spPr>
                              <wps:txbx>
                                <w:txbxContent>
                                  <w:p w14:paraId="79C6C45C" w14:textId="77777777" w:rsidR="00F53466" w:rsidRDefault="00824760">
                                    <w:pPr>
                                      <w:pStyle w:val="NormalWeb"/>
                                      <w:spacing w:before="0" w:beforeAutospacing="0" w:after="0" w:afterAutospacing="0"/>
                                      <w:rPr>
                                        <w:rFonts w:ascii="Arial" w:hAnsi="Arial" w:cs="Arial"/>
                                        <w:color w:val="FF0000"/>
                                        <w:sz w:val="20"/>
                                      </w:rPr>
                                    </w:pPr>
                                    <w:r>
                                      <w:rPr>
                                        <w:rFonts w:ascii="Arial" w:eastAsia="Arial" w:hAnsi="Arial" w:cs="Arial"/>
                                        <w:color w:val="FF0000"/>
                                        <w:kern w:val="24"/>
                                        <w:sz w:val="14"/>
                                        <w:szCs w:val="14"/>
                                        <w:lang w:val="fr-FR"/>
                                      </w:rPr>
                                      <w:t>Contrôle : 29.9</w:t>
                                    </w:r>
                                  </w:p>
                                </w:txbxContent>
                              </wps:txbx>
                              <wps:bodyPr wrap="none" lIns="0" tIns="0" rIns="0" bIns="0"/>
                            </wps:wsp>
                            <wps:wsp>
                              <wps:cNvPr id="300" name="Rectangle 300"/>
                              <wps:cNvSpPr/>
                              <wps:spPr>
                                <a:xfrm>
                                  <a:off x="712374" y="3262971"/>
                                  <a:ext cx="191915" cy="96958"/>
                                </a:xfrm>
                                <a:prstGeom prst="rect">
                                  <a:avLst/>
                                </a:prstGeom>
                                <a:grpFill/>
                              </wps:spPr>
                              <wps:txbx>
                                <w:txbxContent>
                                  <w:p w14:paraId="06E6C487" w14:textId="77777777" w:rsidR="00F53466" w:rsidRDefault="00824760">
                                    <w:pPr>
                                      <w:pStyle w:val="NormalWeb"/>
                                      <w:spacing w:before="0" w:beforeAutospacing="0" w:after="0" w:afterAutospacing="0"/>
                                      <w:rPr>
                                        <w:rFonts w:ascii="Arial" w:hAnsi="Arial" w:cs="Arial"/>
                                        <w:sz w:val="10"/>
                                        <w:szCs w:val="10"/>
                                      </w:rPr>
                                    </w:pPr>
                                    <w:r>
                                      <w:rPr>
                                        <w:rFonts w:ascii="Arial" w:eastAsia="Arial" w:hAnsi="Arial" w:cs="Arial"/>
                                        <w:color w:val="000000"/>
                                        <w:kern w:val="24"/>
                                        <w:sz w:val="10"/>
                                        <w:szCs w:val="10"/>
                                        <w:lang w:val="fr-FR"/>
                                      </w:rPr>
                                      <w:t>Cycles</w:t>
                                    </w:r>
                                  </w:p>
                                </w:txbxContent>
                              </wps:txbx>
                              <wps:bodyPr vert="horz" wrap="none" lIns="0" tIns="0" rIns="0" bIns="0"/>
                            </wps:wsp>
                          </wpg:wgp>
                        </a:graphicData>
                      </a:graphic>
                      <wp14:sizeRelH relativeFrom="margin">
                        <wp14:pctWidth>0</wp14:pctWidth>
                      </wp14:sizeRelH>
                      <wp14:sizeRelV relativeFrom="margin">
                        <wp14:pctHeight>0</wp14:pctHeight>
                      </wp14:sizeRelV>
                    </wp:anchor>
                  </w:drawing>
                </mc:Choice>
                <mc:Fallback>
                  <w:pict>
                    <v:group w14:anchorId="52B5B44A" id="Group 24" o:spid="_x0000_s1195" style="position:absolute;left:0;text-align:left;margin-left:88.35pt;margin-top:224.95pt;width:275.2pt;height:262.55pt;z-index:251979776;mso-position-horizontal-relative:margin;mso-position-vertical-relative:page;mso-width-relative:margin;mso-height-relative:margin" coordorigin="894,86" coordsize="35093,3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">
                      <v:rect id="Rectangle 474" o:spid="_x0000_s1196" style="position:absolute;left:1460;top:86;width:11515;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" filled="f" stroked="f">
                        <v:textbox inset="0,0,0,0">
                          <w:txbxContent>
                            <w:p w14:paraId="0B018565" w14:textId="77777777" w:rsidR="00F53466" w:rsidRDefault="00824760">
                              <w:pPr>
                                <w:pStyle w:val="NormalWeb"/>
                                <w:spacing w:before="0" w:beforeAutospacing="0" w:after="0" w:afterAutospacing="0"/>
                                <w:rPr>
                                  <w:b/>
                                  <w:sz w:val="19"/>
                                  <w:szCs w:val="19"/>
                                </w:rPr>
                              </w:pPr>
                              <w:proofErr w:type="spellStart"/>
                              <w:r>
                                <w:rPr>
                                  <w:rFonts w:ascii="Arial" w:eastAsia="Arial" w:hAnsi="Arial" w:cs="Arial"/>
                                  <w:b/>
                                  <w:bCs/>
                                  <w:color w:val="FF0000"/>
                                  <w:kern w:val="24"/>
                                  <w:sz w:val="19"/>
                                  <w:szCs w:val="19"/>
                                  <w:lang w:val="fr-FR"/>
                                </w:rPr>
                                <w:t>True</w:t>
                              </w:r>
                              <w:r>
                                <w:rPr>
                                  <w:rFonts w:ascii="Arial" w:eastAsia="Arial" w:hAnsi="Arial" w:cs="Arial"/>
                                  <w:b/>
                                  <w:bCs/>
                                  <w:kern w:val="24"/>
                                  <w:sz w:val="19"/>
                                  <w:szCs w:val="19"/>
                                  <w:lang w:val="fr-FR"/>
                                </w:rPr>
                                <w:t>nat</w:t>
                              </w:r>
                              <w:proofErr w:type="spellEnd"/>
                              <w:r>
                                <w:rPr>
                                  <w:rFonts w:ascii="Arial" w:eastAsia="Arial" w:hAnsi="Arial" w:cs="Arial"/>
                                  <w:b/>
                                  <w:bCs/>
                                  <w:kern w:val="24"/>
                                  <w:sz w:val="19"/>
                                  <w:szCs w:val="19"/>
                                  <w:lang w:val="fr-FR"/>
                                </w:rPr>
                                <w:t xml:space="preserve">™ </w:t>
                              </w:r>
                              <w:r>
                                <w:rPr>
                                  <w:rFonts w:ascii="Arial" w:eastAsia="Arial" w:hAnsi="Arial" w:cs="Arial"/>
                                  <w:b/>
                                  <w:bCs/>
                                  <w:color w:val="FF0000"/>
                                  <w:kern w:val="24"/>
                                  <w:sz w:val="19"/>
                                  <w:szCs w:val="19"/>
                                  <w:lang w:val="fr-FR"/>
                                </w:rPr>
                                <w:t>MTB Plus</w:t>
                              </w:r>
                            </w:p>
                          </w:txbxContent>
                        </v:textbox>
                      </v:rect>
                      <v:rect id="Rectangle 483" o:spid="_x0000_s1197" style="position:absolute;left:1625;top:10341;width:4769;height:11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" filled="f" stroked="f">
                        <v:textbox inset="0,0,0,0">
                          <w:txbxContent>
                            <w:p w14:paraId="1772AA79" w14:textId="77777777" w:rsidR="00F53466" w:rsidRDefault="00824760">
                              <w:pPr>
                                <w:pStyle w:val="NormalWeb"/>
                                <w:spacing w:before="0" w:beforeAutospacing="0" w:after="0" w:afterAutospacing="0"/>
                                <w:rPr>
                                  <w:b/>
                                </w:rPr>
                              </w:pPr>
                              <w:r>
                                <w:rPr>
                                  <w:rFonts w:ascii="Consolas" w:eastAsia="Consolas" w:hAnsi="Consolas" w:cs="Arial"/>
                                  <w:b/>
                                  <w:bCs/>
                                  <w:color w:val="000000"/>
                                  <w:kern w:val="24"/>
                                  <w:sz w:val="17"/>
                                  <w:szCs w:val="17"/>
                                  <w:lang w:val="fr-FR"/>
                                </w:rPr>
                                <w:t>Résultat</w:t>
                              </w:r>
                            </w:p>
                          </w:txbxContent>
                        </v:textbox>
                      </v:rect>
                      <v:rect id="Rectangle 292" o:spid="_x0000_s1198" style="position:absolute;left:1517;top:1388;width:34289;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2"/>
                                <w:gridCol w:w="846"/>
                                <w:gridCol w:w="1055"/>
                                <w:gridCol w:w="790"/>
                                <w:gridCol w:w="927"/>
                                <w:gridCol w:w="77"/>
                                <w:gridCol w:w="897"/>
                              </w:tblGrid>
                              <w:tr w:rsidR="00F53466" w14:paraId="12AB3C5D" w14:textId="77777777">
                                <w:tc>
                                  <w:tcPr>
                                    <w:tcW w:w="792" w:type="dxa"/>
                                  </w:tcPr>
                                  <w:p w14:paraId="70CE5F9B" w14:textId="77777777" w:rsidR="00F53466" w:rsidRDefault="00824760">
                                    <w:pPr>
                                      <w:pStyle w:val="NormalWeb"/>
                                      <w:spacing w:before="0" w:beforeAutospacing="0" w:after="60" w:afterAutospacing="0"/>
                                      <w:rPr>
                                        <w:rFonts w:ascii="Arial" w:hAnsi="Arial" w:cs="Arial"/>
                                        <w:color w:val="0000FF"/>
                                        <w:sz w:val="16"/>
                                        <w:szCs w:val="16"/>
                                      </w:rPr>
                                    </w:pPr>
                                    <w:r>
                                      <w:rPr>
                                        <w:rFonts w:ascii="Arial" w:eastAsia="Arial" w:hAnsi="Arial" w:cs="Arial"/>
                                        <w:color w:val="0000FF"/>
                                        <w:sz w:val="16"/>
                                        <w:szCs w:val="16"/>
                                        <w:lang w:val="fr-FR"/>
                                      </w:rPr>
                                      <w:t>Centre</w:t>
                                    </w:r>
                                  </w:p>
                                </w:tc>
                                <w:tc>
                                  <w:tcPr>
                                    <w:tcW w:w="846" w:type="dxa"/>
                                  </w:tcPr>
                                  <w:p w14:paraId="38369F04" w14:textId="77777777" w:rsidR="00F53466" w:rsidRDefault="00824760">
                                    <w:pPr>
                                      <w:pStyle w:val="NormalWeb"/>
                                      <w:spacing w:before="0" w:beforeAutospacing="0" w:after="60" w:afterAutospacing="0"/>
                                      <w:rPr>
                                        <w:rFonts w:ascii="Arial" w:hAnsi="Arial" w:cs="Arial"/>
                                        <w:b/>
                                        <w:sz w:val="16"/>
                                        <w:szCs w:val="16"/>
                                      </w:rPr>
                                    </w:pPr>
                                    <w:r>
                                      <w:rPr>
                                        <w:rFonts w:ascii="Arial" w:eastAsia="Arial" w:hAnsi="Arial" w:cs="Arial"/>
                                        <w:b/>
                                        <w:bCs/>
                                        <w:sz w:val="14"/>
                                        <w:szCs w:val="14"/>
                                        <w:lang w:val="fr-FR"/>
                                      </w:rPr>
                                      <w:t>XX</w:t>
                                    </w:r>
                                  </w:p>
                                </w:tc>
                                <w:tc>
                                  <w:tcPr>
                                    <w:tcW w:w="1055" w:type="dxa"/>
                                  </w:tcPr>
                                  <w:p w14:paraId="227F30E6" w14:textId="77777777" w:rsidR="00F53466" w:rsidRDefault="00824760">
                                    <w:pPr>
                                      <w:pStyle w:val="NormalWeb"/>
                                      <w:spacing w:before="0" w:beforeAutospacing="0" w:after="60" w:afterAutospacing="0"/>
                                      <w:jc w:val="right"/>
                                      <w:rPr>
                                        <w:rFonts w:ascii="Arial" w:hAnsi="Arial" w:cs="Arial"/>
                                        <w:color w:val="0000FF"/>
                                        <w:sz w:val="16"/>
                                        <w:szCs w:val="16"/>
                                      </w:rPr>
                                    </w:pPr>
                                    <w:r>
                                      <w:rPr>
                                        <w:rFonts w:ascii="Arial" w:eastAsia="Arial" w:hAnsi="Arial" w:cs="Arial"/>
                                        <w:color w:val="0000FF"/>
                                        <w:sz w:val="16"/>
                                        <w:szCs w:val="16"/>
                                        <w:lang w:val="fr-FR"/>
                                      </w:rPr>
                                      <w:t>Opérateur</w:t>
                                    </w:r>
                                  </w:p>
                                </w:tc>
                                <w:tc>
                                  <w:tcPr>
                                    <w:tcW w:w="790" w:type="dxa"/>
                                  </w:tcPr>
                                  <w:p w14:paraId="0483B63C" w14:textId="77777777" w:rsidR="00F53466" w:rsidRDefault="00824760">
                                    <w:pPr>
                                      <w:pStyle w:val="NormalWeb"/>
                                      <w:spacing w:before="0" w:beforeAutospacing="0" w:after="60" w:afterAutospacing="0"/>
                                      <w:jc w:val="center"/>
                                      <w:rPr>
                                        <w:rFonts w:ascii="Arial" w:hAnsi="Arial" w:cs="Arial"/>
                                        <w:b/>
                                        <w:sz w:val="14"/>
                                        <w:szCs w:val="16"/>
                                      </w:rPr>
                                    </w:pPr>
                                    <w:r>
                                      <w:rPr>
                                        <w:rFonts w:ascii="Arial" w:eastAsia="Arial" w:hAnsi="Arial" w:cs="Arial"/>
                                        <w:b/>
                                        <w:bCs/>
                                        <w:sz w:val="14"/>
                                        <w:szCs w:val="14"/>
                                        <w:lang w:val="fr-FR"/>
                                      </w:rPr>
                                      <w:t>XX</w:t>
                                    </w:r>
                                  </w:p>
                                </w:tc>
                                <w:tc>
                                  <w:tcPr>
                                    <w:tcW w:w="1004" w:type="dxa"/>
                                    <w:gridSpan w:val="2"/>
                                  </w:tcPr>
                                  <w:p w14:paraId="4BF2C4A2" w14:textId="77777777" w:rsidR="00F53466" w:rsidRDefault="00824760">
                                    <w:pPr>
                                      <w:pStyle w:val="NormalWeb"/>
                                      <w:spacing w:before="0" w:beforeAutospacing="0" w:after="60" w:afterAutospacing="0"/>
                                      <w:jc w:val="right"/>
                                      <w:rPr>
                                        <w:rFonts w:ascii="Arial" w:hAnsi="Arial" w:cs="Arial"/>
                                        <w:color w:val="0000FF"/>
                                        <w:sz w:val="16"/>
                                        <w:szCs w:val="16"/>
                                      </w:rPr>
                                    </w:pPr>
                                    <w:r>
                                      <w:rPr>
                                        <w:rFonts w:ascii="Arial" w:eastAsia="Arial" w:hAnsi="Arial" w:cs="Arial"/>
                                        <w:color w:val="0000FF"/>
                                        <w:sz w:val="16"/>
                                        <w:szCs w:val="16"/>
                                        <w:lang w:val="fr-FR"/>
                                      </w:rPr>
                                      <w:t>Baie</w:t>
                                    </w:r>
                                  </w:p>
                                </w:tc>
                                <w:tc>
                                  <w:tcPr>
                                    <w:tcW w:w="897" w:type="dxa"/>
                                  </w:tcPr>
                                  <w:p w14:paraId="3B6E5477" w14:textId="77777777" w:rsidR="00F53466" w:rsidRDefault="00824760">
                                    <w:pPr>
                                      <w:pStyle w:val="NormalWeb"/>
                                      <w:spacing w:before="0" w:beforeAutospacing="0" w:after="60" w:afterAutospacing="0"/>
                                      <w:ind w:right="82"/>
                                      <w:jc w:val="center"/>
                                      <w:rPr>
                                        <w:rFonts w:ascii="Arial" w:hAnsi="Arial" w:cs="Arial"/>
                                        <w:sz w:val="16"/>
                                        <w:szCs w:val="16"/>
                                      </w:rPr>
                                    </w:pPr>
                                    <w:r>
                                      <w:rPr>
                                        <w:rFonts w:ascii="Arial" w:eastAsia="Arial" w:hAnsi="Arial" w:cs="Arial"/>
                                        <w:sz w:val="16"/>
                                        <w:szCs w:val="16"/>
                                        <w:lang w:val="fr-FR"/>
                                      </w:rPr>
                                      <w:t>1</w:t>
                                    </w:r>
                                  </w:p>
                                </w:tc>
                              </w:tr>
                              <w:tr w:rsidR="00F53466" w14:paraId="16739808" w14:textId="77777777">
                                <w:tc>
                                  <w:tcPr>
                                    <w:tcW w:w="792" w:type="dxa"/>
                                  </w:tcPr>
                                  <w:p w14:paraId="4E377B2D" w14:textId="77777777" w:rsidR="00F53466" w:rsidRDefault="00824760">
                                    <w:pPr>
                                      <w:pStyle w:val="NormalWeb"/>
                                      <w:spacing w:before="0" w:beforeAutospacing="0" w:after="60" w:afterAutospacing="0"/>
                                      <w:rPr>
                                        <w:rFonts w:ascii="Arial" w:hAnsi="Arial" w:cs="Arial"/>
                                        <w:color w:val="0000FF"/>
                                        <w:sz w:val="16"/>
                                        <w:szCs w:val="16"/>
                                      </w:rPr>
                                    </w:pPr>
                                    <w:r>
                                      <w:rPr>
                                        <w:rFonts w:ascii="Arial" w:eastAsia="Arial" w:hAnsi="Arial" w:cs="Arial"/>
                                        <w:color w:val="0000FF"/>
                                        <w:sz w:val="16"/>
                                        <w:szCs w:val="16"/>
                                        <w:lang w:val="fr-FR"/>
                                      </w:rPr>
                                      <w:t>Profil</w:t>
                                    </w:r>
                                  </w:p>
                                </w:tc>
                                <w:tc>
                                  <w:tcPr>
                                    <w:tcW w:w="846" w:type="dxa"/>
                                  </w:tcPr>
                                  <w:p w14:paraId="417D3A73" w14:textId="77777777" w:rsidR="00F53466" w:rsidRDefault="00824760">
                                    <w:pPr>
                                      <w:pStyle w:val="NormalWeb"/>
                                      <w:spacing w:before="0" w:beforeAutospacing="0" w:after="60" w:afterAutospacing="0"/>
                                      <w:rPr>
                                        <w:rFonts w:ascii="Arial" w:hAnsi="Arial" w:cs="Arial"/>
                                        <w:sz w:val="16"/>
                                        <w:szCs w:val="16"/>
                                      </w:rPr>
                                    </w:pPr>
                                    <w:r>
                                      <w:rPr>
                                        <w:rFonts w:ascii="Arial" w:eastAsia="Arial" w:hAnsi="Arial" w:cs="Arial"/>
                                        <w:sz w:val="16"/>
                                        <w:szCs w:val="16"/>
                                        <w:lang w:val="fr-FR"/>
                                      </w:rPr>
                                      <w:t>MTB Plus</w:t>
                                    </w:r>
                                  </w:p>
                                </w:tc>
                                <w:tc>
                                  <w:tcPr>
                                    <w:tcW w:w="1055" w:type="dxa"/>
                                  </w:tcPr>
                                  <w:p w14:paraId="7C382417" w14:textId="77777777" w:rsidR="00F53466" w:rsidRDefault="00824760">
                                    <w:pPr>
                                      <w:pStyle w:val="NormalWeb"/>
                                      <w:spacing w:before="0" w:beforeAutospacing="0" w:after="60" w:afterAutospacing="0"/>
                                      <w:jc w:val="right"/>
                                      <w:rPr>
                                        <w:rFonts w:ascii="Arial" w:hAnsi="Arial" w:cs="Arial"/>
                                        <w:color w:val="0000FF"/>
                                        <w:sz w:val="16"/>
                                        <w:szCs w:val="16"/>
                                      </w:rPr>
                                    </w:pPr>
                                    <w:r>
                                      <w:rPr>
                                        <w:rFonts w:ascii="Arial" w:eastAsia="Arial" w:hAnsi="Arial" w:cs="Arial"/>
                                        <w:color w:val="0000FF"/>
                                        <w:sz w:val="16"/>
                                        <w:szCs w:val="16"/>
                                        <w:lang w:val="fr-FR"/>
                                      </w:rPr>
                                      <w:t>Date</w:t>
                                    </w:r>
                                  </w:p>
                                </w:tc>
                                <w:tc>
                                  <w:tcPr>
                                    <w:tcW w:w="790" w:type="dxa"/>
                                  </w:tcPr>
                                  <w:p w14:paraId="10CD9027" w14:textId="77777777" w:rsidR="00F53466" w:rsidRDefault="00F53466">
                                    <w:pPr>
                                      <w:pStyle w:val="NormalWeb"/>
                                      <w:spacing w:before="0" w:beforeAutospacing="0" w:after="60" w:afterAutospacing="0"/>
                                      <w:rPr>
                                        <w:rFonts w:ascii="Arial" w:hAnsi="Arial" w:cs="Arial"/>
                                        <w:sz w:val="16"/>
                                        <w:szCs w:val="16"/>
                                      </w:rPr>
                                    </w:pPr>
                                  </w:p>
                                </w:tc>
                                <w:tc>
                                  <w:tcPr>
                                    <w:tcW w:w="1901" w:type="dxa"/>
                                    <w:gridSpan w:val="3"/>
                                  </w:tcPr>
                                  <w:p w14:paraId="391FDD25" w14:textId="77777777" w:rsidR="00F53466" w:rsidRDefault="00824760">
                                    <w:pPr>
                                      <w:pStyle w:val="NormalWeb"/>
                                      <w:spacing w:before="0" w:beforeAutospacing="0" w:after="60" w:afterAutospacing="0"/>
                                      <w:ind w:right="165"/>
                                      <w:jc w:val="center"/>
                                      <w:rPr>
                                        <w:rFonts w:ascii="Arial" w:hAnsi="Arial" w:cs="Arial"/>
                                        <w:sz w:val="16"/>
                                        <w:szCs w:val="16"/>
                                      </w:rPr>
                                    </w:pPr>
                                    <w:r>
                                      <w:rPr>
                                        <w:rFonts w:ascii="Arial" w:eastAsia="Arial" w:hAnsi="Arial" w:cs="Arial"/>
                                        <w:sz w:val="16"/>
                                        <w:szCs w:val="16"/>
                                        <w:lang w:val="fr-FR"/>
                                      </w:rPr>
                                      <w:t xml:space="preserve">Mer 9 juin 2021 </w:t>
                                    </w:r>
                                    <w:proofErr w:type="gramStart"/>
                                    <w:r>
                                      <w:rPr>
                                        <w:rFonts w:ascii="Arial" w:eastAsia="Arial" w:hAnsi="Arial" w:cs="Arial"/>
                                        <w:sz w:val="16"/>
                                        <w:szCs w:val="16"/>
                                        <w:lang w:val="fr-FR"/>
                                      </w:rPr>
                                      <w:t>11:</w:t>
                                    </w:r>
                                    <w:proofErr w:type="gramEnd"/>
                                    <w:r>
                                      <w:rPr>
                                        <w:rFonts w:ascii="Arial" w:eastAsia="Arial" w:hAnsi="Arial" w:cs="Arial"/>
                                        <w:sz w:val="16"/>
                                        <w:szCs w:val="16"/>
                                        <w:lang w:val="fr-FR"/>
                                      </w:rPr>
                                      <w:t>20</w:t>
                                    </w:r>
                                  </w:p>
                                </w:tc>
                              </w:tr>
                              <w:tr w:rsidR="00F53466" w14:paraId="7B08F305" w14:textId="77777777">
                                <w:tc>
                                  <w:tcPr>
                                    <w:tcW w:w="792" w:type="dxa"/>
                                  </w:tcPr>
                                  <w:p w14:paraId="6B9C183C" w14:textId="77777777" w:rsidR="00F53466" w:rsidRDefault="00824760">
                                    <w:pPr>
                                      <w:pStyle w:val="NormalWeb"/>
                                      <w:spacing w:before="0" w:beforeAutospacing="0" w:after="60" w:afterAutospacing="0"/>
                                      <w:rPr>
                                        <w:rFonts w:ascii="Arial" w:hAnsi="Arial" w:cs="Arial"/>
                                        <w:color w:val="0000FF"/>
                                        <w:sz w:val="16"/>
                                        <w:szCs w:val="16"/>
                                      </w:rPr>
                                    </w:pPr>
                                    <w:r>
                                      <w:rPr>
                                        <w:rFonts w:ascii="Arial" w:eastAsia="Arial" w:hAnsi="Arial" w:cs="Arial"/>
                                        <w:color w:val="0000FF"/>
                                        <w:sz w:val="16"/>
                                        <w:szCs w:val="16"/>
                                        <w:lang w:val="fr-FR"/>
                                      </w:rPr>
                                      <w:t>Lot</w:t>
                                    </w:r>
                                  </w:p>
                                </w:tc>
                                <w:tc>
                                  <w:tcPr>
                                    <w:tcW w:w="846" w:type="dxa"/>
                                  </w:tcPr>
                                  <w:p w14:paraId="5E5AB1E0" w14:textId="77777777" w:rsidR="00F53466" w:rsidRDefault="00824760">
                                    <w:pPr>
                                      <w:pStyle w:val="NormalWeb"/>
                                      <w:spacing w:before="0" w:beforeAutospacing="0" w:after="60" w:afterAutospacing="0"/>
                                      <w:rPr>
                                        <w:rFonts w:ascii="Arial" w:hAnsi="Arial" w:cs="Arial"/>
                                        <w:sz w:val="16"/>
                                        <w:szCs w:val="16"/>
                                      </w:rPr>
                                    </w:pPr>
                                    <w:r>
                                      <w:rPr>
                                        <w:rFonts w:ascii="Arial" w:eastAsia="Arial" w:hAnsi="Arial" w:cs="Arial"/>
                                        <w:sz w:val="16"/>
                                        <w:szCs w:val="16"/>
                                        <w:lang w:val="fr-FR"/>
                                      </w:rPr>
                                      <w:t>TP016</w:t>
                                    </w:r>
                                  </w:p>
                                </w:tc>
                                <w:tc>
                                  <w:tcPr>
                                    <w:tcW w:w="1055" w:type="dxa"/>
                                  </w:tcPr>
                                  <w:p w14:paraId="5866D6C9" w14:textId="77777777" w:rsidR="00F53466" w:rsidRDefault="00824760">
                                    <w:pPr>
                                      <w:pStyle w:val="NormalWeb"/>
                                      <w:spacing w:before="0" w:beforeAutospacing="0" w:after="60" w:afterAutospacing="0"/>
                                      <w:rPr>
                                        <w:rFonts w:ascii="Arial" w:hAnsi="Arial" w:cs="Arial"/>
                                        <w:color w:val="0000FF"/>
                                        <w:sz w:val="14"/>
                                        <w:szCs w:val="16"/>
                                      </w:rPr>
                                    </w:pPr>
                                    <w:r>
                                      <w:rPr>
                                        <w:rFonts w:ascii="Arial" w:eastAsia="Arial" w:hAnsi="Arial" w:cs="Arial"/>
                                        <w:color w:val="0000FF"/>
                                        <w:sz w:val="14"/>
                                        <w:szCs w:val="14"/>
                                        <w:lang w:val="fr-FR"/>
                                      </w:rPr>
                                      <w:t xml:space="preserve">Date de </w:t>
                                    </w:r>
                                    <w:proofErr w:type="spellStart"/>
                                    <w:r>
                                      <w:rPr>
                                        <w:rFonts w:ascii="Arial" w:eastAsia="Arial" w:hAnsi="Arial" w:cs="Arial"/>
                                        <w:color w:val="0000FF"/>
                                        <w:sz w:val="14"/>
                                        <w:szCs w:val="14"/>
                                        <w:lang w:val="fr-FR"/>
                                      </w:rPr>
                                      <w:t>péremtion</w:t>
                                    </w:r>
                                    <w:proofErr w:type="spellEnd"/>
                                  </w:p>
                                </w:tc>
                                <w:tc>
                                  <w:tcPr>
                                    <w:tcW w:w="790" w:type="dxa"/>
                                  </w:tcPr>
                                  <w:p w14:paraId="7C4AB2E2" w14:textId="77777777" w:rsidR="00F53466" w:rsidRDefault="00824760">
                                    <w:pPr>
                                      <w:pStyle w:val="NormalWeb"/>
                                      <w:spacing w:before="0" w:beforeAutospacing="0" w:after="60" w:afterAutospacing="0"/>
                                      <w:rPr>
                                        <w:rFonts w:ascii="Arial" w:hAnsi="Arial" w:cs="Arial"/>
                                        <w:sz w:val="16"/>
                                        <w:szCs w:val="16"/>
                                      </w:rPr>
                                    </w:pPr>
                                    <w:r>
                                      <w:rPr>
                                        <w:rFonts w:ascii="Arial" w:eastAsia="Arial" w:hAnsi="Arial" w:cs="Arial"/>
                                        <w:sz w:val="16"/>
                                        <w:szCs w:val="16"/>
                                        <w:lang w:val="fr-FR"/>
                                      </w:rPr>
                                      <w:t>010-21</w:t>
                                    </w:r>
                                  </w:p>
                                </w:tc>
                                <w:tc>
                                  <w:tcPr>
                                    <w:tcW w:w="927" w:type="dxa"/>
                                  </w:tcPr>
                                  <w:p w14:paraId="58BD8E72" w14:textId="77777777" w:rsidR="00F53466" w:rsidRDefault="00824760">
                                    <w:pPr>
                                      <w:pStyle w:val="NormalWeb"/>
                                      <w:spacing w:before="0" w:beforeAutospacing="0" w:after="60" w:afterAutospacing="0"/>
                                      <w:jc w:val="center"/>
                                      <w:rPr>
                                        <w:rFonts w:ascii="Arial" w:hAnsi="Arial" w:cs="Arial"/>
                                        <w:color w:val="0000FF"/>
                                        <w:sz w:val="14"/>
                                        <w:szCs w:val="16"/>
                                      </w:rPr>
                                    </w:pPr>
                                    <w:r>
                                      <w:rPr>
                                        <w:rFonts w:ascii="Arial" w:eastAsia="Arial" w:hAnsi="Arial" w:cs="Arial"/>
                                        <w:color w:val="0000FF"/>
                                        <w:sz w:val="14"/>
                                        <w:szCs w:val="14"/>
                                        <w:lang w:val="fr-FR"/>
                                      </w:rPr>
                                      <w:t>Échantillon</w:t>
                                    </w:r>
                                  </w:p>
                                </w:tc>
                                <w:tc>
                                  <w:tcPr>
                                    <w:tcW w:w="974" w:type="dxa"/>
                                    <w:gridSpan w:val="2"/>
                                  </w:tcPr>
                                  <w:p w14:paraId="7B0E9F7A" w14:textId="77777777" w:rsidR="00F53466" w:rsidRDefault="00824760">
                                    <w:pPr>
                                      <w:pStyle w:val="NormalWeb"/>
                                      <w:spacing w:before="0" w:beforeAutospacing="0" w:after="60" w:afterAutospacing="0"/>
                                      <w:rPr>
                                        <w:rFonts w:ascii="Arial" w:hAnsi="Arial" w:cs="Arial"/>
                                        <w:sz w:val="14"/>
                                        <w:szCs w:val="16"/>
                                      </w:rPr>
                                    </w:pPr>
                                    <w:r>
                                      <w:rPr>
                                        <w:rFonts w:ascii="Arial" w:eastAsia="Arial" w:hAnsi="Arial" w:cs="Arial"/>
                                        <w:sz w:val="14"/>
                                        <w:szCs w:val="14"/>
                                        <w:lang w:val="fr-FR"/>
                                      </w:rPr>
                                      <w:t>Expectoration</w:t>
                                    </w:r>
                                  </w:p>
                                </w:tc>
                              </w:tr>
                            </w:tbl>
                            <w:p w14:paraId="215FEFA5" w14:textId="77777777" w:rsidR="00F53466" w:rsidRDefault="00F53466">
                              <w:pPr>
                                <w:pStyle w:val="NormalWeb"/>
                                <w:spacing w:before="0" w:beforeAutospacing="0" w:after="0" w:afterAutospacing="0"/>
                              </w:pPr>
                            </w:p>
                          </w:txbxContent>
                        </v:textbox>
                      </v:rect>
                      <v:rect id="Rectangle 293" o:spid="_x0000_s1199" style="position:absolute;left:1430;top:6066;width:10731;height:1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" filled="f" stroked="f">
                        <v:textbox inset="0,0,0,0">
                          <w:txbxContent>
                            <w:p w14:paraId="5F5592C8" w14:textId="77777777" w:rsidR="00F53466" w:rsidRDefault="00824760">
                              <w:pPr>
                                <w:pStyle w:val="NormalWeb"/>
                                <w:spacing w:before="0" w:beforeAutospacing="0" w:after="0" w:afterAutospacing="0"/>
                                <w:rPr>
                                  <w:rFonts w:ascii="Consolas" w:hAnsi="Consolas" w:cstheme="minorBidi"/>
                                  <w:b/>
                                  <w:color w:val="000000" w:themeColor="text1"/>
                                  <w:kern w:val="24"/>
                                  <w:sz w:val="17"/>
                                  <w:szCs w:val="17"/>
                                </w:rPr>
                              </w:pPr>
                              <w:r>
                                <w:rPr>
                                  <w:rFonts w:ascii="Consolas" w:eastAsia="Consolas" w:hAnsi="Consolas" w:cs="Arial"/>
                                  <w:b/>
                                  <w:bCs/>
                                  <w:color w:val="000000"/>
                                  <w:kern w:val="24"/>
                                  <w:sz w:val="17"/>
                                  <w:szCs w:val="17"/>
                                  <w:lang w:val="fr-FR"/>
                                </w:rPr>
                                <w:t>Détails du Patient</w:t>
                              </w:r>
                            </w:p>
                          </w:txbxContent>
                        </v:textbox>
                      </v:rect>
                      <v:rect id="Rectangle 294" o:spid="_x0000_s1200" style="position:absolute;left:1517;top:7583;width:34289;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0"/>
                                <w:gridCol w:w="1098"/>
                                <w:gridCol w:w="1170"/>
                                <w:gridCol w:w="675"/>
                                <w:gridCol w:w="657"/>
                                <w:gridCol w:w="1244"/>
                              </w:tblGrid>
                              <w:tr w:rsidR="00F53466" w14:paraId="70976E90" w14:textId="77777777">
                                <w:tc>
                                  <w:tcPr>
                                    <w:tcW w:w="540" w:type="dxa"/>
                                  </w:tcPr>
                                  <w:p w14:paraId="4CF8A199"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Nom</w:t>
                                    </w:r>
                                  </w:p>
                                </w:tc>
                                <w:tc>
                                  <w:tcPr>
                                    <w:tcW w:w="1098" w:type="dxa"/>
                                  </w:tcPr>
                                  <w:p w14:paraId="795C411F" w14:textId="77777777" w:rsidR="00F53466" w:rsidRDefault="00824760">
                                    <w:pPr>
                                      <w:pStyle w:val="NormalWeb"/>
                                      <w:spacing w:before="0" w:beforeAutospacing="0" w:after="60" w:afterAutospacing="0"/>
                                      <w:rPr>
                                        <w:rFonts w:ascii="Arial" w:hAnsi="Arial" w:cs="Arial"/>
                                        <w:b/>
                                        <w:sz w:val="14"/>
                                        <w:szCs w:val="14"/>
                                      </w:rPr>
                                    </w:pPr>
                                    <w:r>
                                      <w:rPr>
                                        <w:rFonts w:ascii="Arial" w:eastAsia="Arial" w:hAnsi="Arial" w:cs="Arial"/>
                                        <w:b/>
                                        <w:bCs/>
                                        <w:sz w:val="14"/>
                                        <w:szCs w:val="14"/>
                                        <w:lang w:val="fr-FR"/>
                                      </w:rPr>
                                      <w:t>XX</w:t>
                                    </w:r>
                                  </w:p>
                                </w:tc>
                                <w:tc>
                                  <w:tcPr>
                                    <w:tcW w:w="1170" w:type="dxa"/>
                                  </w:tcPr>
                                  <w:p w14:paraId="633B3A98" w14:textId="77777777" w:rsidR="00F53466" w:rsidRDefault="00F53466">
                                    <w:pPr>
                                      <w:pStyle w:val="NormalWeb"/>
                                      <w:spacing w:before="0" w:beforeAutospacing="0" w:after="60" w:afterAutospacing="0"/>
                                      <w:jc w:val="right"/>
                                      <w:rPr>
                                        <w:rFonts w:ascii="Arial" w:hAnsi="Arial" w:cs="Arial"/>
                                        <w:sz w:val="14"/>
                                        <w:szCs w:val="14"/>
                                      </w:rPr>
                                    </w:pPr>
                                  </w:p>
                                </w:tc>
                                <w:tc>
                                  <w:tcPr>
                                    <w:tcW w:w="1332" w:type="dxa"/>
                                    <w:gridSpan w:val="2"/>
                                  </w:tcPr>
                                  <w:p w14:paraId="7243CEA1" w14:textId="77777777" w:rsidR="00F53466" w:rsidRDefault="00824760">
                                    <w:pPr>
                                      <w:pStyle w:val="NormalWeb"/>
                                      <w:spacing w:before="0" w:beforeAutospacing="0" w:after="60" w:afterAutospacing="0"/>
                                      <w:jc w:val="center"/>
                                      <w:rPr>
                                        <w:rFonts w:ascii="Arial" w:hAnsi="Arial" w:cs="Arial"/>
                                        <w:sz w:val="14"/>
                                        <w:szCs w:val="14"/>
                                      </w:rPr>
                                    </w:pPr>
                                    <w:r>
                                      <w:rPr>
                                        <w:rFonts w:ascii="Arial" w:eastAsia="Arial" w:hAnsi="Arial" w:cs="Arial"/>
                                        <w:color w:val="0000FF"/>
                                        <w:sz w:val="14"/>
                                        <w:szCs w:val="14"/>
                                        <w:lang w:val="fr-FR"/>
                                      </w:rPr>
                                      <w:t>ID</w:t>
                                    </w:r>
                                    <w:r>
                                      <w:rPr>
                                        <w:rFonts w:ascii="Arial" w:eastAsia="Arial" w:hAnsi="Arial" w:cs="Arial"/>
                                        <w:sz w:val="14"/>
                                        <w:szCs w:val="14"/>
                                        <w:lang w:val="fr-FR"/>
                                      </w:rPr>
                                      <w:t xml:space="preserve"> XX</w:t>
                                    </w:r>
                                  </w:p>
                                </w:tc>
                                <w:tc>
                                  <w:tcPr>
                                    <w:tcW w:w="1244" w:type="dxa"/>
                                  </w:tcPr>
                                  <w:p w14:paraId="2E5AE888" w14:textId="77777777" w:rsidR="00F53466" w:rsidRDefault="00F53466">
                                    <w:pPr>
                                      <w:pStyle w:val="NormalWeb"/>
                                      <w:spacing w:before="0" w:beforeAutospacing="0" w:after="60" w:afterAutospacing="0"/>
                                      <w:ind w:right="82"/>
                                      <w:jc w:val="center"/>
                                      <w:rPr>
                                        <w:rFonts w:ascii="Arial" w:hAnsi="Arial" w:cs="Arial"/>
                                        <w:sz w:val="14"/>
                                        <w:szCs w:val="14"/>
                                      </w:rPr>
                                    </w:pPr>
                                  </w:p>
                                </w:tc>
                              </w:tr>
                              <w:tr w:rsidR="00F53466" w14:paraId="07319D74" w14:textId="77777777">
                                <w:tc>
                                  <w:tcPr>
                                    <w:tcW w:w="540" w:type="dxa"/>
                                  </w:tcPr>
                                  <w:p w14:paraId="7C797D40"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Âge</w:t>
                                    </w:r>
                                  </w:p>
                                </w:tc>
                                <w:tc>
                                  <w:tcPr>
                                    <w:tcW w:w="1098" w:type="dxa"/>
                                  </w:tcPr>
                                  <w:p w14:paraId="5BC6F2AA" w14:textId="77777777" w:rsidR="00F53466" w:rsidRDefault="00824760">
                                    <w:pPr>
                                      <w:pStyle w:val="NormalWeb"/>
                                      <w:spacing w:before="0" w:beforeAutospacing="0" w:after="60" w:afterAutospacing="0"/>
                                      <w:rPr>
                                        <w:rFonts w:ascii="Arial" w:hAnsi="Arial" w:cs="Arial"/>
                                        <w:b/>
                                        <w:sz w:val="14"/>
                                        <w:szCs w:val="14"/>
                                      </w:rPr>
                                    </w:pPr>
                                    <w:r>
                                      <w:rPr>
                                        <w:rFonts w:ascii="Arial" w:eastAsia="Arial" w:hAnsi="Arial" w:cs="Arial"/>
                                        <w:b/>
                                        <w:bCs/>
                                        <w:sz w:val="14"/>
                                        <w:szCs w:val="14"/>
                                        <w:lang w:val="fr-FR"/>
                                      </w:rPr>
                                      <w:t>XX</w:t>
                                    </w:r>
                                  </w:p>
                                </w:tc>
                                <w:tc>
                                  <w:tcPr>
                                    <w:tcW w:w="1170" w:type="dxa"/>
                                  </w:tcPr>
                                  <w:p w14:paraId="7A584BAE" w14:textId="77777777" w:rsidR="00F53466" w:rsidRDefault="00824760">
                                    <w:pPr>
                                      <w:pStyle w:val="NormalWeb"/>
                                      <w:spacing w:before="0" w:beforeAutospacing="0" w:after="60" w:afterAutospacing="0"/>
                                      <w:jc w:val="center"/>
                                      <w:rPr>
                                        <w:rFonts w:ascii="Arial" w:hAnsi="Arial" w:cs="Arial"/>
                                        <w:sz w:val="14"/>
                                        <w:szCs w:val="14"/>
                                      </w:rPr>
                                    </w:pPr>
                                    <w:r>
                                      <w:rPr>
                                        <w:rFonts w:ascii="Arial" w:eastAsia="Arial" w:hAnsi="Arial" w:cs="Arial"/>
                                        <w:color w:val="0000FF"/>
                                        <w:sz w:val="14"/>
                                        <w:szCs w:val="14"/>
                                        <w:lang w:val="fr-FR"/>
                                      </w:rPr>
                                      <w:t xml:space="preserve">Sexe </w:t>
                                    </w:r>
                                    <w:r>
                                      <w:rPr>
                                        <w:rFonts w:ascii="Arial" w:eastAsia="Arial" w:hAnsi="Arial" w:cs="Arial"/>
                                        <w:sz w:val="14"/>
                                        <w:szCs w:val="14"/>
                                        <w:lang w:val="fr-FR"/>
                                      </w:rPr>
                                      <w:t>Homme</w:t>
                                    </w:r>
                                  </w:p>
                                </w:tc>
                                <w:tc>
                                  <w:tcPr>
                                    <w:tcW w:w="675" w:type="dxa"/>
                                  </w:tcPr>
                                  <w:p w14:paraId="285C4FF1" w14:textId="77777777" w:rsidR="00F53466" w:rsidRDefault="00F53466">
                                    <w:pPr>
                                      <w:pStyle w:val="NormalWeb"/>
                                      <w:spacing w:before="0" w:beforeAutospacing="0" w:after="60" w:afterAutospacing="0"/>
                                      <w:rPr>
                                        <w:rFonts w:ascii="Arial" w:hAnsi="Arial" w:cs="Arial"/>
                                        <w:sz w:val="14"/>
                                        <w:szCs w:val="14"/>
                                      </w:rPr>
                                    </w:pPr>
                                  </w:p>
                                </w:tc>
                                <w:tc>
                                  <w:tcPr>
                                    <w:tcW w:w="1901" w:type="dxa"/>
                                    <w:gridSpan w:val="2"/>
                                  </w:tcPr>
                                  <w:p w14:paraId="7873A298" w14:textId="77777777" w:rsidR="00F53466" w:rsidRDefault="00824760">
                                    <w:pPr>
                                      <w:pStyle w:val="NormalWeb"/>
                                      <w:spacing w:before="0" w:beforeAutospacing="0" w:after="60" w:afterAutospacing="0"/>
                                      <w:ind w:right="435"/>
                                      <w:jc w:val="center"/>
                                      <w:rPr>
                                        <w:rFonts w:ascii="Arial" w:hAnsi="Arial" w:cs="Arial"/>
                                        <w:sz w:val="14"/>
                                        <w:szCs w:val="14"/>
                                      </w:rPr>
                                    </w:pPr>
                                    <w:r>
                                      <w:rPr>
                                        <w:rFonts w:ascii="Arial" w:eastAsia="Arial" w:hAnsi="Arial" w:cs="Arial"/>
                                        <w:color w:val="0000FF"/>
                                        <w:sz w:val="14"/>
                                        <w:szCs w:val="14"/>
                                        <w:lang w:val="fr-FR"/>
                                      </w:rPr>
                                      <w:t xml:space="preserve">Recommandé par </w:t>
                                    </w:r>
                                    <w:r>
                                      <w:rPr>
                                        <w:rFonts w:ascii="Arial" w:eastAsia="Arial" w:hAnsi="Arial" w:cs="Arial"/>
                                        <w:b/>
                                        <w:bCs/>
                                        <w:sz w:val="14"/>
                                        <w:szCs w:val="14"/>
                                        <w:lang w:val="fr-FR"/>
                                      </w:rPr>
                                      <w:t>XX</w:t>
                                    </w:r>
                                  </w:p>
                                </w:tc>
                              </w:tr>
                            </w:tbl>
                            <w:p w14:paraId="157224EA" w14:textId="77777777" w:rsidR="00F53466" w:rsidRDefault="00F53466">
                              <w:pPr>
                                <w:pStyle w:val="NormalWeb"/>
                                <w:spacing w:before="0" w:beforeAutospacing="0" w:after="0" w:afterAutospacing="0"/>
                              </w:pPr>
                            </w:p>
                          </w:txbxContent>
                        </v:textbox>
                      </v:rect>
                      <v:rect id="Rectangle 295" o:spid="_x0000_s1201" style="position:absolute;left:1698;top:11929;width:34289;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08"/>
                                <w:gridCol w:w="882"/>
                                <w:gridCol w:w="1098"/>
                                <w:gridCol w:w="1496"/>
                              </w:tblGrid>
                              <w:tr w:rsidR="00F53466" w14:paraId="2FBD72A7" w14:textId="77777777">
                                <w:tc>
                                  <w:tcPr>
                                    <w:tcW w:w="1908" w:type="dxa"/>
                                  </w:tcPr>
                                  <w:p w14:paraId="0A05FBBF" w14:textId="77777777" w:rsidR="00F53466" w:rsidRDefault="00824760">
                                    <w:pPr>
                                      <w:pStyle w:val="NormalWeb"/>
                                      <w:spacing w:before="0" w:beforeAutospacing="0" w:after="60" w:afterAutospacing="0"/>
                                      <w:rPr>
                                        <w:rFonts w:ascii="Arial" w:hAnsi="Arial" w:cs="Arial"/>
                                        <w:color w:val="0000FF"/>
                                        <w:sz w:val="16"/>
                                        <w:szCs w:val="14"/>
                                      </w:rPr>
                                    </w:pPr>
                                    <w:proofErr w:type="spellStart"/>
                                    <w:r>
                                      <w:rPr>
                                        <w:rFonts w:ascii="Arial" w:eastAsia="Arial" w:hAnsi="Arial" w:cs="Arial"/>
                                        <w:color w:val="0000FF"/>
                                        <w:sz w:val="16"/>
                                        <w:szCs w:val="16"/>
                                        <w:lang w:val="fr-FR"/>
                                      </w:rPr>
                                      <w:t>Controle</w:t>
                                    </w:r>
                                    <w:proofErr w:type="spellEnd"/>
                                    <w:r>
                                      <w:rPr>
                                        <w:rFonts w:ascii="Arial" w:eastAsia="Arial" w:hAnsi="Arial" w:cs="Arial"/>
                                        <w:color w:val="0000FF"/>
                                        <w:sz w:val="16"/>
                                        <w:szCs w:val="16"/>
                                        <w:lang w:val="fr-FR"/>
                                      </w:rPr>
                                      <w:t xml:space="preserve"> C</w:t>
                                    </w:r>
                                    <w:r>
                                      <w:rPr>
                                        <w:rFonts w:ascii="Arial" w:eastAsia="Arial" w:hAnsi="Arial" w:cs="Arial"/>
                                        <w:color w:val="0000FF"/>
                                        <w:sz w:val="16"/>
                                        <w:szCs w:val="16"/>
                                        <w:vertAlign w:val="subscript"/>
                                        <w:lang w:val="fr-FR"/>
                                      </w:rPr>
                                      <w:t>†</w:t>
                                    </w:r>
                                  </w:p>
                                </w:tc>
                                <w:tc>
                                  <w:tcPr>
                                    <w:tcW w:w="882" w:type="dxa"/>
                                  </w:tcPr>
                                  <w:p w14:paraId="229795B8" w14:textId="77777777" w:rsidR="00F53466" w:rsidRDefault="00824760">
                                    <w:pPr>
                                      <w:pStyle w:val="NormalWeb"/>
                                      <w:spacing w:before="0" w:beforeAutospacing="0" w:after="60" w:afterAutospacing="0"/>
                                      <w:rPr>
                                        <w:rFonts w:ascii="Arial" w:hAnsi="Arial" w:cs="Arial"/>
                                        <w:sz w:val="14"/>
                                        <w:szCs w:val="14"/>
                                      </w:rPr>
                                    </w:pPr>
                                    <w:r>
                                      <w:rPr>
                                        <w:rFonts w:ascii="Arial" w:eastAsia="Arial" w:hAnsi="Arial" w:cs="Arial"/>
                                        <w:sz w:val="14"/>
                                        <w:szCs w:val="14"/>
                                        <w:lang w:val="fr-FR"/>
                                      </w:rPr>
                                      <w:t>29.9</w:t>
                                    </w:r>
                                  </w:p>
                                </w:tc>
                                <w:tc>
                                  <w:tcPr>
                                    <w:tcW w:w="1098" w:type="dxa"/>
                                  </w:tcPr>
                                  <w:p w14:paraId="2C578AB0" w14:textId="77777777" w:rsidR="00F53466" w:rsidRDefault="00824760">
                                    <w:pPr>
                                      <w:pStyle w:val="NormalWeb"/>
                                      <w:spacing w:before="0" w:beforeAutospacing="0" w:after="60" w:afterAutospacing="0"/>
                                      <w:rPr>
                                        <w:rFonts w:ascii="Arial" w:hAnsi="Arial" w:cs="Arial"/>
                                        <w:color w:val="0000FF"/>
                                        <w:sz w:val="14"/>
                                        <w:szCs w:val="14"/>
                                      </w:rPr>
                                    </w:pPr>
                                    <w:r>
                                      <w:rPr>
                                        <w:rFonts w:ascii="Arial" w:eastAsia="Arial" w:hAnsi="Arial" w:cs="Arial"/>
                                        <w:color w:val="0000FF"/>
                                        <w:sz w:val="14"/>
                                        <w:szCs w:val="14"/>
                                        <w:lang w:val="fr-FR"/>
                                      </w:rPr>
                                      <w:t>MTB Plus</w:t>
                                    </w:r>
                                  </w:p>
                                </w:tc>
                                <w:tc>
                                  <w:tcPr>
                                    <w:tcW w:w="1496" w:type="dxa"/>
                                  </w:tcPr>
                                  <w:p w14:paraId="3570496C" w14:textId="77777777" w:rsidR="00F53466" w:rsidRDefault="00824760">
                                    <w:pPr>
                                      <w:pStyle w:val="NormalWeb"/>
                                      <w:spacing w:before="0" w:beforeAutospacing="0" w:after="60" w:afterAutospacing="0"/>
                                      <w:ind w:right="82"/>
                                      <w:jc w:val="center"/>
                                      <w:rPr>
                                        <w:rFonts w:ascii="Arial" w:hAnsi="Arial" w:cs="Arial"/>
                                        <w:sz w:val="14"/>
                                        <w:szCs w:val="14"/>
                                      </w:rPr>
                                    </w:pPr>
                                    <w:r>
                                      <w:rPr>
                                        <w:rFonts w:ascii="Arial" w:eastAsia="Arial" w:hAnsi="Arial" w:cs="Arial"/>
                                        <w:sz w:val="14"/>
                                        <w:szCs w:val="14"/>
                                        <w:lang w:val="fr-FR"/>
                                      </w:rPr>
                                      <w:t>32.0</w:t>
                                    </w:r>
                                  </w:p>
                                </w:tc>
                              </w:tr>
                              <w:tr w:rsidR="00F53466" w14:paraId="25EA8895" w14:textId="77777777">
                                <w:tc>
                                  <w:tcPr>
                                    <w:tcW w:w="1908" w:type="dxa"/>
                                  </w:tcPr>
                                  <w:p w14:paraId="11E42FE9"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Statut du test</w:t>
                                    </w:r>
                                  </w:p>
                                </w:tc>
                                <w:tc>
                                  <w:tcPr>
                                    <w:tcW w:w="882" w:type="dxa"/>
                                  </w:tcPr>
                                  <w:p w14:paraId="7A0EBCCE" w14:textId="77777777" w:rsidR="00F53466" w:rsidRDefault="00824760">
                                    <w:pPr>
                                      <w:pStyle w:val="NormalWeb"/>
                                      <w:spacing w:before="0" w:beforeAutospacing="0" w:after="60" w:afterAutospacing="0"/>
                                      <w:jc w:val="center"/>
                                      <w:rPr>
                                        <w:rFonts w:ascii="Arial" w:hAnsi="Arial" w:cs="Arial"/>
                                        <w:color w:val="00FF00"/>
                                        <w:sz w:val="14"/>
                                        <w:szCs w:val="14"/>
                                      </w:rPr>
                                    </w:pPr>
                                    <w:r>
                                      <w:rPr>
                                        <w:rFonts w:ascii="Arial" w:eastAsia="Arial" w:hAnsi="Arial" w:cs="Arial"/>
                                        <w:color w:val="00B050"/>
                                        <w:sz w:val="16"/>
                                        <w:szCs w:val="16"/>
                                        <w:lang w:val="fr-FR"/>
                                      </w:rPr>
                                      <w:t>Valide</w:t>
                                    </w:r>
                                  </w:p>
                                </w:tc>
                                <w:tc>
                                  <w:tcPr>
                                    <w:tcW w:w="1098" w:type="dxa"/>
                                  </w:tcPr>
                                  <w:p w14:paraId="226E2FC3" w14:textId="77777777" w:rsidR="00F53466" w:rsidRDefault="00F53466">
                                    <w:pPr>
                                      <w:pStyle w:val="NormalWeb"/>
                                      <w:spacing w:before="0" w:beforeAutospacing="0" w:after="60" w:afterAutospacing="0"/>
                                      <w:jc w:val="center"/>
                                      <w:rPr>
                                        <w:rFonts w:ascii="Arial" w:hAnsi="Arial" w:cs="Arial"/>
                                        <w:sz w:val="14"/>
                                        <w:szCs w:val="14"/>
                                      </w:rPr>
                                    </w:pPr>
                                  </w:p>
                                </w:tc>
                                <w:tc>
                                  <w:tcPr>
                                    <w:tcW w:w="1496" w:type="dxa"/>
                                  </w:tcPr>
                                  <w:p w14:paraId="782B084E" w14:textId="77777777" w:rsidR="00F53466" w:rsidRDefault="00F53466">
                                    <w:pPr>
                                      <w:pStyle w:val="NormalWeb"/>
                                      <w:spacing w:before="0" w:beforeAutospacing="0" w:after="60" w:afterAutospacing="0"/>
                                      <w:ind w:right="435"/>
                                      <w:jc w:val="center"/>
                                      <w:rPr>
                                        <w:rFonts w:ascii="Arial" w:hAnsi="Arial" w:cs="Arial"/>
                                        <w:sz w:val="14"/>
                                        <w:szCs w:val="14"/>
                                      </w:rPr>
                                    </w:pPr>
                                  </w:p>
                                </w:tc>
                              </w:tr>
                              <w:tr w:rsidR="00F53466" w14:paraId="4788886E" w14:textId="77777777">
                                <w:tc>
                                  <w:tcPr>
                                    <w:tcW w:w="1908" w:type="dxa"/>
                                  </w:tcPr>
                                  <w:p w14:paraId="31867381" w14:textId="77777777" w:rsidR="00F53466" w:rsidRDefault="00824760">
                                    <w:pPr>
                                      <w:pStyle w:val="NormalWeb"/>
                                      <w:spacing w:before="0" w:beforeAutospacing="0" w:after="60" w:afterAutospacing="0"/>
                                      <w:rPr>
                                        <w:rFonts w:ascii="Arial" w:hAnsi="Arial" w:cs="Arial"/>
                                        <w:color w:val="0000FF"/>
                                        <w:sz w:val="16"/>
                                        <w:szCs w:val="14"/>
                                      </w:rPr>
                                    </w:pPr>
                                    <w:r>
                                      <w:rPr>
                                        <w:rFonts w:ascii="Arial" w:eastAsia="Arial" w:hAnsi="Arial" w:cs="Arial"/>
                                        <w:color w:val="0000FF"/>
                                        <w:sz w:val="16"/>
                                        <w:szCs w:val="16"/>
                                        <w:lang w:val="fr-FR"/>
                                      </w:rPr>
                                      <w:t>MTB Plus</w:t>
                                    </w:r>
                                  </w:p>
                                </w:tc>
                                <w:tc>
                                  <w:tcPr>
                                    <w:tcW w:w="882" w:type="dxa"/>
                                  </w:tcPr>
                                  <w:p w14:paraId="0E09D842" w14:textId="77777777" w:rsidR="00F53466" w:rsidRDefault="00F53466">
                                    <w:pPr>
                                      <w:pStyle w:val="NormalWeb"/>
                                      <w:spacing w:before="0" w:beforeAutospacing="0" w:after="60" w:afterAutospacing="0"/>
                                      <w:rPr>
                                        <w:rFonts w:ascii="Arial" w:hAnsi="Arial" w:cs="Arial"/>
                                        <w:sz w:val="14"/>
                                        <w:szCs w:val="14"/>
                                      </w:rPr>
                                    </w:pPr>
                                  </w:p>
                                </w:tc>
                                <w:tc>
                                  <w:tcPr>
                                    <w:tcW w:w="1098" w:type="dxa"/>
                                  </w:tcPr>
                                  <w:p w14:paraId="2ABA1EE4" w14:textId="77777777" w:rsidR="00F53466" w:rsidRDefault="00824760">
                                    <w:pPr>
                                      <w:pStyle w:val="NormalWeb"/>
                                      <w:spacing w:before="0" w:beforeAutospacing="0" w:after="60" w:afterAutospacing="0"/>
                                      <w:jc w:val="center"/>
                                      <w:rPr>
                                        <w:rFonts w:ascii="Arial" w:hAnsi="Arial" w:cs="Arial"/>
                                        <w:color w:val="FF0000"/>
                                        <w:sz w:val="16"/>
                                        <w:szCs w:val="14"/>
                                      </w:rPr>
                                    </w:pPr>
                                    <w:r>
                                      <w:rPr>
                                        <w:rFonts w:ascii="Arial" w:eastAsia="Arial" w:hAnsi="Arial" w:cs="Arial"/>
                                        <w:color w:val="FF0000"/>
                                        <w:sz w:val="16"/>
                                        <w:szCs w:val="16"/>
                                        <w:lang w:val="fr-FR"/>
                                      </w:rPr>
                                      <w:t>DÉTECTÉ</w:t>
                                    </w:r>
                                  </w:p>
                                </w:tc>
                                <w:tc>
                                  <w:tcPr>
                                    <w:tcW w:w="1496" w:type="dxa"/>
                                  </w:tcPr>
                                  <w:p w14:paraId="413FCC2C" w14:textId="77777777" w:rsidR="00F53466" w:rsidRDefault="00824760">
                                    <w:pPr>
                                      <w:pStyle w:val="NormalWeb"/>
                                      <w:spacing w:before="0" w:beforeAutospacing="0" w:after="60" w:afterAutospacing="0"/>
                                      <w:ind w:right="435"/>
                                      <w:rPr>
                                        <w:rFonts w:ascii="Arial" w:hAnsi="Arial" w:cs="Arial"/>
                                        <w:color w:val="FF0000"/>
                                        <w:sz w:val="16"/>
                                        <w:szCs w:val="14"/>
                                      </w:rPr>
                                    </w:pPr>
                                    <w:proofErr w:type="spellStart"/>
                                    <w:r>
                                      <w:rPr>
                                        <w:rFonts w:ascii="Arial" w:hAnsi="Arial" w:cs="Arial"/>
                                        <w:color w:val="FF0000"/>
                                        <w:sz w:val="16"/>
                                        <w:szCs w:val="14"/>
                                      </w:rPr>
                                      <w:t>Très</w:t>
                                    </w:r>
                                    <w:proofErr w:type="spellEnd"/>
                                    <w:r>
                                      <w:rPr>
                                        <w:rFonts w:ascii="Arial" w:hAnsi="Arial" w:cs="Arial"/>
                                        <w:color w:val="FF0000"/>
                                        <w:sz w:val="16"/>
                                        <w:szCs w:val="14"/>
                                      </w:rPr>
                                      <w:t xml:space="preserve"> </w:t>
                                    </w:r>
                                    <w:proofErr w:type="spellStart"/>
                                    <w:r>
                                      <w:rPr>
                                        <w:rFonts w:ascii="Arial" w:hAnsi="Arial" w:cs="Arial"/>
                                        <w:color w:val="FF0000"/>
                                        <w:sz w:val="16"/>
                                        <w:szCs w:val="14"/>
                                      </w:rPr>
                                      <w:t>faible</w:t>
                                    </w:r>
                                    <w:proofErr w:type="spellEnd"/>
                                  </w:p>
                                </w:tc>
                              </w:tr>
                            </w:tbl>
                            <w:p w14:paraId="5BE6B2A2" w14:textId="77777777" w:rsidR="00F53466" w:rsidRDefault="00F53466">
                              <w:pPr>
                                <w:pStyle w:val="NormalWeb"/>
                                <w:spacing w:before="0" w:beforeAutospacing="0" w:after="0" w:afterAutospacing="0"/>
                              </w:pPr>
                            </w:p>
                          </w:txbxContent>
                        </v:textbox>
                      </v:rect>
                      <v:rect id="Rectangle 296" o:spid="_x0000_s1202" style="position:absolute;left:894;top:23532;width:869;height:3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" filled="f" stroked="f">
                        <v:textbox style="layout-flow:vertical;mso-layout-flow-alt:bottom-to-top" inset="0,0,0,0">
                          <w:txbxContent>
                            <w:p w14:paraId="46174A1F" w14:textId="77777777" w:rsidR="00F53466" w:rsidRDefault="00824760">
                              <w:pPr>
                                <w:pStyle w:val="NormalWeb"/>
                                <w:spacing w:before="0" w:beforeAutospacing="0" w:after="0" w:afterAutospacing="0"/>
                                <w:rPr>
                                  <w:rFonts w:ascii="Arial" w:hAnsi="Arial" w:cs="Arial"/>
                                  <w:sz w:val="10"/>
                                  <w:szCs w:val="10"/>
                                </w:rPr>
                              </w:pPr>
                              <w:r>
                                <w:rPr>
                                  <w:rFonts w:ascii="Arial" w:eastAsia="Arial" w:hAnsi="Arial" w:cs="Arial"/>
                                  <w:color w:val="000000"/>
                                  <w:kern w:val="24"/>
                                  <w:sz w:val="10"/>
                                  <w:szCs w:val="10"/>
                                  <w:lang w:val="fr-FR"/>
                                </w:rPr>
                                <w:t>Fluorescence</w:t>
                              </w:r>
                            </w:p>
                          </w:txbxContent>
                        </v:textbox>
                      </v:rect>
                      <v:rect id="Rectangle 297" o:spid="_x0000_s1203" style="position:absolute;left:27915;top:28723;width:6350;height:1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" filled="f" stroked="f">
                        <v:textbox inset="0,0,0,0">
                          <w:txbxContent>
                            <w:p w14:paraId="7A956414" w14:textId="77777777" w:rsidR="00F53466" w:rsidRDefault="00824760">
                              <w:pPr>
                                <w:pStyle w:val="NormalWeb"/>
                                <w:spacing w:before="0" w:beforeAutospacing="0" w:after="0" w:afterAutospacing="0"/>
                                <w:rPr>
                                  <w:rFonts w:ascii="Arial" w:hAnsi="Arial" w:cs="Arial"/>
                                  <w:color w:val="0000FF"/>
                                  <w:sz w:val="20"/>
                                </w:rPr>
                              </w:pPr>
                              <w:r>
                                <w:rPr>
                                  <w:rFonts w:ascii="Arial" w:eastAsia="Arial" w:hAnsi="Arial" w:cs="Arial"/>
                                  <w:color w:val="0000FF"/>
                                  <w:kern w:val="24"/>
                                  <w:sz w:val="14"/>
                                  <w:szCs w:val="14"/>
                                  <w:lang w:val="fr-FR"/>
                                </w:rPr>
                                <w:t>MTB Plus : 32.0</w:t>
                              </w:r>
                            </w:p>
                          </w:txbxContent>
                        </v:textbox>
                      </v:rect>
                      <v:rect id="Rectangle 298" o:spid="_x0000_s1204" style="position:absolute;left:27835;top:29686;width:2684;height:1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" filled="f" stroked="f">
                        <v:textbox inset="0,0,0,0">
                          <w:txbxContent>
                            <w:p w14:paraId="73FF4A53" w14:textId="77777777" w:rsidR="00F53466" w:rsidRDefault="00824760">
                              <w:pPr>
                                <w:pStyle w:val="NormalWeb"/>
                                <w:spacing w:before="0" w:beforeAutospacing="0" w:after="0" w:afterAutospacing="0"/>
                                <w:rPr>
                                  <w:rFonts w:ascii="Arial" w:hAnsi="Arial" w:cs="Arial"/>
                                  <w:color w:val="00FF00"/>
                                  <w:sz w:val="20"/>
                                </w:rPr>
                              </w:pPr>
                              <w:r>
                                <w:rPr>
                                  <w:rFonts w:ascii="Arial" w:eastAsia="Arial" w:hAnsi="Arial" w:cs="Arial"/>
                                  <w:color w:val="00FF00"/>
                                  <w:kern w:val="24"/>
                                  <w:sz w:val="14"/>
                                  <w:szCs w:val="14"/>
                                  <w:lang w:val="fr-FR"/>
                                </w:rPr>
                                <w:t>Ct. ND</w:t>
                              </w:r>
                            </w:p>
                          </w:txbxContent>
                        </v:textbox>
                      </v:rect>
                      <v:rect id="Rectangle 299" o:spid="_x0000_s1205" style="position:absolute;left:27835;top:30607;width:5859;height:1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" filled="f" stroked="f">
                        <v:textbox inset="0,0,0,0">
                          <w:txbxContent>
                            <w:p w14:paraId="79C6C45C" w14:textId="77777777" w:rsidR="00F53466" w:rsidRDefault="00824760">
                              <w:pPr>
                                <w:pStyle w:val="NormalWeb"/>
                                <w:spacing w:before="0" w:beforeAutospacing="0" w:after="0" w:afterAutospacing="0"/>
                                <w:rPr>
                                  <w:rFonts w:ascii="Arial" w:hAnsi="Arial" w:cs="Arial"/>
                                  <w:color w:val="FF0000"/>
                                  <w:sz w:val="20"/>
                                </w:rPr>
                              </w:pPr>
                              <w:r>
                                <w:rPr>
                                  <w:rFonts w:ascii="Arial" w:eastAsia="Arial" w:hAnsi="Arial" w:cs="Arial"/>
                                  <w:color w:val="FF0000"/>
                                  <w:kern w:val="24"/>
                                  <w:sz w:val="14"/>
                                  <w:szCs w:val="14"/>
                                  <w:lang w:val="fr-FR"/>
                                </w:rPr>
                                <w:t>Contrôle : 29.9</w:t>
                              </w:r>
                            </w:p>
                          </w:txbxContent>
                        </v:textbox>
                      </v:rect>
                      <v:rect id="Rectangle 300" o:spid="_x0000_s1206" style="position:absolute;left:7123;top:32629;width:1919;height:9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" filled="f" stroked="f">
                        <v:textbox inset="0,0,0,0">
                          <w:txbxContent>
                            <w:p w14:paraId="06E6C487" w14:textId="77777777" w:rsidR="00F53466" w:rsidRDefault="00824760">
                              <w:pPr>
                                <w:pStyle w:val="NormalWeb"/>
                                <w:spacing w:before="0" w:beforeAutospacing="0" w:after="0" w:afterAutospacing="0"/>
                                <w:rPr>
                                  <w:rFonts w:ascii="Arial" w:hAnsi="Arial" w:cs="Arial"/>
                                  <w:sz w:val="10"/>
                                  <w:szCs w:val="10"/>
                                </w:rPr>
                              </w:pPr>
                              <w:r>
                                <w:rPr>
                                  <w:rFonts w:ascii="Arial" w:eastAsia="Arial" w:hAnsi="Arial" w:cs="Arial"/>
                                  <w:color w:val="000000"/>
                                  <w:kern w:val="24"/>
                                  <w:sz w:val="10"/>
                                  <w:szCs w:val="10"/>
                                  <w:lang w:val="fr-FR"/>
                                </w:rPr>
                                <w:t>Cycles</w:t>
                              </w:r>
                            </w:p>
                          </w:txbxContent>
                        </v:textbox>
                      </v:rect>
                      <w10:wrap anchorx="margin" anchory="page"/>
                      <w10:anchorlock/>
                    </v:group>
                  </w:pict>
                </mc:Fallback>
              </mc:AlternateContent>
            </w:r>
          </w:p>
          <w:p w14:paraId="52CCEF68" w14:textId="77777777" w:rsidR="00F53466" w:rsidRDefault="00824760">
            <w:pPr>
              <w:pStyle w:val="ListParagraph"/>
              <w:numPr>
                <w:ilvl w:val="0"/>
                <w:numId w:val="43"/>
              </w:numPr>
              <w:rPr>
                <w:rFonts w:ascii="Gill Sans MT" w:hAnsi="Gill Sans MT"/>
                <w:sz w:val="24"/>
                <w:szCs w:val="24"/>
              </w:rPr>
            </w:pPr>
            <w:r>
              <w:rPr>
                <w:rFonts w:ascii="Gill Sans MT" w:eastAsia="Gill Sans MT" w:hAnsi="Gill Sans MT"/>
                <w:sz w:val="24"/>
                <w:szCs w:val="24"/>
                <w:lang w:val="fr-FR"/>
              </w:rPr>
              <w:t>Appuyer sur « </w:t>
            </w:r>
            <w:proofErr w:type="spellStart"/>
            <w:r>
              <w:rPr>
                <w:rFonts w:ascii="Gill Sans MT" w:eastAsia="Gill Sans MT" w:hAnsi="Gill Sans MT"/>
                <w:sz w:val="24"/>
                <w:szCs w:val="24"/>
                <w:lang w:val="fr-FR"/>
              </w:rPr>
              <w:t>Print</w:t>
            </w:r>
            <w:proofErr w:type="spellEnd"/>
            <w:r>
              <w:rPr>
                <w:rFonts w:ascii="Gill Sans MT" w:eastAsia="Gill Sans MT" w:hAnsi="Gill Sans MT"/>
                <w:sz w:val="24"/>
                <w:szCs w:val="24"/>
                <w:lang w:val="fr-FR"/>
              </w:rPr>
              <w:t xml:space="preserve"> » (Imprimer) pour imprimer la page de résultats à l’aide de l’imprimante micro-PCR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 Ceci est facultatif.</w:t>
            </w:r>
          </w:p>
        </w:tc>
      </w:tr>
      <w:tr w:rsidR="00F53466" w14:paraId="11669BCD" w14:textId="77777777">
        <w:trPr>
          <w:trHeight w:val="2168"/>
        </w:trPr>
        <w:tc>
          <w:tcPr>
            <w:tcW w:w="9350" w:type="dxa"/>
            <w:shd w:val="clear" w:color="auto" w:fill="auto"/>
          </w:tcPr>
          <w:p w14:paraId="4EDD2D75"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lastRenderedPageBreak/>
              <w:t>Remarques:</w:t>
            </w:r>
            <w:proofErr w:type="gramEnd"/>
          </w:p>
          <w:p w14:paraId="1625BD85" w14:textId="77777777" w:rsidR="00F53466" w:rsidRDefault="00F53466">
            <w:pPr>
              <w:spacing w:after="0" w:line="240" w:lineRule="auto"/>
              <w:rPr>
                <w:rFonts w:ascii="Gill Sans MT" w:hAnsi="Gill Sans MT"/>
                <w:b/>
                <w:bCs/>
              </w:rPr>
            </w:pPr>
          </w:p>
          <w:p w14:paraId="40E44CE4"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7ABB0F3D" w14:textId="77777777">
        <w:tc>
          <w:tcPr>
            <w:tcW w:w="9350" w:type="dxa"/>
            <w:shd w:val="clear" w:color="auto" w:fill="FF6E68"/>
          </w:tcPr>
          <w:p w14:paraId="2873BA33"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lastRenderedPageBreak/>
              <w:t>Réalisation d’un test de dépistage de la résistance à la RIF</w:t>
            </w:r>
          </w:p>
        </w:tc>
      </w:tr>
      <w:tr w:rsidR="00F53466" w14:paraId="4B717F8C" w14:textId="77777777">
        <w:trPr>
          <w:trHeight w:val="1790"/>
        </w:trPr>
        <w:tc>
          <w:tcPr>
            <w:tcW w:w="9350" w:type="dxa"/>
            <w:shd w:val="clear" w:color="auto" w:fill="auto"/>
            <w:vAlign w:val="center"/>
          </w:tcPr>
          <w:p w14:paraId="754499C2"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Équipement et fournitures pour l’exécution d’un test PCR TB</w:t>
            </w:r>
          </w:p>
          <w:p w14:paraId="63CB9864" w14:textId="77777777" w:rsidR="00F53466" w:rsidRDefault="00824760">
            <w:pPr>
              <w:pStyle w:val="ListParagraph"/>
              <w:numPr>
                <w:ilvl w:val="0"/>
                <w:numId w:val="41"/>
              </w:numPr>
              <w:rPr>
                <w:rFonts w:ascii="Gill Sans MT" w:hAnsi="Gill Sans MT"/>
                <w:sz w:val="24"/>
                <w:szCs w:val="24"/>
              </w:rPr>
            </w:pPr>
            <w:r>
              <w:rPr>
                <w:rFonts w:ascii="Gill Sans MT" w:eastAsia="Gill Sans MT" w:hAnsi="Gill Sans MT"/>
                <w:sz w:val="24"/>
                <w:szCs w:val="24"/>
                <w:lang w:val="fr-FR"/>
              </w:rPr>
              <w:t>Équipement</w:t>
            </w:r>
          </w:p>
          <w:p w14:paraId="14A22A58" w14:textId="77777777" w:rsidR="00F53466" w:rsidRDefault="00824760">
            <w:pPr>
              <w:pStyle w:val="ListParagraph"/>
              <w:numPr>
                <w:ilvl w:val="1"/>
                <w:numId w:val="41"/>
              </w:numPr>
              <w:rPr>
                <w:rFonts w:ascii="Gill Sans MT" w:hAnsi="Gill Sans MT"/>
                <w:sz w:val="24"/>
                <w:szCs w:val="24"/>
                <w:lang w:val="it-IT"/>
              </w:rPr>
            </w:pPr>
            <w:r>
              <w:rPr>
                <w:rFonts w:ascii="Gill Sans MT" w:eastAsia="Gill Sans MT" w:hAnsi="Gill Sans MT"/>
                <w:sz w:val="24"/>
                <w:szCs w:val="24"/>
                <w:lang w:val="fr-FR"/>
              </w:rPr>
              <w:t xml:space="preserve">Analyseur </w:t>
            </w:r>
            <w:proofErr w:type="gramStart"/>
            <w:r>
              <w:rPr>
                <w:rFonts w:ascii="Gill Sans MT" w:eastAsia="Gill Sans MT" w:hAnsi="Gill Sans MT"/>
                <w:sz w:val="24"/>
                <w:szCs w:val="24"/>
                <w:lang w:val="fr-FR"/>
              </w:rPr>
              <w:t>micro PCR</w:t>
            </w:r>
            <w:proofErr w:type="gram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Uno</w:t>
            </w:r>
            <w:proofErr w:type="spellEnd"/>
            <w:r>
              <w:rPr>
                <w:rFonts w:ascii="Gill Sans MT" w:eastAsia="Gill Sans MT" w:hAnsi="Gill Sans MT"/>
                <w:sz w:val="24"/>
                <w:szCs w:val="24"/>
                <w:lang w:val="fr-FR"/>
              </w:rPr>
              <w:t>, Duo ou Quattro)</w:t>
            </w:r>
          </w:p>
          <w:p w14:paraId="2C3F28AB" w14:textId="77777777" w:rsidR="00F53466" w:rsidRDefault="00824760">
            <w:pPr>
              <w:pStyle w:val="ListParagraph"/>
              <w:numPr>
                <w:ilvl w:val="0"/>
                <w:numId w:val="41"/>
              </w:numPr>
              <w:rPr>
                <w:rFonts w:ascii="Gill Sans MT" w:hAnsi="Gill Sans MT"/>
                <w:sz w:val="24"/>
                <w:szCs w:val="24"/>
              </w:rPr>
            </w:pPr>
            <w:r>
              <w:rPr>
                <w:rFonts w:ascii="Gill Sans MT" w:eastAsia="Gill Sans MT" w:hAnsi="Gill Sans MT"/>
                <w:sz w:val="24"/>
                <w:szCs w:val="24"/>
                <w:lang w:val="fr-FR"/>
              </w:rPr>
              <w:t>Fournitures (Coffret de puces)</w:t>
            </w:r>
          </w:p>
          <w:p w14:paraId="0E07F287" w14:textId="77777777" w:rsidR="00F53466" w:rsidRDefault="00824760">
            <w:pPr>
              <w:pStyle w:val="ListParagraph"/>
              <w:numPr>
                <w:ilvl w:val="1"/>
                <w:numId w:val="41"/>
              </w:numPr>
              <w:rPr>
                <w:rFonts w:ascii="Gill Sans MT" w:hAnsi="Gill Sans MT"/>
                <w:sz w:val="24"/>
                <w:szCs w:val="24"/>
              </w:rPr>
            </w:pPr>
            <w:r>
              <w:rPr>
                <w:rFonts w:ascii="Gill Sans MT" w:eastAsia="Gill Sans MT" w:hAnsi="Gill Sans MT"/>
                <w:sz w:val="24"/>
                <w:szCs w:val="24"/>
                <w:lang w:val="fr-FR"/>
              </w:rPr>
              <w:t xml:space="preserve">Puce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MTB-RIF-</w:t>
            </w:r>
            <w:proofErr w:type="spellStart"/>
            <w:r>
              <w:rPr>
                <w:rFonts w:ascii="Gill Sans MT" w:eastAsia="Gill Sans MT" w:hAnsi="Gill Sans MT"/>
                <w:sz w:val="24"/>
                <w:szCs w:val="24"/>
                <w:lang w:val="fr-FR"/>
              </w:rPr>
              <w:t>Dx</w:t>
            </w:r>
            <w:proofErr w:type="spellEnd"/>
          </w:p>
          <w:p w14:paraId="61EFE6AE" w14:textId="77777777" w:rsidR="00F53466" w:rsidRDefault="00824760">
            <w:pPr>
              <w:pStyle w:val="ListParagraph"/>
              <w:numPr>
                <w:ilvl w:val="1"/>
                <w:numId w:val="41"/>
              </w:numPr>
              <w:rPr>
                <w:rFonts w:ascii="Gill Sans MT" w:hAnsi="Gill Sans MT"/>
                <w:sz w:val="24"/>
                <w:szCs w:val="24"/>
                <w:lang w:val="fr-FR"/>
              </w:rPr>
            </w:pPr>
            <w:r>
              <w:rPr>
                <w:rFonts w:ascii="Gill Sans MT" w:eastAsia="Gill Sans MT" w:hAnsi="Gill Sans MT"/>
                <w:sz w:val="24"/>
                <w:szCs w:val="24"/>
                <w:lang w:val="fr-FR"/>
              </w:rPr>
              <w:t xml:space="preserve">Micropipette de précision </w:t>
            </w:r>
            <w:proofErr w:type="spellStart"/>
            <w:r>
              <w:rPr>
                <w:rFonts w:ascii="Gill Sans MT" w:eastAsia="Gill Sans MT" w:hAnsi="Gill Sans MT"/>
                <w:sz w:val="24"/>
                <w:szCs w:val="24"/>
                <w:lang w:val="fr-FR"/>
              </w:rPr>
              <w:t>Truepet</w:t>
            </w:r>
            <w:proofErr w:type="spellEnd"/>
            <w:r>
              <w:rPr>
                <w:rFonts w:ascii="Gill Sans MT" w:eastAsia="Gill Sans MT" w:hAnsi="Gill Sans MT"/>
                <w:sz w:val="24"/>
                <w:szCs w:val="24"/>
                <w:lang w:val="fr-FR"/>
              </w:rPr>
              <w:t xml:space="preserve"> de 6 µl</w:t>
            </w:r>
            <w:r>
              <w:rPr>
                <w:rFonts w:ascii="Gill Sans MT" w:eastAsia="Gill Sans MT" w:hAnsi="Gill Sans MT"/>
                <w:lang w:val="fr-FR"/>
              </w:rPr>
              <w:t xml:space="preserve"> </w:t>
            </w:r>
          </w:p>
        </w:tc>
      </w:tr>
      <w:tr w:rsidR="00F53466" w14:paraId="4264CFEF" w14:textId="77777777">
        <w:trPr>
          <w:trHeight w:val="2240"/>
        </w:trPr>
        <w:tc>
          <w:tcPr>
            <w:tcW w:w="9350" w:type="dxa"/>
            <w:shd w:val="clear" w:color="auto" w:fill="auto"/>
            <w:vAlign w:val="center"/>
          </w:tcPr>
          <w:p w14:paraId="5C36EBA2" w14:textId="77777777" w:rsidR="00F53466" w:rsidRDefault="00824760">
            <w:pPr>
              <w:rPr>
                <w:rFonts w:ascii="Gill Sans MT" w:hAnsi="Gill Sans MT"/>
                <w:b/>
                <w:bCs/>
                <w:sz w:val="24"/>
                <w:szCs w:val="24"/>
              </w:rPr>
            </w:pPr>
            <w:r>
              <w:rPr>
                <w:rFonts w:ascii="Gill Sans MT" w:eastAsia="Gill Sans MT" w:hAnsi="Gill Sans MT"/>
                <w:b/>
                <w:bCs/>
                <w:sz w:val="24"/>
                <w:szCs w:val="24"/>
                <w:lang w:val="fr-FR"/>
              </w:rPr>
              <w:t>Déroulement des opérations</w:t>
            </w:r>
          </w:p>
          <w:p w14:paraId="41FA9485" w14:textId="77777777" w:rsidR="00F53466" w:rsidRDefault="00824760">
            <w:pPr>
              <w:numPr>
                <w:ilvl w:val="0"/>
                <w:numId w:val="44"/>
              </w:numPr>
              <w:spacing w:after="0"/>
              <w:rPr>
                <w:rFonts w:ascii="Gill Sans MT" w:hAnsi="Gill Sans MT"/>
                <w:sz w:val="24"/>
                <w:szCs w:val="24"/>
                <w:lang w:val="fr-FR"/>
              </w:rPr>
            </w:pPr>
            <w:r>
              <w:rPr>
                <w:rFonts w:ascii="Gill Sans MT" w:eastAsia="Gill Sans MT" w:hAnsi="Gill Sans MT"/>
                <w:sz w:val="24"/>
                <w:szCs w:val="24"/>
                <w:lang w:val="fr-FR"/>
              </w:rPr>
              <w:t xml:space="preserve">Si une MTB est détectée dans un échantillon, vous devez réaliser un test de résistance à la RIF. </w:t>
            </w:r>
          </w:p>
          <w:p w14:paraId="45209705" w14:textId="77777777" w:rsidR="00F53466" w:rsidRDefault="00824760">
            <w:pPr>
              <w:numPr>
                <w:ilvl w:val="0"/>
                <w:numId w:val="44"/>
              </w:numPr>
              <w:spacing w:after="0"/>
              <w:rPr>
                <w:rFonts w:ascii="Gill Sans MT" w:hAnsi="Gill Sans MT"/>
                <w:sz w:val="24"/>
                <w:szCs w:val="24"/>
                <w:lang w:val="fr-FR"/>
              </w:rPr>
            </w:pPr>
            <w:r>
              <w:rPr>
                <w:rFonts w:ascii="Gill Sans MT" w:eastAsia="Gill Sans MT" w:hAnsi="Gill Sans MT"/>
                <w:sz w:val="24"/>
                <w:szCs w:val="24"/>
                <w:lang w:val="fr-FR"/>
              </w:rPr>
              <w:t xml:space="preserve">Une partie du même </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d’ADN peut être utilisée pour évaluer la résistance à la RIF à l’aide d’une puce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w:t>
            </w:r>
          </w:p>
          <w:p w14:paraId="0E4E7974" w14:textId="77777777" w:rsidR="00F53466" w:rsidRDefault="00824760">
            <w:pPr>
              <w:numPr>
                <w:ilvl w:val="0"/>
                <w:numId w:val="44"/>
              </w:numPr>
              <w:spacing w:after="0"/>
              <w:rPr>
                <w:rFonts w:ascii="Gill Sans MT" w:hAnsi="Gill Sans MT"/>
                <w:sz w:val="24"/>
                <w:szCs w:val="24"/>
                <w:lang w:val="fr-FR"/>
              </w:rPr>
            </w:pPr>
            <w:r>
              <w:rPr>
                <w:rFonts w:ascii="Gill Sans MT" w:eastAsia="Gill Sans MT" w:hAnsi="Gill Sans MT"/>
                <w:sz w:val="24"/>
                <w:szCs w:val="24"/>
                <w:lang w:val="fr-FR"/>
              </w:rPr>
              <w:t>Retournez à l’étape 3 du processus de test PCR TB et recommencez pour évaluer la résistance à la RIF</w:t>
            </w:r>
          </w:p>
          <w:p w14:paraId="73961A6C" w14:textId="77777777" w:rsidR="00F53466" w:rsidRDefault="00824760">
            <w:pPr>
              <w:numPr>
                <w:ilvl w:val="1"/>
                <w:numId w:val="44"/>
              </w:numPr>
              <w:spacing w:after="0"/>
              <w:rPr>
                <w:rFonts w:ascii="Gill Sans MT" w:hAnsi="Gill Sans MT"/>
                <w:sz w:val="24"/>
                <w:szCs w:val="24"/>
                <w:lang w:val="fr-FR"/>
              </w:rPr>
            </w:pPr>
            <w:r>
              <w:rPr>
                <w:rFonts w:ascii="Gill Sans MT" w:eastAsia="Gill Sans MT" w:hAnsi="Gill Sans MT"/>
                <w:sz w:val="24"/>
                <w:szCs w:val="24"/>
                <w:lang w:val="fr-FR"/>
              </w:rPr>
              <w:t xml:space="preserve">Sélectionnez « MTB RIF » comme type de test dans l’analyseur </w:t>
            </w:r>
            <w:proofErr w:type="gramStart"/>
            <w:r>
              <w:rPr>
                <w:rFonts w:ascii="Gill Sans MT" w:eastAsia="Gill Sans MT" w:hAnsi="Gill Sans MT"/>
                <w:sz w:val="24"/>
                <w:szCs w:val="24"/>
                <w:lang w:val="fr-FR"/>
              </w:rPr>
              <w:t>micro PCR</w:t>
            </w:r>
            <w:proofErr w:type="gram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w:t>
            </w:r>
          </w:p>
          <w:p w14:paraId="6080A5C8" w14:textId="77777777" w:rsidR="00F53466" w:rsidRDefault="00824760">
            <w:pPr>
              <w:numPr>
                <w:ilvl w:val="0"/>
                <w:numId w:val="44"/>
              </w:numPr>
              <w:spacing w:after="0"/>
              <w:rPr>
                <w:rFonts w:ascii="Gill Sans MT" w:hAnsi="Gill Sans MT"/>
                <w:b/>
                <w:bCs/>
                <w:sz w:val="24"/>
                <w:szCs w:val="24"/>
                <w:lang w:val="fr-FR"/>
              </w:rPr>
            </w:pPr>
            <w:r>
              <w:rPr>
                <w:rFonts w:ascii="Gill Sans MT" w:eastAsia="Gill Sans MT" w:hAnsi="Gill Sans MT"/>
                <w:sz w:val="24"/>
                <w:szCs w:val="24"/>
                <w:lang w:val="fr-FR"/>
              </w:rPr>
              <w:t>Le test de résistance à la RIF dure 60 minutes de plus</w:t>
            </w:r>
          </w:p>
        </w:tc>
      </w:tr>
      <w:tr w:rsidR="00F53466" w14:paraId="42EBA9A3" w14:textId="77777777">
        <w:trPr>
          <w:trHeight w:val="2168"/>
        </w:trPr>
        <w:tc>
          <w:tcPr>
            <w:tcW w:w="9350" w:type="dxa"/>
            <w:shd w:val="clear" w:color="auto" w:fill="auto"/>
          </w:tcPr>
          <w:p w14:paraId="3089DB57"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33B07871" w14:textId="77777777" w:rsidR="00F53466" w:rsidRDefault="00F53466">
            <w:pPr>
              <w:spacing w:after="0" w:line="240" w:lineRule="auto"/>
              <w:rPr>
                <w:rFonts w:ascii="Gill Sans MT" w:hAnsi="Gill Sans MT"/>
                <w:b/>
                <w:bCs/>
              </w:rPr>
            </w:pPr>
          </w:p>
          <w:p w14:paraId="140946BE" w14:textId="77777777" w:rsidR="00F53466" w:rsidRDefault="00824760">
            <w:pPr>
              <w:spacing w:after="0" w:line="480" w:lineRule="auto"/>
              <w:rPr>
                <w:rFonts w:ascii="Gill Sans MT" w:hAnsi="Gill Sans MT"/>
                <w:noProof/>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D7980C" w14:textId="77777777" w:rsidR="00F53466" w:rsidRDefault="00F53466"/>
    <w:p w14:paraId="1AF0E94A" w14:textId="77777777" w:rsidR="00F53466" w:rsidRDefault="00824760">
      <w:pPr>
        <w:pStyle w:val="Heading2"/>
      </w:pPr>
      <w:bookmarkStart w:id="34" w:name="_Toc80275268"/>
      <w:r>
        <w:rPr>
          <w:rFonts w:eastAsia="Gill Sans MT"/>
          <w:color w:val="808080"/>
          <w:lang w:val="fr-FR"/>
        </w:rPr>
        <w:t>Gestion des déchets</w:t>
      </w:r>
      <w:bookmarkEnd w:id="34"/>
    </w:p>
    <w:tbl>
      <w:tblPr>
        <w:tblW w:w="0" w:type="auto"/>
        <w:tblLook w:val="04A0" w:firstRow="1" w:lastRow="0" w:firstColumn="1" w:lastColumn="0" w:noHBand="0" w:noVBand="1"/>
      </w:tblPr>
      <w:tblGrid>
        <w:gridCol w:w="9350"/>
      </w:tblGrid>
      <w:tr w:rsidR="00F53466" w14:paraId="58C0E1BC" w14:textId="77777777">
        <w:tc>
          <w:tcPr>
            <w:tcW w:w="9350" w:type="dxa"/>
            <w:shd w:val="clear" w:color="auto" w:fill="FF6E68"/>
          </w:tcPr>
          <w:p w14:paraId="27328910" w14:textId="77777777" w:rsidR="00F53466" w:rsidRDefault="00824760">
            <w:pPr>
              <w:spacing w:before="240"/>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Gestion des déchets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C67897F" w14:textId="77777777">
        <w:tc>
          <w:tcPr>
            <w:tcW w:w="9350" w:type="dxa"/>
          </w:tcPr>
          <w:p w14:paraId="7AA0C89A" w14:textId="77777777" w:rsidR="00F53466" w:rsidRDefault="00824760">
            <w:pPr>
              <w:pStyle w:val="ListParagraph"/>
              <w:numPr>
                <w:ilvl w:val="0"/>
                <w:numId w:val="25"/>
              </w:numPr>
              <w:rPr>
                <w:rFonts w:ascii="Gill Sans MT" w:hAnsi="Gill Sans MT"/>
                <w:sz w:val="24"/>
                <w:szCs w:val="24"/>
                <w:lang w:val="fr-FR"/>
              </w:rPr>
            </w:pPr>
            <w:r>
              <w:rPr>
                <w:rFonts w:ascii="Gill Sans MT" w:eastAsia="Gill Sans MT" w:hAnsi="Gill Sans MT"/>
                <w:sz w:val="24"/>
                <w:szCs w:val="24"/>
                <w:lang w:val="fr-FR"/>
              </w:rPr>
              <w:t xml:space="preserve">Les tests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génèrent une quantité importante de déchets plastiques</w:t>
            </w:r>
          </w:p>
          <w:p w14:paraId="053CBDF3" w14:textId="77777777" w:rsidR="00F53466" w:rsidRDefault="00824760">
            <w:pPr>
              <w:pStyle w:val="ListParagraph"/>
              <w:numPr>
                <w:ilvl w:val="0"/>
                <w:numId w:val="25"/>
              </w:numPr>
              <w:rPr>
                <w:rFonts w:ascii="Gill Sans MT" w:hAnsi="Gill Sans MT"/>
                <w:sz w:val="24"/>
                <w:szCs w:val="24"/>
                <w:lang w:val="fr-FR"/>
              </w:rPr>
            </w:pPr>
            <w:r>
              <w:rPr>
                <w:rFonts w:ascii="Gill Sans MT" w:eastAsia="Gill Sans MT" w:hAnsi="Gill Sans MT"/>
                <w:sz w:val="24"/>
                <w:szCs w:val="24"/>
                <w:lang w:val="fr-FR"/>
              </w:rPr>
              <w:t>Éliminez ou incinérez conformément aux directives nationales</w:t>
            </w:r>
          </w:p>
          <w:p w14:paraId="064FCC74" w14:textId="77777777" w:rsidR="00F53466" w:rsidRDefault="00824760">
            <w:pPr>
              <w:pStyle w:val="ListParagraph"/>
              <w:numPr>
                <w:ilvl w:val="0"/>
                <w:numId w:val="25"/>
              </w:numPr>
              <w:rPr>
                <w:rFonts w:ascii="Gill Sans MT" w:hAnsi="Gill Sans MT"/>
                <w:sz w:val="24"/>
                <w:szCs w:val="24"/>
                <w:lang w:val="fr-FR"/>
              </w:rPr>
            </w:pPr>
            <w:r>
              <w:rPr>
                <w:rFonts w:ascii="Gill Sans MT" w:eastAsia="Gill Sans MT" w:hAnsi="Gill Sans MT"/>
                <w:sz w:val="24"/>
                <w:szCs w:val="24"/>
                <w:lang w:val="fr-FR"/>
              </w:rPr>
              <w:t>Décontaminez les échantillons et les consommables avant de les jeter</w:t>
            </w:r>
          </w:p>
          <w:p w14:paraId="3E6321F5" w14:textId="77777777" w:rsidR="00F53466" w:rsidRDefault="00F53466">
            <w:pPr>
              <w:pStyle w:val="ListParagraph"/>
              <w:numPr>
                <w:ilvl w:val="0"/>
                <w:numId w:val="0"/>
              </w:numPr>
              <w:ind w:left="720"/>
              <w:rPr>
                <w:rFonts w:ascii="Gill Sans MT" w:hAnsi="Gill Sans MT"/>
                <w:sz w:val="24"/>
                <w:szCs w:val="24"/>
                <w:lang w:val="fr-FR"/>
              </w:rPr>
            </w:pPr>
          </w:p>
          <w:p w14:paraId="7C1A8719" w14:textId="77777777" w:rsidR="00F53466" w:rsidRDefault="00824760">
            <w:pPr>
              <w:numPr>
                <w:ilvl w:val="0"/>
                <w:numId w:val="45"/>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Les éléments suivants sont considérés comme des déchets biologiques dangereux de code couleur </w:t>
            </w:r>
            <w:r>
              <w:rPr>
                <w:rFonts w:ascii="Gill Sans MT" w:eastAsia="Gill Sans MT" w:hAnsi="Gill Sans MT"/>
                <w:b/>
                <w:bCs/>
                <w:color w:val="FF6E68"/>
                <w:sz w:val="24"/>
                <w:szCs w:val="24"/>
                <w:lang w:val="fr-FR"/>
              </w:rPr>
              <w:t xml:space="preserve">ROUGE </w:t>
            </w:r>
            <w:r>
              <w:rPr>
                <w:rFonts w:ascii="Gill Sans MT" w:eastAsia="Gill Sans MT" w:hAnsi="Gill Sans MT"/>
                <w:sz w:val="24"/>
                <w:szCs w:val="24"/>
                <w:lang w:val="fr-FR"/>
              </w:rPr>
              <w:t>et doivent être désinfectés dans une solution d’hypochlorite de sodium à 1 % fraîchement préparée et traités comme des déchets plastiques :</w:t>
            </w:r>
          </w:p>
          <w:p w14:paraId="20BDB4C8"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Tubes de milieux de transport</w:t>
            </w:r>
          </w:p>
          <w:p w14:paraId="28CD294F"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Tubes de tampon de lyse</w:t>
            </w:r>
          </w:p>
          <w:p w14:paraId="61B68E91" w14:textId="77777777" w:rsidR="00F53466" w:rsidRDefault="00824760">
            <w:pPr>
              <w:numPr>
                <w:ilvl w:val="1"/>
                <w:numId w:val="45"/>
              </w:numPr>
              <w:spacing w:after="0" w:line="240" w:lineRule="auto"/>
              <w:rPr>
                <w:rFonts w:ascii="Gill Sans MT" w:hAnsi="Gill Sans MT"/>
                <w:sz w:val="24"/>
                <w:szCs w:val="24"/>
                <w:lang w:val="fr-FR"/>
              </w:rPr>
            </w:pPr>
            <w:r>
              <w:rPr>
                <w:rFonts w:ascii="Gill Sans MT" w:eastAsia="Gill Sans MT" w:hAnsi="Gill Sans MT"/>
                <w:sz w:val="24"/>
                <w:szCs w:val="24"/>
                <w:lang w:val="fr-FR"/>
              </w:rPr>
              <w:t>Pipettes de transfert (1 ml et 3 ml)</w:t>
            </w:r>
          </w:p>
          <w:p w14:paraId="33884CD5"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Cartouches</w:t>
            </w:r>
          </w:p>
          <w:p w14:paraId="0EF86066" w14:textId="77777777" w:rsidR="00F53466" w:rsidRDefault="00824760">
            <w:pPr>
              <w:numPr>
                <w:ilvl w:val="1"/>
                <w:numId w:val="45"/>
              </w:numPr>
              <w:spacing w:after="0" w:line="240" w:lineRule="auto"/>
              <w:rPr>
                <w:rFonts w:ascii="Gill Sans MT" w:hAnsi="Gill Sans MT"/>
                <w:sz w:val="24"/>
                <w:szCs w:val="24"/>
              </w:rPr>
            </w:pPr>
            <w:proofErr w:type="spellStart"/>
            <w:r>
              <w:rPr>
                <w:rFonts w:ascii="Gill Sans MT" w:eastAsia="Gill Sans MT" w:hAnsi="Gill Sans MT"/>
                <w:sz w:val="24"/>
                <w:szCs w:val="24"/>
                <w:lang w:val="fr-FR"/>
              </w:rPr>
              <w:lastRenderedPageBreak/>
              <w:t>Microtubes</w:t>
            </w:r>
            <w:proofErr w:type="spellEnd"/>
          </w:p>
          <w:p w14:paraId="6996D470"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Pipettes de transfert d’</w:t>
            </w:r>
            <w:proofErr w:type="spellStart"/>
            <w:r>
              <w:rPr>
                <w:rFonts w:ascii="Gill Sans MT" w:eastAsia="Gill Sans MT" w:hAnsi="Gill Sans MT"/>
                <w:sz w:val="24"/>
                <w:szCs w:val="24"/>
                <w:lang w:val="fr-FR"/>
              </w:rPr>
              <w:t>éluat</w:t>
            </w:r>
            <w:proofErr w:type="spellEnd"/>
          </w:p>
          <w:p w14:paraId="5A60AD0B"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Micropuces</w:t>
            </w:r>
          </w:p>
          <w:p w14:paraId="49DB6F77" w14:textId="77777777" w:rsidR="00F53466" w:rsidRDefault="00824760">
            <w:pPr>
              <w:numPr>
                <w:ilvl w:val="1"/>
                <w:numId w:val="45"/>
              </w:numPr>
              <w:spacing w:after="0" w:line="240" w:lineRule="auto"/>
              <w:rPr>
                <w:rFonts w:ascii="Gill Sans MT" w:hAnsi="Gill Sans MT"/>
                <w:sz w:val="24"/>
                <w:szCs w:val="24"/>
                <w:lang w:val="fr-FR"/>
              </w:rPr>
            </w:pPr>
            <w:r>
              <w:rPr>
                <w:rFonts w:ascii="Gill Sans MT" w:eastAsia="Gill Sans MT" w:hAnsi="Gill Sans MT"/>
                <w:sz w:val="24"/>
                <w:szCs w:val="24"/>
                <w:lang w:val="fr-FR"/>
              </w:rPr>
              <w:t>Les gants (même s’ils sont décontaminés) doivent également être éliminés comme des déchets dangereux</w:t>
            </w:r>
          </w:p>
          <w:p w14:paraId="024FF45D" w14:textId="77777777" w:rsidR="00F53466" w:rsidRDefault="00824760">
            <w:pPr>
              <w:numPr>
                <w:ilvl w:val="0"/>
                <w:numId w:val="45"/>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Les EPI fabriqués à partir de matériaux en fibres ou autres matériaux à l’exception du plastique jetable sont considérés comme des déchets dangereux de code couleur </w:t>
            </w:r>
            <w:r>
              <w:rPr>
                <w:rFonts w:ascii="Gill Sans MT" w:eastAsia="Gill Sans MT" w:hAnsi="Gill Sans MT"/>
                <w:b/>
                <w:bCs/>
                <w:color w:val="FFC000"/>
                <w:sz w:val="24"/>
                <w:szCs w:val="24"/>
                <w:lang w:val="fr-FR"/>
              </w:rPr>
              <w:t>JAUNE</w:t>
            </w:r>
            <w:r>
              <w:rPr>
                <w:rFonts w:ascii="Gill Sans MT" w:eastAsia="Gill Sans MT" w:hAnsi="Gill Sans MT"/>
                <w:color w:val="FFC000"/>
                <w:sz w:val="24"/>
                <w:szCs w:val="24"/>
                <w:lang w:val="fr-FR"/>
              </w:rPr>
              <w:t xml:space="preserve"> </w:t>
            </w:r>
            <w:r>
              <w:rPr>
                <w:rFonts w:ascii="Gill Sans MT" w:eastAsia="Gill Sans MT" w:hAnsi="Gill Sans MT"/>
                <w:sz w:val="24"/>
                <w:szCs w:val="24"/>
                <w:lang w:val="fr-FR"/>
              </w:rPr>
              <w:t>et doivent être éliminés comme des déchets infectieux, notamment :</w:t>
            </w:r>
          </w:p>
          <w:p w14:paraId="505E35E0"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Masques</w:t>
            </w:r>
          </w:p>
          <w:p w14:paraId="4945C504"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Blouses</w:t>
            </w:r>
          </w:p>
          <w:p w14:paraId="14A417DA"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Charlottes</w:t>
            </w:r>
          </w:p>
          <w:p w14:paraId="7633C129" w14:textId="77777777" w:rsidR="00F53466" w:rsidRDefault="00824760">
            <w:pPr>
              <w:numPr>
                <w:ilvl w:val="0"/>
                <w:numId w:val="45"/>
              </w:numPr>
              <w:spacing w:after="0" w:line="240" w:lineRule="auto"/>
              <w:rPr>
                <w:rFonts w:ascii="Gill Sans MT" w:hAnsi="Gill Sans MT"/>
                <w:sz w:val="24"/>
                <w:szCs w:val="24"/>
                <w:lang w:val="fr-FR"/>
              </w:rPr>
            </w:pPr>
            <w:proofErr w:type="gramStart"/>
            <w:r>
              <w:rPr>
                <w:rFonts w:ascii="Gill Sans MT" w:eastAsia="Gill Sans MT" w:hAnsi="Gill Sans MT"/>
                <w:sz w:val="24"/>
                <w:szCs w:val="24"/>
                <w:lang w:val="fr-FR"/>
              </w:rPr>
              <w:t>Les équipement</w:t>
            </w:r>
            <w:proofErr w:type="gramEnd"/>
            <w:r>
              <w:rPr>
                <w:rFonts w:ascii="Gill Sans MT" w:eastAsia="Gill Sans MT" w:hAnsi="Gill Sans MT"/>
                <w:sz w:val="24"/>
                <w:szCs w:val="24"/>
                <w:lang w:val="fr-FR"/>
              </w:rPr>
              <w:t xml:space="preserve"> de protection individuelle (EPI) fabriqués à partir de matériaux en fibres ou d’autres matériaux, à l’exception du plastique jetable, doivent être éliminés comme des déchets infectieux, notamment :</w:t>
            </w:r>
          </w:p>
          <w:p w14:paraId="3A864039"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Masques</w:t>
            </w:r>
          </w:p>
          <w:p w14:paraId="4B5AAE23"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Blouses</w:t>
            </w:r>
          </w:p>
          <w:p w14:paraId="70D74FFA" w14:textId="77777777" w:rsidR="00F53466" w:rsidRDefault="00824760">
            <w:pPr>
              <w:numPr>
                <w:ilvl w:val="1"/>
                <w:numId w:val="45"/>
              </w:numPr>
              <w:spacing w:after="0" w:line="240" w:lineRule="auto"/>
              <w:rPr>
                <w:rFonts w:ascii="Gill Sans MT" w:hAnsi="Gill Sans MT"/>
                <w:sz w:val="24"/>
                <w:szCs w:val="24"/>
              </w:rPr>
            </w:pPr>
            <w:r>
              <w:rPr>
                <w:rFonts w:ascii="Gill Sans MT" w:eastAsia="Gill Sans MT" w:hAnsi="Gill Sans MT"/>
                <w:sz w:val="24"/>
                <w:szCs w:val="24"/>
                <w:lang w:val="fr-FR"/>
              </w:rPr>
              <w:t>Charlottes</w:t>
            </w:r>
          </w:p>
          <w:p w14:paraId="0F240CCE" w14:textId="77777777" w:rsidR="00F53466" w:rsidRDefault="00824760">
            <w:pPr>
              <w:pStyle w:val="ListParagraph"/>
              <w:numPr>
                <w:ilvl w:val="0"/>
                <w:numId w:val="45"/>
              </w:numPr>
              <w:rPr>
                <w:rFonts w:ascii="Gill Sans MT" w:hAnsi="Gill Sans MT"/>
                <w:sz w:val="24"/>
                <w:szCs w:val="24"/>
                <w:lang w:val="fr-FR"/>
              </w:rPr>
            </w:pPr>
            <w:r>
              <w:rPr>
                <w:rFonts w:ascii="Gill Sans MT" w:eastAsia="Gill Sans MT" w:hAnsi="Gill Sans MT"/>
                <w:sz w:val="24"/>
                <w:szCs w:val="24"/>
                <w:lang w:val="fr-FR"/>
              </w:rPr>
              <w:t xml:space="preserve">Les autres éléments doivent être éliminés comme des déchets généraux de code couleur </w:t>
            </w:r>
            <w:r>
              <w:rPr>
                <w:rFonts w:ascii="Gill Sans MT" w:eastAsia="Gill Sans MT" w:hAnsi="Gill Sans MT"/>
                <w:b/>
                <w:bCs/>
                <w:sz w:val="24"/>
                <w:szCs w:val="24"/>
                <w:lang w:val="fr-FR"/>
              </w:rPr>
              <w:t>NOIR</w:t>
            </w:r>
            <w:r>
              <w:rPr>
                <w:rFonts w:ascii="Gill Sans MT" w:eastAsia="Gill Sans MT" w:hAnsi="Gill Sans MT"/>
                <w:sz w:val="24"/>
                <w:szCs w:val="24"/>
                <w:lang w:val="fr-FR"/>
              </w:rPr>
              <w:t xml:space="preserve"> d’élimination des déchets, notamment :</w:t>
            </w:r>
          </w:p>
          <w:p w14:paraId="750BEC5C" w14:textId="77777777" w:rsidR="00F53466" w:rsidRDefault="00824760">
            <w:pPr>
              <w:pStyle w:val="ListParagraph"/>
              <w:numPr>
                <w:ilvl w:val="1"/>
                <w:numId w:val="45"/>
              </w:numPr>
              <w:rPr>
                <w:rFonts w:ascii="Gill Sans MT" w:hAnsi="Gill Sans MT"/>
                <w:sz w:val="24"/>
                <w:szCs w:val="24"/>
              </w:rPr>
            </w:pPr>
            <w:r>
              <w:rPr>
                <w:rFonts w:ascii="Gill Sans MT" w:eastAsia="Gill Sans MT" w:hAnsi="Gill Sans MT"/>
                <w:sz w:val="24"/>
                <w:szCs w:val="24"/>
                <w:lang w:val="fr-FR"/>
              </w:rPr>
              <w:t>Sachets de cartouches</w:t>
            </w:r>
          </w:p>
          <w:p w14:paraId="65778818" w14:textId="77777777" w:rsidR="00F53466" w:rsidRDefault="00824760">
            <w:pPr>
              <w:pStyle w:val="ListParagraph"/>
              <w:numPr>
                <w:ilvl w:val="1"/>
                <w:numId w:val="45"/>
              </w:numPr>
              <w:rPr>
                <w:rFonts w:ascii="Gill Sans MT" w:hAnsi="Gill Sans MT"/>
                <w:sz w:val="24"/>
                <w:szCs w:val="24"/>
              </w:rPr>
            </w:pPr>
            <w:r>
              <w:rPr>
                <w:rFonts w:ascii="Gill Sans MT" w:eastAsia="Gill Sans MT" w:hAnsi="Gill Sans MT"/>
                <w:sz w:val="24"/>
                <w:szCs w:val="24"/>
                <w:lang w:val="fr-FR"/>
              </w:rPr>
              <w:t>Sachets de puces</w:t>
            </w:r>
          </w:p>
          <w:p w14:paraId="35ACF888" w14:textId="77777777" w:rsidR="00F53466" w:rsidRDefault="00824760">
            <w:pPr>
              <w:pStyle w:val="ListParagraph"/>
              <w:numPr>
                <w:ilvl w:val="1"/>
                <w:numId w:val="45"/>
              </w:numPr>
              <w:rPr>
                <w:rFonts w:ascii="Gill Sans MT" w:hAnsi="Gill Sans MT"/>
                <w:sz w:val="24"/>
                <w:szCs w:val="24"/>
              </w:rPr>
            </w:pPr>
            <w:r>
              <w:rPr>
                <w:rFonts w:ascii="Gill Sans MT" w:eastAsia="Gill Sans MT" w:hAnsi="Gill Sans MT"/>
                <w:sz w:val="24"/>
                <w:szCs w:val="24"/>
                <w:lang w:val="fr-FR"/>
              </w:rPr>
              <w:t>Emballage des pipettes de transfert</w:t>
            </w:r>
          </w:p>
          <w:p w14:paraId="47C73DE4" w14:textId="77777777" w:rsidR="00F53466" w:rsidRDefault="00824760">
            <w:pPr>
              <w:pStyle w:val="ListParagraph"/>
              <w:numPr>
                <w:ilvl w:val="1"/>
                <w:numId w:val="45"/>
              </w:numPr>
              <w:rPr>
                <w:rFonts w:ascii="Gill Sans MT" w:hAnsi="Gill Sans MT"/>
                <w:sz w:val="24"/>
                <w:szCs w:val="24"/>
              </w:rPr>
            </w:pPr>
            <w:r>
              <w:rPr>
                <w:rFonts w:ascii="Gill Sans MT" w:eastAsia="Gill Sans MT" w:hAnsi="Gill Sans MT"/>
                <w:sz w:val="24"/>
                <w:szCs w:val="24"/>
                <w:lang w:val="fr-FR"/>
              </w:rPr>
              <w:t>Sachets de déshydratant</w:t>
            </w:r>
          </w:p>
          <w:p w14:paraId="419E2E6B" w14:textId="77777777" w:rsidR="00F53466" w:rsidRDefault="00824760">
            <w:pPr>
              <w:pStyle w:val="ListParagraph"/>
              <w:numPr>
                <w:ilvl w:val="1"/>
                <w:numId w:val="45"/>
              </w:numPr>
              <w:rPr>
                <w:rFonts w:ascii="Gill Sans MT" w:hAnsi="Gill Sans MT"/>
                <w:sz w:val="24"/>
                <w:szCs w:val="24"/>
              </w:rPr>
            </w:pPr>
            <w:r>
              <w:rPr>
                <w:rFonts w:ascii="Gill Sans MT" w:eastAsia="Gill Sans MT" w:hAnsi="Gill Sans MT"/>
                <w:sz w:val="24"/>
                <w:szCs w:val="24"/>
                <w:lang w:val="fr-FR"/>
              </w:rPr>
              <w:t>Pochettes</w:t>
            </w:r>
          </w:p>
        </w:tc>
      </w:tr>
      <w:tr w:rsidR="00F53466" w14:paraId="7DD4D76A" w14:textId="77777777">
        <w:tc>
          <w:tcPr>
            <w:tcW w:w="9350" w:type="dxa"/>
          </w:tcPr>
          <w:p w14:paraId="5B12CA0A" w14:textId="77777777" w:rsidR="00F53466" w:rsidRDefault="00F53466">
            <w:pPr>
              <w:rPr>
                <w:rFonts w:ascii="Gill Sans MT" w:hAnsi="Gill Sans MT"/>
              </w:rPr>
            </w:pPr>
            <w:bookmarkStart w:id="35" w:name="_Hlk72165656"/>
          </w:p>
          <w:p w14:paraId="7ADDDA0A"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2C02ADDE" w14:textId="77777777" w:rsidR="00F53466" w:rsidRDefault="00824760">
            <w:pPr>
              <w:spacing w:line="360" w:lineRule="auto"/>
              <w:rPr>
                <w:rFonts w:ascii="Gill Sans MT" w:hAnsi="Gill Sans MT"/>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bookmarkEnd w:id="35"/>
          </w:p>
        </w:tc>
      </w:tr>
    </w:tbl>
    <w:p w14:paraId="6958FF6E" w14:textId="77777777" w:rsidR="00F53466" w:rsidRDefault="00F53466">
      <w:pPr>
        <w:rPr>
          <w:rFonts w:ascii="Gill Sans MT" w:hAnsi="Gill Sans MT"/>
        </w:rPr>
      </w:pPr>
    </w:p>
    <w:p w14:paraId="164C1DF8" w14:textId="77777777" w:rsidR="00F53466" w:rsidRDefault="00824760">
      <w:pPr>
        <w:pStyle w:val="Heading2"/>
      </w:pPr>
      <w:bookmarkStart w:id="36" w:name="_Toc80275269"/>
      <w:r>
        <w:rPr>
          <w:rFonts w:eastAsia="Gill Sans MT"/>
          <w:color w:val="808080"/>
          <w:lang w:val="fr-FR"/>
        </w:rPr>
        <w:t>Erreurs et dépannage</w:t>
      </w:r>
      <w:bookmarkEnd w:id="36"/>
    </w:p>
    <w:p w14:paraId="01266201" w14:textId="77777777" w:rsidR="00F53466" w:rsidRDefault="00824760">
      <w:pPr>
        <w:rPr>
          <w:rFonts w:ascii="Gill Sans MT" w:hAnsi="Gill Sans MT"/>
          <w:b/>
          <w:bCs/>
          <w:lang w:val="fr-FR"/>
        </w:rPr>
      </w:pPr>
      <w:r>
        <w:rPr>
          <w:rFonts w:ascii="Gill Sans MT" w:eastAsia="Gill Sans MT" w:hAnsi="Gill Sans MT"/>
          <w:b/>
          <w:bCs/>
          <w:lang w:val="fr-FR"/>
        </w:rPr>
        <w:t>**</w:t>
      </w:r>
      <w:proofErr w:type="spellStart"/>
      <w:r>
        <w:rPr>
          <w:rFonts w:ascii="Gill Sans MT" w:eastAsia="Gill Sans MT" w:hAnsi="Gill Sans MT"/>
          <w:b/>
          <w:bCs/>
          <w:lang w:val="fr-FR"/>
        </w:rPr>
        <w:t>Molbio</w:t>
      </w:r>
      <w:proofErr w:type="spellEnd"/>
      <w:r>
        <w:rPr>
          <w:rFonts w:ascii="Gill Sans MT" w:eastAsia="Gill Sans MT" w:hAnsi="Gill Sans MT"/>
          <w:b/>
          <w:bCs/>
          <w:lang w:val="fr-FR"/>
        </w:rPr>
        <w:t xml:space="preserve"> a créé un document concernant le dépannage, les alertes et les erreurs pour </w:t>
      </w:r>
      <w:proofErr w:type="spellStart"/>
      <w:r>
        <w:rPr>
          <w:rFonts w:ascii="Gill Sans MT" w:eastAsia="Gill Sans MT" w:hAnsi="Gill Sans MT"/>
          <w:b/>
          <w:bCs/>
          <w:lang w:val="fr-FR"/>
        </w:rPr>
        <w:t>Trueprep</w:t>
      </w:r>
      <w:proofErr w:type="spellEnd"/>
      <w:r>
        <w:rPr>
          <w:rFonts w:ascii="Gill Sans MT" w:eastAsia="Gill Sans MT" w:hAnsi="Gill Sans MT"/>
          <w:b/>
          <w:bCs/>
          <w:lang w:val="fr-FR"/>
        </w:rPr>
        <w:t xml:space="preserve"> et </w:t>
      </w:r>
      <w:proofErr w:type="spellStart"/>
      <w:r>
        <w:rPr>
          <w:rFonts w:ascii="Gill Sans MT" w:eastAsia="Gill Sans MT" w:hAnsi="Gill Sans MT"/>
          <w:b/>
          <w:bCs/>
          <w:lang w:val="fr-FR"/>
        </w:rPr>
        <w:t>Truelab</w:t>
      </w:r>
      <w:proofErr w:type="spellEnd"/>
      <w:r>
        <w:rPr>
          <w:rFonts w:ascii="Gill Sans MT" w:eastAsia="Gill Sans MT" w:hAnsi="Gill Sans MT"/>
          <w:b/>
          <w:bCs/>
          <w:lang w:val="fr-FR"/>
        </w:rPr>
        <w:t xml:space="preserve"> (inclus dans votre guide du participant)</w:t>
      </w:r>
    </w:p>
    <w:tbl>
      <w:tblPr>
        <w:tblStyle w:val="TableGrid"/>
        <w:tblW w:w="0" w:type="auto"/>
        <w:tblLook w:val="04A0" w:firstRow="1" w:lastRow="0" w:firstColumn="1" w:lastColumn="0" w:noHBand="0" w:noVBand="1"/>
      </w:tblPr>
      <w:tblGrid>
        <w:gridCol w:w="4629"/>
        <w:gridCol w:w="551"/>
        <w:gridCol w:w="4180"/>
      </w:tblGrid>
      <w:tr w:rsidR="00F53466" w14:paraId="30DBA42E" w14:textId="77777777">
        <w:tc>
          <w:tcPr>
            <w:tcW w:w="9350" w:type="dxa"/>
            <w:gridSpan w:val="3"/>
            <w:tcBorders>
              <w:top w:val="nil"/>
              <w:left w:val="nil"/>
              <w:bottom w:val="nil"/>
              <w:right w:val="nil"/>
            </w:tcBorders>
            <w:shd w:val="clear" w:color="auto" w:fill="FF6E68"/>
          </w:tcPr>
          <w:p w14:paraId="388A689A" w14:textId="77777777" w:rsidR="00F53466" w:rsidRDefault="00824760">
            <w:pPr>
              <w:spacing w:before="240"/>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Erreurs et dépannage</w:t>
            </w:r>
          </w:p>
        </w:tc>
      </w:tr>
      <w:tr w:rsidR="00F53466" w14:paraId="7868926B" w14:textId="77777777">
        <w:tc>
          <w:tcPr>
            <w:tcW w:w="9350" w:type="dxa"/>
            <w:gridSpan w:val="3"/>
            <w:tcBorders>
              <w:top w:val="nil"/>
              <w:left w:val="nil"/>
              <w:bottom w:val="nil"/>
              <w:right w:val="nil"/>
            </w:tcBorders>
          </w:tcPr>
          <w:p w14:paraId="75363B8B" w14:textId="77777777" w:rsidR="00F53466" w:rsidRDefault="00824760">
            <w:pPr>
              <w:numPr>
                <w:ilvl w:val="0"/>
                <w:numId w:val="46"/>
              </w:numPr>
              <w:spacing w:after="0"/>
              <w:rPr>
                <w:rFonts w:ascii="Gill Sans MT" w:hAnsi="Gill Sans MT"/>
                <w:lang w:val="fr-FR"/>
              </w:rPr>
            </w:pPr>
            <w:r>
              <w:rPr>
                <w:rFonts w:ascii="Gill Sans MT" w:eastAsia="Gill Sans MT" w:hAnsi="Gill Sans MT"/>
                <w:lang w:val="fr-FR"/>
              </w:rPr>
              <w:t xml:space="preserve">Les machines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vous avertiront en cas de dysfonctionnement matériel ou d’erreurs rencontrées lors de la réalisation d’un test</w:t>
            </w:r>
          </w:p>
          <w:p w14:paraId="3C974499" w14:textId="77777777" w:rsidR="00F53466" w:rsidRDefault="00824760">
            <w:pPr>
              <w:numPr>
                <w:ilvl w:val="0"/>
                <w:numId w:val="46"/>
              </w:numPr>
              <w:spacing w:after="0"/>
              <w:rPr>
                <w:rFonts w:ascii="Gill Sans MT" w:hAnsi="Gill Sans MT"/>
                <w:lang w:val="fr-FR"/>
              </w:rPr>
            </w:pPr>
            <w:proofErr w:type="spellStart"/>
            <w:r>
              <w:rPr>
                <w:rFonts w:ascii="Gill Sans MT" w:eastAsia="Gill Sans MT" w:hAnsi="Gill Sans MT"/>
                <w:lang w:val="fr-FR"/>
              </w:rPr>
              <w:t>Truelab</w:t>
            </w:r>
            <w:proofErr w:type="spellEnd"/>
            <w:r>
              <w:rPr>
                <w:rFonts w:ascii="Gill Sans MT" w:eastAsia="Gill Sans MT" w:hAnsi="Gill Sans MT"/>
                <w:lang w:val="fr-FR"/>
              </w:rPr>
              <w:t xml:space="preserve"> Duo enregistre automatiquement les données dans le système lorsqu’il rencontre une erreur. </w:t>
            </w:r>
          </w:p>
          <w:p w14:paraId="122F7A3A" w14:textId="77777777" w:rsidR="00F53466" w:rsidRDefault="00824760">
            <w:pPr>
              <w:numPr>
                <w:ilvl w:val="1"/>
                <w:numId w:val="46"/>
              </w:numPr>
              <w:spacing w:after="0"/>
              <w:rPr>
                <w:rFonts w:ascii="Gill Sans MT" w:hAnsi="Gill Sans MT"/>
                <w:lang w:val="fr-FR"/>
              </w:rPr>
            </w:pPr>
            <w:r>
              <w:rPr>
                <w:rFonts w:ascii="Gill Sans MT" w:eastAsia="Gill Sans MT" w:hAnsi="Gill Sans MT"/>
                <w:lang w:val="fr-FR"/>
              </w:rPr>
              <w:t xml:space="preserve">Les utilisateurs peuvent générer un fichier d’historique à envoyer à </w:t>
            </w:r>
            <w:proofErr w:type="spellStart"/>
            <w:r>
              <w:rPr>
                <w:rFonts w:ascii="Gill Sans MT" w:eastAsia="Gill Sans MT" w:hAnsi="Gill Sans MT"/>
                <w:lang w:val="fr-FR"/>
              </w:rPr>
              <w:t>Molbio</w:t>
            </w:r>
            <w:proofErr w:type="spellEnd"/>
            <w:r>
              <w:rPr>
                <w:rFonts w:ascii="Gill Sans MT" w:eastAsia="Gill Sans MT" w:hAnsi="Gill Sans MT"/>
                <w:lang w:val="fr-FR"/>
              </w:rPr>
              <w:t xml:space="preserve"> pour aider à résoudre les erreurs – les instructions se trouvent dans le guide de l’utilisateur</w:t>
            </w:r>
          </w:p>
          <w:p w14:paraId="4270B1FA" w14:textId="77777777" w:rsidR="00F53466" w:rsidRDefault="00824760">
            <w:pPr>
              <w:numPr>
                <w:ilvl w:val="1"/>
                <w:numId w:val="46"/>
              </w:numPr>
              <w:spacing w:after="0"/>
              <w:rPr>
                <w:rFonts w:ascii="Gill Sans MT" w:hAnsi="Gill Sans MT"/>
                <w:lang w:val="fr-FR"/>
              </w:rPr>
            </w:pPr>
            <w:r>
              <w:rPr>
                <w:rFonts w:ascii="Gill Sans MT" w:eastAsia="Gill Sans MT" w:hAnsi="Gill Sans MT"/>
                <w:lang w:val="fr-FR"/>
              </w:rPr>
              <w:lastRenderedPageBreak/>
              <w:t xml:space="preserve">Si un test est en cours lorsque l’erreur se produit, vous devez créer le fichier d’historique avant de commencer le test suivant. </w:t>
            </w:r>
          </w:p>
        </w:tc>
      </w:tr>
      <w:tr w:rsidR="00F53466" w14:paraId="6D330FF7" w14:textId="77777777">
        <w:tc>
          <w:tcPr>
            <w:tcW w:w="9350" w:type="dxa"/>
            <w:gridSpan w:val="3"/>
            <w:tcBorders>
              <w:top w:val="nil"/>
              <w:left w:val="nil"/>
              <w:bottom w:val="nil"/>
              <w:right w:val="nil"/>
            </w:tcBorders>
            <w:shd w:val="clear" w:color="auto" w:fill="FF6E68"/>
          </w:tcPr>
          <w:p w14:paraId="5EC60177" w14:textId="77777777" w:rsidR="00F53466" w:rsidRDefault="00824760">
            <w:pPr>
              <w:spacing w:before="240"/>
              <w:rPr>
                <w:rFonts w:ascii="Gill Sans MT" w:hAnsi="Gill Sans MT"/>
              </w:rPr>
            </w:pPr>
            <w:r>
              <w:rPr>
                <w:rFonts w:ascii="Gill Sans MT" w:eastAsia="Gill Sans MT" w:hAnsi="Gill Sans MT"/>
                <w:b/>
                <w:bCs/>
                <w:color w:val="FFFFFF"/>
                <w:sz w:val="24"/>
                <w:szCs w:val="24"/>
                <w:lang w:val="fr-FR"/>
              </w:rPr>
              <w:lastRenderedPageBreak/>
              <w:t xml:space="preserve">Messages d’erreur pour </w:t>
            </w:r>
            <w:proofErr w:type="spellStart"/>
            <w:r>
              <w:rPr>
                <w:rFonts w:ascii="Gill Sans MT" w:eastAsia="Gill Sans MT" w:hAnsi="Gill Sans MT"/>
                <w:b/>
                <w:bCs/>
                <w:color w:val="FFFFFF"/>
                <w:sz w:val="24"/>
                <w:szCs w:val="24"/>
                <w:lang w:val="fr-FR"/>
              </w:rPr>
              <w:t>Trueprep</w:t>
            </w:r>
            <w:proofErr w:type="spellEnd"/>
          </w:p>
        </w:tc>
      </w:tr>
      <w:tr w:rsidR="00F53466" w14:paraId="74159135" w14:textId="77777777">
        <w:tc>
          <w:tcPr>
            <w:tcW w:w="4745" w:type="dxa"/>
            <w:tcBorders>
              <w:top w:val="nil"/>
              <w:left w:val="nil"/>
              <w:bottom w:val="nil"/>
              <w:right w:val="nil"/>
            </w:tcBorders>
            <w:shd w:val="clear" w:color="auto" w:fill="FFFFFF" w:themeFill="background1"/>
          </w:tcPr>
          <w:p w14:paraId="5AF8597C"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mc:AlternateContent>
                <mc:Choice Requires="wpg">
                  <w:drawing>
                    <wp:anchor distT="0" distB="0" distL="114300" distR="114300" simplePos="0" relativeHeight="251829248" behindDoc="0" locked="0" layoutInCell="1" allowOverlap="1" wp14:anchorId="659B5143" wp14:editId="12896018">
                      <wp:simplePos x="0" y="0"/>
                      <wp:positionH relativeFrom="column">
                        <wp:posOffset>922020</wp:posOffset>
                      </wp:positionH>
                      <wp:positionV relativeFrom="paragraph">
                        <wp:posOffset>75565</wp:posOffset>
                      </wp:positionV>
                      <wp:extent cx="1016000" cy="1397000"/>
                      <wp:effectExtent l="0" t="0" r="0" b="0"/>
                      <wp:wrapNone/>
                      <wp:docPr id="43" name="Group 43"/>
                      <wp:cNvGraphicFramePr/>
                      <a:graphic xmlns:a="http://schemas.openxmlformats.org/drawingml/2006/main">
                        <a:graphicData uri="http://schemas.microsoft.com/office/word/2010/wordprocessingGroup">
                          <wpg:wgp>
                            <wpg:cNvGrpSpPr/>
                            <wpg:grpSpPr>
                              <a:xfrm>
                                <a:off x="0" y="0"/>
                                <a:ext cx="1016000" cy="1397000"/>
                                <a:chOff x="0" y="0"/>
                                <a:chExt cx="1016000" cy="1397000"/>
                              </a:xfrm>
                            </wpg:grpSpPr>
                            <wps:wsp>
                              <wps:cNvPr id="37" name="Text Box 37"/>
                              <wps:cNvSpPr txBox="1"/>
                              <wps:spPr>
                                <a:xfrm>
                                  <a:off x="361950" y="0"/>
                                  <a:ext cx="317500" cy="279400"/>
                                </a:xfrm>
                                <a:prstGeom prst="rect">
                                  <a:avLst/>
                                </a:prstGeom>
                                <a:solidFill>
                                  <a:srgbClr val="F0F0F0"/>
                                </a:solidFill>
                                <a:ln w="6350">
                                  <a:noFill/>
                                </a:ln>
                              </wps:spPr>
                              <wps:txbx>
                                <w:txbxContent>
                                  <w:p w14:paraId="5DA2CD42"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8" name="Text Box 38"/>
                              <wps:cNvSpPr txBox="1"/>
                              <wps:spPr>
                                <a:xfrm>
                                  <a:off x="19050" y="520700"/>
                                  <a:ext cx="996950" cy="323850"/>
                                </a:xfrm>
                                <a:prstGeom prst="rect">
                                  <a:avLst/>
                                </a:prstGeom>
                                <a:solidFill>
                                  <a:srgbClr val="3497D4"/>
                                </a:solidFill>
                                <a:ln w="6350">
                                  <a:noFill/>
                                </a:ln>
                              </wps:spPr>
                              <wps:txbx>
                                <w:txbxContent>
                                  <w:p w14:paraId="7BA021FB" w14:textId="77777777" w:rsidR="00F53466" w:rsidRDefault="00824760">
                                    <w:pPr>
                                      <w:jc w:val="center"/>
                                      <w:rPr>
                                        <w:rFonts w:ascii="Gill Sans MT" w:hAnsi="Gill Sans MT" w:cs="Arial"/>
                                        <w:b/>
                                        <w:color w:val="FFFFFF" w:themeColor="background1"/>
                                        <w:sz w:val="20"/>
                                        <w:lang w:val="fr-FR"/>
                                      </w:rPr>
                                    </w:pPr>
                                    <w:r>
                                      <w:rPr>
                                        <w:rFonts w:ascii="Gill Sans MT" w:eastAsia="Gill Sans MT" w:hAnsi="Gill Sans MT" w:cs="Arial"/>
                                        <w:b/>
                                        <w:bCs/>
                                        <w:color w:val="FFFFFF"/>
                                        <w:sz w:val="20"/>
                                        <w:szCs w:val="20"/>
                                        <w:lang w:val="fr-FR"/>
                                      </w:rPr>
                                      <w:t>E1 : ERREUR VALVE DE LA CARTOUCHE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 name="Text Box 39"/>
                              <wps:cNvSpPr txBox="1"/>
                              <wps:spPr>
                                <a:xfrm>
                                  <a:off x="0" y="1016000"/>
                                  <a:ext cx="1014984" cy="381000"/>
                                </a:xfrm>
                                <a:prstGeom prst="rect">
                                  <a:avLst/>
                                </a:prstGeom>
                                <a:solidFill>
                                  <a:srgbClr val="3497D4"/>
                                </a:solidFill>
                                <a:ln w="6350">
                                  <a:noFill/>
                                </a:ln>
                              </wps:spPr>
                              <wps:txbx>
                                <w:txbxContent>
                                  <w:p w14:paraId="69ACA539"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1F4B5FF7"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59B5143" id="Group 43" o:spid="_x0000_s1207" style="position:absolute;left:0;text-align:left;margin-left:72.6pt;margin-top:5.95pt;width:80pt;height:110pt;z-index:251829248" coordsize="101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">
                      <v:shape id="Text Box 37" o:spid="_x0000_s1208" type="#_x0000_t202" style="position:absolute;left:3619;width:3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" fillcolor="#f0f0f0" stroked="f" strokeweight=".5pt">
                        <v:textbox inset="0,0,0,0">
                          <w:txbxContent>
                            <w:p w14:paraId="5DA2CD42"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E1</w:t>
                              </w:r>
                            </w:p>
                          </w:txbxContent>
                        </v:textbox>
                      </v:shape>
                      <v:shape id="Text Box 38" o:spid="_x0000_s1209" type="#_x0000_t202" style="position:absolute;left:190;top:5207;width:997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" fillcolor="#3497d4" stroked="f" strokeweight=".5pt">
                        <v:textbox inset="0,0,0,0">
                          <w:txbxContent>
                            <w:p w14:paraId="7BA021FB" w14:textId="77777777" w:rsidR="00F53466" w:rsidRDefault="00824760">
                              <w:pPr>
                                <w:jc w:val="center"/>
                                <w:rPr>
                                  <w:rFonts w:ascii="Gill Sans MT" w:hAnsi="Gill Sans MT" w:cs="Arial"/>
                                  <w:b/>
                                  <w:color w:val="FFFFFF" w:themeColor="background1"/>
                                  <w:sz w:val="20"/>
                                  <w:lang w:val="fr-FR"/>
                                </w:rPr>
                              </w:pPr>
                              <w:r>
                                <w:rPr>
                                  <w:rFonts w:ascii="Gill Sans MT" w:eastAsia="Gill Sans MT" w:hAnsi="Gill Sans MT" w:cs="Arial"/>
                                  <w:b/>
                                  <w:bCs/>
                                  <w:color w:val="FFFFFF"/>
                                  <w:sz w:val="20"/>
                                  <w:szCs w:val="20"/>
                                  <w:lang w:val="fr-FR"/>
                                </w:rPr>
                                <w:t>E1 : ERREUR VALVE DE LA CARTOUCHE</w:t>
                              </w:r>
                            </w:p>
                          </w:txbxContent>
                        </v:textbox>
                      </v:shape>
                      <v:shape id="Text Box 39" o:spid="_x0000_s1210" type="#_x0000_t202" style="position:absolute;top:10160;width:101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" fillcolor="#3497d4" stroked="f" strokeweight=".5pt">
                        <v:textbox inset="0,0,0,0">
                          <w:txbxContent>
                            <w:p w14:paraId="69ACA539"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1F4B5FF7"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v:textbox>
                      </v:shape>
                    </v:group>
                  </w:pict>
                </mc:Fallback>
              </mc:AlternateContent>
            </w:r>
            <w:r>
              <w:rPr>
                <w:rFonts w:ascii="Gill Sans MT" w:hAnsi="Gill Sans MT"/>
                <w:b/>
                <w:bCs/>
                <w:noProof/>
                <w:color w:val="FFFFFF" w:themeColor="background1"/>
                <w:sz w:val="24"/>
                <w:szCs w:val="24"/>
                <w:lang w:eastAsia="zh-CN"/>
              </w:rPr>
              <w:drawing>
                <wp:inline distT="0" distB="0" distL="0" distR="0" wp14:anchorId="3B3829A6" wp14:editId="74A2903B">
                  <wp:extent cx="1603717" cy="1610446"/>
                  <wp:effectExtent l="0" t="0" r="0" b="8890"/>
                  <wp:docPr id="733" name="Picture 12">
                    <a:extLst xmlns:a="http://schemas.openxmlformats.org/drawingml/2006/main">
                      <a:ext uri="{FF2B5EF4-FFF2-40B4-BE49-F238E27FC236}">
                        <a16:creationId xmlns:a16="http://schemas.microsoft.com/office/drawing/2014/main" id="{DA5E6223-7A0F-4FB8-9C67-9BE2DBA3E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Picture 12">
                            <a:extLst>
                              <a:ext uri="{FF2B5EF4-FFF2-40B4-BE49-F238E27FC236}">
                                <a16:creationId xmlns:a16="http://schemas.microsoft.com/office/drawing/2014/main" id="{DA5E6223-7A0F-4FB8-9C67-9BE2DBA3EC01}"/>
                              </a:ext>
                            </a:extLst>
                          </pic:cNvPr>
                          <pic:cNvPicPr>
                            <a:picLocks noChangeAspect="1"/>
                          </pic:cNvPicPr>
                        </pic:nvPicPr>
                        <pic:blipFill>
                          <a:blip r:embed="rId62"/>
                          <a:stretch>
                            <a:fillRect/>
                          </a:stretch>
                        </pic:blipFill>
                        <pic:spPr>
                          <a:xfrm>
                            <a:off x="0" y="0"/>
                            <a:ext cx="1611310" cy="161807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048DD37A"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 xml:space="preserve">Erreur 1 : Erreur Valve de la cartouche (Cartridge Valve </w:t>
            </w:r>
            <w:proofErr w:type="spellStart"/>
            <w:r>
              <w:rPr>
                <w:rFonts w:ascii="Gill Sans MT" w:eastAsia="Gill Sans MT" w:hAnsi="Gill Sans MT"/>
                <w:b/>
                <w:bCs/>
                <w:sz w:val="24"/>
                <w:szCs w:val="24"/>
                <w:lang w:val="fr-FR"/>
              </w:rPr>
              <w:t>Error</w:t>
            </w:r>
            <w:proofErr w:type="spellEnd"/>
            <w:r>
              <w:rPr>
                <w:rFonts w:ascii="Gill Sans MT" w:eastAsia="Gill Sans MT" w:hAnsi="Gill Sans MT"/>
                <w:b/>
                <w:bCs/>
                <w:sz w:val="24"/>
                <w:szCs w:val="24"/>
                <w:lang w:val="fr-FR"/>
              </w:rPr>
              <w:t>)</w:t>
            </w:r>
          </w:p>
          <w:p w14:paraId="4FF6923C" w14:textId="77777777" w:rsidR="00F53466" w:rsidRDefault="00824760">
            <w:pPr>
              <w:numPr>
                <w:ilvl w:val="0"/>
                <w:numId w:val="47"/>
              </w:numPr>
              <w:spacing w:after="0"/>
              <w:rPr>
                <w:rFonts w:ascii="Gill Sans MT" w:hAnsi="Gill Sans MT"/>
                <w:sz w:val="24"/>
                <w:szCs w:val="24"/>
                <w:lang w:val="fr-FR"/>
              </w:rPr>
            </w:pPr>
            <w:r>
              <w:rPr>
                <w:rFonts w:ascii="Gill Sans MT" w:eastAsia="Gill Sans MT" w:hAnsi="Gill Sans MT"/>
                <w:sz w:val="24"/>
                <w:szCs w:val="24"/>
                <w:lang w:val="fr-FR"/>
              </w:rPr>
              <w:t>Signification : la valve de la cartouche est endommagée</w:t>
            </w:r>
          </w:p>
          <w:p w14:paraId="4154FA5D" w14:textId="77777777" w:rsidR="00F53466" w:rsidRDefault="00824760">
            <w:pPr>
              <w:numPr>
                <w:ilvl w:val="0"/>
                <w:numId w:val="47"/>
              </w:numPr>
              <w:spacing w:after="0"/>
              <w:rPr>
                <w:rFonts w:ascii="Gill Sans MT" w:hAnsi="Gill Sans MT"/>
                <w:b/>
                <w:bCs/>
                <w:sz w:val="24"/>
                <w:szCs w:val="24"/>
                <w:lang w:val="fr-FR"/>
              </w:rPr>
            </w:pPr>
            <w:r>
              <w:rPr>
                <w:rFonts w:ascii="Gill Sans MT" w:eastAsia="Gill Sans MT" w:hAnsi="Gill Sans MT"/>
                <w:sz w:val="24"/>
                <w:szCs w:val="24"/>
                <w:lang w:val="fr-FR"/>
              </w:rPr>
              <w:t>Solution : recommencez. Traitez le reste de l’échantillon dans le tampon de lyse et chargez-le dans une nouvelle cartouche.</w:t>
            </w:r>
          </w:p>
        </w:tc>
      </w:tr>
      <w:tr w:rsidR="00F53466" w14:paraId="3C72EE61" w14:textId="77777777">
        <w:tc>
          <w:tcPr>
            <w:tcW w:w="4745" w:type="dxa"/>
            <w:tcBorders>
              <w:top w:val="nil"/>
              <w:left w:val="nil"/>
              <w:bottom w:val="nil"/>
              <w:right w:val="nil"/>
            </w:tcBorders>
            <w:shd w:val="clear" w:color="auto" w:fill="FFFFFF" w:themeFill="background1"/>
          </w:tcPr>
          <w:p w14:paraId="7A708CC5"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mc:AlternateContent>
                <mc:Choice Requires="wpg">
                  <w:drawing>
                    <wp:anchor distT="0" distB="0" distL="114300" distR="114300" simplePos="0" relativeHeight="251830272" behindDoc="0" locked="0" layoutInCell="1" allowOverlap="1" wp14:anchorId="1B8419DA" wp14:editId="35E081C2">
                      <wp:simplePos x="0" y="0"/>
                      <wp:positionH relativeFrom="column">
                        <wp:posOffset>923192</wp:posOffset>
                      </wp:positionH>
                      <wp:positionV relativeFrom="paragraph">
                        <wp:posOffset>98865</wp:posOffset>
                      </wp:positionV>
                      <wp:extent cx="1051560" cy="1479550"/>
                      <wp:effectExtent l="0" t="0" r="0" b="6350"/>
                      <wp:wrapNone/>
                      <wp:docPr id="44" name="Group 44"/>
                      <wp:cNvGraphicFramePr/>
                      <a:graphic xmlns:a="http://schemas.openxmlformats.org/drawingml/2006/main">
                        <a:graphicData uri="http://schemas.microsoft.com/office/word/2010/wordprocessingGroup">
                          <wpg:wgp>
                            <wpg:cNvGrpSpPr/>
                            <wpg:grpSpPr>
                              <a:xfrm>
                                <a:off x="0" y="0"/>
                                <a:ext cx="1051560" cy="1479550"/>
                                <a:chOff x="0" y="0"/>
                                <a:chExt cx="1051560" cy="1479550"/>
                              </a:xfrm>
                            </wpg:grpSpPr>
                            <wps:wsp>
                              <wps:cNvPr id="40" name="Text Box 40"/>
                              <wps:cNvSpPr txBox="1"/>
                              <wps:spPr>
                                <a:xfrm>
                                  <a:off x="418612" y="0"/>
                                  <a:ext cx="317500" cy="279400"/>
                                </a:xfrm>
                                <a:prstGeom prst="rect">
                                  <a:avLst/>
                                </a:prstGeom>
                                <a:solidFill>
                                  <a:srgbClr val="F0F0F0"/>
                                </a:solidFill>
                                <a:ln w="6350">
                                  <a:noFill/>
                                </a:ln>
                              </wps:spPr>
                              <wps:txbx>
                                <w:txbxContent>
                                  <w:p w14:paraId="75D29298"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 name="Text Box 41"/>
                              <wps:cNvSpPr txBox="1"/>
                              <wps:spPr>
                                <a:xfrm>
                                  <a:off x="31750" y="565150"/>
                                  <a:ext cx="996950" cy="323850"/>
                                </a:xfrm>
                                <a:prstGeom prst="rect">
                                  <a:avLst/>
                                </a:prstGeom>
                                <a:solidFill>
                                  <a:srgbClr val="3497D4"/>
                                </a:solidFill>
                                <a:ln w="6350">
                                  <a:noFill/>
                                </a:ln>
                              </wps:spPr>
                              <wps:txbx>
                                <w:txbxContent>
                                  <w:p w14:paraId="2D156A5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2:CARTRIDGE</w:t>
                                    </w:r>
                                    <w:proofErr w:type="gramEnd"/>
                                    <w:r>
                                      <w:rPr>
                                        <w:rFonts w:ascii="Gill Sans MT" w:eastAsia="Gill Sans MT" w:hAnsi="Gill Sans MT" w:cs="Arial"/>
                                        <w:b/>
                                        <w:bCs/>
                                        <w:color w:val="FFFFFF"/>
                                        <w:sz w:val="20"/>
                                        <w:szCs w:val="20"/>
                                        <w:lang w:val="fr-FR"/>
                                      </w:rPr>
                                      <w:t xml:space="preserve">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2" name="Text Box 42"/>
                              <wps:cNvSpPr txBox="1"/>
                              <wps:spPr>
                                <a:xfrm>
                                  <a:off x="0" y="1098550"/>
                                  <a:ext cx="1051560" cy="381000"/>
                                </a:xfrm>
                                <a:prstGeom prst="rect">
                                  <a:avLst/>
                                </a:prstGeom>
                                <a:solidFill>
                                  <a:srgbClr val="3497D4"/>
                                </a:solidFill>
                                <a:ln w="6350">
                                  <a:noFill/>
                                </a:ln>
                              </wps:spPr>
                              <wps:txbx>
                                <w:txbxContent>
                                  <w:p w14:paraId="33F6E247"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21539A68"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1B8419DA" id="Group 44" o:spid="_x0000_s1211" style="position:absolute;left:0;text-align:left;margin-left:72.7pt;margin-top:7.8pt;width:82.8pt;height:116.5pt;z-index:251830272" coordsize="10515,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">
                      <v:shape id="Text Box 40" o:spid="_x0000_s1212" type="#_x0000_t202" style="position:absolute;left:4186;width:3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" fillcolor="#f0f0f0" stroked="f" strokeweight=".5pt">
                        <v:textbox inset="0,0,0,0">
                          <w:txbxContent>
                            <w:p w14:paraId="75D29298"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E2</w:t>
                              </w:r>
                            </w:p>
                          </w:txbxContent>
                        </v:textbox>
                      </v:shape>
                      <v:shape id="Text Box 41" o:spid="_x0000_s1213" type="#_x0000_t202" style="position:absolute;left:317;top:5651;width:99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" fillcolor="#3497d4" stroked="f" strokeweight=".5pt">
                        <v:textbox inset="0,0,0,0">
                          <w:txbxContent>
                            <w:p w14:paraId="2D156A5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2:CARTRIDGE</w:t>
                              </w:r>
                              <w:proofErr w:type="gramEnd"/>
                              <w:r>
                                <w:rPr>
                                  <w:rFonts w:ascii="Gill Sans MT" w:eastAsia="Gill Sans MT" w:hAnsi="Gill Sans MT" w:cs="Arial"/>
                                  <w:b/>
                                  <w:bCs/>
                                  <w:color w:val="FFFFFF"/>
                                  <w:sz w:val="20"/>
                                  <w:szCs w:val="20"/>
                                  <w:lang w:val="fr-FR"/>
                                </w:rPr>
                                <w:t xml:space="preserve"> ERROR</w:t>
                              </w:r>
                            </w:p>
                          </w:txbxContent>
                        </v:textbox>
                      </v:shape>
                      <v:shape id="Text Box 42" o:spid="_x0000_s1214" type="#_x0000_t202" style="position:absolute;top:10985;width:1051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" fillcolor="#3497d4" stroked="f" strokeweight=".5pt">
                        <v:textbox inset="0,0,0,0">
                          <w:txbxContent>
                            <w:p w14:paraId="33F6E247"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21539A68"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v:textbox>
                      </v:shape>
                    </v:group>
                  </w:pict>
                </mc:Fallback>
              </mc:AlternateContent>
            </w:r>
            <w:r>
              <w:rPr>
                <w:rFonts w:ascii="Gill Sans MT" w:hAnsi="Gill Sans MT"/>
                <w:b/>
                <w:bCs/>
                <w:noProof/>
                <w:color w:val="FFFFFF" w:themeColor="background1"/>
                <w:sz w:val="24"/>
                <w:szCs w:val="24"/>
                <w:lang w:eastAsia="zh-CN"/>
              </w:rPr>
              <w:drawing>
                <wp:inline distT="0" distB="0" distL="0" distR="0" wp14:anchorId="00DEC6D9" wp14:editId="7D7F1E5D">
                  <wp:extent cx="1702191" cy="1721343"/>
                  <wp:effectExtent l="0" t="0" r="0" b="0"/>
                  <wp:docPr id="5" name="Picture 4">
                    <a:extLst xmlns:a="http://schemas.openxmlformats.org/drawingml/2006/main">
                      <a:ext uri="{FF2B5EF4-FFF2-40B4-BE49-F238E27FC236}">
                        <a16:creationId xmlns:a16="http://schemas.microsoft.com/office/drawing/2014/main" id="{5DBE3E74-AD18-4C67-A077-FDA5B3822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BE3E74-AD18-4C67-A077-FDA5B3822677}"/>
                              </a:ext>
                            </a:extLst>
                          </pic:cNvPr>
                          <pic:cNvPicPr>
                            <a:picLocks noChangeAspect="1"/>
                          </pic:cNvPicPr>
                        </pic:nvPicPr>
                        <pic:blipFill>
                          <a:blip r:embed="rId63"/>
                          <a:stretch>
                            <a:fillRect/>
                          </a:stretch>
                        </pic:blipFill>
                        <pic:spPr>
                          <a:xfrm>
                            <a:off x="0" y="0"/>
                            <a:ext cx="1715851" cy="1735157"/>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4AD55EC5"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 xml:space="preserve">Erreur 2 : Erreur Cartouche (Cartridge </w:t>
            </w:r>
            <w:proofErr w:type="spellStart"/>
            <w:r>
              <w:rPr>
                <w:rFonts w:ascii="Gill Sans MT" w:eastAsia="Gill Sans MT" w:hAnsi="Gill Sans MT"/>
                <w:b/>
                <w:bCs/>
                <w:sz w:val="24"/>
                <w:szCs w:val="24"/>
                <w:lang w:val="fr-FR"/>
              </w:rPr>
              <w:t>Error</w:t>
            </w:r>
            <w:proofErr w:type="spellEnd"/>
            <w:r>
              <w:rPr>
                <w:rFonts w:ascii="Gill Sans MT" w:eastAsia="Gill Sans MT" w:hAnsi="Gill Sans MT"/>
                <w:b/>
                <w:bCs/>
                <w:sz w:val="24"/>
                <w:szCs w:val="24"/>
                <w:lang w:val="fr-FR"/>
              </w:rPr>
              <w:t>)</w:t>
            </w:r>
          </w:p>
          <w:p w14:paraId="76A1997C" w14:textId="77777777" w:rsidR="00F53466" w:rsidRDefault="00824760">
            <w:pPr>
              <w:numPr>
                <w:ilvl w:val="0"/>
                <w:numId w:val="48"/>
              </w:numPr>
              <w:spacing w:after="0"/>
              <w:rPr>
                <w:rFonts w:ascii="Gill Sans MT" w:hAnsi="Gill Sans MT"/>
                <w:sz w:val="24"/>
                <w:szCs w:val="24"/>
                <w:lang w:val="fr-FR"/>
              </w:rPr>
            </w:pPr>
            <w:r>
              <w:rPr>
                <w:rFonts w:ascii="Gill Sans MT" w:eastAsia="Gill Sans MT" w:hAnsi="Gill Sans MT"/>
                <w:sz w:val="24"/>
                <w:szCs w:val="24"/>
                <w:lang w:val="fr-FR"/>
              </w:rPr>
              <w:t>Signification : erreur de chute de pression</w:t>
            </w:r>
          </w:p>
          <w:p w14:paraId="308A15CC" w14:textId="77777777" w:rsidR="00F53466" w:rsidRDefault="00824760">
            <w:pPr>
              <w:numPr>
                <w:ilvl w:val="0"/>
                <w:numId w:val="48"/>
              </w:numPr>
              <w:spacing w:after="0"/>
              <w:rPr>
                <w:rFonts w:ascii="Gill Sans MT" w:hAnsi="Gill Sans MT"/>
                <w:b/>
                <w:bCs/>
                <w:sz w:val="24"/>
                <w:szCs w:val="24"/>
                <w:lang w:val="fr-FR"/>
              </w:rPr>
            </w:pPr>
            <w:r>
              <w:rPr>
                <w:rFonts w:ascii="Gill Sans MT" w:eastAsia="Gill Sans MT" w:hAnsi="Gill Sans MT"/>
                <w:sz w:val="24"/>
                <w:szCs w:val="24"/>
                <w:lang w:val="fr-FR"/>
              </w:rPr>
              <w:t>Solution : recommencez. Traitez le reste de l’échantillon dans le tampon de lyse et chargez-le dans une nouvelle cartouche.</w:t>
            </w:r>
          </w:p>
        </w:tc>
      </w:tr>
      <w:tr w:rsidR="00F53466" w14:paraId="6E90C424" w14:textId="77777777">
        <w:tc>
          <w:tcPr>
            <w:tcW w:w="4745" w:type="dxa"/>
            <w:tcBorders>
              <w:top w:val="nil"/>
              <w:left w:val="nil"/>
              <w:bottom w:val="nil"/>
              <w:right w:val="nil"/>
            </w:tcBorders>
            <w:shd w:val="clear" w:color="auto" w:fill="FFFFFF" w:themeFill="background1"/>
          </w:tcPr>
          <w:p w14:paraId="202FCCB7"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mc:AlternateContent>
                <mc:Choice Requires="wpg">
                  <w:drawing>
                    <wp:anchor distT="0" distB="0" distL="114300" distR="114300" simplePos="0" relativeHeight="251832320" behindDoc="0" locked="0" layoutInCell="1" allowOverlap="1" wp14:anchorId="10BCC416" wp14:editId="34BB2708">
                      <wp:simplePos x="0" y="0"/>
                      <wp:positionH relativeFrom="column">
                        <wp:posOffset>914400</wp:posOffset>
                      </wp:positionH>
                      <wp:positionV relativeFrom="paragraph">
                        <wp:posOffset>78545</wp:posOffset>
                      </wp:positionV>
                      <wp:extent cx="1024128" cy="1435100"/>
                      <wp:effectExtent l="0" t="0" r="5080" b="0"/>
                      <wp:wrapNone/>
                      <wp:docPr id="45" name="Group 45"/>
                      <wp:cNvGraphicFramePr/>
                      <a:graphic xmlns:a="http://schemas.openxmlformats.org/drawingml/2006/main">
                        <a:graphicData uri="http://schemas.microsoft.com/office/word/2010/wordprocessingGroup">
                          <wpg:wgp>
                            <wpg:cNvGrpSpPr/>
                            <wpg:grpSpPr>
                              <a:xfrm>
                                <a:off x="0" y="0"/>
                                <a:ext cx="1024128" cy="1435100"/>
                                <a:chOff x="63500" y="0"/>
                                <a:chExt cx="1024128" cy="1435100"/>
                              </a:xfrm>
                            </wpg:grpSpPr>
                            <wps:wsp>
                              <wps:cNvPr id="48" name="Text Box 48"/>
                              <wps:cNvSpPr txBox="1"/>
                              <wps:spPr>
                                <a:xfrm>
                                  <a:off x="409641" y="0"/>
                                  <a:ext cx="317500" cy="279400"/>
                                </a:xfrm>
                                <a:prstGeom prst="rect">
                                  <a:avLst/>
                                </a:prstGeom>
                                <a:solidFill>
                                  <a:srgbClr val="F0F0F0"/>
                                </a:solidFill>
                                <a:ln w="6350">
                                  <a:noFill/>
                                </a:ln>
                              </wps:spPr>
                              <wps:txbx>
                                <w:txbxContent>
                                  <w:p w14:paraId="73748305"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9" name="Text Box 49"/>
                              <wps:cNvSpPr txBox="1"/>
                              <wps:spPr>
                                <a:xfrm>
                                  <a:off x="82550" y="539750"/>
                                  <a:ext cx="996950" cy="323850"/>
                                </a:xfrm>
                                <a:prstGeom prst="rect">
                                  <a:avLst/>
                                </a:prstGeom>
                                <a:solidFill>
                                  <a:srgbClr val="3497D4"/>
                                </a:solidFill>
                                <a:ln w="6350">
                                  <a:noFill/>
                                </a:ln>
                              </wps:spPr>
                              <wps:txbx>
                                <w:txbxContent>
                                  <w:p w14:paraId="621468AF"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3:CARTRIDGE</w:t>
                                    </w:r>
                                    <w:proofErr w:type="gramEnd"/>
                                    <w:r>
                                      <w:rPr>
                                        <w:rFonts w:ascii="Gill Sans MT" w:eastAsia="Gill Sans MT" w:hAnsi="Gill Sans MT" w:cs="Arial"/>
                                        <w:b/>
                                        <w:bCs/>
                                        <w:color w:val="FFFFFF"/>
                                        <w:sz w:val="20"/>
                                        <w:szCs w:val="20"/>
                                        <w:lang w:val="fr-FR"/>
                                      </w:rPr>
                                      <w:t xml:space="preserve"> CLOGGED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0" name="Text Box 50"/>
                              <wps:cNvSpPr txBox="1"/>
                              <wps:spPr>
                                <a:xfrm>
                                  <a:off x="63500" y="1054100"/>
                                  <a:ext cx="1024128" cy="381000"/>
                                </a:xfrm>
                                <a:prstGeom prst="rect">
                                  <a:avLst/>
                                </a:prstGeom>
                                <a:solidFill>
                                  <a:srgbClr val="3497D4"/>
                                </a:solidFill>
                                <a:ln w="6350">
                                  <a:noFill/>
                                </a:ln>
                              </wps:spPr>
                              <wps:txbx>
                                <w:txbxContent>
                                  <w:p w14:paraId="6FA0A6AB"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0126EA0F"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BCC416" id="Group 45" o:spid="_x0000_s1215" style="position:absolute;left:0;text-align:left;margin-left:1in;margin-top:6.2pt;width:80.65pt;height:113pt;z-index:251832320;mso-width-relative:margin;mso-height-relative:margin" coordorigin="635" coordsize="10241,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">
                      <v:shape id="Text Box 48" o:spid="_x0000_s1216" type="#_x0000_t202" style="position:absolute;left:4096;width:3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" fillcolor="#f0f0f0" stroked="f" strokeweight=".5pt">
                        <v:textbox inset="0,0,0,0">
                          <w:txbxContent>
                            <w:p w14:paraId="73748305"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E3</w:t>
                              </w:r>
                            </w:p>
                          </w:txbxContent>
                        </v:textbox>
                      </v:shape>
                      <v:shape id="Text Box 49" o:spid="_x0000_s1217" type="#_x0000_t202" style="position:absolute;left:825;top:5397;width:99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" fillcolor="#3497d4" stroked="f" strokeweight=".5pt">
                        <v:textbox inset="0,0,0,0">
                          <w:txbxContent>
                            <w:p w14:paraId="621468AF"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3:CARTRIDGE</w:t>
                              </w:r>
                              <w:proofErr w:type="gramEnd"/>
                              <w:r>
                                <w:rPr>
                                  <w:rFonts w:ascii="Gill Sans MT" w:eastAsia="Gill Sans MT" w:hAnsi="Gill Sans MT" w:cs="Arial"/>
                                  <w:b/>
                                  <w:bCs/>
                                  <w:color w:val="FFFFFF"/>
                                  <w:sz w:val="20"/>
                                  <w:szCs w:val="20"/>
                                  <w:lang w:val="fr-FR"/>
                                </w:rPr>
                                <w:t xml:space="preserve"> CLOGGED</w:t>
                              </w:r>
                            </w:p>
                          </w:txbxContent>
                        </v:textbox>
                      </v:shape>
                      <v:shape id="Text Box 50" o:spid="_x0000_s1218" type="#_x0000_t202" style="position:absolute;left:635;top:10541;width:1024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" fillcolor="#3497d4" stroked="f" strokeweight=".5pt">
                        <v:textbox inset="0,0,0,0">
                          <w:txbxContent>
                            <w:p w14:paraId="6FA0A6AB"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0126EA0F"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v:textbox>
                      </v:shape>
                    </v:group>
                  </w:pict>
                </mc:Fallback>
              </mc:AlternateContent>
            </w:r>
            <w:r>
              <w:rPr>
                <w:rFonts w:ascii="Gill Sans MT" w:hAnsi="Gill Sans MT"/>
                <w:b/>
                <w:bCs/>
                <w:noProof/>
                <w:color w:val="FFFFFF" w:themeColor="background1"/>
                <w:sz w:val="24"/>
                <w:szCs w:val="24"/>
                <w:lang w:eastAsia="zh-CN"/>
              </w:rPr>
              <w:drawing>
                <wp:inline distT="0" distB="0" distL="0" distR="0" wp14:anchorId="0AD529BD" wp14:editId="2EAEE43E">
                  <wp:extent cx="1631852" cy="1647072"/>
                  <wp:effectExtent l="0" t="0" r="6985" b="0"/>
                  <wp:docPr id="734" name="Picture 6">
                    <a:extLst xmlns:a="http://schemas.openxmlformats.org/drawingml/2006/main">
                      <a:ext uri="{FF2B5EF4-FFF2-40B4-BE49-F238E27FC236}">
                        <a16:creationId xmlns:a16="http://schemas.microsoft.com/office/drawing/2014/main" id="{EBB66ED9-9988-4E12-B64E-53955D25E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6">
                            <a:extLst>
                              <a:ext uri="{FF2B5EF4-FFF2-40B4-BE49-F238E27FC236}">
                                <a16:creationId xmlns:a16="http://schemas.microsoft.com/office/drawing/2014/main" id="{EBB66ED9-9988-4E12-B64E-53955D25ECFA}"/>
                              </a:ext>
                            </a:extLst>
                          </pic:cNvPr>
                          <pic:cNvPicPr>
                            <a:picLocks noChangeAspect="1"/>
                          </pic:cNvPicPr>
                        </pic:nvPicPr>
                        <pic:blipFill>
                          <a:blip r:embed="rId64"/>
                          <a:srcRect b="35555"/>
                          <a:stretch>
                            <a:fillRect/>
                          </a:stretch>
                        </pic:blipFill>
                        <pic:spPr>
                          <a:xfrm>
                            <a:off x="0" y="0"/>
                            <a:ext cx="1635302" cy="1650554"/>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64CD5B46"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 xml:space="preserve">Erreur 3 : Cartouche bouchée (Cartridge </w:t>
            </w:r>
            <w:proofErr w:type="spellStart"/>
            <w:r>
              <w:rPr>
                <w:rFonts w:ascii="Gill Sans MT" w:eastAsia="Gill Sans MT" w:hAnsi="Gill Sans MT"/>
                <w:b/>
                <w:bCs/>
                <w:sz w:val="24"/>
                <w:szCs w:val="24"/>
                <w:lang w:val="fr-FR"/>
              </w:rPr>
              <w:t>Clogged</w:t>
            </w:r>
            <w:proofErr w:type="spellEnd"/>
            <w:r>
              <w:rPr>
                <w:rFonts w:ascii="Gill Sans MT" w:eastAsia="Gill Sans MT" w:hAnsi="Gill Sans MT"/>
                <w:b/>
                <w:bCs/>
                <w:sz w:val="24"/>
                <w:szCs w:val="24"/>
                <w:lang w:val="fr-FR"/>
              </w:rPr>
              <w:t>)</w:t>
            </w:r>
          </w:p>
          <w:p w14:paraId="3533819E" w14:textId="77777777" w:rsidR="00F53466" w:rsidRDefault="00824760">
            <w:pPr>
              <w:numPr>
                <w:ilvl w:val="0"/>
                <w:numId w:val="49"/>
              </w:numPr>
              <w:spacing w:after="0"/>
              <w:rPr>
                <w:rFonts w:ascii="Gill Sans MT" w:hAnsi="Gill Sans MT"/>
                <w:sz w:val="24"/>
                <w:szCs w:val="24"/>
              </w:rPr>
            </w:pPr>
            <w:r>
              <w:rPr>
                <w:rFonts w:ascii="Gill Sans MT" w:eastAsia="Gill Sans MT" w:hAnsi="Gill Sans MT"/>
                <w:sz w:val="24"/>
                <w:szCs w:val="24"/>
                <w:lang w:val="fr-FR"/>
              </w:rPr>
              <w:t>Signification : L’échantillon est trop visqueux</w:t>
            </w:r>
          </w:p>
          <w:p w14:paraId="1400678A" w14:textId="77777777" w:rsidR="00F53466" w:rsidRDefault="00824760">
            <w:pPr>
              <w:numPr>
                <w:ilvl w:val="0"/>
                <w:numId w:val="49"/>
              </w:numPr>
              <w:spacing w:after="0"/>
              <w:rPr>
                <w:rFonts w:ascii="Gill Sans MT" w:hAnsi="Gill Sans MT"/>
                <w:b/>
                <w:bCs/>
                <w:sz w:val="24"/>
                <w:szCs w:val="24"/>
                <w:lang w:val="fr-FR"/>
              </w:rPr>
            </w:pPr>
            <w:r>
              <w:rPr>
                <w:rFonts w:ascii="Gill Sans MT" w:eastAsia="Gill Sans MT" w:hAnsi="Gill Sans MT"/>
                <w:sz w:val="24"/>
                <w:szCs w:val="24"/>
                <w:lang w:val="fr-FR"/>
              </w:rPr>
              <w:t>Solution : Assurez-vous que l’échantillon est fluidifié et peut être prélevé avec une pipette. Recommencez l’extraction avec une nouvelle cartouche/demandez un nouvel échantillon.</w:t>
            </w:r>
          </w:p>
        </w:tc>
      </w:tr>
      <w:tr w:rsidR="00F53466" w14:paraId="4BDCB933" w14:textId="77777777">
        <w:tc>
          <w:tcPr>
            <w:tcW w:w="4745" w:type="dxa"/>
            <w:tcBorders>
              <w:top w:val="nil"/>
              <w:left w:val="nil"/>
              <w:bottom w:val="nil"/>
              <w:right w:val="nil"/>
            </w:tcBorders>
            <w:shd w:val="clear" w:color="auto" w:fill="FFFFFF" w:themeFill="background1"/>
          </w:tcPr>
          <w:p w14:paraId="42C17CF5"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mc:AlternateContent>
                <mc:Choice Requires="wpg">
                  <w:drawing>
                    <wp:anchor distT="0" distB="0" distL="114300" distR="114300" simplePos="0" relativeHeight="251848704" behindDoc="0" locked="0" layoutInCell="1" allowOverlap="1" wp14:anchorId="0676FB4A" wp14:editId="1D92F46A">
                      <wp:simplePos x="0" y="0"/>
                      <wp:positionH relativeFrom="margin">
                        <wp:posOffset>888023</wp:posOffset>
                      </wp:positionH>
                      <wp:positionV relativeFrom="paragraph">
                        <wp:posOffset>76298</wp:posOffset>
                      </wp:positionV>
                      <wp:extent cx="1023620" cy="1417286"/>
                      <wp:effectExtent l="0" t="0" r="5080" b="0"/>
                      <wp:wrapNone/>
                      <wp:docPr id="460" name="Group 460"/>
                      <wp:cNvGraphicFramePr/>
                      <a:graphic xmlns:a="http://schemas.openxmlformats.org/drawingml/2006/main">
                        <a:graphicData uri="http://schemas.microsoft.com/office/word/2010/wordprocessingGroup">
                          <wpg:wgp>
                            <wpg:cNvGrpSpPr/>
                            <wpg:grpSpPr>
                              <a:xfrm>
                                <a:off x="0" y="0"/>
                                <a:ext cx="1023620" cy="1417286"/>
                                <a:chOff x="21913" y="0"/>
                                <a:chExt cx="1024128" cy="1417286"/>
                              </a:xfrm>
                            </wpg:grpSpPr>
                            <wps:wsp>
                              <wps:cNvPr id="461" name="Text Box 461"/>
                              <wps:cNvSpPr txBox="1"/>
                              <wps:spPr>
                                <a:xfrm>
                                  <a:off x="475919" y="0"/>
                                  <a:ext cx="317500" cy="279400"/>
                                </a:xfrm>
                                <a:prstGeom prst="rect">
                                  <a:avLst/>
                                </a:prstGeom>
                                <a:solidFill>
                                  <a:srgbClr val="F0F0F0"/>
                                </a:solidFill>
                                <a:ln w="6350">
                                  <a:noFill/>
                                </a:ln>
                              </wps:spPr>
                              <wps:txbx>
                                <w:txbxContent>
                                  <w:p w14:paraId="5C9E1F04"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62" name="Text Box 462"/>
                              <wps:cNvSpPr txBox="1"/>
                              <wps:spPr>
                                <a:xfrm>
                                  <a:off x="46905" y="521936"/>
                                  <a:ext cx="996950" cy="323850"/>
                                </a:xfrm>
                                <a:prstGeom prst="rect">
                                  <a:avLst/>
                                </a:prstGeom>
                                <a:solidFill>
                                  <a:srgbClr val="3497D4"/>
                                </a:solidFill>
                                <a:ln w="6350">
                                  <a:noFill/>
                                </a:ln>
                              </wps:spPr>
                              <wps:txbx>
                                <w:txbxContent>
                                  <w:p w14:paraId="0560BE0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6:CARTRIDGE</w:t>
                                    </w:r>
                                    <w:proofErr w:type="gramEnd"/>
                                    <w:r>
                                      <w:rPr>
                                        <w:rFonts w:ascii="Gill Sans MT" w:eastAsia="Gill Sans MT" w:hAnsi="Gill Sans MT" w:cs="Arial"/>
                                        <w:b/>
                                        <w:bCs/>
                                        <w:color w:val="FFFFFF"/>
                                        <w:sz w:val="20"/>
                                        <w:szCs w:val="20"/>
                                        <w:lang w:val="fr-FR"/>
                                      </w:rPr>
                                      <w:t xml:space="preserve"> NOT LOADED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64" name="Text Box 464"/>
                              <wps:cNvSpPr txBox="1"/>
                              <wps:spPr>
                                <a:xfrm>
                                  <a:off x="21913" y="1036286"/>
                                  <a:ext cx="1024128" cy="381000"/>
                                </a:xfrm>
                                <a:prstGeom prst="rect">
                                  <a:avLst/>
                                </a:prstGeom>
                                <a:solidFill>
                                  <a:srgbClr val="3497D4"/>
                                </a:solidFill>
                                <a:ln w="6350">
                                  <a:noFill/>
                                </a:ln>
                              </wps:spPr>
                              <wps:txbx>
                                <w:txbxContent>
                                  <w:p w14:paraId="012C6A63"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1FFA0E71"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676FB4A" id="Group 460" o:spid="_x0000_s1219" style="position:absolute;left:0;text-align:left;margin-left:69.9pt;margin-top:6pt;width:80.6pt;height:111.6pt;z-index:251848704;mso-position-horizontal-relative:margin;mso-width-relative:margin;mso-height-relative:margin" coordorigin="219" coordsize="10241,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">
                      <v:shape id="Text Box 461" o:spid="_x0000_s1220" type="#_x0000_t202" style="position:absolute;left:4759;width:3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" fillcolor="#f0f0f0" stroked="f" strokeweight=".5pt">
                        <v:textbox inset="0,0,0,0">
                          <w:txbxContent>
                            <w:p w14:paraId="5C9E1F04"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E6</w:t>
                              </w:r>
                            </w:p>
                          </w:txbxContent>
                        </v:textbox>
                      </v:shape>
                      <v:shape id="Text Box 462" o:spid="_x0000_s1221" type="#_x0000_t202" style="position:absolute;left:469;top:5219;width:996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" fillcolor="#3497d4" stroked="f" strokeweight=".5pt">
                        <v:textbox inset="0,0,0,0">
                          <w:txbxContent>
                            <w:p w14:paraId="0560BE0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6:CARTRIDGE</w:t>
                              </w:r>
                              <w:proofErr w:type="gramEnd"/>
                              <w:r>
                                <w:rPr>
                                  <w:rFonts w:ascii="Gill Sans MT" w:eastAsia="Gill Sans MT" w:hAnsi="Gill Sans MT" w:cs="Arial"/>
                                  <w:b/>
                                  <w:bCs/>
                                  <w:color w:val="FFFFFF"/>
                                  <w:sz w:val="20"/>
                                  <w:szCs w:val="20"/>
                                  <w:lang w:val="fr-FR"/>
                                </w:rPr>
                                <w:t xml:space="preserve"> NOT LOADED</w:t>
                              </w:r>
                            </w:p>
                          </w:txbxContent>
                        </v:textbox>
                      </v:shape>
                      <v:shape id="Text Box 464" o:spid="_x0000_s1222" type="#_x0000_t202" style="position:absolute;left:219;top:10362;width:1024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" fillcolor="#3497d4" stroked="f" strokeweight=".5pt">
                        <v:textbox inset="0,0,0,0">
                          <w:txbxContent>
                            <w:p w14:paraId="012C6A63"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1FFA0E71"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v:textbox>
                      </v:shape>
                      <w10:wrap anchorx="margin"/>
                    </v:group>
                  </w:pict>
                </mc:Fallback>
              </mc:AlternateContent>
            </w:r>
            <w:r>
              <w:rPr>
                <w:rFonts w:ascii="Gill Sans MT" w:hAnsi="Gill Sans MT"/>
                <w:b/>
                <w:bCs/>
                <w:noProof/>
                <w:color w:val="FFFFFF" w:themeColor="background1"/>
                <w:sz w:val="24"/>
                <w:szCs w:val="24"/>
                <w:lang w:eastAsia="zh-CN"/>
              </w:rPr>
              <w:drawing>
                <wp:inline distT="0" distB="0" distL="0" distR="0" wp14:anchorId="29B758A2" wp14:editId="79CFF552">
                  <wp:extent cx="1582615" cy="1596012"/>
                  <wp:effectExtent l="0" t="0" r="0" b="4445"/>
                  <wp:docPr id="4" name="Picture 3">
                    <a:extLst xmlns:a="http://schemas.openxmlformats.org/drawingml/2006/main">
                      <a:ext uri="{FF2B5EF4-FFF2-40B4-BE49-F238E27FC236}">
                        <a16:creationId xmlns:a16="http://schemas.microsoft.com/office/drawing/2014/main" id="{89C55FF1-5088-4869-917A-EA244625A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C55FF1-5088-4869-917A-EA244625AB7A}"/>
                              </a:ext>
                            </a:extLst>
                          </pic:cNvPr>
                          <pic:cNvPicPr>
                            <a:picLocks noChangeAspect="1"/>
                          </pic:cNvPicPr>
                        </pic:nvPicPr>
                        <pic:blipFill>
                          <a:blip r:embed="rId65"/>
                          <a:srcRect b="35535"/>
                          <a:stretch>
                            <a:fillRect/>
                          </a:stretch>
                        </pic:blipFill>
                        <pic:spPr>
                          <a:xfrm>
                            <a:off x="0" y="0"/>
                            <a:ext cx="1593282" cy="160677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13E3A1CB"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 xml:space="preserve">Erreur 6 : Cartouche non chargée (Cartridge not </w:t>
            </w:r>
            <w:proofErr w:type="spellStart"/>
            <w:r>
              <w:rPr>
                <w:rFonts w:ascii="Gill Sans MT" w:eastAsia="Gill Sans MT" w:hAnsi="Gill Sans MT"/>
                <w:b/>
                <w:bCs/>
                <w:sz w:val="24"/>
                <w:szCs w:val="24"/>
                <w:lang w:val="fr-FR"/>
              </w:rPr>
              <w:t>Loaded</w:t>
            </w:r>
            <w:proofErr w:type="spellEnd"/>
            <w:r>
              <w:rPr>
                <w:rFonts w:ascii="Gill Sans MT" w:eastAsia="Gill Sans MT" w:hAnsi="Gill Sans MT"/>
                <w:b/>
                <w:bCs/>
                <w:sz w:val="24"/>
                <w:szCs w:val="24"/>
                <w:lang w:val="fr-FR"/>
              </w:rPr>
              <w:t>)</w:t>
            </w:r>
          </w:p>
          <w:p w14:paraId="1EC2939C" w14:textId="77777777" w:rsidR="00F53466" w:rsidRDefault="00824760">
            <w:pPr>
              <w:numPr>
                <w:ilvl w:val="0"/>
                <w:numId w:val="50"/>
              </w:numPr>
              <w:spacing w:after="0"/>
              <w:rPr>
                <w:rFonts w:ascii="Gill Sans MT" w:hAnsi="Gill Sans MT"/>
                <w:sz w:val="24"/>
                <w:szCs w:val="24"/>
              </w:rPr>
            </w:pPr>
            <w:r>
              <w:rPr>
                <w:rFonts w:ascii="Gill Sans MT" w:eastAsia="Gill Sans MT" w:hAnsi="Gill Sans MT"/>
                <w:sz w:val="24"/>
                <w:szCs w:val="24"/>
                <w:lang w:val="fr-FR"/>
              </w:rPr>
              <w:t>Signification : cartouche non détectée</w:t>
            </w:r>
          </w:p>
          <w:p w14:paraId="29A57741" w14:textId="77777777" w:rsidR="00F53466" w:rsidRDefault="00824760">
            <w:pPr>
              <w:numPr>
                <w:ilvl w:val="0"/>
                <w:numId w:val="50"/>
              </w:numPr>
              <w:spacing w:after="0"/>
              <w:rPr>
                <w:rFonts w:ascii="Gill Sans MT" w:hAnsi="Gill Sans MT"/>
                <w:b/>
                <w:bCs/>
                <w:sz w:val="24"/>
                <w:szCs w:val="24"/>
                <w:lang w:val="fr-FR"/>
              </w:rPr>
            </w:pPr>
            <w:r>
              <w:rPr>
                <w:rFonts w:ascii="Gill Sans MT" w:eastAsia="Gill Sans MT" w:hAnsi="Gill Sans MT"/>
                <w:sz w:val="24"/>
                <w:szCs w:val="24"/>
                <w:lang w:val="fr-FR"/>
              </w:rPr>
              <w:t>Solution : Assurez-vous que la cartouche est correctement chargée dans le bon sens</w:t>
            </w:r>
          </w:p>
        </w:tc>
      </w:tr>
      <w:tr w:rsidR="00F53466" w14:paraId="7391E6EC" w14:textId="77777777">
        <w:tc>
          <w:tcPr>
            <w:tcW w:w="4745" w:type="dxa"/>
            <w:tcBorders>
              <w:top w:val="nil"/>
              <w:left w:val="nil"/>
              <w:bottom w:val="nil"/>
              <w:right w:val="nil"/>
            </w:tcBorders>
            <w:shd w:val="clear" w:color="auto" w:fill="FFFFFF" w:themeFill="background1"/>
          </w:tcPr>
          <w:p w14:paraId="6DB9C965"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w:lastRenderedPageBreak/>
              <mc:AlternateContent>
                <mc:Choice Requires="wpg">
                  <w:drawing>
                    <wp:anchor distT="0" distB="0" distL="114300" distR="114300" simplePos="0" relativeHeight="251834368" behindDoc="0" locked="0" layoutInCell="1" allowOverlap="1" wp14:anchorId="3A034D04" wp14:editId="2BAE609B">
                      <wp:simplePos x="0" y="0"/>
                      <wp:positionH relativeFrom="column">
                        <wp:posOffset>931985</wp:posOffset>
                      </wp:positionH>
                      <wp:positionV relativeFrom="paragraph">
                        <wp:posOffset>61546</wp:posOffset>
                      </wp:positionV>
                      <wp:extent cx="1005840" cy="1371600"/>
                      <wp:effectExtent l="0" t="0" r="3810" b="0"/>
                      <wp:wrapNone/>
                      <wp:docPr id="51" name="Group 51"/>
                      <wp:cNvGraphicFramePr/>
                      <a:graphic xmlns:a="http://schemas.openxmlformats.org/drawingml/2006/main">
                        <a:graphicData uri="http://schemas.microsoft.com/office/word/2010/wordprocessingGroup">
                          <wpg:wgp>
                            <wpg:cNvGrpSpPr/>
                            <wpg:grpSpPr>
                              <a:xfrm>
                                <a:off x="0" y="0"/>
                                <a:ext cx="1005840" cy="1371600"/>
                                <a:chOff x="82558" y="0"/>
                                <a:chExt cx="1006340" cy="1371600"/>
                              </a:xfrm>
                            </wpg:grpSpPr>
                            <wps:wsp>
                              <wps:cNvPr id="52" name="Text Box 52"/>
                              <wps:cNvSpPr txBox="1"/>
                              <wps:spPr>
                                <a:xfrm>
                                  <a:off x="427430" y="0"/>
                                  <a:ext cx="317500" cy="279400"/>
                                </a:xfrm>
                                <a:prstGeom prst="rect">
                                  <a:avLst/>
                                </a:prstGeom>
                                <a:solidFill>
                                  <a:srgbClr val="F0F0F0"/>
                                </a:solidFill>
                                <a:ln w="6350">
                                  <a:noFill/>
                                </a:ln>
                              </wps:spPr>
                              <wps:txbx>
                                <w:txbxContent>
                                  <w:p w14:paraId="04E98CBA"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3" name="Text Box 53"/>
                              <wps:cNvSpPr txBox="1"/>
                              <wps:spPr>
                                <a:xfrm>
                                  <a:off x="82560" y="488950"/>
                                  <a:ext cx="996950" cy="323850"/>
                                </a:xfrm>
                                <a:prstGeom prst="rect">
                                  <a:avLst/>
                                </a:prstGeom>
                                <a:solidFill>
                                  <a:srgbClr val="3497D4"/>
                                </a:solidFill>
                                <a:ln w="6350">
                                  <a:noFill/>
                                </a:ln>
                              </wps:spPr>
                              <wps:txbx>
                                <w:txbxContent>
                                  <w:p w14:paraId="3D0DB1D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RESET CARD READ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4" name="Text Box 54"/>
                              <wps:cNvSpPr txBox="1"/>
                              <wps:spPr>
                                <a:xfrm>
                                  <a:off x="82558" y="990600"/>
                                  <a:ext cx="1006340" cy="381000"/>
                                </a:xfrm>
                                <a:prstGeom prst="rect">
                                  <a:avLst/>
                                </a:prstGeom>
                                <a:solidFill>
                                  <a:srgbClr val="3497D4"/>
                                </a:solidFill>
                                <a:ln w="6350">
                                  <a:noFill/>
                                </a:ln>
                              </wps:spPr>
                              <wps:txbx>
                                <w:txbxContent>
                                  <w:p w14:paraId="689447B3"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1B8F8B6D"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034D04" id="Group 51" o:spid="_x0000_s1223" style="position:absolute;left:0;text-align:left;margin-left:73.4pt;margin-top:4.85pt;width:79.2pt;height:108pt;z-index:251834368;mso-width-relative:margin;mso-height-relative:margin" coordorigin="825" coordsize="1006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">
                      <v:shape id="Text Box 52" o:spid="_x0000_s1224" type="#_x0000_t202" style="position:absolute;left:4274;width:317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" fillcolor="#f0f0f0" stroked="f" strokeweight=".5pt">
                        <v:textbox inset="0,0,0,0">
                          <w:txbxContent>
                            <w:p w14:paraId="04E98CBA" w14:textId="77777777" w:rsidR="00F53466" w:rsidRDefault="00824760">
                              <w:pPr>
                                <w:rPr>
                                  <w:rFonts w:ascii="Gill Sans MT" w:hAnsi="Gill Sans MT" w:cs="Arial"/>
                                  <w:b/>
                                  <w:color w:val="FF0000"/>
                                  <w:sz w:val="38"/>
                                </w:rPr>
                              </w:pPr>
                              <w:r>
                                <w:rPr>
                                  <w:rFonts w:ascii="Gill Sans MT" w:eastAsia="Gill Sans MT" w:hAnsi="Gill Sans MT" w:cs="Arial"/>
                                  <w:b/>
                                  <w:bCs/>
                                  <w:color w:val="FF0000"/>
                                  <w:sz w:val="38"/>
                                  <w:szCs w:val="38"/>
                                  <w:lang w:val="fr-FR"/>
                                </w:rPr>
                                <w:t>E9</w:t>
                              </w:r>
                            </w:p>
                          </w:txbxContent>
                        </v:textbox>
                      </v:shape>
                      <v:shape id="Text Box 53" o:spid="_x0000_s1225" type="#_x0000_t202" style="position:absolute;left:825;top:4889;width:99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" fillcolor="#3497d4" stroked="f" strokeweight=".5pt">
                        <v:textbox inset="0,0,0,0">
                          <w:txbxContent>
                            <w:p w14:paraId="3D0DB1D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RESET CARD READ ERROR</w:t>
                              </w:r>
                            </w:p>
                          </w:txbxContent>
                        </v:textbox>
                      </v:shape>
                      <v:shape id="Text Box 54" o:spid="_x0000_s1226" type="#_x0000_t202" style="position:absolute;left:825;top:9906;width:100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" fillcolor="#3497d4" stroked="f" strokeweight=".5pt">
                        <v:textbox inset="0,0,0,0">
                          <w:txbxContent>
                            <w:p w14:paraId="689447B3"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1B8F8B6D"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v:textbox>
                      </v:shape>
                    </v:group>
                  </w:pict>
                </mc:Fallback>
              </mc:AlternateContent>
            </w:r>
            <w:r>
              <w:rPr>
                <w:rFonts w:ascii="Gill Sans MT" w:hAnsi="Gill Sans MT"/>
                <w:b/>
                <w:bCs/>
                <w:noProof/>
                <w:color w:val="FFFFFF" w:themeColor="background1"/>
                <w:sz w:val="24"/>
                <w:szCs w:val="24"/>
                <w:lang w:eastAsia="zh-CN"/>
              </w:rPr>
              <w:drawing>
                <wp:inline distT="0" distB="0" distL="0" distR="0" wp14:anchorId="5BBCDF17" wp14:editId="77C76BD0">
                  <wp:extent cx="1568548" cy="1544382"/>
                  <wp:effectExtent l="0" t="0" r="0" b="0"/>
                  <wp:docPr id="735" name="Picture 3">
                    <a:extLst xmlns:a="http://schemas.openxmlformats.org/drawingml/2006/main">
                      <a:ext uri="{FF2B5EF4-FFF2-40B4-BE49-F238E27FC236}">
                        <a16:creationId xmlns:a16="http://schemas.microsoft.com/office/drawing/2014/main" id="{12D21303-AFFB-4D2A-91F3-B4C3FAFFF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3">
                            <a:extLst>
                              <a:ext uri="{FF2B5EF4-FFF2-40B4-BE49-F238E27FC236}">
                                <a16:creationId xmlns:a16="http://schemas.microsoft.com/office/drawing/2014/main" id="{12D21303-AFFB-4D2A-91F3-B4C3FAFFF99C}"/>
                              </a:ext>
                            </a:extLst>
                          </pic:cNvPr>
                          <pic:cNvPicPr>
                            <a:picLocks noChangeAspect="1"/>
                          </pic:cNvPicPr>
                        </pic:nvPicPr>
                        <pic:blipFill>
                          <a:blip r:embed="rId66"/>
                          <a:stretch>
                            <a:fillRect/>
                          </a:stretch>
                        </pic:blipFill>
                        <pic:spPr>
                          <a:xfrm>
                            <a:off x="0" y="0"/>
                            <a:ext cx="1582596" cy="1558213"/>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0B7008CD"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 xml:space="preserve">Erreur 9 : Erreur Carte de réinitialisation (Reset </w:t>
            </w:r>
            <w:proofErr w:type="spellStart"/>
            <w:r>
              <w:rPr>
                <w:rFonts w:ascii="Gill Sans MT" w:eastAsia="Gill Sans MT" w:hAnsi="Gill Sans MT"/>
                <w:b/>
                <w:bCs/>
                <w:sz w:val="24"/>
                <w:szCs w:val="24"/>
                <w:lang w:val="fr-FR"/>
              </w:rPr>
              <w:t>Card</w:t>
            </w:r>
            <w:proofErr w:type="spellEnd"/>
            <w:r>
              <w:rPr>
                <w:rFonts w:ascii="Gill Sans MT" w:eastAsia="Gill Sans MT" w:hAnsi="Gill Sans MT"/>
                <w:b/>
                <w:bCs/>
                <w:sz w:val="24"/>
                <w:szCs w:val="24"/>
                <w:lang w:val="fr-FR"/>
              </w:rPr>
              <w:t xml:space="preserve"> </w:t>
            </w:r>
            <w:proofErr w:type="spellStart"/>
            <w:r>
              <w:rPr>
                <w:rFonts w:ascii="Gill Sans MT" w:eastAsia="Gill Sans MT" w:hAnsi="Gill Sans MT"/>
                <w:b/>
                <w:bCs/>
                <w:sz w:val="24"/>
                <w:szCs w:val="24"/>
                <w:lang w:val="fr-FR"/>
              </w:rPr>
              <w:t>Error</w:t>
            </w:r>
            <w:proofErr w:type="spellEnd"/>
            <w:r>
              <w:rPr>
                <w:rFonts w:ascii="Gill Sans MT" w:eastAsia="Gill Sans MT" w:hAnsi="Gill Sans MT"/>
                <w:b/>
                <w:bCs/>
                <w:sz w:val="24"/>
                <w:szCs w:val="24"/>
                <w:lang w:val="fr-FR"/>
              </w:rPr>
              <w:t>)</w:t>
            </w:r>
          </w:p>
          <w:p w14:paraId="640E6388" w14:textId="77777777" w:rsidR="00F53466" w:rsidRDefault="00824760">
            <w:pPr>
              <w:numPr>
                <w:ilvl w:val="0"/>
                <w:numId w:val="51"/>
              </w:numPr>
              <w:spacing w:after="0"/>
              <w:rPr>
                <w:rFonts w:ascii="Gill Sans MT" w:hAnsi="Gill Sans MT"/>
                <w:sz w:val="24"/>
                <w:szCs w:val="24"/>
                <w:lang w:val="fr-FR"/>
              </w:rPr>
            </w:pPr>
            <w:r>
              <w:rPr>
                <w:rFonts w:ascii="Gill Sans MT" w:eastAsia="Gill Sans MT" w:hAnsi="Gill Sans MT"/>
                <w:sz w:val="24"/>
                <w:szCs w:val="24"/>
                <w:lang w:val="fr-FR"/>
              </w:rPr>
              <w:t>Signification : problème avec la carte de réinitialisation ou le lecteur de QR code</w:t>
            </w:r>
          </w:p>
          <w:p w14:paraId="170D480D" w14:textId="77777777" w:rsidR="00F53466" w:rsidRDefault="00824760">
            <w:pPr>
              <w:numPr>
                <w:ilvl w:val="0"/>
                <w:numId w:val="51"/>
              </w:numPr>
              <w:spacing w:after="0"/>
              <w:rPr>
                <w:rFonts w:ascii="Gill Sans MT" w:hAnsi="Gill Sans MT"/>
                <w:b/>
                <w:bCs/>
                <w:sz w:val="24"/>
                <w:szCs w:val="24"/>
              </w:rPr>
            </w:pPr>
            <w:r>
              <w:rPr>
                <w:rFonts w:ascii="Gill Sans MT" w:eastAsia="Gill Sans MT" w:hAnsi="Gill Sans MT"/>
                <w:sz w:val="24"/>
                <w:szCs w:val="24"/>
                <w:lang w:val="fr-FR"/>
              </w:rPr>
              <w:t xml:space="preserve">Solution : Contacter l’assistance </w:t>
            </w:r>
            <w:proofErr w:type="spellStart"/>
            <w:r>
              <w:rPr>
                <w:rFonts w:ascii="Gill Sans MT" w:eastAsia="Gill Sans MT" w:hAnsi="Gill Sans MT"/>
                <w:sz w:val="24"/>
                <w:szCs w:val="24"/>
                <w:lang w:val="fr-FR"/>
              </w:rPr>
              <w:t>Molbio</w:t>
            </w:r>
            <w:proofErr w:type="spellEnd"/>
          </w:p>
        </w:tc>
      </w:tr>
      <w:tr w:rsidR="00F53466" w14:paraId="5C418D58" w14:textId="77777777">
        <w:tc>
          <w:tcPr>
            <w:tcW w:w="4745" w:type="dxa"/>
            <w:tcBorders>
              <w:top w:val="nil"/>
              <w:left w:val="nil"/>
              <w:bottom w:val="nil"/>
              <w:right w:val="nil"/>
            </w:tcBorders>
            <w:shd w:val="clear" w:color="auto" w:fill="FFFFFF" w:themeFill="background1"/>
          </w:tcPr>
          <w:p w14:paraId="3F54E186"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mc:AlternateContent>
                <mc:Choice Requires="wpg">
                  <w:drawing>
                    <wp:anchor distT="0" distB="0" distL="114300" distR="114300" simplePos="0" relativeHeight="251837440" behindDoc="0" locked="0" layoutInCell="1" allowOverlap="1" wp14:anchorId="3880116F" wp14:editId="2429A75E">
                      <wp:simplePos x="0" y="0"/>
                      <wp:positionH relativeFrom="column">
                        <wp:posOffset>923192</wp:posOffset>
                      </wp:positionH>
                      <wp:positionV relativeFrom="paragraph">
                        <wp:posOffset>85872</wp:posOffset>
                      </wp:positionV>
                      <wp:extent cx="1005840" cy="1397000"/>
                      <wp:effectExtent l="0" t="0" r="3810" b="0"/>
                      <wp:wrapNone/>
                      <wp:docPr id="56" name="Group 56"/>
                      <wp:cNvGraphicFramePr/>
                      <a:graphic xmlns:a="http://schemas.openxmlformats.org/drawingml/2006/main">
                        <a:graphicData uri="http://schemas.microsoft.com/office/word/2010/wordprocessingGroup">
                          <wpg:wgp>
                            <wpg:cNvGrpSpPr/>
                            <wpg:grpSpPr>
                              <a:xfrm>
                                <a:off x="0" y="0"/>
                                <a:ext cx="1005840" cy="1397000"/>
                                <a:chOff x="12675" y="0"/>
                                <a:chExt cx="1006340" cy="1397000"/>
                              </a:xfrm>
                            </wpg:grpSpPr>
                            <wps:wsp>
                              <wps:cNvPr id="57" name="Text Box 57"/>
                              <wps:cNvSpPr txBox="1"/>
                              <wps:spPr>
                                <a:xfrm>
                                  <a:off x="366345" y="0"/>
                                  <a:ext cx="496010" cy="279400"/>
                                </a:xfrm>
                                <a:prstGeom prst="rect">
                                  <a:avLst/>
                                </a:prstGeom>
                                <a:solidFill>
                                  <a:srgbClr val="F0F0F0"/>
                                </a:solidFill>
                                <a:ln w="6350">
                                  <a:noFill/>
                                </a:ln>
                              </wps:spPr>
                              <wps:txbx>
                                <w:txbxContent>
                                  <w:p w14:paraId="176485A5" w14:textId="77777777" w:rsidR="00F53466" w:rsidRDefault="00824760">
                                    <w:pPr>
                                      <w:jc w:val="center"/>
                                      <w:rPr>
                                        <w:rFonts w:ascii="Gill Sans MT" w:hAnsi="Gill Sans MT" w:cs="Arial"/>
                                        <w:b/>
                                        <w:color w:val="FF0000"/>
                                        <w:sz w:val="38"/>
                                      </w:rPr>
                                    </w:pPr>
                                    <w:r>
                                      <w:rPr>
                                        <w:rFonts w:ascii="Gill Sans MT" w:eastAsia="Gill Sans MT" w:hAnsi="Gill Sans MT" w:cs="Arial"/>
                                        <w:b/>
                                        <w:bCs/>
                                        <w:color w:val="FF0000"/>
                                        <w:sz w:val="38"/>
                                        <w:szCs w:val="38"/>
                                        <w:lang w:val="fr-FR"/>
                                      </w:rPr>
                                      <w:t>E10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8" name="Text Box 58"/>
                              <wps:cNvSpPr txBox="1"/>
                              <wps:spPr>
                                <a:xfrm>
                                  <a:off x="12677" y="501650"/>
                                  <a:ext cx="996950" cy="323850"/>
                                </a:xfrm>
                                <a:prstGeom prst="rect">
                                  <a:avLst/>
                                </a:prstGeom>
                                <a:solidFill>
                                  <a:srgbClr val="3497D4"/>
                                </a:solidFill>
                                <a:ln w="6350">
                                  <a:noFill/>
                                </a:ln>
                              </wps:spPr>
                              <wps:txbx>
                                <w:txbxContent>
                                  <w:p w14:paraId="5670CFF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E10 : INVALID RESET CARD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9" name="Text Box 59"/>
                              <wps:cNvSpPr txBox="1"/>
                              <wps:spPr>
                                <a:xfrm>
                                  <a:off x="12675" y="1016000"/>
                                  <a:ext cx="1006340" cy="381000"/>
                                </a:xfrm>
                                <a:prstGeom prst="rect">
                                  <a:avLst/>
                                </a:prstGeom>
                                <a:solidFill>
                                  <a:srgbClr val="3497D4"/>
                                </a:solidFill>
                                <a:ln w="6350">
                                  <a:noFill/>
                                </a:ln>
                              </wps:spPr>
                              <wps:txbx>
                                <w:txbxContent>
                                  <w:p w14:paraId="1F50A5A5"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73EF8048"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80116F" id="Group 56" o:spid="_x0000_s1227" style="position:absolute;left:0;text-align:left;margin-left:72.7pt;margin-top:6.75pt;width:79.2pt;height:110pt;z-index:251837440;mso-width-relative:margin;mso-height-relative:margin" coordorigin="126" coordsize="10063,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">
                      <v:shape id="Text Box 57" o:spid="_x0000_s1228" type="#_x0000_t202" style="position:absolute;left:3663;width:496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" fillcolor="#f0f0f0" stroked="f" strokeweight=".5pt">
                        <v:textbox inset="0,0,0,0">
                          <w:txbxContent>
                            <w:p w14:paraId="176485A5" w14:textId="77777777" w:rsidR="00F53466" w:rsidRDefault="00824760">
                              <w:pPr>
                                <w:jc w:val="center"/>
                                <w:rPr>
                                  <w:rFonts w:ascii="Gill Sans MT" w:hAnsi="Gill Sans MT" w:cs="Arial"/>
                                  <w:b/>
                                  <w:color w:val="FF0000"/>
                                  <w:sz w:val="38"/>
                                </w:rPr>
                              </w:pPr>
                              <w:r>
                                <w:rPr>
                                  <w:rFonts w:ascii="Gill Sans MT" w:eastAsia="Gill Sans MT" w:hAnsi="Gill Sans MT" w:cs="Arial"/>
                                  <w:b/>
                                  <w:bCs/>
                                  <w:color w:val="FF0000"/>
                                  <w:sz w:val="38"/>
                                  <w:szCs w:val="38"/>
                                  <w:lang w:val="fr-FR"/>
                                </w:rPr>
                                <w:t>E10</w:t>
                              </w:r>
                            </w:p>
                          </w:txbxContent>
                        </v:textbox>
                      </v:shape>
                      <v:shape id="Text Box 58" o:spid="_x0000_s1229" type="#_x0000_t202" style="position:absolute;left:126;top:5016;width:99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" fillcolor="#3497d4" stroked="f" strokeweight=".5pt">
                        <v:textbox inset="0,0,0,0">
                          <w:txbxContent>
                            <w:p w14:paraId="5670CFFD"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E10 : INVALID RESET CARD</w:t>
                              </w:r>
                            </w:p>
                          </w:txbxContent>
                        </v:textbox>
                      </v:shape>
                      <v:shape id="Text Box 59" o:spid="_x0000_s1230" type="#_x0000_t202" style="position:absolute;left:126;top:10160;width:10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" fillcolor="#3497d4" stroked="f" strokeweight=".5pt">
                        <v:textbox inset="0,0,0,0">
                          <w:txbxContent>
                            <w:p w14:paraId="1F50A5A5" w14:textId="77777777" w:rsidR="00F53466" w:rsidRDefault="00824760">
                              <w:pPr>
                                <w:spacing w:after="120" w:line="240" w:lineRule="auto"/>
                                <w:rPr>
                                  <w:rFonts w:ascii="Gill Sans MT" w:hAnsi="Gill Sans MT" w:cs="Arial"/>
                                  <w:b/>
                                  <w:color w:val="FFFFFF" w:themeColor="background1"/>
                                  <w:sz w:val="20"/>
                                </w:rPr>
                              </w:pPr>
                              <w:proofErr w:type="spellStart"/>
                              <w:r>
                                <w:rPr>
                                  <w:rFonts w:ascii="Gill Sans MT" w:eastAsia="Gill Sans MT" w:hAnsi="Gill Sans MT" w:cs="Arial"/>
                                  <w:b/>
                                  <w:bCs/>
                                  <w:color w:val="FFFFFF"/>
                                  <w:sz w:val="20"/>
                                  <w:szCs w:val="20"/>
                                  <w:lang w:val="fr-FR"/>
                                </w:rPr>
                                <w:t>Press</w:t>
                              </w:r>
                              <w:proofErr w:type="spellEnd"/>
                              <w:r>
                                <w:rPr>
                                  <w:rFonts w:ascii="Gill Sans MT" w:eastAsia="Gill Sans MT" w:hAnsi="Gill Sans MT" w:cs="Arial"/>
                                  <w:b/>
                                  <w:bCs/>
                                  <w:color w:val="FFFFFF"/>
                                  <w:sz w:val="20"/>
                                  <w:szCs w:val="20"/>
                                  <w:lang w:val="fr-FR"/>
                                </w:rPr>
                                <w:t xml:space="preserve"> Eject</w:t>
                              </w:r>
                            </w:p>
                            <w:p w14:paraId="73EF8048" w14:textId="77777777" w:rsidR="00F53466" w:rsidRDefault="00824760">
                              <w:pPr>
                                <w:spacing w:after="120" w:line="240" w:lineRule="auto"/>
                                <w:jc w:val="right"/>
                                <w:rPr>
                                  <w:rFonts w:ascii="Gill Sans MT" w:hAnsi="Gill Sans MT" w:cs="Arial"/>
                                  <w:b/>
                                  <w:color w:val="FFFFFF" w:themeColor="background1"/>
                                  <w:sz w:val="20"/>
                                </w:rPr>
                              </w:pPr>
                              <w:proofErr w:type="gramStart"/>
                              <w:r>
                                <w:rPr>
                                  <w:rFonts w:ascii="Gill Sans MT" w:eastAsia="Gill Sans MT" w:hAnsi="Gill Sans MT" w:cs="Arial"/>
                                  <w:b/>
                                  <w:bCs/>
                                  <w:color w:val="FFFFFF"/>
                                  <w:sz w:val="20"/>
                                  <w:szCs w:val="20"/>
                                  <w:lang w:val="fr-FR"/>
                                </w:rPr>
                                <w:t>to</w:t>
                              </w:r>
                              <w:proofErr w:type="gramEnd"/>
                              <w:r>
                                <w:rPr>
                                  <w:rFonts w:ascii="Gill Sans MT" w:eastAsia="Gill Sans MT" w:hAnsi="Gill Sans MT" w:cs="Arial"/>
                                  <w:b/>
                                  <w:bCs/>
                                  <w:color w:val="FFFFFF"/>
                                  <w:sz w:val="20"/>
                                  <w:szCs w:val="20"/>
                                  <w:lang w:val="fr-FR"/>
                                </w:rPr>
                                <w:t xml:space="preserve"> exit</w:t>
                              </w:r>
                            </w:p>
                          </w:txbxContent>
                        </v:textbox>
                      </v:shape>
                    </v:group>
                  </w:pict>
                </mc:Fallback>
              </mc:AlternateContent>
            </w:r>
            <w:r>
              <w:rPr>
                <w:rFonts w:ascii="Gill Sans MT" w:hAnsi="Gill Sans MT"/>
                <w:b/>
                <w:bCs/>
                <w:noProof/>
                <w:color w:val="FFFFFF" w:themeColor="background1"/>
                <w:sz w:val="24"/>
                <w:szCs w:val="24"/>
                <w:lang w:eastAsia="zh-CN"/>
              </w:rPr>
              <w:drawing>
                <wp:inline distT="0" distB="0" distL="0" distR="0" wp14:anchorId="6D068508" wp14:editId="2E2A737A">
                  <wp:extent cx="1617784" cy="1610938"/>
                  <wp:effectExtent l="0" t="0" r="1905" b="8890"/>
                  <wp:docPr id="736" name="Picture 4">
                    <a:extLst xmlns:a="http://schemas.openxmlformats.org/drawingml/2006/main">
                      <a:ext uri="{FF2B5EF4-FFF2-40B4-BE49-F238E27FC236}">
                        <a16:creationId xmlns:a16="http://schemas.microsoft.com/office/drawing/2014/main" id="{D257D3B1-18E1-48BC-8C72-0E55BAABF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icture 4">
                            <a:extLst>
                              <a:ext uri="{FF2B5EF4-FFF2-40B4-BE49-F238E27FC236}">
                                <a16:creationId xmlns:a16="http://schemas.microsoft.com/office/drawing/2014/main" id="{D257D3B1-18E1-48BC-8C72-0E55BAABF5DD}"/>
                              </a:ext>
                            </a:extLst>
                          </pic:cNvPr>
                          <pic:cNvPicPr>
                            <a:picLocks noChangeAspect="1"/>
                          </pic:cNvPicPr>
                        </pic:nvPicPr>
                        <pic:blipFill>
                          <a:blip r:embed="rId67"/>
                          <a:stretch>
                            <a:fillRect/>
                          </a:stretch>
                        </pic:blipFill>
                        <pic:spPr>
                          <a:xfrm>
                            <a:off x="0" y="0"/>
                            <a:ext cx="1625790" cy="161891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365C99D6" w14:textId="77777777" w:rsidR="00F53466" w:rsidRDefault="00824760">
            <w:pPr>
              <w:spacing w:after="0"/>
              <w:rPr>
                <w:rFonts w:ascii="Gill Sans MT" w:hAnsi="Gill Sans MT"/>
                <w:b/>
                <w:bCs/>
                <w:sz w:val="24"/>
                <w:szCs w:val="24"/>
                <w:lang w:val="fr-FR"/>
              </w:rPr>
            </w:pPr>
            <w:r>
              <w:rPr>
                <w:rFonts w:ascii="Gill Sans MT" w:eastAsia="Gill Sans MT" w:hAnsi="Gill Sans MT"/>
                <w:b/>
                <w:bCs/>
                <w:sz w:val="24"/>
                <w:szCs w:val="24"/>
                <w:lang w:val="fr-FR"/>
              </w:rPr>
              <w:t>Erreur 10 : Carte de réinitialisation non valide (</w:t>
            </w:r>
            <w:proofErr w:type="spellStart"/>
            <w:r>
              <w:rPr>
                <w:rFonts w:ascii="Gill Sans MT" w:eastAsia="Gill Sans MT" w:hAnsi="Gill Sans MT"/>
                <w:b/>
                <w:bCs/>
                <w:sz w:val="24"/>
                <w:szCs w:val="24"/>
                <w:lang w:val="fr-FR"/>
              </w:rPr>
              <w:t>Invalid</w:t>
            </w:r>
            <w:proofErr w:type="spellEnd"/>
            <w:r>
              <w:rPr>
                <w:rFonts w:ascii="Gill Sans MT" w:eastAsia="Gill Sans MT" w:hAnsi="Gill Sans MT"/>
                <w:b/>
                <w:bCs/>
                <w:sz w:val="24"/>
                <w:szCs w:val="24"/>
                <w:lang w:val="fr-FR"/>
              </w:rPr>
              <w:t xml:space="preserve"> Reset </w:t>
            </w:r>
            <w:proofErr w:type="spellStart"/>
            <w:r>
              <w:rPr>
                <w:rFonts w:ascii="Gill Sans MT" w:eastAsia="Gill Sans MT" w:hAnsi="Gill Sans MT"/>
                <w:b/>
                <w:bCs/>
                <w:sz w:val="24"/>
                <w:szCs w:val="24"/>
                <w:lang w:val="fr-FR"/>
              </w:rPr>
              <w:t>Card</w:t>
            </w:r>
            <w:proofErr w:type="spellEnd"/>
            <w:r>
              <w:rPr>
                <w:rFonts w:ascii="Gill Sans MT" w:eastAsia="Gill Sans MT" w:hAnsi="Gill Sans MT"/>
                <w:b/>
                <w:bCs/>
                <w:sz w:val="24"/>
                <w:szCs w:val="24"/>
                <w:lang w:val="fr-FR"/>
              </w:rPr>
              <w:t>)</w:t>
            </w:r>
          </w:p>
          <w:p w14:paraId="19867D83" w14:textId="77777777" w:rsidR="00F53466" w:rsidRDefault="00824760">
            <w:pPr>
              <w:numPr>
                <w:ilvl w:val="0"/>
                <w:numId w:val="52"/>
              </w:numPr>
              <w:spacing w:after="0"/>
              <w:rPr>
                <w:rFonts w:ascii="Gill Sans MT" w:hAnsi="Gill Sans MT"/>
                <w:sz w:val="24"/>
                <w:szCs w:val="24"/>
                <w:lang w:val="fr-FR"/>
              </w:rPr>
            </w:pPr>
            <w:r>
              <w:rPr>
                <w:rFonts w:ascii="Gill Sans MT" w:eastAsia="Gill Sans MT" w:hAnsi="Gill Sans MT"/>
                <w:sz w:val="24"/>
                <w:szCs w:val="24"/>
                <w:lang w:val="fr-FR"/>
              </w:rPr>
              <w:t>Signification : problème avec la carte de réinitialisation ou le lecteur de QR code</w:t>
            </w:r>
          </w:p>
          <w:p w14:paraId="5789CB1A" w14:textId="77777777" w:rsidR="00F53466" w:rsidRDefault="00824760">
            <w:pPr>
              <w:numPr>
                <w:ilvl w:val="0"/>
                <w:numId w:val="52"/>
              </w:numPr>
              <w:spacing w:after="0"/>
              <w:rPr>
                <w:rFonts w:ascii="Gill Sans MT" w:hAnsi="Gill Sans MT"/>
                <w:b/>
                <w:bCs/>
                <w:sz w:val="24"/>
                <w:szCs w:val="24"/>
              </w:rPr>
            </w:pPr>
            <w:r>
              <w:rPr>
                <w:rFonts w:ascii="Gill Sans MT" w:eastAsia="Gill Sans MT" w:hAnsi="Gill Sans MT"/>
                <w:sz w:val="24"/>
                <w:szCs w:val="24"/>
                <w:lang w:val="fr-FR"/>
              </w:rPr>
              <w:t xml:space="preserve">Solution : Contacter l’assistance </w:t>
            </w:r>
            <w:proofErr w:type="spellStart"/>
            <w:r>
              <w:rPr>
                <w:rFonts w:ascii="Gill Sans MT" w:eastAsia="Gill Sans MT" w:hAnsi="Gill Sans MT"/>
                <w:sz w:val="24"/>
                <w:szCs w:val="24"/>
                <w:lang w:val="fr-FR"/>
              </w:rPr>
              <w:t>Molbio</w:t>
            </w:r>
            <w:proofErr w:type="spellEnd"/>
          </w:p>
        </w:tc>
      </w:tr>
      <w:tr w:rsidR="00F53466" w14:paraId="151A35B3" w14:textId="77777777">
        <w:tc>
          <w:tcPr>
            <w:tcW w:w="4745" w:type="dxa"/>
            <w:tcBorders>
              <w:top w:val="nil"/>
              <w:left w:val="nil"/>
              <w:bottom w:val="nil"/>
              <w:right w:val="nil"/>
            </w:tcBorders>
            <w:shd w:val="clear" w:color="auto" w:fill="FFFFFF" w:themeFill="background1"/>
          </w:tcPr>
          <w:p w14:paraId="59D84E32" w14:textId="77777777" w:rsidR="00F53466" w:rsidRDefault="00824760">
            <w:pPr>
              <w:spacing w:after="0"/>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lang w:eastAsia="zh-CN"/>
              </w:rPr>
              <mc:AlternateContent>
                <mc:Choice Requires="wpg">
                  <w:drawing>
                    <wp:anchor distT="0" distB="0" distL="114300" distR="114300" simplePos="0" relativeHeight="251838464" behindDoc="0" locked="0" layoutInCell="1" allowOverlap="1" wp14:anchorId="2D9CD4A1" wp14:editId="7495FF00">
                      <wp:simplePos x="0" y="0"/>
                      <wp:positionH relativeFrom="column">
                        <wp:posOffset>1036320</wp:posOffset>
                      </wp:positionH>
                      <wp:positionV relativeFrom="paragraph">
                        <wp:posOffset>69850</wp:posOffset>
                      </wp:positionV>
                      <wp:extent cx="902169" cy="1346200"/>
                      <wp:effectExtent l="0" t="0" r="0" b="6350"/>
                      <wp:wrapNone/>
                      <wp:docPr id="60" name="Group 60"/>
                      <wp:cNvGraphicFramePr/>
                      <a:graphic xmlns:a="http://schemas.openxmlformats.org/drawingml/2006/main">
                        <a:graphicData uri="http://schemas.microsoft.com/office/word/2010/wordprocessingGroup">
                          <wpg:wgp>
                            <wpg:cNvGrpSpPr/>
                            <wpg:grpSpPr>
                              <a:xfrm>
                                <a:off x="0" y="0"/>
                                <a:ext cx="902169" cy="1346200"/>
                                <a:chOff x="82091" y="0"/>
                                <a:chExt cx="902616" cy="1346200"/>
                              </a:xfrm>
                            </wpg:grpSpPr>
                            <wps:wsp>
                              <wps:cNvPr id="61" name="Text Box 61"/>
                              <wps:cNvSpPr txBox="1"/>
                              <wps:spPr>
                                <a:xfrm>
                                  <a:off x="82091" y="0"/>
                                  <a:ext cx="902616" cy="279400"/>
                                </a:xfrm>
                                <a:prstGeom prst="rect">
                                  <a:avLst/>
                                </a:prstGeom>
                                <a:solidFill>
                                  <a:srgbClr val="F0F0F0"/>
                                </a:solidFill>
                                <a:ln w="6350">
                                  <a:noFill/>
                                </a:ln>
                              </wps:spPr>
                              <wps:txbx>
                                <w:txbxContent>
                                  <w:p w14:paraId="52A2A49D" w14:textId="77777777" w:rsidR="00F53466" w:rsidRDefault="00824760">
                                    <w:pPr>
                                      <w:jc w:val="center"/>
                                      <w:rPr>
                                        <w:rFonts w:ascii="Gill Sans MT" w:hAnsi="Gill Sans MT" w:cs="Arial"/>
                                        <w:b/>
                                        <w:color w:val="FF0000"/>
                                        <w:sz w:val="38"/>
                                      </w:rPr>
                                    </w:pPr>
                                    <w:r>
                                      <w:rPr>
                                        <w:rFonts w:ascii="Gill Sans MT" w:eastAsia="Gill Sans MT" w:hAnsi="Gill Sans MT" w:cs="Arial"/>
                                        <w:b/>
                                        <w:bCs/>
                                        <w:color w:val="FF0000"/>
                                        <w:sz w:val="38"/>
                                        <w:szCs w:val="38"/>
                                        <w:lang w:val="fr-FR"/>
                                      </w:rPr>
                                      <w:t>E11&amp;12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62" name="Text Box 62"/>
                              <wps:cNvSpPr txBox="1"/>
                              <wps:spPr>
                                <a:xfrm>
                                  <a:off x="177366" y="501650"/>
                                  <a:ext cx="667574" cy="323850"/>
                                </a:xfrm>
                                <a:prstGeom prst="rect">
                                  <a:avLst/>
                                </a:prstGeom>
                                <a:solidFill>
                                  <a:srgbClr val="3497D4"/>
                                </a:solidFill>
                                <a:ln w="6350">
                                  <a:noFill/>
                                </a:ln>
                              </wps:spPr>
                              <wps:txbx>
                                <w:txbxContent>
                                  <w:p w14:paraId="3126879F"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11:RTD</w:t>
                                    </w:r>
                                    <w:proofErr w:type="gramEnd"/>
                                    <w:r>
                                      <w:rPr>
                                        <w:rFonts w:ascii="Gill Sans MT" w:eastAsia="Gill Sans MT" w:hAnsi="Gill Sans MT" w:cs="Arial"/>
                                        <w:b/>
                                        <w:bCs/>
                                        <w:color w:val="FFFFFF"/>
                                        <w:sz w:val="20"/>
                                        <w:szCs w:val="20"/>
                                        <w:lang w:val="fr-FR"/>
                                      </w:rPr>
                                      <w:t>- L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56" name="Text Box 256"/>
                              <wps:cNvSpPr txBox="1"/>
                              <wps:spPr>
                                <a:xfrm>
                                  <a:off x="196426" y="1022350"/>
                                  <a:ext cx="667573" cy="323850"/>
                                </a:xfrm>
                                <a:prstGeom prst="rect">
                                  <a:avLst/>
                                </a:prstGeom>
                                <a:solidFill>
                                  <a:srgbClr val="3497D4"/>
                                </a:solidFill>
                                <a:ln w="6350">
                                  <a:noFill/>
                                </a:ln>
                              </wps:spPr>
                              <wps:txbx>
                                <w:txbxContent>
                                  <w:p w14:paraId="2A662540"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12:RTD</w:t>
                                    </w:r>
                                    <w:proofErr w:type="gramEnd"/>
                                    <w:r>
                                      <w:rPr>
                                        <w:rFonts w:ascii="Gill Sans MT" w:eastAsia="Gill Sans MT" w:hAnsi="Gill Sans MT" w:cs="Arial"/>
                                        <w:b/>
                                        <w:bCs/>
                                        <w:color w:val="FFFFFF"/>
                                        <w:sz w:val="20"/>
                                        <w:szCs w:val="20"/>
                                        <w:lang w:val="fr-FR"/>
                                      </w:rPr>
                                      <w:t>- E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9CD4A1" id="Group 60" o:spid="_x0000_s1231" style="position:absolute;left:0;text-align:left;margin-left:81.6pt;margin-top:5.5pt;width:71.05pt;height:106pt;z-index:251838464;mso-width-relative:margin;mso-height-relative:margin" coordorigin="820" coordsize="9026,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">
                      <v:shape id="Text Box 61" o:spid="_x0000_s1232" type="#_x0000_t202" style="position:absolute;left:820;width:902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" fillcolor="#f0f0f0" stroked="f" strokeweight=".5pt">
                        <v:textbox inset="0,0,0,0">
                          <w:txbxContent>
                            <w:p w14:paraId="52A2A49D" w14:textId="77777777" w:rsidR="00F53466" w:rsidRDefault="00824760">
                              <w:pPr>
                                <w:jc w:val="center"/>
                                <w:rPr>
                                  <w:rFonts w:ascii="Gill Sans MT" w:hAnsi="Gill Sans MT" w:cs="Arial"/>
                                  <w:b/>
                                  <w:color w:val="FF0000"/>
                                  <w:sz w:val="38"/>
                                </w:rPr>
                              </w:pPr>
                              <w:r>
                                <w:rPr>
                                  <w:rFonts w:ascii="Gill Sans MT" w:eastAsia="Gill Sans MT" w:hAnsi="Gill Sans MT" w:cs="Arial"/>
                                  <w:b/>
                                  <w:bCs/>
                                  <w:color w:val="FF0000"/>
                                  <w:sz w:val="38"/>
                                  <w:szCs w:val="38"/>
                                  <w:lang w:val="fr-FR"/>
                                </w:rPr>
                                <w:t>E11&amp;12</w:t>
                              </w:r>
                            </w:p>
                          </w:txbxContent>
                        </v:textbox>
                      </v:shape>
                      <v:shape id="Text Box 62" o:spid="_x0000_s1233" type="#_x0000_t202" style="position:absolute;left:1773;top:5016;width:667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" fillcolor="#3497d4" stroked="f" strokeweight=".5pt">
                        <v:textbox inset="0,0,0,0">
                          <w:txbxContent>
                            <w:p w14:paraId="3126879F"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11:RTD</w:t>
                              </w:r>
                              <w:proofErr w:type="gramEnd"/>
                              <w:r>
                                <w:rPr>
                                  <w:rFonts w:ascii="Gill Sans MT" w:eastAsia="Gill Sans MT" w:hAnsi="Gill Sans MT" w:cs="Arial"/>
                                  <w:b/>
                                  <w:bCs/>
                                  <w:color w:val="FFFFFF"/>
                                  <w:sz w:val="20"/>
                                  <w:szCs w:val="20"/>
                                  <w:lang w:val="fr-FR"/>
                                </w:rPr>
                                <w:t>- L ERROR</w:t>
                              </w:r>
                            </w:p>
                          </w:txbxContent>
                        </v:textbox>
                      </v:shape>
                      <v:shape id="Text Box 256" o:spid="_x0000_s1234" type="#_x0000_t202" style="position:absolute;left:1964;top:10223;width:667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" fillcolor="#3497d4" stroked="f" strokeweight=".5pt">
                        <v:textbox inset="0,0,0,0">
                          <w:txbxContent>
                            <w:p w14:paraId="2A662540" w14:textId="77777777" w:rsidR="00F53466" w:rsidRDefault="00824760">
                              <w:pPr>
                                <w:jc w:val="center"/>
                                <w:rPr>
                                  <w:rFonts w:ascii="Gill Sans MT" w:hAnsi="Gill Sans MT" w:cs="Arial"/>
                                  <w:b/>
                                  <w:color w:val="FFFFFF" w:themeColor="background1"/>
                                  <w:sz w:val="20"/>
                                </w:rPr>
                              </w:pPr>
                              <w:r>
                                <w:rPr>
                                  <w:rFonts w:ascii="Gill Sans MT" w:eastAsia="Gill Sans MT" w:hAnsi="Gill Sans MT" w:cs="Arial"/>
                                  <w:b/>
                                  <w:bCs/>
                                  <w:color w:val="FFFFFF"/>
                                  <w:sz w:val="20"/>
                                  <w:szCs w:val="20"/>
                                  <w:lang w:val="fr-FR"/>
                                </w:rPr>
                                <w:t>E</w:t>
                              </w:r>
                              <w:proofErr w:type="gramStart"/>
                              <w:r>
                                <w:rPr>
                                  <w:rFonts w:ascii="Gill Sans MT" w:eastAsia="Gill Sans MT" w:hAnsi="Gill Sans MT" w:cs="Arial"/>
                                  <w:b/>
                                  <w:bCs/>
                                  <w:color w:val="FFFFFF"/>
                                  <w:sz w:val="20"/>
                                  <w:szCs w:val="20"/>
                                  <w:lang w:val="fr-FR"/>
                                </w:rPr>
                                <w:t>12:RTD</w:t>
                              </w:r>
                              <w:proofErr w:type="gramEnd"/>
                              <w:r>
                                <w:rPr>
                                  <w:rFonts w:ascii="Gill Sans MT" w:eastAsia="Gill Sans MT" w:hAnsi="Gill Sans MT" w:cs="Arial"/>
                                  <w:b/>
                                  <w:bCs/>
                                  <w:color w:val="FFFFFF"/>
                                  <w:sz w:val="20"/>
                                  <w:szCs w:val="20"/>
                                  <w:lang w:val="fr-FR"/>
                                </w:rPr>
                                <w:t>- E ERROR</w:t>
                              </w:r>
                            </w:p>
                          </w:txbxContent>
                        </v:textbox>
                      </v:shape>
                    </v:group>
                  </w:pict>
                </mc:Fallback>
              </mc:AlternateContent>
            </w:r>
            <w:r>
              <w:rPr>
                <w:rFonts w:ascii="Gill Sans MT" w:hAnsi="Gill Sans MT"/>
                <w:b/>
                <w:bCs/>
                <w:noProof/>
                <w:color w:val="FFFFFF" w:themeColor="background1"/>
                <w:sz w:val="24"/>
                <w:szCs w:val="24"/>
                <w:lang w:eastAsia="zh-CN"/>
              </w:rPr>
              <w:drawing>
                <wp:inline distT="0" distB="0" distL="0" distR="0" wp14:anchorId="39648D06" wp14:editId="6182F9EB">
                  <wp:extent cx="1575582" cy="1571144"/>
                  <wp:effectExtent l="0" t="0" r="5715" b="0"/>
                  <wp:docPr id="737" name="Picture 3">
                    <a:extLst xmlns:a="http://schemas.openxmlformats.org/drawingml/2006/main">
                      <a:ext uri="{FF2B5EF4-FFF2-40B4-BE49-F238E27FC236}">
                        <a16:creationId xmlns:a16="http://schemas.microsoft.com/office/drawing/2014/main" id="{3E7794BE-D8B9-4E04-9A0F-ED1479715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3">
                            <a:extLst>
                              <a:ext uri="{FF2B5EF4-FFF2-40B4-BE49-F238E27FC236}">
                                <a16:creationId xmlns:a16="http://schemas.microsoft.com/office/drawing/2014/main" id="{3E7794BE-D8B9-4E04-9A0F-ED1479715141}"/>
                              </a:ext>
                            </a:extLst>
                          </pic:cNvPr>
                          <pic:cNvPicPr>
                            <a:picLocks noChangeAspect="1"/>
                          </pic:cNvPicPr>
                        </pic:nvPicPr>
                        <pic:blipFill>
                          <a:blip r:embed="rId68"/>
                          <a:stretch>
                            <a:fillRect/>
                          </a:stretch>
                        </pic:blipFill>
                        <pic:spPr>
                          <a:xfrm>
                            <a:off x="0" y="0"/>
                            <a:ext cx="1583832" cy="1579371"/>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5A3CBD36" w14:textId="77777777" w:rsidR="00F53466" w:rsidRDefault="00824760">
            <w:pPr>
              <w:spacing w:after="0"/>
              <w:rPr>
                <w:rFonts w:ascii="Gill Sans MT" w:hAnsi="Gill Sans MT"/>
                <w:b/>
                <w:bCs/>
                <w:sz w:val="24"/>
                <w:szCs w:val="24"/>
              </w:rPr>
            </w:pPr>
            <w:r>
              <w:rPr>
                <w:rFonts w:ascii="Gill Sans MT" w:eastAsia="Gill Sans MT" w:hAnsi="Gill Sans MT"/>
                <w:b/>
                <w:bCs/>
                <w:sz w:val="24"/>
                <w:szCs w:val="24"/>
                <w:lang w:val="fr-FR"/>
              </w:rPr>
              <w:t>Erreur 11 : Erreur RTD-L</w:t>
            </w:r>
          </w:p>
          <w:p w14:paraId="6733B3C8" w14:textId="77777777" w:rsidR="00F53466" w:rsidRDefault="00824760">
            <w:pPr>
              <w:numPr>
                <w:ilvl w:val="0"/>
                <w:numId w:val="53"/>
              </w:numPr>
              <w:spacing w:after="0"/>
              <w:rPr>
                <w:rFonts w:ascii="Gill Sans MT" w:hAnsi="Gill Sans MT"/>
                <w:sz w:val="24"/>
                <w:szCs w:val="24"/>
                <w:lang w:val="fr-FR"/>
              </w:rPr>
            </w:pPr>
            <w:r>
              <w:rPr>
                <w:rFonts w:ascii="Gill Sans MT" w:eastAsia="Gill Sans MT" w:hAnsi="Gill Sans MT"/>
                <w:sz w:val="24"/>
                <w:szCs w:val="24"/>
                <w:lang w:val="fr-FR"/>
              </w:rPr>
              <w:t>Signification : les plaques chauffantes du dispositif ne fonctionnent pas</w:t>
            </w:r>
          </w:p>
          <w:p w14:paraId="4584E077" w14:textId="77777777" w:rsidR="00F53466" w:rsidRDefault="00824760">
            <w:pPr>
              <w:numPr>
                <w:ilvl w:val="0"/>
                <w:numId w:val="53"/>
              </w:numPr>
              <w:spacing w:after="0"/>
              <w:rPr>
                <w:rFonts w:ascii="Gill Sans MT" w:hAnsi="Gill Sans MT"/>
                <w:sz w:val="24"/>
                <w:szCs w:val="24"/>
              </w:rPr>
            </w:pPr>
            <w:r>
              <w:rPr>
                <w:rFonts w:ascii="Gill Sans MT" w:eastAsia="Gill Sans MT" w:hAnsi="Gill Sans MT"/>
                <w:sz w:val="24"/>
                <w:szCs w:val="24"/>
                <w:lang w:val="fr-FR"/>
              </w:rPr>
              <w:t xml:space="preserve">Solution : Contacter l’assistance </w:t>
            </w:r>
            <w:proofErr w:type="spellStart"/>
            <w:r>
              <w:rPr>
                <w:rFonts w:ascii="Gill Sans MT" w:eastAsia="Gill Sans MT" w:hAnsi="Gill Sans MT"/>
                <w:sz w:val="24"/>
                <w:szCs w:val="24"/>
                <w:lang w:val="fr-FR"/>
              </w:rPr>
              <w:t>Molbio</w:t>
            </w:r>
            <w:proofErr w:type="spellEnd"/>
          </w:p>
          <w:p w14:paraId="15A402C9" w14:textId="77777777" w:rsidR="00F53466" w:rsidRDefault="00824760">
            <w:pPr>
              <w:spacing w:after="0"/>
              <w:rPr>
                <w:rFonts w:ascii="Gill Sans MT" w:hAnsi="Gill Sans MT"/>
                <w:b/>
                <w:bCs/>
                <w:sz w:val="24"/>
                <w:szCs w:val="24"/>
              </w:rPr>
            </w:pPr>
            <w:r>
              <w:rPr>
                <w:rFonts w:ascii="Gill Sans MT" w:eastAsia="Gill Sans MT" w:hAnsi="Gill Sans MT"/>
                <w:b/>
                <w:bCs/>
                <w:sz w:val="24"/>
                <w:szCs w:val="24"/>
                <w:lang w:val="fr-FR"/>
              </w:rPr>
              <w:t>Erreur 12 : Erreur RTD-E</w:t>
            </w:r>
          </w:p>
          <w:p w14:paraId="500B8C6B" w14:textId="77777777" w:rsidR="00F53466" w:rsidRDefault="00824760">
            <w:pPr>
              <w:numPr>
                <w:ilvl w:val="0"/>
                <w:numId w:val="54"/>
              </w:numPr>
              <w:spacing w:after="0"/>
              <w:rPr>
                <w:rFonts w:ascii="Gill Sans MT" w:hAnsi="Gill Sans MT"/>
                <w:sz w:val="24"/>
                <w:szCs w:val="24"/>
                <w:lang w:val="fr-FR"/>
              </w:rPr>
            </w:pPr>
            <w:r>
              <w:rPr>
                <w:rFonts w:ascii="Gill Sans MT" w:eastAsia="Gill Sans MT" w:hAnsi="Gill Sans MT"/>
                <w:sz w:val="24"/>
                <w:szCs w:val="24"/>
                <w:lang w:val="fr-FR"/>
              </w:rPr>
              <w:t>Signification : les plaques chauffantes du dispositif ne fonctionnent pas</w:t>
            </w:r>
          </w:p>
          <w:p w14:paraId="6616D5F0" w14:textId="77777777" w:rsidR="00F53466" w:rsidRDefault="00824760">
            <w:pPr>
              <w:numPr>
                <w:ilvl w:val="0"/>
                <w:numId w:val="54"/>
              </w:numPr>
              <w:spacing w:after="0"/>
              <w:rPr>
                <w:rFonts w:ascii="Gill Sans MT" w:hAnsi="Gill Sans MT"/>
                <w:b/>
                <w:bCs/>
                <w:sz w:val="24"/>
                <w:szCs w:val="24"/>
              </w:rPr>
            </w:pPr>
            <w:r>
              <w:rPr>
                <w:rFonts w:ascii="Gill Sans MT" w:eastAsia="Gill Sans MT" w:hAnsi="Gill Sans MT"/>
                <w:sz w:val="24"/>
                <w:szCs w:val="24"/>
                <w:lang w:val="fr-FR"/>
              </w:rPr>
              <w:t xml:space="preserve">Solution : Contacter l’assistance </w:t>
            </w:r>
            <w:proofErr w:type="spellStart"/>
            <w:r>
              <w:rPr>
                <w:rFonts w:ascii="Gill Sans MT" w:eastAsia="Gill Sans MT" w:hAnsi="Gill Sans MT"/>
                <w:sz w:val="24"/>
                <w:szCs w:val="24"/>
                <w:lang w:val="fr-FR"/>
              </w:rPr>
              <w:t>Molbio</w:t>
            </w:r>
            <w:proofErr w:type="spellEnd"/>
          </w:p>
        </w:tc>
      </w:tr>
      <w:tr w:rsidR="00F53466" w14:paraId="1601307F" w14:textId="77777777">
        <w:tc>
          <w:tcPr>
            <w:tcW w:w="9350" w:type="dxa"/>
            <w:gridSpan w:val="3"/>
            <w:tcBorders>
              <w:top w:val="nil"/>
              <w:left w:val="nil"/>
              <w:bottom w:val="nil"/>
              <w:right w:val="nil"/>
            </w:tcBorders>
          </w:tcPr>
          <w:p w14:paraId="298AE1E1" w14:textId="77777777" w:rsidR="00F53466" w:rsidRDefault="00F53466">
            <w:pPr>
              <w:rPr>
                <w:rFonts w:ascii="Gill Sans MT" w:hAnsi="Gill Sans MT"/>
              </w:rPr>
            </w:pPr>
          </w:p>
          <w:p w14:paraId="50084403"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682607AC" w14:textId="77777777" w:rsidR="00F53466" w:rsidRDefault="00824760">
            <w:pPr>
              <w:spacing w:line="360" w:lineRule="auto"/>
              <w:rPr>
                <w:rFonts w:ascii="Gill Sans MT" w:hAnsi="Gill Sans MT"/>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24A36280" w14:textId="77777777">
        <w:tc>
          <w:tcPr>
            <w:tcW w:w="9350" w:type="dxa"/>
            <w:gridSpan w:val="3"/>
            <w:tcBorders>
              <w:top w:val="nil"/>
              <w:left w:val="nil"/>
              <w:bottom w:val="nil"/>
              <w:right w:val="nil"/>
            </w:tcBorders>
            <w:shd w:val="clear" w:color="auto" w:fill="FF6E68"/>
          </w:tcPr>
          <w:p w14:paraId="46AE37E7" w14:textId="77777777" w:rsidR="00F53466" w:rsidRDefault="00824760">
            <w:pPr>
              <w:spacing w:before="240"/>
              <w:rPr>
                <w:rFonts w:ascii="Gill Sans MT" w:hAnsi="Gill Sans MT"/>
              </w:rPr>
            </w:pPr>
            <w:r>
              <w:rPr>
                <w:rFonts w:ascii="Gill Sans MT" w:eastAsia="Gill Sans MT" w:hAnsi="Gill Sans MT"/>
                <w:b/>
                <w:bCs/>
                <w:color w:val="FFFFFF"/>
                <w:sz w:val="24"/>
                <w:szCs w:val="24"/>
                <w:lang w:val="fr-FR"/>
              </w:rPr>
              <w:t xml:space="preserve">Messages d’erreur de </w:t>
            </w:r>
            <w:proofErr w:type="spellStart"/>
            <w:r>
              <w:rPr>
                <w:rFonts w:ascii="Gill Sans MT" w:eastAsia="Gill Sans MT" w:hAnsi="Gill Sans MT"/>
                <w:b/>
                <w:bCs/>
                <w:color w:val="FFFFFF"/>
                <w:sz w:val="24"/>
                <w:szCs w:val="24"/>
                <w:lang w:val="fr-FR"/>
              </w:rPr>
              <w:t>Truelab</w:t>
            </w:r>
            <w:proofErr w:type="spellEnd"/>
          </w:p>
        </w:tc>
      </w:tr>
      <w:tr w:rsidR="00F53466" w14:paraId="213C0D64" w14:textId="77777777">
        <w:trPr>
          <w:trHeight w:val="4121"/>
        </w:trPr>
        <w:tc>
          <w:tcPr>
            <w:tcW w:w="5276" w:type="dxa"/>
            <w:gridSpan w:val="2"/>
            <w:tcBorders>
              <w:top w:val="nil"/>
              <w:left w:val="nil"/>
              <w:bottom w:val="nil"/>
              <w:right w:val="nil"/>
            </w:tcBorders>
            <w:shd w:val="clear" w:color="auto" w:fill="FFFFFF" w:themeFill="background1"/>
            <w:vAlign w:val="center"/>
          </w:tcPr>
          <w:p w14:paraId="2B068A37" w14:textId="77777777" w:rsidR="00F53466" w:rsidRDefault="00824760">
            <w:pPr>
              <w:spacing w:before="240"/>
              <w:rPr>
                <w:rFonts w:ascii="Gill Sans MT" w:hAnsi="Gill Sans MT"/>
                <w:b/>
                <w:bCs/>
                <w:color w:val="FFFFFF" w:themeColor="background1"/>
                <w:sz w:val="24"/>
                <w:szCs w:val="24"/>
              </w:rPr>
            </w:pPr>
            <w:r>
              <w:rPr>
                <w:noProof/>
                <w:lang w:eastAsia="zh-CN"/>
              </w:rPr>
              <w:lastRenderedPageBreak/>
              <mc:AlternateContent>
                <mc:Choice Requires="wps">
                  <w:drawing>
                    <wp:anchor distT="0" distB="0" distL="114300" distR="114300" simplePos="0" relativeHeight="251675648" behindDoc="0" locked="0" layoutInCell="1" allowOverlap="1" wp14:anchorId="78BA84EF" wp14:editId="268AB97D">
                      <wp:simplePos x="0" y="0"/>
                      <wp:positionH relativeFrom="column">
                        <wp:posOffset>518795</wp:posOffset>
                      </wp:positionH>
                      <wp:positionV relativeFrom="paragraph">
                        <wp:posOffset>1388745</wp:posOffset>
                      </wp:positionV>
                      <wp:extent cx="1005840" cy="1005840"/>
                      <wp:effectExtent l="0" t="0" r="22860" b="22860"/>
                      <wp:wrapSquare wrapText="bothSides"/>
                      <wp:docPr id="745" name="Rectangle 12"/>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a:solidFill>
                                  <a:srgbClr val="FF6E68">
                                    <a:shade val="50000"/>
                                  </a:srgbClr>
                                </a:solidFill>
                                <a:prstDash val="solid"/>
                              </a:ln>
                              <a:effectLst/>
                            </wps:spPr>
                            <wps:txbx>
                              <w:txbxContent>
                                <w:p w14:paraId="11A1AAA6"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Erreur 1 : Erreur d’exécution</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78BA84EF" id="Rectangle 12" o:spid="_x0000_s1235" style="position:absolute;margin-left:40.85pt;margin-top:109.35pt;width:79.2pt;height:7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" fillcolor="#ffb6b3" strokecolor="#bc4f4a" strokeweight="2pt">
                      <v:textbox>
                        <w:txbxContent>
                          <w:p w14:paraId="11A1AAA6"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Erreur 1 : Erreur d’exécution</w:t>
                            </w:r>
                          </w:p>
                        </w:txbxContent>
                      </v:textbox>
                      <w10:wrap type="square"/>
                    </v:rect>
                  </w:pict>
                </mc:Fallback>
              </mc:AlternateContent>
            </w:r>
            <w:r>
              <w:rPr>
                <w:noProof/>
                <w:lang w:eastAsia="zh-CN"/>
              </w:rPr>
              <mc:AlternateContent>
                <mc:Choice Requires="wps">
                  <w:drawing>
                    <wp:anchor distT="0" distB="0" distL="114300" distR="114300" simplePos="0" relativeHeight="251671552" behindDoc="0" locked="0" layoutInCell="1" allowOverlap="1" wp14:anchorId="32FAC335" wp14:editId="591F9714">
                      <wp:simplePos x="0" y="0"/>
                      <wp:positionH relativeFrom="column">
                        <wp:posOffset>1080770</wp:posOffset>
                      </wp:positionH>
                      <wp:positionV relativeFrom="paragraph">
                        <wp:posOffset>151130</wp:posOffset>
                      </wp:positionV>
                      <wp:extent cx="1005840" cy="1005840"/>
                      <wp:effectExtent l="0" t="0" r="22860" b="22860"/>
                      <wp:wrapNone/>
                      <wp:docPr id="743" name="Rectangle 10"/>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a:solidFill>
                                  <a:srgbClr val="FF6E68">
                                    <a:shade val="50000"/>
                                  </a:srgbClr>
                                </a:solidFill>
                                <a:prstDash val="solid"/>
                              </a:ln>
                              <a:effectLst/>
                            </wps:spPr>
                            <wps:txbx>
                              <w:txbxContent>
                                <w:p w14:paraId="145B8819"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Erreur 2 : Test arrêté manuellement</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32FAC335" id="Rectangle 10" o:spid="_x0000_s1236" style="position:absolute;margin-left:85.1pt;margin-top:11.9pt;width:79.2pt;height:7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" fillcolor="#ffb6b3" strokecolor="#bc4f4a" strokeweight="2pt">
                      <v:textbox>
                        <w:txbxContent>
                          <w:p w14:paraId="145B8819"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Erreur 2 : Test arrêté manuellement</w:t>
                            </w:r>
                          </w:p>
                        </w:txbxContent>
                      </v:textbox>
                    </v:rect>
                  </w:pict>
                </mc:Fallback>
              </mc:AlternateContent>
            </w:r>
            <w:r>
              <w:rPr>
                <w:noProof/>
                <w:lang w:eastAsia="zh-CN"/>
              </w:rPr>
              <mc:AlternateContent>
                <mc:Choice Requires="wps">
                  <w:drawing>
                    <wp:anchor distT="0" distB="0" distL="114300" distR="114300" simplePos="0" relativeHeight="251677696" behindDoc="0" locked="0" layoutInCell="1" allowOverlap="1" wp14:anchorId="2BF3B767" wp14:editId="3FCFBBCA">
                      <wp:simplePos x="0" y="0"/>
                      <wp:positionH relativeFrom="column">
                        <wp:posOffset>1609090</wp:posOffset>
                      </wp:positionH>
                      <wp:positionV relativeFrom="paragraph">
                        <wp:posOffset>1388745</wp:posOffset>
                      </wp:positionV>
                      <wp:extent cx="1005840" cy="1005840"/>
                      <wp:effectExtent l="0" t="0" r="22860" b="22860"/>
                      <wp:wrapSquare wrapText="bothSides"/>
                      <wp:docPr id="746" name="Rectangle 13"/>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a:solidFill>
                                  <a:srgbClr val="FF6E68">
                                    <a:shade val="50000"/>
                                  </a:srgbClr>
                                </a:solidFill>
                                <a:prstDash val="solid"/>
                              </a:ln>
                              <a:effectLst/>
                            </wps:spPr>
                            <wps:txbx>
                              <w:txbxContent>
                                <w:p w14:paraId="6A0B1494" w14:textId="77777777" w:rsidR="00F53466" w:rsidRDefault="00824760">
                                  <w:pPr>
                                    <w:jc w:val="center"/>
                                    <w:rPr>
                                      <w:rFonts w:ascii="Gill Sans MT" w:eastAsia="+mn-ea" w:hAnsi="Gill Sans MT" w:cs="+mn-cs"/>
                                      <w:b/>
                                      <w:bCs/>
                                      <w:color w:val="FFFFFF"/>
                                      <w:sz w:val="28"/>
                                      <w:szCs w:val="28"/>
                                      <w:lang w:val="fr-FR"/>
                                    </w:rPr>
                                  </w:pPr>
                                  <w:r>
                                    <w:rPr>
                                      <w:rFonts w:ascii="Gill Sans MT" w:eastAsia="Gill Sans MT" w:hAnsi="Gill Sans MT" w:cs="+mn-cs"/>
                                      <w:b/>
                                      <w:bCs/>
                                      <w:color w:val="FFFFFF"/>
                                      <w:sz w:val="28"/>
                                      <w:szCs w:val="28"/>
                                      <w:lang w:val="fr-FR"/>
                                    </w:rPr>
                                    <w:t>Erreur 1 : Erreur de vérification de la sonde</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BF3B767" id="Rectangle 13" o:spid="_x0000_s1237" style="position:absolute;margin-left:126.7pt;margin-top:109.35pt;width:79.2pt;height:7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" fillcolor="#ffb6b3" strokecolor="#bc4f4a" strokeweight="2pt">
                      <v:textbox>
                        <w:txbxContent>
                          <w:p w14:paraId="6A0B1494" w14:textId="77777777" w:rsidR="00F53466" w:rsidRDefault="00824760">
                            <w:pPr>
                              <w:jc w:val="center"/>
                              <w:rPr>
                                <w:rFonts w:ascii="Gill Sans MT" w:eastAsia="+mn-ea" w:hAnsi="Gill Sans MT" w:cs="+mn-cs"/>
                                <w:b/>
                                <w:bCs/>
                                <w:color w:val="FFFFFF"/>
                                <w:sz w:val="28"/>
                                <w:szCs w:val="28"/>
                                <w:lang w:val="fr-FR"/>
                              </w:rPr>
                            </w:pPr>
                            <w:r>
                              <w:rPr>
                                <w:rFonts w:ascii="Gill Sans MT" w:eastAsia="Gill Sans MT" w:hAnsi="Gill Sans MT" w:cs="+mn-cs"/>
                                <w:b/>
                                <w:bCs/>
                                <w:color w:val="FFFFFF"/>
                                <w:sz w:val="28"/>
                                <w:szCs w:val="28"/>
                                <w:lang w:val="fr-FR"/>
                              </w:rPr>
                              <w:t>Erreur 1 : Erreur de vérification de la sonde</w:t>
                            </w:r>
                          </w:p>
                        </w:txbxContent>
                      </v:textbox>
                      <w10:wrap type="square"/>
                    </v:rect>
                  </w:pict>
                </mc:Fallback>
              </mc:AlternateContent>
            </w:r>
            <w:r>
              <w:rPr>
                <w:noProof/>
                <w:lang w:eastAsia="zh-CN"/>
              </w:rPr>
              <mc:AlternateContent>
                <mc:Choice Requires="wps">
                  <w:drawing>
                    <wp:anchor distT="0" distB="0" distL="114300" distR="114300" simplePos="0" relativeHeight="251673600" behindDoc="0" locked="0" layoutInCell="1" allowOverlap="1" wp14:anchorId="1F641844" wp14:editId="5E03A10C">
                      <wp:simplePos x="0" y="0"/>
                      <wp:positionH relativeFrom="column">
                        <wp:posOffset>2169160</wp:posOffset>
                      </wp:positionH>
                      <wp:positionV relativeFrom="paragraph">
                        <wp:posOffset>146050</wp:posOffset>
                      </wp:positionV>
                      <wp:extent cx="1005840" cy="1005840"/>
                      <wp:effectExtent l="0" t="0" r="22860" b="22860"/>
                      <wp:wrapNone/>
                      <wp:docPr id="744" name="Rectangle 11"/>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a:solidFill>
                                  <a:srgbClr val="FF6E68">
                                    <a:shade val="50000"/>
                                  </a:srgbClr>
                                </a:solidFill>
                                <a:prstDash val="solid"/>
                              </a:ln>
                              <a:effectLst/>
                            </wps:spPr>
                            <wps:txbx>
                              <w:txbxContent>
                                <w:p w14:paraId="06F3C442"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Erreur 1 : Profil optique incorrect</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1F641844" id="Rectangle 11" o:spid="_x0000_s1238" style="position:absolute;margin-left:170.8pt;margin-top:11.5pt;width:79.2pt;height:7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" fillcolor="#ffb6b3" strokecolor="#bc4f4a" strokeweight="2pt">
                      <v:textbox>
                        <w:txbxContent>
                          <w:p w14:paraId="06F3C442"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Erreur 1 : Profil optique incorrect</w:t>
                            </w:r>
                          </w:p>
                        </w:txbxContent>
                      </v:textbox>
                    </v:rect>
                  </w:pict>
                </mc:Fallback>
              </mc:AlternateContent>
            </w:r>
            <w:r>
              <w:rPr>
                <w:noProof/>
                <w:lang w:eastAsia="zh-CN"/>
              </w:rPr>
              <mc:AlternateContent>
                <mc:Choice Requires="wps">
                  <w:drawing>
                    <wp:anchor distT="0" distB="0" distL="114300" distR="114300" simplePos="0" relativeHeight="251679744" behindDoc="0" locked="0" layoutInCell="1" allowOverlap="1" wp14:anchorId="4C4639FA" wp14:editId="3D2B05E2">
                      <wp:simplePos x="0" y="0"/>
                      <wp:positionH relativeFrom="column">
                        <wp:posOffset>-8890</wp:posOffset>
                      </wp:positionH>
                      <wp:positionV relativeFrom="paragraph">
                        <wp:posOffset>151130</wp:posOffset>
                      </wp:positionV>
                      <wp:extent cx="1005840" cy="1005840"/>
                      <wp:effectExtent l="0" t="0" r="22860" b="22860"/>
                      <wp:wrapSquare wrapText="bothSides"/>
                      <wp:docPr id="10" name="Rectangle 9">
                        <a:extLst xmlns:a="http://schemas.openxmlformats.org/drawingml/2006/main">
                          <a:ext uri="{FF2B5EF4-FFF2-40B4-BE49-F238E27FC236}">
                            <a16:creationId xmlns:a16="http://schemas.microsoft.com/office/drawing/2014/main" id="{C6962BB0-7492-4A5F-A48D-FEB49CF01E4A}"/>
                          </a:ext>
                        </a:extLst>
                      </wp:docPr>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a:solidFill>
                                  <a:srgbClr val="FF6E68">
                                    <a:shade val="50000"/>
                                  </a:srgbClr>
                                </a:solidFill>
                                <a:prstDash val="solid"/>
                              </a:ln>
                              <a:effectLst/>
                            </wps:spPr>
                            <wps:txbx>
                              <w:txbxContent>
                                <w:p w14:paraId="7826182B" w14:textId="77777777" w:rsidR="00F53466" w:rsidRDefault="00824760">
                                  <w:pPr>
                                    <w:jc w:val="center"/>
                                    <w:rPr>
                                      <w:rFonts w:ascii="Gill Sans MT" w:eastAsia="+mn-ea" w:hAnsi="Gill Sans MT" w:cs="+mn-cs"/>
                                      <w:b/>
                                      <w:bCs/>
                                      <w:color w:val="FFFFFF"/>
                                      <w:sz w:val="28"/>
                                      <w:szCs w:val="28"/>
                                      <w:lang w:val="fr-FR"/>
                                    </w:rPr>
                                  </w:pPr>
                                  <w:r>
                                    <w:rPr>
                                      <w:rFonts w:ascii="Gill Sans MT" w:eastAsia="Gill Sans MT" w:hAnsi="Gill Sans MT" w:cs="+mn-cs"/>
                                      <w:b/>
                                      <w:bCs/>
                                      <w:color w:val="FFFFFF"/>
                                      <w:sz w:val="28"/>
                                      <w:szCs w:val="28"/>
                                      <w:lang w:val="fr-FR"/>
                                    </w:rPr>
                                    <w:t>Erreur 1 : Erreur du cycle de température</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4C4639FA" id="Rectangle 9" o:spid="_x0000_s1239" style="position:absolute;margin-left:-.7pt;margin-top:11.9pt;width:79.2pt;height:7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" fillcolor="#ffb6b3" strokecolor="#bc4f4a" strokeweight="2pt">
                      <v:textbox>
                        <w:txbxContent>
                          <w:p w14:paraId="7826182B" w14:textId="77777777" w:rsidR="00F53466" w:rsidRDefault="00824760">
                            <w:pPr>
                              <w:jc w:val="center"/>
                              <w:rPr>
                                <w:rFonts w:ascii="Gill Sans MT" w:eastAsia="+mn-ea" w:hAnsi="Gill Sans MT" w:cs="+mn-cs"/>
                                <w:b/>
                                <w:bCs/>
                                <w:color w:val="FFFFFF"/>
                                <w:sz w:val="28"/>
                                <w:szCs w:val="28"/>
                                <w:lang w:val="fr-FR"/>
                              </w:rPr>
                            </w:pPr>
                            <w:r>
                              <w:rPr>
                                <w:rFonts w:ascii="Gill Sans MT" w:eastAsia="Gill Sans MT" w:hAnsi="Gill Sans MT" w:cs="+mn-cs"/>
                                <w:b/>
                                <w:bCs/>
                                <w:color w:val="FFFFFF"/>
                                <w:sz w:val="28"/>
                                <w:szCs w:val="28"/>
                                <w:lang w:val="fr-FR"/>
                              </w:rPr>
                              <w:t>Erreur 1 : Erreur du cycle de température</w:t>
                            </w:r>
                          </w:p>
                        </w:txbxContent>
                      </v:textbox>
                      <w10:wrap type="square"/>
                    </v:rect>
                  </w:pict>
                </mc:Fallback>
              </mc:AlternateContent>
            </w:r>
          </w:p>
        </w:tc>
        <w:tc>
          <w:tcPr>
            <w:tcW w:w="4074" w:type="dxa"/>
            <w:tcBorders>
              <w:top w:val="nil"/>
              <w:left w:val="nil"/>
              <w:bottom w:val="nil"/>
              <w:right w:val="nil"/>
            </w:tcBorders>
            <w:shd w:val="clear" w:color="auto" w:fill="FFFFFF" w:themeFill="background1"/>
            <w:vAlign w:val="center"/>
          </w:tcPr>
          <w:p w14:paraId="34F11EEC" w14:textId="77777777" w:rsidR="00F53466" w:rsidRDefault="00824760">
            <w:pPr>
              <w:spacing w:before="240"/>
              <w:rPr>
                <w:rFonts w:ascii="Gill Sans MT" w:hAnsi="Gill Sans MT"/>
                <w:b/>
                <w:bCs/>
                <w:sz w:val="24"/>
                <w:szCs w:val="24"/>
              </w:rPr>
            </w:pPr>
            <w:r>
              <w:rPr>
                <w:rFonts w:ascii="Gill Sans MT" w:eastAsia="Gill Sans MT" w:hAnsi="Gill Sans MT"/>
                <w:b/>
                <w:bCs/>
                <w:sz w:val="24"/>
                <w:szCs w:val="24"/>
                <w:lang w:val="fr-FR"/>
              </w:rPr>
              <w:t xml:space="preserve">Solution : </w:t>
            </w:r>
            <w:r>
              <w:rPr>
                <w:rFonts w:ascii="Gill Sans MT" w:eastAsia="Gill Sans MT" w:hAnsi="Gill Sans MT"/>
                <w:sz w:val="24"/>
                <w:szCs w:val="24"/>
                <w:lang w:val="fr-FR"/>
              </w:rPr>
              <w:t>Recommencez le test en utilisant une nouvelle puce et rechargez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en appuyant sur le bouton « </w:t>
            </w:r>
            <w:proofErr w:type="spellStart"/>
            <w:r>
              <w:rPr>
                <w:rFonts w:ascii="Gill Sans MT" w:eastAsia="Gill Sans MT" w:hAnsi="Gill Sans MT"/>
                <w:sz w:val="24"/>
                <w:szCs w:val="24"/>
                <w:lang w:val="fr-FR"/>
              </w:rPr>
              <w:t>Repeat</w:t>
            </w:r>
            <w:proofErr w:type="spellEnd"/>
            <w:r>
              <w:rPr>
                <w:rFonts w:ascii="Gill Sans MT" w:eastAsia="Gill Sans MT" w:hAnsi="Gill Sans MT"/>
                <w:sz w:val="24"/>
                <w:szCs w:val="24"/>
                <w:lang w:val="fr-FR"/>
              </w:rPr>
              <w:t> » (Répéter). Suivez les conseils d’utilisation pour charger correctement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dans le puits de réaction blanc de la puce. Contactez l’équipe d’assistance de </w:t>
            </w:r>
            <w:proofErr w:type="spellStart"/>
            <w:r>
              <w:rPr>
                <w:rFonts w:ascii="Gill Sans MT" w:eastAsia="Gill Sans MT" w:hAnsi="Gill Sans MT"/>
                <w:sz w:val="24"/>
                <w:szCs w:val="24"/>
                <w:lang w:val="fr-FR"/>
              </w:rPr>
              <w:t>Molbio</w:t>
            </w:r>
            <w:proofErr w:type="spellEnd"/>
            <w:r>
              <w:rPr>
                <w:rFonts w:ascii="Gill Sans MT" w:eastAsia="Gill Sans MT" w:hAnsi="Gill Sans MT"/>
                <w:sz w:val="24"/>
                <w:szCs w:val="24"/>
                <w:lang w:val="fr-FR"/>
              </w:rPr>
              <w:t xml:space="preserve"> si le problème persiste.</w:t>
            </w:r>
          </w:p>
        </w:tc>
      </w:tr>
      <w:tr w:rsidR="00F53466" w14:paraId="1E78E102" w14:textId="77777777">
        <w:trPr>
          <w:trHeight w:val="3149"/>
        </w:trPr>
        <w:tc>
          <w:tcPr>
            <w:tcW w:w="5276" w:type="dxa"/>
            <w:gridSpan w:val="2"/>
            <w:tcBorders>
              <w:top w:val="nil"/>
              <w:left w:val="nil"/>
              <w:bottom w:val="nil"/>
              <w:right w:val="nil"/>
            </w:tcBorders>
            <w:shd w:val="clear" w:color="auto" w:fill="FFFFFF" w:themeFill="background1"/>
            <w:vAlign w:val="center"/>
          </w:tcPr>
          <w:p w14:paraId="17DA7E03" w14:textId="77777777" w:rsidR="00F53466" w:rsidRDefault="00824760">
            <w:pPr>
              <w:spacing w:before="240"/>
              <w:rPr>
                <w:noProof/>
              </w:rPr>
            </w:pPr>
            <w:r>
              <w:rPr>
                <w:noProof/>
                <w:lang w:eastAsia="zh-CN"/>
              </w:rPr>
              <mc:AlternateContent>
                <mc:Choice Requires="wps">
                  <w:drawing>
                    <wp:anchor distT="0" distB="0" distL="114300" distR="114300" simplePos="0" relativeHeight="251681792" behindDoc="0" locked="0" layoutInCell="1" allowOverlap="1" wp14:anchorId="368D95AE" wp14:editId="70B4013C">
                      <wp:simplePos x="0" y="0"/>
                      <wp:positionH relativeFrom="column">
                        <wp:posOffset>1024255</wp:posOffset>
                      </wp:positionH>
                      <wp:positionV relativeFrom="paragraph">
                        <wp:posOffset>35560</wp:posOffset>
                      </wp:positionV>
                      <wp:extent cx="1146175" cy="1146175"/>
                      <wp:effectExtent l="0" t="0" r="15875" b="15875"/>
                      <wp:wrapSquare wrapText="bothSides"/>
                      <wp:docPr id="748" name="Rectangle 11"/>
                      <wp:cNvGraphicFramePr/>
                      <a:graphic xmlns:a="http://schemas.openxmlformats.org/drawingml/2006/main">
                        <a:graphicData uri="http://schemas.microsoft.com/office/word/2010/wordprocessingShape">
                          <wps:wsp>
                            <wps:cNvSpPr/>
                            <wps:spPr>
                              <a:xfrm>
                                <a:off x="0" y="0"/>
                                <a:ext cx="1146175" cy="1146175"/>
                              </a:xfrm>
                              <a:prstGeom prst="rect">
                                <a:avLst/>
                              </a:prstGeom>
                              <a:solidFill>
                                <a:srgbClr val="FFB6B3"/>
                              </a:solidFill>
                              <a:ln w="25400">
                                <a:solidFill>
                                  <a:srgbClr val="FF6E68">
                                    <a:shade val="50000"/>
                                  </a:srgbClr>
                                </a:solidFill>
                                <a:prstDash val="solid"/>
                              </a:ln>
                              <a:effectLst/>
                            </wps:spPr>
                            <wps:txbx>
                              <w:txbxContent>
                                <w:p w14:paraId="30D45EB6"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INVALID (NON VALIDE)</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368D95AE" id="_x0000_s1240" style="position:absolute;margin-left:80.65pt;margin-top:2.8pt;width:90.25pt;height:9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" fillcolor="#ffb6b3" strokecolor="#bc4f4a" strokeweight="2pt">
                      <v:textbox>
                        <w:txbxContent>
                          <w:p w14:paraId="30D45EB6" w14:textId="77777777" w:rsidR="00F53466" w:rsidRDefault="00824760">
                            <w:pPr>
                              <w:jc w:val="center"/>
                              <w:rPr>
                                <w:rFonts w:ascii="Gill Sans MT" w:eastAsia="+mn-ea" w:hAnsi="Gill Sans MT" w:cs="+mn-cs"/>
                                <w:b/>
                                <w:bCs/>
                                <w:color w:val="FFFFFF"/>
                                <w:sz w:val="28"/>
                                <w:szCs w:val="28"/>
                              </w:rPr>
                            </w:pPr>
                            <w:r>
                              <w:rPr>
                                <w:rFonts w:ascii="Gill Sans MT" w:eastAsia="Gill Sans MT" w:hAnsi="Gill Sans MT" w:cs="+mn-cs"/>
                                <w:b/>
                                <w:bCs/>
                                <w:color w:val="FFFFFF"/>
                                <w:sz w:val="28"/>
                                <w:szCs w:val="28"/>
                                <w:lang w:val="fr-FR"/>
                              </w:rPr>
                              <w:t>INVALID (NON VALIDE)</w:t>
                            </w:r>
                          </w:p>
                        </w:txbxContent>
                      </v:textbox>
                      <w10:wrap type="square"/>
                    </v:rect>
                  </w:pict>
                </mc:Fallback>
              </mc:AlternateContent>
            </w:r>
          </w:p>
        </w:tc>
        <w:tc>
          <w:tcPr>
            <w:tcW w:w="4074" w:type="dxa"/>
            <w:tcBorders>
              <w:top w:val="nil"/>
              <w:left w:val="nil"/>
              <w:bottom w:val="nil"/>
              <w:right w:val="nil"/>
            </w:tcBorders>
            <w:shd w:val="clear" w:color="auto" w:fill="FFFFFF" w:themeFill="background1"/>
            <w:vAlign w:val="center"/>
          </w:tcPr>
          <w:p w14:paraId="3420F3E9"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Signification :</w:t>
            </w:r>
            <w:r>
              <w:rPr>
                <w:rFonts w:ascii="Gill Sans MT" w:eastAsia="Gill Sans MT" w:hAnsi="Gill Sans MT"/>
                <w:sz w:val="24"/>
                <w:szCs w:val="24"/>
                <w:lang w:val="fr-FR"/>
              </w:rPr>
              <w:t xml:space="preserve"> le contrôle interne n’a pas été amplifié dans la PCR ou l’extraction de l’échantillon n’est pas correcte.</w:t>
            </w:r>
          </w:p>
          <w:p w14:paraId="6F39FBAC" w14:textId="77777777" w:rsidR="00F53466" w:rsidRDefault="00824760">
            <w:pPr>
              <w:spacing w:before="240"/>
              <w:rPr>
                <w:rFonts w:ascii="Gill Sans MT" w:hAnsi="Gill Sans MT"/>
                <w:b/>
                <w:bCs/>
                <w:sz w:val="24"/>
                <w:szCs w:val="24"/>
              </w:rPr>
            </w:pPr>
            <w:r>
              <w:rPr>
                <w:rFonts w:ascii="Gill Sans MT" w:eastAsia="Gill Sans MT" w:hAnsi="Gill Sans MT"/>
                <w:b/>
                <w:bCs/>
                <w:sz w:val="24"/>
                <w:szCs w:val="24"/>
                <w:lang w:val="fr-FR"/>
              </w:rPr>
              <w:t xml:space="preserve">Solution : </w:t>
            </w:r>
            <w:r>
              <w:rPr>
                <w:rFonts w:ascii="Gill Sans MT" w:eastAsia="Gill Sans MT" w:hAnsi="Gill Sans MT"/>
                <w:sz w:val="24"/>
                <w:szCs w:val="24"/>
                <w:lang w:val="fr-FR"/>
              </w:rPr>
              <w:t xml:space="preserve">recommencez le test avec le même </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en utilisant une autre puce. Si vous recevez un autre résultat « non valide », traitez à nouveau l’échantillon et analysez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 xml:space="preserve"> à l’aide d’une autre puce. Contactez l’équipe d’assistance de </w:t>
            </w:r>
            <w:proofErr w:type="spellStart"/>
            <w:r>
              <w:rPr>
                <w:rFonts w:ascii="Gill Sans MT" w:eastAsia="Gill Sans MT" w:hAnsi="Gill Sans MT"/>
                <w:sz w:val="24"/>
                <w:szCs w:val="24"/>
                <w:lang w:val="fr-FR"/>
              </w:rPr>
              <w:t>Molbio</w:t>
            </w:r>
            <w:proofErr w:type="spellEnd"/>
            <w:r>
              <w:rPr>
                <w:rFonts w:ascii="Gill Sans MT" w:eastAsia="Gill Sans MT" w:hAnsi="Gill Sans MT"/>
                <w:sz w:val="24"/>
                <w:szCs w:val="24"/>
                <w:lang w:val="fr-FR"/>
              </w:rPr>
              <w:t xml:space="preserve"> si le problème persiste.</w:t>
            </w:r>
          </w:p>
        </w:tc>
      </w:tr>
      <w:tr w:rsidR="00F53466" w14:paraId="6A991A1B" w14:textId="77777777">
        <w:trPr>
          <w:trHeight w:val="332"/>
        </w:trPr>
        <w:tc>
          <w:tcPr>
            <w:tcW w:w="9350" w:type="dxa"/>
            <w:gridSpan w:val="3"/>
            <w:tcBorders>
              <w:top w:val="nil"/>
              <w:left w:val="nil"/>
              <w:bottom w:val="nil"/>
              <w:right w:val="nil"/>
            </w:tcBorders>
            <w:shd w:val="clear" w:color="auto" w:fill="FF6E68"/>
          </w:tcPr>
          <w:p w14:paraId="1E5CD661" w14:textId="77777777" w:rsidR="00F53466" w:rsidRDefault="00824760">
            <w:pPr>
              <w:spacing w:before="240"/>
              <w:rPr>
                <w:rFonts w:ascii="Gill Sans MT" w:hAnsi="Gill Sans MT"/>
                <w:b/>
                <w:bCs/>
                <w:sz w:val="24"/>
                <w:szCs w:val="24"/>
              </w:rPr>
            </w:pPr>
            <w:r>
              <w:rPr>
                <w:rFonts w:ascii="Gill Sans MT" w:eastAsia="Gill Sans MT" w:hAnsi="Gill Sans MT"/>
                <w:b/>
                <w:bCs/>
                <w:color w:val="FFFFFF"/>
                <w:sz w:val="24"/>
                <w:szCs w:val="24"/>
                <w:lang w:val="fr-FR"/>
              </w:rPr>
              <w:t xml:space="preserve">Messages d’alerte de </w:t>
            </w:r>
            <w:proofErr w:type="spellStart"/>
            <w:r>
              <w:rPr>
                <w:rFonts w:ascii="Gill Sans MT" w:eastAsia="Gill Sans MT" w:hAnsi="Gill Sans MT"/>
                <w:b/>
                <w:bCs/>
                <w:color w:val="FFFFFF"/>
                <w:sz w:val="24"/>
                <w:szCs w:val="24"/>
                <w:lang w:val="fr-FR"/>
              </w:rPr>
              <w:t>Truelab</w:t>
            </w:r>
            <w:proofErr w:type="spellEnd"/>
          </w:p>
        </w:tc>
      </w:tr>
      <w:tr w:rsidR="00F53466" w14:paraId="6881B4D5" w14:textId="77777777">
        <w:trPr>
          <w:trHeight w:val="1160"/>
        </w:trPr>
        <w:tc>
          <w:tcPr>
            <w:tcW w:w="5276" w:type="dxa"/>
            <w:gridSpan w:val="2"/>
            <w:tcBorders>
              <w:top w:val="nil"/>
              <w:left w:val="nil"/>
              <w:bottom w:val="nil"/>
              <w:right w:val="nil"/>
            </w:tcBorders>
            <w:shd w:val="clear" w:color="auto" w:fill="FFFFFF" w:themeFill="background1"/>
            <w:vAlign w:val="center"/>
          </w:tcPr>
          <w:p w14:paraId="0E8B79F8" w14:textId="77777777" w:rsidR="00F53466" w:rsidRDefault="00824760">
            <w:pPr>
              <w:spacing w:before="240"/>
              <w:jc w:val="center"/>
              <w:rPr>
                <w:noProof/>
              </w:rPr>
            </w:pPr>
            <w:r>
              <w:rPr>
                <w:noProof/>
                <w:lang w:eastAsia="zh-CN"/>
              </w:rPr>
              <mc:AlternateContent>
                <mc:Choice Requires="wps">
                  <w:drawing>
                    <wp:anchor distT="0" distB="0" distL="114300" distR="114300" simplePos="0" relativeHeight="251841536" behindDoc="0" locked="0" layoutInCell="1" allowOverlap="1" wp14:anchorId="44A05082" wp14:editId="553D72DA">
                      <wp:simplePos x="0" y="0"/>
                      <wp:positionH relativeFrom="column">
                        <wp:posOffset>1056640</wp:posOffset>
                      </wp:positionH>
                      <wp:positionV relativeFrom="paragraph">
                        <wp:posOffset>206375</wp:posOffset>
                      </wp:positionV>
                      <wp:extent cx="1026795" cy="1141730"/>
                      <wp:effectExtent l="0" t="0" r="1905" b="1270"/>
                      <wp:wrapNone/>
                      <wp:docPr id="448" name="Rectangle 11"/>
                      <wp:cNvGraphicFramePr/>
                      <a:graphic xmlns:a="http://schemas.openxmlformats.org/drawingml/2006/main">
                        <a:graphicData uri="http://schemas.microsoft.com/office/word/2010/wordprocessingShape">
                          <wps:wsp>
                            <wps:cNvSpPr/>
                            <wps:spPr>
                              <a:xfrm>
                                <a:off x="0" y="0"/>
                                <a:ext cx="1026795" cy="1141768"/>
                              </a:xfrm>
                              <a:prstGeom prst="rect">
                                <a:avLst/>
                              </a:prstGeom>
                              <a:solidFill>
                                <a:srgbClr val="FF6E68"/>
                              </a:solidFill>
                              <a:ln w="25400">
                                <a:noFill/>
                                <a:prstDash val="solid"/>
                              </a:ln>
                              <a:effectLst/>
                            </wps:spPr>
                            <wps:txbx>
                              <w:txbxContent>
                                <w:p w14:paraId="2EF5C004" w14:textId="77777777" w:rsidR="00F53466" w:rsidRDefault="00824760">
                                  <w:pPr>
                                    <w:spacing w:after="120" w:line="240" w:lineRule="auto"/>
                                    <w:jc w:val="center"/>
                                    <w:rPr>
                                      <w:rFonts w:ascii="Montserrat" w:eastAsia="+mn-ea" w:hAnsi="Montserrat" w:cs="+mn-cs"/>
                                      <w:b/>
                                      <w:bCs/>
                                      <w:color w:val="FFFFFF"/>
                                      <w:sz w:val="21"/>
                                      <w:lang w:val="fr-FR"/>
                                    </w:rPr>
                                  </w:pPr>
                                  <w:proofErr w:type="spellStart"/>
                                  <w:r>
                                    <w:rPr>
                                      <w:rFonts w:ascii="Montserrat" w:eastAsia="Montserrat" w:hAnsi="Montserrat" w:cs="+mn-cs"/>
                                      <w:b/>
                                      <w:bCs/>
                                      <w:color w:val="FFFFFF"/>
                                      <w:sz w:val="21"/>
                                      <w:szCs w:val="21"/>
                                      <w:lang w:val="fr-FR"/>
                                    </w:rPr>
                                    <w:t>Unable</w:t>
                                  </w:r>
                                  <w:proofErr w:type="spellEnd"/>
                                  <w:r>
                                    <w:rPr>
                                      <w:rFonts w:ascii="Montserrat" w:eastAsia="Montserrat" w:hAnsi="Montserrat" w:cs="+mn-cs"/>
                                      <w:b/>
                                      <w:bCs/>
                                      <w:color w:val="FFFFFF"/>
                                      <w:sz w:val="21"/>
                                      <w:szCs w:val="21"/>
                                      <w:lang w:val="fr-FR"/>
                                    </w:rPr>
                                    <w:t xml:space="preserve"> to </w:t>
                                  </w:r>
                                  <w:proofErr w:type="spellStart"/>
                                  <w:r>
                                    <w:rPr>
                                      <w:rFonts w:ascii="Montserrat" w:eastAsia="Montserrat" w:hAnsi="Montserrat" w:cs="+mn-cs"/>
                                      <w:b/>
                                      <w:bCs/>
                                      <w:color w:val="FFFFFF"/>
                                      <w:sz w:val="21"/>
                                      <w:szCs w:val="21"/>
                                      <w:lang w:val="fr-FR"/>
                                    </w:rPr>
                                    <w:t>read</w:t>
                                  </w:r>
                                  <w:proofErr w:type="spellEnd"/>
                                  <w:r>
                                    <w:rPr>
                                      <w:rFonts w:ascii="Montserrat" w:eastAsia="Montserrat" w:hAnsi="Montserrat" w:cs="+mn-cs"/>
                                      <w:b/>
                                      <w:bCs/>
                                      <w:color w:val="FFFFFF"/>
                                      <w:sz w:val="21"/>
                                      <w:szCs w:val="21"/>
                                      <w:lang w:val="fr-FR"/>
                                    </w:rPr>
                                    <w:t xml:space="preserve"> chip information (Impossible de lire les informations sur la puce)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4A05082" id="_x0000_s1241" style="position:absolute;left:0;text-align:left;margin-left:83.2pt;margin-top:16.25pt;width:80.85pt;height:89.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" fillcolor="#ff6e68" stroked="f" strokeweight="2pt">
                      <v:textbox inset="0,0,0,0">
                        <w:txbxContent>
                          <w:p w14:paraId="2EF5C004" w14:textId="77777777" w:rsidR="00F53466" w:rsidRDefault="00824760">
                            <w:pPr>
                              <w:spacing w:after="120" w:line="240" w:lineRule="auto"/>
                              <w:jc w:val="center"/>
                              <w:rPr>
                                <w:rFonts w:ascii="Montserrat" w:eastAsia="+mn-ea" w:hAnsi="Montserrat" w:cs="+mn-cs"/>
                                <w:b/>
                                <w:bCs/>
                                <w:color w:val="FFFFFF"/>
                                <w:sz w:val="21"/>
                                <w:lang w:val="fr-FR"/>
                              </w:rPr>
                            </w:pPr>
                            <w:proofErr w:type="spellStart"/>
                            <w:r>
                              <w:rPr>
                                <w:rFonts w:ascii="Montserrat" w:eastAsia="Montserrat" w:hAnsi="Montserrat" w:cs="+mn-cs"/>
                                <w:b/>
                                <w:bCs/>
                                <w:color w:val="FFFFFF"/>
                                <w:sz w:val="21"/>
                                <w:szCs w:val="21"/>
                                <w:lang w:val="fr-FR"/>
                              </w:rPr>
                              <w:t>Unable</w:t>
                            </w:r>
                            <w:proofErr w:type="spellEnd"/>
                            <w:r>
                              <w:rPr>
                                <w:rFonts w:ascii="Montserrat" w:eastAsia="Montserrat" w:hAnsi="Montserrat" w:cs="+mn-cs"/>
                                <w:b/>
                                <w:bCs/>
                                <w:color w:val="FFFFFF"/>
                                <w:sz w:val="21"/>
                                <w:szCs w:val="21"/>
                                <w:lang w:val="fr-FR"/>
                              </w:rPr>
                              <w:t xml:space="preserve"> to </w:t>
                            </w:r>
                            <w:proofErr w:type="spellStart"/>
                            <w:r>
                              <w:rPr>
                                <w:rFonts w:ascii="Montserrat" w:eastAsia="Montserrat" w:hAnsi="Montserrat" w:cs="+mn-cs"/>
                                <w:b/>
                                <w:bCs/>
                                <w:color w:val="FFFFFF"/>
                                <w:sz w:val="21"/>
                                <w:szCs w:val="21"/>
                                <w:lang w:val="fr-FR"/>
                              </w:rPr>
                              <w:t>read</w:t>
                            </w:r>
                            <w:proofErr w:type="spellEnd"/>
                            <w:r>
                              <w:rPr>
                                <w:rFonts w:ascii="Montserrat" w:eastAsia="Montserrat" w:hAnsi="Montserrat" w:cs="+mn-cs"/>
                                <w:b/>
                                <w:bCs/>
                                <w:color w:val="FFFFFF"/>
                                <w:sz w:val="21"/>
                                <w:szCs w:val="21"/>
                                <w:lang w:val="fr-FR"/>
                              </w:rPr>
                              <w:t xml:space="preserve"> chip information (Impossible de lire les informations sur la puce)</w:t>
                            </w:r>
                          </w:p>
                        </w:txbxContent>
                      </v:textbox>
                    </v:rect>
                  </w:pict>
                </mc:Fallback>
              </mc:AlternateContent>
            </w:r>
            <w:r>
              <w:rPr>
                <w:noProof/>
                <w:lang w:eastAsia="zh-CN"/>
              </w:rPr>
              <w:drawing>
                <wp:inline distT="0" distB="0" distL="0" distR="0" wp14:anchorId="316BF70E" wp14:editId="15F1901B">
                  <wp:extent cx="1237957" cy="1237957"/>
                  <wp:effectExtent l="0" t="0" r="635" b="63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2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241079" cy="1241079"/>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17D2D1C0"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Signification : </w:t>
            </w:r>
            <w:r>
              <w:rPr>
                <w:rFonts w:ascii="Gill Sans MT" w:eastAsia="Gill Sans MT" w:hAnsi="Gill Sans MT"/>
                <w:sz w:val="24"/>
                <w:szCs w:val="24"/>
                <w:lang w:val="fr-FR"/>
              </w:rPr>
              <w:t>l’analyseur n’a pas pu lire la mémoire de la puce.</w:t>
            </w:r>
          </w:p>
          <w:p w14:paraId="0DC55E23"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Solution : </w:t>
            </w:r>
            <w:r>
              <w:rPr>
                <w:rFonts w:ascii="Gill Sans MT" w:eastAsia="Gill Sans MT" w:hAnsi="Gill Sans MT"/>
                <w:sz w:val="24"/>
                <w:szCs w:val="24"/>
                <w:lang w:val="fr-FR"/>
              </w:rPr>
              <w:t>Vérifiez si la puce a été correctement chargée dans le plateau.</w:t>
            </w:r>
            <w:r>
              <w:rPr>
                <w:rFonts w:ascii="Gill Sans MT" w:eastAsia="Gill Sans MT" w:hAnsi="Gill Sans MT"/>
                <w:b/>
                <w:bCs/>
                <w:sz w:val="24"/>
                <w:szCs w:val="24"/>
                <w:lang w:val="fr-FR"/>
              </w:rPr>
              <w:t xml:space="preserve"> </w:t>
            </w:r>
          </w:p>
          <w:p w14:paraId="67B91EB5" w14:textId="77777777" w:rsidR="00F53466" w:rsidRDefault="00824760">
            <w:pPr>
              <w:spacing w:before="240"/>
              <w:rPr>
                <w:rFonts w:ascii="Gill Sans MT" w:hAnsi="Gill Sans MT"/>
                <w:sz w:val="24"/>
                <w:szCs w:val="24"/>
                <w:lang w:val="fr-FR"/>
              </w:rPr>
            </w:pPr>
            <w:r>
              <w:rPr>
                <w:rFonts w:ascii="Gill Sans MT" w:eastAsia="Gill Sans MT" w:hAnsi="Gill Sans MT"/>
                <w:sz w:val="24"/>
                <w:szCs w:val="24"/>
                <w:lang w:val="fr-FR"/>
              </w:rPr>
              <w:t>Retirez la puce et sélectionnez à nouveau le profil sur l’écran du statut et répétez les étapes.</w:t>
            </w:r>
          </w:p>
          <w:p w14:paraId="43DBF639" w14:textId="77777777" w:rsidR="00F53466" w:rsidRDefault="00824760">
            <w:pPr>
              <w:spacing w:before="240"/>
              <w:rPr>
                <w:rFonts w:ascii="Gill Sans MT" w:hAnsi="Gill Sans MT"/>
                <w:b/>
                <w:bCs/>
                <w:sz w:val="24"/>
                <w:szCs w:val="24"/>
                <w:lang w:val="fr-FR"/>
              </w:rPr>
            </w:pPr>
            <w:r>
              <w:rPr>
                <w:rFonts w:ascii="Gill Sans MT" w:eastAsia="Gill Sans MT" w:hAnsi="Gill Sans MT"/>
                <w:sz w:val="24"/>
                <w:szCs w:val="24"/>
                <w:lang w:val="fr-FR"/>
              </w:rPr>
              <w:t>Si un message réapparaît, chargez une nouvelle puce et rechargez de nouveau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w:t>
            </w:r>
          </w:p>
        </w:tc>
      </w:tr>
      <w:tr w:rsidR="00F53466" w14:paraId="22108278" w14:textId="77777777">
        <w:trPr>
          <w:trHeight w:val="1160"/>
        </w:trPr>
        <w:tc>
          <w:tcPr>
            <w:tcW w:w="5276" w:type="dxa"/>
            <w:gridSpan w:val="2"/>
            <w:tcBorders>
              <w:top w:val="nil"/>
              <w:left w:val="nil"/>
              <w:bottom w:val="nil"/>
              <w:right w:val="nil"/>
            </w:tcBorders>
            <w:shd w:val="clear" w:color="auto" w:fill="FFFFFF" w:themeFill="background1"/>
            <w:vAlign w:val="center"/>
          </w:tcPr>
          <w:p w14:paraId="53033E32" w14:textId="77777777" w:rsidR="00F53466" w:rsidRDefault="00824760">
            <w:pPr>
              <w:spacing w:before="240"/>
              <w:jc w:val="center"/>
              <w:rPr>
                <w:noProof/>
              </w:rPr>
            </w:pPr>
            <w:r>
              <w:rPr>
                <w:noProof/>
                <w:lang w:eastAsia="zh-CN"/>
              </w:rPr>
              <w:lastRenderedPageBreak/>
              <mc:AlternateContent>
                <mc:Choice Requires="wps">
                  <w:drawing>
                    <wp:anchor distT="0" distB="0" distL="114300" distR="114300" simplePos="0" relativeHeight="251843584" behindDoc="0" locked="0" layoutInCell="1" allowOverlap="1" wp14:anchorId="6F32223D" wp14:editId="71587478">
                      <wp:simplePos x="0" y="0"/>
                      <wp:positionH relativeFrom="column">
                        <wp:posOffset>1104900</wp:posOffset>
                      </wp:positionH>
                      <wp:positionV relativeFrom="paragraph">
                        <wp:posOffset>143510</wp:posOffset>
                      </wp:positionV>
                      <wp:extent cx="1026795" cy="1181100"/>
                      <wp:effectExtent l="0" t="0" r="1905" b="0"/>
                      <wp:wrapNone/>
                      <wp:docPr id="453" name="Rectangle 11"/>
                      <wp:cNvGraphicFramePr/>
                      <a:graphic xmlns:a="http://schemas.openxmlformats.org/drawingml/2006/main">
                        <a:graphicData uri="http://schemas.microsoft.com/office/word/2010/wordprocessingShape">
                          <wps:wsp>
                            <wps:cNvSpPr/>
                            <wps:spPr>
                              <a:xfrm>
                                <a:off x="0" y="0"/>
                                <a:ext cx="1026795" cy="1181100"/>
                              </a:xfrm>
                              <a:prstGeom prst="rect">
                                <a:avLst/>
                              </a:prstGeom>
                              <a:solidFill>
                                <a:srgbClr val="FF6E68"/>
                              </a:solidFill>
                              <a:ln w="25400">
                                <a:noFill/>
                                <a:prstDash val="solid"/>
                              </a:ln>
                              <a:effectLst/>
                            </wps:spPr>
                            <wps:txbx>
                              <w:txbxContent>
                                <w:p w14:paraId="7773A772" w14:textId="77777777" w:rsidR="00F53466" w:rsidRDefault="00824760">
                                  <w:pPr>
                                    <w:spacing w:after="0" w:line="216" w:lineRule="auto"/>
                                    <w:jc w:val="center"/>
                                    <w:rPr>
                                      <w:rFonts w:ascii="Montserrat" w:eastAsia="+mn-ea" w:hAnsi="Montserrat" w:cs="+mn-cs"/>
                                      <w:b/>
                                      <w:bCs/>
                                      <w:color w:val="FFFFFF"/>
                                      <w:sz w:val="21"/>
                                    </w:rPr>
                                  </w:pPr>
                                  <w:r>
                                    <w:rPr>
                                      <w:rFonts w:ascii="Montserrat" w:eastAsia="Montserrat" w:hAnsi="Montserrat" w:cs="+mn-cs"/>
                                      <w:b/>
                                      <w:bCs/>
                                      <w:color w:val="FFFFFF"/>
                                      <w:sz w:val="21"/>
                                      <w:szCs w:val="21"/>
                                    </w:rPr>
                                    <w:t xml:space="preserve">Could not initialize. Please try again. </w:t>
                                  </w:r>
                                  <w:r>
                                    <w:rPr>
                                      <w:rFonts w:ascii="Montserrat" w:eastAsia="Montserrat" w:hAnsi="Montserrat" w:cs="+mn-cs"/>
                                      <w:b/>
                                      <w:bCs/>
                                      <w:color w:val="FFFFFF"/>
                                      <w:sz w:val="21"/>
                                      <w:szCs w:val="21"/>
                                      <w:lang w:val="fr-FR"/>
                                    </w:rPr>
                                    <w:t>(Impossible d’initialiser. Veuillez réessayer.)</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F32223D" id="_x0000_s1242" style="position:absolute;left:0;text-align:left;margin-left:87pt;margin-top:11.3pt;width:80.85pt;height:9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" fillcolor="#ff6e68" stroked="f" strokeweight="2pt">
                      <v:textbox inset="0,0,0,0">
                        <w:txbxContent>
                          <w:p w14:paraId="7773A772" w14:textId="77777777" w:rsidR="00F53466" w:rsidRDefault="00824760">
                            <w:pPr>
                              <w:spacing w:after="0" w:line="216" w:lineRule="auto"/>
                              <w:jc w:val="center"/>
                              <w:rPr>
                                <w:rFonts w:ascii="Montserrat" w:eastAsia="+mn-ea" w:hAnsi="Montserrat" w:cs="+mn-cs"/>
                                <w:b/>
                                <w:bCs/>
                                <w:color w:val="FFFFFF"/>
                                <w:sz w:val="21"/>
                              </w:rPr>
                            </w:pPr>
                            <w:r>
                              <w:rPr>
                                <w:rFonts w:ascii="Montserrat" w:eastAsia="Montserrat" w:hAnsi="Montserrat" w:cs="+mn-cs"/>
                                <w:b/>
                                <w:bCs/>
                                <w:color w:val="FFFFFF"/>
                                <w:sz w:val="21"/>
                                <w:szCs w:val="21"/>
                              </w:rPr>
                              <w:t xml:space="preserve">Could not initialize. Please try again. </w:t>
                            </w:r>
                            <w:r>
                              <w:rPr>
                                <w:rFonts w:ascii="Montserrat" w:eastAsia="Montserrat" w:hAnsi="Montserrat" w:cs="+mn-cs"/>
                                <w:b/>
                                <w:bCs/>
                                <w:color w:val="FFFFFF"/>
                                <w:sz w:val="21"/>
                                <w:szCs w:val="21"/>
                                <w:lang w:val="fr-FR"/>
                              </w:rPr>
                              <w:t>(Impossible d’initialiser. Veuillez réessayer.)</w:t>
                            </w:r>
                          </w:p>
                        </w:txbxContent>
                      </v:textbox>
                    </v:rect>
                  </w:pict>
                </mc:Fallback>
              </mc:AlternateContent>
            </w:r>
            <w:r>
              <w:rPr>
                <w:noProof/>
                <w:lang w:eastAsia="zh-CN"/>
              </w:rPr>
              <w:drawing>
                <wp:inline distT="0" distB="0" distL="0" distR="0" wp14:anchorId="6979189A" wp14:editId="65B1B345">
                  <wp:extent cx="1181686" cy="118168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Picture 2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187747" cy="1187747"/>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3E75F6CE"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Signification : </w:t>
            </w:r>
            <w:r>
              <w:rPr>
                <w:rFonts w:ascii="Gill Sans MT" w:eastAsia="Gill Sans MT" w:hAnsi="Gill Sans MT"/>
                <w:sz w:val="24"/>
                <w:szCs w:val="24"/>
                <w:lang w:val="fr-FR"/>
              </w:rPr>
              <w:t>le système n’a pas pu établir de connexion interne.</w:t>
            </w:r>
          </w:p>
          <w:p w14:paraId="4E8A133A"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Solution : </w:t>
            </w:r>
            <w:r>
              <w:rPr>
                <w:rFonts w:ascii="Gill Sans MT" w:eastAsia="Gill Sans MT" w:hAnsi="Gill Sans MT"/>
                <w:sz w:val="24"/>
                <w:szCs w:val="24"/>
                <w:lang w:val="fr-FR"/>
              </w:rPr>
              <w:t>réessayez d’effectuer le test en utilisant une nouvelle puce et en rechargeant à nouveau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w:t>
            </w:r>
          </w:p>
        </w:tc>
      </w:tr>
      <w:tr w:rsidR="00F53466" w14:paraId="5015B949" w14:textId="77777777">
        <w:trPr>
          <w:trHeight w:val="1160"/>
        </w:trPr>
        <w:tc>
          <w:tcPr>
            <w:tcW w:w="5276" w:type="dxa"/>
            <w:gridSpan w:val="2"/>
            <w:tcBorders>
              <w:top w:val="nil"/>
              <w:left w:val="nil"/>
              <w:bottom w:val="nil"/>
              <w:right w:val="nil"/>
            </w:tcBorders>
            <w:shd w:val="clear" w:color="auto" w:fill="FFFFFF" w:themeFill="background1"/>
            <w:vAlign w:val="center"/>
          </w:tcPr>
          <w:p w14:paraId="6E6A0CBC" w14:textId="77777777" w:rsidR="00F53466" w:rsidRDefault="00824760">
            <w:pPr>
              <w:spacing w:before="240"/>
              <w:jc w:val="center"/>
              <w:rPr>
                <w:noProof/>
              </w:rPr>
            </w:pPr>
            <w:r>
              <w:rPr>
                <w:noProof/>
                <w:lang w:eastAsia="zh-CN"/>
              </w:rPr>
              <mc:AlternateContent>
                <mc:Choice Requires="wps">
                  <w:drawing>
                    <wp:anchor distT="0" distB="0" distL="114300" distR="114300" simplePos="0" relativeHeight="251847680" behindDoc="0" locked="0" layoutInCell="1" allowOverlap="1" wp14:anchorId="6D374A69" wp14:editId="7D2E9102">
                      <wp:simplePos x="0" y="0"/>
                      <wp:positionH relativeFrom="column">
                        <wp:posOffset>1687830</wp:posOffset>
                      </wp:positionH>
                      <wp:positionV relativeFrom="paragraph">
                        <wp:posOffset>396240</wp:posOffset>
                      </wp:positionV>
                      <wp:extent cx="1003935" cy="545465"/>
                      <wp:effectExtent l="0" t="0" r="5715" b="6985"/>
                      <wp:wrapNone/>
                      <wp:docPr id="455" name="Rectangle 11"/>
                      <wp:cNvGraphicFramePr/>
                      <a:graphic xmlns:a="http://schemas.openxmlformats.org/drawingml/2006/main">
                        <a:graphicData uri="http://schemas.microsoft.com/office/word/2010/wordprocessingShape">
                          <wps:wsp>
                            <wps:cNvSpPr/>
                            <wps:spPr>
                              <a:xfrm>
                                <a:off x="0" y="0"/>
                                <a:ext cx="1003935" cy="545465"/>
                              </a:xfrm>
                              <a:prstGeom prst="rect">
                                <a:avLst/>
                              </a:prstGeom>
                              <a:solidFill>
                                <a:srgbClr val="FF6E68"/>
                              </a:solidFill>
                              <a:ln w="25400">
                                <a:noFill/>
                                <a:prstDash val="solid"/>
                              </a:ln>
                              <a:effectLst/>
                            </wps:spPr>
                            <wps:txbx>
                              <w:txbxContent>
                                <w:p w14:paraId="3209D68E" w14:textId="77777777" w:rsidR="00F53466" w:rsidRDefault="00824760">
                                  <w:pPr>
                                    <w:spacing w:after="0" w:line="216" w:lineRule="auto"/>
                                    <w:jc w:val="center"/>
                                    <w:rPr>
                                      <w:rFonts w:ascii="Montserrat" w:eastAsia="+mn-ea" w:hAnsi="Montserrat" w:cs="+mn-cs"/>
                                      <w:b/>
                                      <w:bCs/>
                                      <w:color w:val="FFFFFF"/>
                                      <w:sz w:val="24"/>
                                      <w:szCs w:val="27"/>
                                    </w:rPr>
                                  </w:pPr>
                                  <w:r>
                                    <w:rPr>
                                      <w:rFonts w:ascii="Montserrat" w:eastAsia="Montserrat" w:hAnsi="Montserrat" w:cs="+mn-cs"/>
                                      <w:b/>
                                      <w:bCs/>
                                      <w:color w:val="FFFFFF"/>
                                      <w:sz w:val="24"/>
                                      <w:szCs w:val="24"/>
                                      <w:lang w:val="fr-FR"/>
                                    </w:rPr>
                                    <w:t>La puce chargée est périmée</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6D374A69" id="_x0000_s1243" style="position:absolute;left:0;text-align:left;margin-left:132.9pt;margin-top:31.2pt;width:79.05pt;height:42.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" fillcolor="#ff6e68" stroked="f" strokeweight="2pt">
                      <v:textbox inset="0,0,0,0">
                        <w:txbxContent>
                          <w:p w14:paraId="3209D68E" w14:textId="77777777" w:rsidR="00F53466" w:rsidRDefault="00824760">
                            <w:pPr>
                              <w:spacing w:after="0" w:line="216" w:lineRule="auto"/>
                              <w:jc w:val="center"/>
                              <w:rPr>
                                <w:rFonts w:ascii="Montserrat" w:eastAsia="+mn-ea" w:hAnsi="Montserrat" w:cs="+mn-cs"/>
                                <w:b/>
                                <w:bCs/>
                                <w:color w:val="FFFFFF"/>
                                <w:sz w:val="24"/>
                                <w:szCs w:val="27"/>
                              </w:rPr>
                            </w:pPr>
                            <w:r>
                              <w:rPr>
                                <w:rFonts w:ascii="Montserrat" w:eastAsia="Montserrat" w:hAnsi="Montserrat" w:cs="+mn-cs"/>
                                <w:b/>
                                <w:bCs/>
                                <w:color w:val="FFFFFF"/>
                                <w:sz w:val="24"/>
                                <w:szCs w:val="24"/>
                                <w:lang w:val="fr-FR"/>
                              </w:rPr>
                              <w:t>La puce chargée est périmée</w:t>
                            </w:r>
                          </w:p>
                        </w:txbxContent>
                      </v:textbox>
                    </v:rect>
                  </w:pict>
                </mc:Fallback>
              </mc:AlternateContent>
            </w:r>
            <w:r>
              <w:rPr>
                <w:noProof/>
                <w:lang w:eastAsia="zh-CN"/>
              </w:rPr>
              <mc:AlternateContent>
                <mc:Choice Requires="wps">
                  <w:drawing>
                    <wp:anchor distT="0" distB="0" distL="114300" distR="114300" simplePos="0" relativeHeight="251845632" behindDoc="0" locked="0" layoutInCell="1" allowOverlap="1" wp14:anchorId="7E7DE518" wp14:editId="3ECAD529">
                      <wp:simplePos x="0" y="0"/>
                      <wp:positionH relativeFrom="column">
                        <wp:posOffset>618490</wp:posOffset>
                      </wp:positionH>
                      <wp:positionV relativeFrom="paragraph">
                        <wp:posOffset>287655</wp:posOffset>
                      </wp:positionV>
                      <wp:extent cx="813435" cy="819150"/>
                      <wp:effectExtent l="0" t="0" r="5715" b="0"/>
                      <wp:wrapNone/>
                      <wp:docPr id="454" name="Rectangle 11"/>
                      <wp:cNvGraphicFramePr/>
                      <a:graphic xmlns:a="http://schemas.openxmlformats.org/drawingml/2006/main">
                        <a:graphicData uri="http://schemas.microsoft.com/office/word/2010/wordprocessingShape">
                          <wps:wsp>
                            <wps:cNvSpPr/>
                            <wps:spPr>
                              <a:xfrm>
                                <a:off x="0" y="0"/>
                                <a:ext cx="813435" cy="819150"/>
                              </a:xfrm>
                              <a:prstGeom prst="rect">
                                <a:avLst/>
                              </a:prstGeom>
                              <a:solidFill>
                                <a:srgbClr val="FF6E68"/>
                              </a:solidFill>
                              <a:ln w="25400">
                                <a:noFill/>
                                <a:prstDash val="solid"/>
                              </a:ln>
                              <a:effectLst/>
                            </wps:spPr>
                            <wps:txbx>
                              <w:txbxContent>
                                <w:p w14:paraId="3F03400E" w14:textId="77777777" w:rsidR="00F53466" w:rsidRDefault="00824760">
                                  <w:pPr>
                                    <w:spacing w:after="0" w:line="216" w:lineRule="auto"/>
                                    <w:jc w:val="center"/>
                                    <w:rPr>
                                      <w:rFonts w:ascii="Montserrat" w:eastAsia="+mn-ea" w:hAnsi="Montserrat" w:cs="+mn-cs"/>
                                      <w:b/>
                                      <w:bCs/>
                                      <w:color w:val="FFFFFF"/>
                                      <w:sz w:val="20"/>
                                      <w:szCs w:val="21"/>
                                    </w:rPr>
                                  </w:pPr>
                                  <w:r>
                                    <w:rPr>
                                      <w:rFonts w:ascii="Montserrat" w:eastAsia="Montserrat" w:hAnsi="Montserrat" w:cs="+mn-cs"/>
                                      <w:b/>
                                      <w:bCs/>
                                      <w:color w:val="FFFFFF"/>
                                      <w:sz w:val="20"/>
                                      <w:szCs w:val="20"/>
                                      <w:lang w:val="fr-FR"/>
                                    </w:rPr>
                                    <w:t xml:space="preserve">Chip </w:t>
                                  </w:r>
                                  <w:proofErr w:type="spellStart"/>
                                  <w:r>
                                    <w:rPr>
                                      <w:rFonts w:ascii="Montserrat" w:eastAsia="Montserrat" w:hAnsi="Montserrat" w:cs="+mn-cs"/>
                                      <w:b/>
                                      <w:bCs/>
                                      <w:color w:val="FFFFFF"/>
                                      <w:sz w:val="20"/>
                                      <w:szCs w:val="20"/>
                                      <w:lang w:val="fr-FR"/>
                                    </w:rPr>
                                    <w:t>is</w:t>
                                  </w:r>
                                  <w:proofErr w:type="spellEnd"/>
                                  <w:r>
                                    <w:rPr>
                                      <w:rFonts w:ascii="Montserrat" w:eastAsia="Montserrat" w:hAnsi="Montserrat" w:cs="+mn-cs"/>
                                      <w:b/>
                                      <w:bCs/>
                                      <w:color w:val="FFFFFF"/>
                                      <w:sz w:val="20"/>
                                      <w:szCs w:val="20"/>
                                      <w:lang w:val="fr-FR"/>
                                    </w:rPr>
                                    <w:t xml:space="preserve"> </w:t>
                                  </w:r>
                                  <w:proofErr w:type="spellStart"/>
                                  <w:r>
                                    <w:rPr>
                                      <w:rFonts w:ascii="Montserrat" w:eastAsia="Montserrat" w:hAnsi="Montserrat" w:cs="+mn-cs"/>
                                      <w:b/>
                                      <w:bCs/>
                                      <w:color w:val="FFFFFF"/>
                                      <w:sz w:val="20"/>
                                      <w:szCs w:val="20"/>
                                      <w:lang w:val="fr-FR"/>
                                    </w:rPr>
                                    <w:t>already</w:t>
                                  </w:r>
                                  <w:proofErr w:type="spellEnd"/>
                                  <w:r>
                                    <w:rPr>
                                      <w:rFonts w:ascii="Montserrat" w:eastAsia="Montserrat" w:hAnsi="Montserrat" w:cs="+mn-cs"/>
                                      <w:b/>
                                      <w:bCs/>
                                      <w:color w:val="FFFFFF"/>
                                      <w:sz w:val="20"/>
                                      <w:szCs w:val="20"/>
                                      <w:lang w:val="fr-FR"/>
                                    </w:rPr>
                                    <w:t xml:space="preserve"> </w:t>
                                  </w:r>
                                  <w:proofErr w:type="spellStart"/>
                                  <w:r>
                                    <w:rPr>
                                      <w:rFonts w:ascii="Montserrat" w:eastAsia="Montserrat" w:hAnsi="Montserrat" w:cs="+mn-cs"/>
                                      <w:b/>
                                      <w:bCs/>
                                      <w:color w:val="FFFFFF"/>
                                      <w:sz w:val="20"/>
                                      <w:szCs w:val="20"/>
                                      <w:lang w:val="fr-FR"/>
                                    </w:rPr>
                                    <w:t>used</w:t>
                                  </w:r>
                                  <w:proofErr w:type="spellEnd"/>
                                  <w:r>
                                    <w:rPr>
                                      <w:rFonts w:ascii="Montserrat" w:eastAsia="Montserrat" w:hAnsi="Montserrat" w:cs="+mn-cs"/>
                                      <w:b/>
                                      <w:bCs/>
                                      <w:color w:val="FFFFFF"/>
                                      <w:sz w:val="20"/>
                                      <w:szCs w:val="20"/>
                                      <w:lang w:val="fr-FR"/>
                                    </w:rPr>
                                    <w:t xml:space="preserve"> (La puce a déjà été utilisée)</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7E7DE518" id="_x0000_s1244" style="position:absolute;left:0;text-align:left;margin-left:48.7pt;margin-top:22.65pt;width:64.05pt;height:6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" fillcolor="#ff6e68" stroked="f" strokeweight="2pt">
                      <v:textbox inset="0,0,0,0">
                        <w:txbxContent>
                          <w:p w14:paraId="3F03400E" w14:textId="77777777" w:rsidR="00F53466" w:rsidRDefault="00824760">
                            <w:pPr>
                              <w:spacing w:after="0" w:line="216" w:lineRule="auto"/>
                              <w:jc w:val="center"/>
                              <w:rPr>
                                <w:rFonts w:ascii="Montserrat" w:eastAsia="+mn-ea" w:hAnsi="Montserrat" w:cs="+mn-cs"/>
                                <w:b/>
                                <w:bCs/>
                                <w:color w:val="FFFFFF"/>
                                <w:sz w:val="20"/>
                                <w:szCs w:val="21"/>
                              </w:rPr>
                            </w:pPr>
                            <w:r>
                              <w:rPr>
                                <w:rFonts w:ascii="Montserrat" w:eastAsia="Montserrat" w:hAnsi="Montserrat" w:cs="+mn-cs"/>
                                <w:b/>
                                <w:bCs/>
                                <w:color w:val="FFFFFF"/>
                                <w:sz w:val="20"/>
                                <w:szCs w:val="20"/>
                                <w:lang w:val="fr-FR"/>
                              </w:rPr>
                              <w:t xml:space="preserve">Chip </w:t>
                            </w:r>
                            <w:proofErr w:type="spellStart"/>
                            <w:r>
                              <w:rPr>
                                <w:rFonts w:ascii="Montserrat" w:eastAsia="Montserrat" w:hAnsi="Montserrat" w:cs="+mn-cs"/>
                                <w:b/>
                                <w:bCs/>
                                <w:color w:val="FFFFFF"/>
                                <w:sz w:val="20"/>
                                <w:szCs w:val="20"/>
                                <w:lang w:val="fr-FR"/>
                              </w:rPr>
                              <w:t>is</w:t>
                            </w:r>
                            <w:proofErr w:type="spellEnd"/>
                            <w:r>
                              <w:rPr>
                                <w:rFonts w:ascii="Montserrat" w:eastAsia="Montserrat" w:hAnsi="Montserrat" w:cs="+mn-cs"/>
                                <w:b/>
                                <w:bCs/>
                                <w:color w:val="FFFFFF"/>
                                <w:sz w:val="20"/>
                                <w:szCs w:val="20"/>
                                <w:lang w:val="fr-FR"/>
                              </w:rPr>
                              <w:t xml:space="preserve"> </w:t>
                            </w:r>
                            <w:proofErr w:type="spellStart"/>
                            <w:r>
                              <w:rPr>
                                <w:rFonts w:ascii="Montserrat" w:eastAsia="Montserrat" w:hAnsi="Montserrat" w:cs="+mn-cs"/>
                                <w:b/>
                                <w:bCs/>
                                <w:color w:val="FFFFFF"/>
                                <w:sz w:val="20"/>
                                <w:szCs w:val="20"/>
                                <w:lang w:val="fr-FR"/>
                              </w:rPr>
                              <w:t>already</w:t>
                            </w:r>
                            <w:proofErr w:type="spellEnd"/>
                            <w:r>
                              <w:rPr>
                                <w:rFonts w:ascii="Montserrat" w:eastAsia="Montserrat" w:hAnsi="Montserrat" w:cs="+mn-cs"/>
                                <w:b/>
                                <w:bCs/>
                                <w:color w:val="FFFFFF"/>
                                <w:sz w:val="20"/>
                                <w:szCs w:val="20"/>
                                <w:lang w:val="fr-FR"/>
                              </w:rPr>
                              <w:t xml:space="preserve"> </w:t>
                            </w:r>
                            <w:proofErr w:type="spellStart"/>
                            <w:r>
                              <w:rPr>
                                <w:rFonts w:ascii="Montserrat" w:eastAsia="Montserrat" w:hAnsi="Montserrat" w:cs="+mn-cs"/>
                                <w:b/>
                                <w:bCs/>
                                <w:color w:val="FFFFFF"/>
                                <w:sz w:val="20"/>
                                <w:szCs w:val="20"/>
                                <w:lang w:val="fr-FR"/>
                              </w:rPr>
                              <w:t>used</w:t>
                            </w:r>
                            <w:proofErr w:type="spellEnd"/>
                            <w:r>
                              <w:rPr>
                                <w:rFonts w:ascii="Montserrat" w:eastAsia="Montserrat" w:hAnsi="Montserrat" w:cs="+mn-cs"/>
                                <w:b/>
                                <w:bCs/>
                                <w:color w:val="FFFFFF"/>
                                <w:sz w:val="20"/>
                                <w:szCs w:val="20"/>
                                <w:lang w:val="fr-FR"/>
                              </w:rPr>
                              <w:t xml:space="preserve"> (La puce a déjà été utilisée)</w:t>
                            </w:r>
                          </w:p>
                        </w:txbxContent>
                      </v:textbox>
                    </v:rect>
                  </w:pict>
                </mc:Fallback>
              </mc:AlternateContent>
            </w:r>
            <w:r>
              <w:rPr>
                <w:noProof/>
                <w:lang w:eastAsia="zh-CN"/>
              </w:rPr>
              <w:drawing>
                <wp:inline distT="0" distB="0" distL="0" distR="0" wp14:anchorId="06606116" wp14:editId="3A793EA4">
                  <wp:extent cx="2250831" cy="1067409"/>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2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262881" cy="1073123"/>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75776BA6" w14:textId="77777777" w:rsidR="00F53466" w:rsidRDefault="00824760">
            <w:pPr>
              <w:spacing w:before="240"/>
              <w:rPr>
                <w:rFonts w:ascii="Gill Sans MT" w:hAnsi="Gill Sans MT"/>
                <w:sz w:val="24"/>
                <w:szCs w:val="24"/>
                <w:lang w:val="fr-FR"/>
              </w:rPr>
            </w:pPr>
            <w:r>
              <w:rPr>
                <w:rFonts w:ascii="Gill Sans MT" w:eastAsia="Gill Sans MT" w:hAnsi="Gill Sans MT"/>
                <w:b/>
                <w:bCs/>
                <w:sz w:val="24"/>
                <w:szCs w:val="24"/>
                <w:lang w:val="fr-FR"/>
              </w:rPr>
              <w:t xml:space="preserve">Signification : </w:t>
            </w:r>
            <w:r>
              <w:rPr>
                <w:rFonts w:ascii="Gill Sans MT" w:eastAsia="Gill Sans MT" w:hAnsi="Gill Sans MT"/>
                <w:sz w:val="24"/>
                <w:szCs w:val="24"/>
                <w:lang w:val="fr-FR"/>
              </w:rPr>
              <w:t>l’utilisateur a chargé une puce usagée ou une puce périmée dans le plateau.</w:t>
            </w:r>
          </w:p>
          <w:p w14:paraId="0169BA1E"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Solution : </w:t>
            </w:r>
            <w:r>
              <w:rPr>
                <w:rFonts w:ascii="Gill Sans MT" w:eastAsia="Gill Sans MT" w:hAnsi="Gill Sans MT"/>
                <w:sz w:val="24"/>
                <w:szCs w:val="24"/>
                <w:lang w:val="fr-FR"/>
              </w:rPr>
              <w:t>utilisez une nouvelle puce et rechargez l’</w:t>
            </w:r>
            <w:proofErr w:type="spellStart"/>
            <w:r>
              <w:rPr>
                <w:rFonts w:ascii="Gill Sans MT" w:eastAsia="Gill Sans MT" w:hAnsi="Gill Sans MT"/>
                <w:sz w:val="24"/>
                <w:szCs w:val="24"/>
                <w:lang w:val="fr-FR"/>
              </w:rPr>
              <w:t>éluat</w:t>
            </w:r>
            <w:proofErr w:type="spellEnd"/>
            <w:r>
              <w:rPr>
                <w:rFonts w:ascii="Gill Sans MT" w:eastAsia="Gill Sans MT" w:hAnsi="Gill Sans MT"/>
                <w:sz w:val="24"/>
                <w:szCs w:val="24"/>
                <w:lang w:val="fr-FR"/>
              </w:rPr>
              <w:t>.</w:t>
            </w:r>
          </w:p>
        </w:tc>
      </w:tr>
    </w:tbl>
    <w:p w14:paraId="6C71FBB0" w14:textId="77777777" w:rsidR="00F53466" w:rsidRDefault="00F53466">
      <w:pPr>
        <w:rPr>
          <w:lang w:val="fr-FR"/>
        </w:rPr>
      </w:pPr>
    </w:p>
    <w:p w14:paraId="6BD16FE4" w14:textId="77777777" w:rsidR="00F53466" w:rsidRDefault="00824760">
      <w:pPr>
        <w:pStyle w:val="Heading2"/>
      </w:pPr>
      <w:bookmarkStart w:id="37" w:name="_Toc80275270"/>
      <w:r>
        <w:rPr>
          <w:rFonts w:eastAsia="Gill Sans MT"/>
          <w:color w:val="808080"/>
          <w:lang w:val="fr-FR"/>
        </w:rPr>
        <w:t>Activité : Corrigez l’erreur</w:t>
      </w:r>
      <w:bookmarkEnd w:id="37"/>
    </w:p>
    <w:tbl>
      <w:tblPr>
        <w:tblW w:w="0" w:type="auto"/>
        <w:tblLook w:val="04A0" w:firstRow="1" w:lastRow="0" w:firstColumn="1" w:lastColumn="0" w:noHBand="0" w:noVBand="1"/>
      </w:tblPr>
      <w:tblGrid>
        <w:gridCol w:w="5610"/>
        <w:gridCol w:w="3750"/>
      </w:tblGrid>
      <w:tr w:rsidR="00F53466" w14:paraId="133AC78D" w14:textId="77777777">
        <w:trPr>
          <w:trHeight w:val="116"/>
        </w:trPr>
        <w:tc>
          <w:tcPr>
            <w:tcW w:w="9350" w:type="dxa"/>
            <w:gridSpan w:val="2"/>
            <w:shd w:val="clear" w:color="auto" w:fill="FF6E68"/>
            <w:vAlign w:val="center"/>
          </w:tcPr>
          <w:p w14:paraId="5CBE7FD4" w14:textId="77777777" w:rsidR="00F53466" w:rsidRDefault="00824760">
            <w:pPr>
              <w:spacing w:before="240" w:line="240" w:lineRule="auto"/>
              <w:rPr>
                <w:rFonts w:ascii="Gill Sans MT" w:hAnsi="Gill Sans MT"/>
                <w:b/>
                <w:bCs/>
                <w:noProof/>
                <w:color w:val="FFFFFF" w:themeColor="background1"/>
                <w:sz w:val="24"/>
                <w:szCs w:val="24"/>
              </w:rPr>
            </w:pPr>
            <w:r>
              <w:rPr>
                <w:rFonts w:ascii="Gill Sans MT" w:eastAsia="Gill Sans MT" w:hAnsi="Gill Sans MT"/>
                <w:b/>
                <w:bCs/>
                <w:color w:val="FFFFFF"/>
                <w:sz w:val="24"/>
                <w:szCs w:val="24"/>
                <w:lang w:val="fr-FR"/>
              </w:rPr>
              <w:t>Activité : Diapositive Corriger l’erreur : 53</w:t>
            </w:r>
          </w:p>
        </w:tc>
      </w:tr>
      <w:tr w:rsidR="00F53466" w14:paraId="2D541DA4" w14:textId="77777777">
        <w:trPr>
          <w:trHeight w:val="980"/>
        </w:trPr>
        <w:tc>
          <w:tcPr>
            <w:tcW w:w="5707" w:type="dxa"/>
            <w:shd w:val="clear" w:color="auto" w:fill="auto"/>
          </w:tcPr>
          <w:p w14:paraId="51063667" w14:textId="77777777" w:rsidR="00F53466" w:rsidRDefault="00824760">
            <w:pPr>
              <w:pStyle w:val="TimeOverview"/>
              <w:rPr>
                <w:rFonts w:ascii="Gill Sans MT" w:hAnsi="Gill Sans MT"/>
                <w:b w:val="0"/>
                <w:bCs w:val="0"/>
                <w:color w:val="auto"/>
                <w:sz w:val="24"/>
                <w:szCs w:val="24"/>
                <w:lang w:val="fr-FR"/>
              </w:rPr>
            </w:pPr>
            <w:r>
              <w:rPr>
                <w:rFonts w:ascii="Gill Sans MT" w:eastAsia="Gill Sans MT" w:hAnsi="Gill Sans MT"/>
                <w:b w:val="0"/>
                <w:bCs w:val="0"/>
                <w:color w:val="auto"/>
                <w:sz w:val="24"/>
                <w:szCs w:val="24"/>
                <w:lang w:val="fr-FR"/>
              </w:rPr>
              <w:t xml:space="preserve">Instructions : À certains moments lorsque vous vous préparez l’extraction avec </w:t>
            </w:r>
            <w:proofErr w:type="spellStart"/>
            <w:r>
              <w:rPr>
                <w:rFonts w:ascii="Gill Sans MT" w:eastAsia="Gill Sans MT" w:hAnsi="Gill Sans MT"/>
                <w:b w:val="0"/>
                <w:bCs w:val="0"/>
                <w:color w:val="auto"/>
                <w:sz w:val="24"/>
                <w:szCs w:val="24"/>
                <w:lang w:val="fr-FR"/>
              </w:rPr>
              <w:t>Trueprep</w:t>
            </w:r>
            <w:proofErr w:type="spellEnd"/>
            <w:r>
              <w:rPr>
                <w:rFonts w:ascii="Gill Sans MT" w:eastAsia="Gill Sans MT" w:hAnsi="Gill Sans MT"/>
                <w:b w:val="0"/>
                <w:bCs w:val="0"/>
                <w:color w:val="auto"/>
                <w:sz w:val="24"/>
                <w:szCs w:val="24"/>
                <w:lang w:val="fr-FR"/>
              </w:rPr>
              <w:t xml:space="preserve">, vous recevrez un message d’erreur. « Work by </w:t>
            </w:r>
            <w:proofErr w:type="spellStart"/>
            <w:r>
              <w:rPr>
                <w:rFonts w:ascii="Gill Sans MT" w:eastAsia="Gill Sans MT" w:hAnsi="Gill Sans MT"/>
                <w:b w:val="0"/>
                <w:bCs w:val="0"/>
                <w:color w:val="auto"/>
                <w:sz w:val="24"/>
                <w:szCs w:val="24"/>
                <w:lang w:val="fr-FR"/>
              </w:rPr>
              <w:t>yourself</w:t>
            </w:r>
            <w:proofErr w:type="spellEnd"/>
            <w:r>
              <w:rPr>
                <w:rFonts w:ascii="Gill Sans MT" w:eastAsia="Gill Sans MT" w:hAnsi="Gill Sans MT"/>
                <w:b w:val="0"/>
                <w:bCs w:val="0"/>
                <w:color w:val="auto"/>
                <w:sz w:val="24"/>
                <w:szCs w:val="24"/>
                <w:lang w:val="fr-FR"/>
              </w:rPr>
              <w:t> » (Travaillez seul). En fonction des situations ci-dessous, choisissez la meilleure méthode pour corriger l’erreur. Vous avez 10 minutes pour effectuer l’activité. Soyez prêt à communiquer vos réponses à la classe.</w:t>
            </w:r>
          </w:p>
        </w:tc>
        <w:tc>
          <w:tcPr>
            <w:tcW w:w="3643" w:type="dxa"/>
          </w:tcPr>
          <w:p w14:paraId="7661E083" w14:textId="77777777" w:rsidR="00F53466" w:rsidRDefault="00824760">
            <w:pPr>
              <w:spacing w:after="0" w:line="240" w:lineRule="auto"/>
              <w:jc w:val="center"/>
              <w:rPr>
                <w:rFonts w:ascii="Gill Sans MT" w:hAnsi="Gill Sans MT"/>
              </w:rPr>
            </w:pPr>
            <w:r>
              <w:rPr>
                <w:rFonts w:ascii="Gill Sans MT" w:hAnsi="Gill Sans MT"/>
                <w:noProof/>
                <w:lang w:eastAsia="zh-CN"/>
              </w:rPr>
              <w:drawing>
                <wp:inline distT="0" distB="0" distL="0" distR="0" wp14:anchorId="5864F584" wp14:editId="342B9DEC">
                  <wp:extent cx="596315" cy="675249"/>
                  <wp:effectExtent l="0" t="0" r="0" b="0"/>
                  <wp:docPr id="363" name="Picture Placeholder 8" descr="Schéma de la salle de 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Placeholder 8"/>
                          <pic:cNvPicPr/>
                        </pic:nvPicPr>
                        <pic:blipFill>
                          <a:blip r:embed="rId17">
                            <a:extLst>
                              <a:ext uri="{FF2B5EF4-FFF2-40B4-BE49-F238E27FC236}">
                                <a16:creationId xmlns:mo="http://schemas.microsoft.com/office/mac/office/2008/main" xmlns:mv="urn:schemas-microsoft-com:mac:vml" xmlns="" xmlns:a14="http://schemas.microsoft.com/office/drawing/2010/main" xmlns:a16="http://schemas.microsoft.com/office/drawing/2014/main" xmlns:arto="http://schemas.microsoft.com/office/word/2006/arto" xmlns:asvg="http://schemas.microsoft.com/office/drawing/2016/SVG/main" xmlns:dgm="http://schemas.openxmlformats.org/drawingml/2006/diagram" xmlns:o="urn:schemas-microsoft-com:office:office" xmlns:v="urn:schemas-microsoft-com:vml" xmlns:w="http://schemas.openxmlformats.org/wordprocessingml/2006/main" xmlns:w10="urn:schemas-microsoft-com:office:word" id="{FC957603-BE7D-4638-80F3-D74BA9FCDF21}"/>
                              </a:ext>
                            </a:extLst>
                          </a:blip>
                          <a:srcRect l="5842" r="5842"/>
                          <a:stretch>
                            <a:fillRect/>
                          </a:stretch>
                        </pic:blipFill>
                        <pic:spPr>
                          <a:xfrm>
                            <a:off x="0" y="0"/>
                            <a:ext cx="596315" cy="675249"/>
                          </a:xfrm>
                          <a:prstGeom prst="rect">
                            <a:avLst/>
                          </a:prstGeom>
                        </pic:spPr>
                      </pic:pic>
                    </a:graphicData>
                  </a:graphic>
                </wp:inline>
              </w:drawing>
            </w:r>
          </w:p>
          <w:p w14:paraId="23EEEC4A" w14:textId="77777777" w:rsidR="00F53466" w:rsidRDefault="00F53466">
            <w:pPr>
              <w:spacing w:after="0" w:line="240" w:lineRule="auto"/>
              <w:rPr>
                <w:rFonts w:ascii="Gill Sans MT" w:hAnsi="Gill Sans MT"/>
              </w:rPr>
            </w:pPr>
          </w:p>
          <w:p w14:paraId="1FEB9F89" w14:textId="77777777" w:rsidR="00F53466" w:rsidRDefault="00F53466">
            <w:pPr>
              <w:spacing w:after="0" w:line="240" w:lineRule="auto"/>
              <w:rPr>
                <w:rFonts w:ascii="Gill Sans MT" w:hAnsi="Gill Sans MT"/>
              </w:rPr>
            </w:pPr>
          </w:p>
        </w:tc>
      </w:tr>
      <w:tr w:rsidR="00F53466" w14:paraId="3F46AFCA" w14:textId="77777777">
        <w:trPr>
          <w:trHeight w:val="980"/>
        </w:trPr>
        <w:tc>
          <w:tcPr>
            <w:tcW w:w="9350" w:type="dxa"/>
            <w:gridSpan w:val="2"/>
            <w:shd w:val="clear" w:color="auto" w:fill="auto"/>
          </w:tcPr>
          <w:p w14:paraId="0F01F260" w14:textId="77777777" w:rsidR="00F53466" w:rsidRDefault="00824760">
            <w:pPr>
              <w:pStyle w:val="ListParagraph"/>
              <w:numPr>
                <w:ilvl w:val="0"/>
                <w:numId w:val="22"/>
              </w:numPr>
              <w:spacing w:before="240"/>
              <w:rPr>
                <w:rFonts w:ascii="Gill Sans MT" w:hAnsi="Gill Sans MT" w:cs="Times New Roman"/>
                <w:b/>
                <w:sz w:val="24"/>
                <w:szCs w:val="24"/>
                <w:lang w:val="fr-FR"/>
              </w:rPr>
            </w:pPr>
            <w:r>
              <w:rPr>
                <w:rFonts w:ascii="Gill Sans MT" w:eastAsia="Gill Sans MT" w:hAnsi="Gill Sans MT"/>
                <w:sz w:val="24"/>
                <w:szCs w:val="24"/>
                <w:lang w:val="fr-FR"/>
              </w:rPr>
              <w:t xml:space="preserve">Vous êtes en train de préparer un échantillon et d’extraire l’ADN. Vous allumez le dispositif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w:t>
            </w:r>
            <w:proofErr w:type="gramStart"/>
            <w:r>
              <w:rPr>
                <w:rFonts w:ascii="Gill Sans MT" w:eastAsia="Gill Sans MT" w:hAnsi="Gill Sans MT"/>
                <w:sz w:val="24"/>
                <w:szCs w:val="24"/>
                <w:lang w:val="fr-FR"/>
              </w:rPr>
              <w:t>AUTO v2</w:t>
            </w:r>
            <w:proofErr w:type="gramEnd"/>
            <w:r>
              <w:rPr>
                <w:rFonts w:ascii="Gill Sans MT" w:eastAsia="Gill Sans MT" w:hAnsi="Gill Sans MT"/>
                <w:sz w:val="24"/>
                <w:szCs w:val="24"/>
                <w:lang w:val="fr-FR"/>
              </w:rPr>
              <w:t xml:space="preserve"> et sortez le porte-cartouche. Vous placez votre cartouche dans le plateau, fermez la porte et recevez un message d’erreur E3 : Cartridge </w:t>
            </w:r>
            <w:proofErr w:type="spellStart"/>
            <w:r>
              <w:rPr>
                <w:rFonts w:ascii="Gill Sans MT" w:eastAsia="Gill Sans MT" w:hAnsi="Gill Sans MT"/>
                <w:sz w:val="24"/>
                <w:szCs w:val="24"/>
                <w:lang w:val="fr-FR"/>
              </w:rPr>
              <w:t>Clogged</w:t>
            </w:r>
            <w:proofErr w:type="spellEnd"/>
            <w:r>
              <w:rPr>
                <w:rFonts w:ascii="Gill Sans MT" w:eastAsia="Gill Sans MT" w:hAnsi="Gill Sans MT"/>
                <w:sz w:val="24"/>
                <w:szCs w:val="24"/>
                <w:lang w:val="fr-FR"/>
              </w:rPr>
              <w:t xml:space="preserve"> (cartouche bouchée). Que signifie cette erreur et quelles sont vos prochaines étapes ?</w:t>
            </w:r>
          </w:p>
          <w:p w14:paraId="58BBFF86" w14:textId="77777777" w:rsidR="00F53466" w:rsidRDefault="00F53466">
            <w:pPr>
              <w:pStyle w:val="ListParagraph"/>
              <w:numPr>
                <w:ilvl w:val="0"/>
                <w:numId w:val="0"/>
              </w:numPr>
              <w:ind w:left="360"/>
              <w:rPr>
                <w:rFonts w:ascii="Gill Sans MT" w:hAnsi="Gill Sans MT" w:cs="Times New Roman"/>
                <w:b/>
                <w:sz w:val="24"/>
                <w:szCs w:val="24"/>
                <w:lang w:val="fr-FR"/>
              </w:rPr>
            </w:pPr>
          </w:p>
        </w:tc>
      </w:tr>
      <w:tr w:rsidR="00F53466" w14:paraId="154B8D1E" w14:textId="77777777">
        <w:trPr>
          <w:trHeight w:val="980"/>
        </w:trPr>
        <w:tc>
          <w:tcPr>
            <w:tcW w:w="9350" w:type="dxa"/>
            <w:gridSpan w:val="2"/>
            <w:shd w:val="clear" w:color="auto" w:fill="auto"/>
          </w:tcPr>
          <w:p w14:paraId="15D2B8BE" w14:textId="77777777" w:rsidR="00F53466" w:rsidRDefault="00824760">
            <w:pPr>
              <w:spacing w:before="240" w:after="0"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50061B20" w14:textId="77777777" w:rsidR="00F53466" w:rsidRDefault="00824760">
            <w:pPr>
              <w:spacing w:after="0" w:line="600" w:lineRule="auto"/>
              <w:rPr>
                <w:rFonts w:ascii="Gill Sans MT" w:hAnsi="Gill Sans MT"/>
                <w:sz w:val="24"/>
                <w:szCs w:val="24"/>
                <w:u w:val="single"/>
              </w:rPr>
            </w:pPr>
            <w:r>
              <w:rPr>
                <w:rFonts w:ascii="Gill Sans MT" w:hAnsi="Gill Sans MT"/>
                <w:b/>
                <w:bCs/>
              </w:rPr>
              <w:t xml:space="preserve">___________________________________________________________________________________                                              </w:t>
            </w:r>
          </w:p>
        </w:tc>
      </w:tr>
      <w:tr w:rsidR="00F53466" w14:paraId="3355EF56" w14:textId="77777777">
        <w:trPr>
          <w:trHeight w:val="980"/>
        </w:trPr>
        <w:tc>
          <w:tcPr>
            <w:tcW w:w="9350" w:type="dxa"/>
            <w:gridSpan w:val="2"/>
            <w:shd w:val="clear" w:color="auto" w:fill="auto"/>
          </w:tcPr>
          <w:p w14:paraId="0E71805C" w14:textId="77777777" w:rsidR="00F53466" w:rsidRDefault="00824760">
            <w:pPr>
              <w:pStyle w:val="ListParagraph"/>
              <w:numPr>
                <w:ilvl w:val="0"/>
                <w:numId w:val="22"/>
              </w:numPr>
              <w:rPr>
                <w:rFonts w:ascii="Gill Sans MT" w:hAnsi="Gill Sans MT"/>
                <w:b/>
                <w:bCs/>
              </w:rPr>
            </w:pPr>
            <w:r>
              <w:rPr>
                <w:rFonts w:ascii="Gill Sans MT" w:eastAsia="Gill Sans MT" w:hAnsi="Gill Sans MT"/>
                <w:sz w:val="24"/>
                <w:szCs w:val="24"/>
                <w:lang w:val="fr-FR"/>
              </w:rPr>
              <w:lastRenderedPageBreak/>
              <w:t xml:space="preserve">Vous êtes en train d’extraire l’ADN à l’aide de l’appareil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w:t>
            </w:r>
            <w:proofErr w:type="gramStart"/>
            <w:r>
              <w:rPr>
                <w:rFonts w:ascii="Gill Sans MT" w:eastAsia="Gill Sans MT" w:hAnsi="Gill Sans MT"/>
                <w:sz w:val="24"/>
                <w:szCs w:val="24"/>
                <w:lang w:val="fr-FR"/>
              </w:rPr>
              <w:t>AUTO v2</w:t>
            </w:r>
            <w:proofErr w:type="gramEnd"/>
            <w:r>
              <w:rPr>
                <w:rFonts w:ascii="Gill Sans MT" w:eastAsia="Gill Sans MT" w:hAnsi="Gill Sans MT"/>
                <w:sz w:val="24"/>
                <w:szCs w:val="24"/>
                <w:lang w:val="fr-FR"/>
              </w:rPr>
              <w:t xml:space="preserve"> et vous recevez un message d’erreur indiquant « </w:t>
            </w:r>
            <w:proofErr w:type="spellStart"/>
            <w:r>
              <w:rPr>
                <w:rFonts w:ascii="Gill Sans MT" w:eastAsia="Gill Sans MT" w:hAnsi="Gill Sans MT"/>
                <w:sz w:val="24"/>
                <w:szCs w:val="24"/>
                <w:lang w:val="fr-FR"/>
              </w:rPr>
              <w:t>cartridge</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clogged</w:t>
            </w:r>
            <w:proofErr w:type="spellEnd"/>
            <w:r>
              <w:rPr>
                <w:rFonts w:ascii="Gill Sans MT" w:eastAsia="Gill Sans MT" w:hAnsi="Gill Sans MT"/>
                <w:sz w:val="24"/>
                <w:szCs w:val="24"/>
                <w:lang w:val="fr-FR"/>
              </w:rPr>
              <w:t xml:space="preserve"> » (cartouche bouchée). Qu’est-ce que cela signifie et comment y remédier ? </w:t>
            </w:r>
          </w:p>
        </w:tc>
      </w:tr>
      <w:tr w:rsidR="00F53466" w14:paraId="690C2764" w14:textId="77777777">
        <w:trPr>
          <w:trHeight w:val="980"/>
        </w:trPr>
        <w:tc>
          <w:tcPr>
            <w:tcW w:w="9350" w:type="dxa"/>
            <w:gridSpan w:val="2"/>
            <w:shd w:val="clear" w:color="auto" w:fill="auto"/>
          </w:tcPr>
          <w:p w14:paraId="02CB8CA3" w14:textId="77777777" w:rsidR="00F53466" w:rsidRDefault="00824760">
            <w:pPr>
              <w:spacing w:after="0"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55DF0D40" w14:textId="77777777" w:rsidR="00F53466" w:rsidRDefault="00824760">
            <w:pPr>
              <w:spacing w:after="0" w:line="600" w:lineRule="auto"/>
              <w:rPr>
                <w:rFonts w:ascii="Gill Sans MT" w:hAnsi="Gill Sans MT"/>
                <w:b/>
                <w:bCs/>
              </w:rPr>
            </w:pPr>
            <w:r>
              <w:rPr>
                <w:rFonts w:ascii="Gill Sans MT" w:hAnsi="Gill Sans MT"/>
                <w:b/>
                <w:bCs/>
              </w:rPr>
              <w:t xml:space="preserve">___________________________________________________________________________________                                              </w:t>
            </w:r>
          </w:p>
        </w:tc>
      </w:tr>
      <w:tr w:rsidR="00F53466" w14:paraId="4477D171" w14:textId="77777777">
        <w:trPr>
          <w:trHeight w:val="980"/>
        </w:trPr>
        <w:tc>
          <w:tcPr>
            <w:tcW w:w="9350" w:type="dxa"/>
            <w:gridSpan w:val="2"/>
            <w:shd w:val="clear" w:color="auto" w:fill="auto"/>
          </w:tcPr>
          <w:p w14:paraId="125021B0" w14:textId="77777777" w:rsidR="00F53466" w:rsidRDefault="00824760">
            <w:pPr>
              <w:pStyle w:val="ListParagraph"/>
              <w:numPr>
                <w:ilvl w:val="0"/>
                <w:numId w:val="22"/>
              </w:numPr>
              <w:rPr>
                <w:rFonts w:ascii="Gill Sans MT" w:hAnsi="Gill Sans MT"/>
                <w:b/>
                <w:bCs/>
                <w:lang w:val="fr-FR"/>
              </w:rPr>
            </w:pPr>
            <w:r>
              <w:rPr>
                <w:rFonts w:ascii="Gill Sans MT" w:eastAsia="Gill Sans MT" w:hAnsi="Gill Sans MT"/>
                <w:sz w:val="24"/>
                <w:szCs w:val="24"/>
                <w:lang w:val="fr-FR"/>
              </w:rPr>
              <w:t xml:space="preserve">Vous êtes en train d’utiliser l’appareil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w:t>
            </w:r>
            <w:proofErr w:type="gramStart"/>
            <w:r>
              <w:rPr>
                <w:rFonts w:ascii="Gill Sans MT" w:eastAsia="Gill Sans MT" w:hAnsi="Gill Sans MT"/>
                <w:sz w:val="24"/>
                <w:szCs w:val="24"/>
                <w:lang w:val="fr-FR"/>
              </w:rPr>
              <w:t>AUTO v2</w:t>
            </w:r>
            <w:proofErr w:type="gramEnd"/>
            <w:r>
              <w:rPr>
                <w:rFonts w:ascii="Gill Sans MT" w:eastAsia="Gill Sans MT" w:hAnsi="Gill Sans MT"/>
                <w:sz w:val="24"/>
                <w:szCs w:val="24"/>
                <w:lang w:val="fr-FR"/>
              </w:rPr>
              <w:t xml:space="preserve"> lorsque vous recevez une alerte indiquant « </w:t>
            </w:r>
            <w:proofErr w:type="spellStart"/>
            <w:r>
              <w:rPr>
                <w:rFonts w:ascii="Gill Sans MT" w:eastAsia="Gill Sans MT" w:hAnsi="Gill Sans MT"/>
                <w:sz w:val="24"/>
                <w:szCs w:val="24"/>
                <w:lang w:val="fr-FR"/>
              </w:rPr>
              <w:t>unable</w:t>
            </w:r>
            <w:proofErr w:type="spellEnd"/>
            <w:r>
              <w:rPr>
                <w:rFonts w:ascii="Gill Sans MT" w:eastAsia="Gill Sans MT" w:hAnsi="Gill Sans MT"/>
                <w:sz w:val="24"/>
                <w:szCs w:val="24"/>
                <w:lang w:val="fr-FR"/>
              </w:rPr>
              <w:t xml:space="preserve"> to </w:t>
            </w:r>
            <w:proofErr w:type="spellStart"/>
            <w:r>
              <w:rPr>
                <w:rFonts w:ascii="Gill Sans MT" w:eastAsia="Gill Sans MT" w:hAnsi="Gill Sans MT"/>
                <w:sz w:val="24"/>
                <w:szCs w:val="24"/>
                <w:lang w:val="fr-FR"/>
              </w:rPr>
              <w:t>read</w:t>
            </w:r>
            <w:proofErr w:type="spellEnd"/>
            <w:r>
              <w:rPr>
                <w:rFonts w:ascii="Gill Sans MT" w:eastAsia="Gill Sans MT" w:hAnsi="Gill Sans MT"/>
                <w:sz w:val="24"/>
                <w:szCs w:val="24"/>
                <w:lang w:val="fr-FR"/>
              </w:rPr>
              <w:t xml:space="preserve"> chip information » (impossible de lire les informations de la puce). Vous savez que vous avez effectué soigneusement chaque étape, mais vous recevez en continu ce message. Que devez-vous faire ? Que devez-vous faire si cela se reproduit ?</w:t>
            </w:r>
          </w:p>
          <w:p w14:paraId="2729282B" w14:textId="77777777" w:rsidR="00F53466" w:rsidRDefault="00F53466">
            <w:pPr>
              <w:pStyle w:val="ListParagraph"/>
              <w:numPr>
                <w:ilvl w:val="0"/>
                <w:numId w:val="0"/>
              </w:numPr>
              <w:ind w:left="360"/>
              <w:rPr>
                <w:rFonts w:ascii="Gill Sans MT" w:hAnsi="Gill Sans MT"/>
                <w:b/>
                <w:bCs/>
                <w:lang w:val="fr-FR"/>
              </w:rPr>
            </w:pPr>
          </w:p>
          <w:p w14:paraId="70F6BB2E" w14:textId="77777777" w:rsidR="00F53466" w:rsidRDefault="00F53466">
            <w:pPr>
              <w:pStyle w:val="ListParagraph"/>
              <w:numPr>
                <w:ilvl w:val="0"/>
                <w:numId w:val="0"/>
              </w:numPr>
              <w:ind w:left="360"/>
              <w:rPr>
                <w:rFonts w:ascii="Gill Sans MT" w:hAnsi="Gill Sans MT"/>
                <w:b/>
                <w:bCs/>
                <w:lang w:val="fr-FR"/>
              </w:rPr>
            </w:pPr>
          </w:p>
        </w:tc>
      </w:tr>
      <w:tr w:rsidR="00F53466" w14:paraId="5BA7AC42" w14:textId="77777777">
        <w:trPr>
          <w:trHeight w:val="980"/>
        </w:trPr>
        <w:tc>
          <w:tcPr>
            <w:tcW w:w="9350" w:type="dxa"/>
            <w:gridSpan w:val="2"/>
            <w:shd w:val="clear" w:color="auto" w:fill="auto"/>
          </w:tcPr>
          <w:p w14:paraId="43AAAE19" w14:textId="77777777" w:rsidR="00F53466" w:rsidRDefault="00824760">
            <w:pPr>
              <w:spacing w:after="0"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05E5CAF4" w14:textId="77777777" w:rsidR="00F53466" w:rsidRDefault="00824760">
            <w:pPr>
              <w:spacing w:after="0" w:line="600" w:lineRule="auto"/>
              <w:rPr>
                <w:rFonts w:ascii="Gill Sans MT" w:hAnsi="Gill Sans MT"/>
                <w:b/>
                <w:bCs/>
              </w:rPr>
            </w:pPr>
            <w:r>
              <w:rPr>
                <w:rFonts w:ascii="Gill Sans MT" w:hAnsi="Gill Sans MT"/>
                <w:b/>
                <w:bCs/>
              </w:rPr>
              <w:t xml:space="preserve">___________________________________________________________________________________                                              </w:t>
            </w:r>
          </w:p>
        </w:tc>
      </w:tr>
    </w:tbl>
    <w:p w14:paraId="4A8853F7" w14:textId="77777777" w:rsidR="00F53466" w:rsidRDefault="00F53466">
      <w:pPr>
        <w:rPr>
          <w:rFonts w:ascii="Gill Sans MT" w:hAnsi="Gill Sans MT"/>
        </w:rPr>
      </w:pPr>
    </w:p>
    <w:p w14:paraId="6B0A0B76" w14:textId="77777777" w:rsidR="00F53466" w:rsidRDefault="00824760">
      <w:pPr>
        <w:pStyle w:val="Heading2"/>
      </w:pPr>
      <w:bookmarkStart w:id="38" w:name="_Toc80275271"/>
      <w:r>
        <w:rPr>
          <w:rFonts w:eastAsia="Gill Sans MT"/>
          <w:color w:val="808080"/>
          <w:lang w:val="fr-FR"/>
        </w:rPr>
        <w:t>Exigences en matière d’infrastructure</w:t>
      </w:r>
      <w:bookmarkEnd w:id="38"/>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50"/>
      </w:tblGrid>
      <w:tr w:rsidR="00F53466" w14:paraId="2A4DFB99" w14:textId="77777777">
        <w:trPr>
          <w:trHeight w:val="890"/>
        </w:trPr>
        <w:tc>
          <w:tcPr>
            <w:tcW w:w="9350" w:type="dxa"/>
            <w:tcBorders>
              <w:top w:val="nil"/>
              <w:left w:val="nil"/>
              <w:bottom w:val="nil"/>
              <w:right w:val="nil"/>
            </w:tcBorders>
            <w:shd w:val="clear" w:color="auto" w:fill="FF6E68"/>
            <w:vAlign w:val="center"/>
          </w:tcPr>
          <w:p w14:paraId="7B669ACF" w14:textId="77777777" w:rsidR="00F53466" w:rsidRDefault="00824760">
            <w:pPr>
              <w:spacing w:after="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Alimentation électrique</w:t>
            </w:r>
          </w:p>
        </w:tc>
      </w:tr>
      <w:tr w:rsidR="00F53466" w14:paraId="2B0771E4" w14:textId="77777777">
        <w:trPr>
          <w:trHeight w:val="890"/>
        </w:trPr>
        <w:tc>
          <w:tcPr>
            <w:tcW w:w="9350" w:type="dxa"/>
            <w:tcBorders>
              <w:top w:val="nil"/>
              <w:left w:val="nil"/>
              <w:bottom w:val="nil"/>
              <w:right w:val="nil"/>
            </w:tcBorders>
            <w:shd w:val="clear" w:color="auto" w:fill="auto"/>
          </w:tcPr>
          <w:p w14:paraId="0CB9F4ED" w14:textId="77777777" w:rsidR="00F53466" w:rsidRDefault="00824760">
            <w:pPr>
              <w:spacing w:after="0" w:line="240" w:lineRule="auto"/>
              <w:rPr>
                <w:rFonts w:ascii="Gill Sans MT" w:hAnsi="Gill Sans MT"/>
                <w:b/>
                <w:bCs/>
                <w:sz w:val="24"/>
                <w:szCs w:val="24"/>
              </w:rPr>
            </w:pPr>
            <w:r>
              <w:rPr>
                <w:rFonts w:ascii="Gill Sans MT" w:eastAsia="Gill Sans MT" w:hAnsi="Gill Sans MT"/>
                <w:b/>
                <w:bCs/>
                <w:sz w:val="24"/>
                <w:szCs w:val="24"/>
                <w:lang w:val="fr-FR"/>
              </w:rPr>
              <w:t>Électricité</w:t>
            </w:r>
          </w:p>
          <w:p w14:paraId="54F5E17E"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L’équipement fonctionne sur batterie pendant 8 heures au maximum</w:t>
            </w:r>
          </w:p>
          <w:p w14:paraId="77D87DDB"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Alimentation électrique ou solaire requise pour recharger</w:t>
            </w:r>
          </w:p>
          <w:p w14:paraId="476127A7"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L’alimentation électrique permet de charger et de procéder à un test en même temps</w:t>
            </w:r>
          </w:p>
          <w:p w14:paraId="753B1D7D"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Les dispositifs peuvent fonctionner sur la plage de 100 à 240 volts</w:t>
            </w:r>
          </w:p>
          <w:p w14:paraId="77E72CDB"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Une alimentation électrique peut être nécessaire pour refroidir les salles dans les zones où la température dépasse 30 °C</w:t>
            </w:r>
          </w:p>
          <w:p w14:paraId="7AB0D5DA" w14:textId="77777777" w:rsidR="00F53466" w:rsidRDefault="00824760">
            <w:pPr>
              <w:keepNext/>
              <w:spacing w:before="240" w:after="0" w:line="240" w:lineRule="auto"/>
              <w:rPr>
                <w:rFonts w:ascii="Gill Sans MT" w:hAnsi="Gill Sans MT"/>
                <w:b/>
                <w:bCs/>
                <w:sz w:val="24"/>
                <w:szCs w:val="24"/>
              </w:rPr>
            </w:pPr>
            <w:r>
              <w:rPr>
                <w:rFonts w:ascii="Gill Sans MT" w:eastAsia="Gill Sans MT" w:hAnsi="Gill Sans MT"/>
                <w:b/>
                <w:bCs/>
                <w:sz w:val="24"/>
                <w:szCs w:val="24"/>
                <w:lang w:val="fr-FR"/>
              </w:rPr>
              <w:t>Énergie solaire</w:t>
            </w:r>
          </w:p>
          <w:p w14:paraId="6D08F59E" w14:textId="77777777" w:rsidR="00F53466" w:rsidRDefault="00824760">
            <w:pPr>
              <w:pStyle w:val="ListParagraph"/>
              <w:numPr>
                <w:ilvl w:val="0"/>
                <w:numId w:val="56"/>
              </w:numPr>
              <w:rPr>
                <w:rFonts w:ascii="Gill Sans MT" w:hAnsi="Gill Sans MT"/>
                <w:sz w:val="24"/>
                <w:szCs w:val="24"/>
                <w:lang w:val="fr-FR"/>
              </w:rPr>
            </w:pPr>
            <w:r>
              <w:rPr>
                <w:rFonts w:ascii="Gill Sans MT" w:eastAsia="Gill Sans MT" w:hAnsi="Gill Sans MT"/>
                <w:sz w:val="24"/>
                <w:szCs w:val="24"/>
                <w:lang w:val="fr-FR"/>
              </w:rPr>
              <w:t>Panneau : 150 watts. Dimensions (L x l x H) : 1 490 x 665 x 35 mm</w:t>
            </w:r>
          </w:p>
          <w:p w14:paraId="0BC39E1F" w14:textId="77777777" w:rsidR="00F53466" w:rsidRDefault="00824760">
            <w:pPr>
              <w:pStyle w:val="ListParagraph"/>
              <w:numPr>
                <w:ilvl w:val="0"/>
                <w:numId w:val="56"/>
              </w:numPr>
              <w:rPr>
                <w:rFonts w:ascii="Gill Sans MT" w:hAnsi="Gill Sans MT"/>
                <w:sz w:val="24"/>
                <w:szCs w:val="24"/>
              </w:rPr>
            </w:pPr>
            <w:r>
              <w:rPr>
                <w:rFonts w:ascii="Gill Sans MT" w:eastAsia="Gill Sans MT" w:hAnsi="Gill Sans MT"/>
                <w:sz w:val="24"/>
                <w:szCs w:val="24"/>
                <w:lang w:val="fr-FR"/>
              </w:rPr>
              <w:t>Batterie : 12V 18Ah Acide-plomb</w:t>
            </w:r>
          </w:p>
          <w:p w14:paraId="6A95B824" w14:textId="77777777" w:rsidR="00F53466" w:rsidRDefault="00824760">
            <w:pPr>
              <w:pStyle w:val="ListParagraph"/>
              <w:numPr>
                <w:ilvl w:val="0"/>
                <w:numId w:val="56"/>
              </w:numPr>
              <w:rPr>
                <w:rFonts w:ascii="Gill Sans MT" w:hAnsi="Gill Sans MT"/>
                <w:sz w:val="24"/>
                <w:szCs w:val="24"/>
                <w:lang w:val="fr-FR"/>
              </w:rPr>
            </w:pPr>
            <w:r>
              <w:rPr>
                <w:rFonts w:ascii="Gill Sans MT" w:eastAsia="Gill Sans MT" w:hAnsi="Gill Sans MT"/>
                <w:sz w:val="24"/>
                <w:szCs w:val="24"/>
                <w:lang w:val="fr-FR"/>
              </w:rPr>
              <w:lastRenderedPageBreak/>
              <w:t>Contrôleur de charge solaire + convertisseur CC/CC (12V vers 170V, 100 watts)</w:t>
            </w:r>
          </w:p>
          <w:p w14:paraId="0CC635B7" w14:textId="77777777" w:rsidR="00F53466" w:rsidRDefault="00824760">
            <w:pPr>
              <w:pStyle w:val="ListParagraph"/>
              <w:numPr>
                <w:ilvl w:val="0"/>
                <w:numId w:val="56"/>
              </w:numPr>
              <w:rPr>
                <w:rFonts w:ascii="Gill Sans MT" w:hAnsi="Gill Sans MT"/>
                <w:sz w:val="24"/>
                <w:szCs w:val="24"/>
                <w:lang w:val="fr-FR"/>
              </w:rPr>
            </w:pPr>
            <w:r>
              <w:rPr>
                <w:rFonts w:ascii="Gill Sans MT" w:eastAsia="Gill Sans MT" w:hAnsi="Gill Sans MT"/>
                <w:sz w:val="24"/>
                <w:szCs w:val="24"/>
                <w:lang w:val="fr-FR"/>
              </w:rPr>
              <w:t xml:space="preserve">Contrôleur et convertisseur disponibles auprès de </w:t>
            </w:r>
            <w:proofErr w:type="spellStart"/>
            <w:r>
              <w:rPr>
                <w:rFonts w:ascii="Gill Sans MT" w:eastAsia="Gill Sans MT" w:hAnsi="Gill Sans MT"/>
                <w:sz w:val="24"/>
                <w:szCs w:val="24"/>
                <w:lang w:val="fr-FR"/>
              </w:rPr>
              <w:t>Molbio</w:t>
            </w:r>
            <w:proofErr w:type="spellEnd"/>
            <w:r>
              <w:rPr>
                <w:rFonts w:ascii="Gill Sans MT" w:eastAsia="Gill Sans MT" w:hAnsi="Gill Sans MT"/>
                <w:sz w:val="24"/>
                <w:szCs w:val="24"/>
                <w:lang w:val="fr-FR"/>
              </w:rPr>
              <w:t> ; panneau, batterie et installation fournis localement</w:t>
            </w:r>
          </w:p>
        </w:tc>
      </w:tr>
      <w:tr w:rsidR="00F53466" w14:paraId="0B290988" w14:textId="77777777">
        <w:trPr>
          <w:trHeight w:val="54"/>
        </w:trPr>
        <w:tc>
          <w:tcPr>
            <w:tcW w:w="9350" w:type="dxa"/>
            <w:tcBorders>
              <w:top w:val="nil"/>
              <w:left w:val="nil"/>
              <w:bottom w:val="nil"/>
              <w:right w:val="nil"/>
            </w:tcBorders>
            <w:shd w:val="clear" w:color="auto" w:fill="FF6E68"/>
            <w:vAlign w:val="center"/>
          </w:tcPr>
          <w:p w14:paraId="57A90B72"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lastRenderedPageBreak/>
              <w:t>Aménagement de la salle</w:t>
            </w:r>
          </w:p>
        </w:tc>
      </w:tr>
      <w:tr w:rsidR="00F53466" w14:paraId="299BA7C0" w14:textId="77777777">
        <w:trPr>
          <w:trHeight w:val="1538"/>
        </w:trPr>
        <w:tc>
          <w:tcPr>
            <w:tcW w:w="9350" w:type="dxa"/>
            <w:tcBorders>
              <w:top w:val="nil"/>
              <w:left w:val="nil"/>
              <w:bottom w:val="nil"/>
              <w:right w:val="nil"/>
            </w:tcBorders>
            <w:shd w:val="clear" w:color="auto" w:fill="auto"/>
          </w:tcPr>
          <w:p w14:paraId="405F5636" w14:textId="77777777" w:rsidR="00F53466" w:rsidRDefault="00824760">
            <w:pPr>
              <w:spacing w:after="0" w:line="240" w:lineRule="auto"/>
              <w:rPr>
                <w:rFonts w:ascii="Gill Sans MT" w:hAnsi="Gill Sans MT"/>
                <w:b/>
                <w:bCs/>
                <w:sz w:val="24"/>
                <w:szCs w:val="24"/>
              </w:rPr>
            </w:pPr>
            <w:r>
              <w:rPr>
                <w:rFonts w:ascii="Gill Sans MT" w:eastAsia="Gill Sans MT" w:hAnsi="Gill Sans MT"/>
                <w:b/>
                <w:bCs/>
                <w:sz w:val="24"/>
                <w:szCs w:val="24"/>
                <w:lang w:val="fr-FR"/>
              </w:rPr>
              <w:t>Aménagement de la salle</w:t>
            </w:r>
          </w:p>
          <w:p w14:paraId="247B2B1D"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Les instruments </w:t>
            </w:r>
            <w:proofErr w:type="spellStart"/>
            <w:r>
              <w:rPr>
                <w:rFonts w:ascii="Gill Sans MT" w:eastAsia="Gill Sans MT" w:hAnsi="Gill Sans MT"/>
                <w:sz w:val="24"/>
                <w:szCs w:val="24"/>
                <w:lang w:val="fr-FR"/>
              </w:rPr>
              <w:t>Trueprep</w:t>
            </w:r>
            <w:proofErr w:type="spellEnd"/>
            <w:r>
              <w:rPr>
                <w:rFonts w:ascii="Gill Sans MT" w:eastAsia="Gill Sans MT" w:hAnsi="Gill Sans MT"/>
                <w:sz w:val="24"/>
                <w:szCs w:val="24"/>
                <w:lang w:val="fr-FR"/>
              </w:rPr>
              <w:t xml:space="preserve"> et </w:t>
            </w:r>
            <w:proofErr w:type="spellStart"/>
            <w:r>
              <w:rPr>
                <w:rFonts w:ascii="Gill Sans MT" w:eastAsia="Gill Sans MT" w:hAnsi="Gill Sans MT"/>
                <w:sz w:val="24"/>
                <w:szCs w:val="24"/>
                <w:lang w:val="fr-FR"/>
              </w:rPr>
              <w:t>Truelab</w:t>
            </w:r>
            <w:proofErr w:type="spellEnd"/>
            <w:r>
              <w:rPr>
                <w:rFonts w:ascii="Gill Sans MT" w:eastAsia="Gill Sans MT" w:hAnsi="Gill Sans MT"/>
                <w:sz w:val="24"/>
                <w:szCs w:val="24"/>
                <w:lang w:val="fr-FR"/>
              </w:rPr>
              <w:t xml:space="preserve"> doivent être installés sur une surface plane et stable</w:t>
            </w:r>
          </w:p>
          <w:p w14:paraId="2431B4AE" w14:textId="77777777" w:rsidR="00F53466" w:rsidRDefault="00824760">
            <w:pPr>
              <w:numPr>
                <w:ilvl w:val="1"/>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Dimensions minimales de la surface : 1,2 m x 0,6 m</w:t>
            </w:r>
          </w:p>
          <w:p w14:paraId="21ED3315"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À installer à distance d’instruments qui provoquent des vibrations ou des interférences électromagnétiques</w:t>
            </w:r>
          </w:p>
          <w:p w14:paraId="23CD6520" w14:textId="77777777" w:rsidR="00F53466" w:rsidRDefault="00824760">
            <w:pPr>
              <w:numPr>
                <w:ilvl w:val="0"/>
                <w:numId w:val="55"/>
              </w:numPr>
              <w:spacing w:after="0" w:line="240" w:lineRule="auto"/>
              <w:rPr>
                <w:rFonts w:ascii="Gill Sans MT" w:hAnsi="Gill Sans MT"/>
                <w:sz w:val="24"/>
                <w:szCs w:val="24"/>
                <w:lang w:val="fr-FR"/>
              </w:rPr>
            </w:pPr>
            <w:r>
              <w:rPr>
                <w:rFonts w:ascii="Gill Sans MT" w:eastAsia="Gill Sans MT" w:hAnsi="Gill Sans MT"/>
                <w:sz w:val="24"/>
                <w:szCs w:val="24"/>
                <w:lang w:val="fr-FR"/>
              </w:rPr>
              <w:t>À installer à distance de machines qui génèrent ou dégagent de la chaleur et à l’abri de la lumière directe du soleil</w:t>
            </w:r>
          </w:p>
          <w:p w14:paraId="19AD54D1" w14:textId="77777777" w:rsidR="00F53466" w:rsidRDefault="00824760">
            <w:pPr>
              <w:spacing w:after="0" w:line="240" w:lineRule="auto"/>
              <w:rPr>
                <w:rFonts w:ascii="Gill Sans MT" w:hAnsi="Gill Sans MT"/>
                <w:b/>
                <w:bCs/>
                <w:sz w:val="24"/>
                <w:szCs w:val="24"/>
                <w:lang w:val="fr-FR"/>
              </w:rPr>
            </w:pPr>
            <w:r>
              <w:rPr>
                <w:rFonts w:ascii="Gill Sans MT" w:eastAsia="Gill Sans MT" w:hAnsi="Gill Sans MT"/>
                <w:sz w:val="24"/>
                <w:szCs w:val="24"/>
                <w:lang w:val="fr-FR"/>
              </w:rPr>
              <w:t>Trois prises électriques correctement reliées à la terre sont recommandées pour faire fonctionner ou charger les instruments en même temps</w:t>
            </w:r>
          </w:p>
        </w:tc>
      </w:tr>
      <w:tr w:rsidR="00F53466" w14:paraId="51A2FF76" w14:textId="77777777">
        <w:trPr>
          <w:trHeight w:val="54"/>
        </w:trPr>
        <w:tc>
          <w:tcPr>
            <w:tcW w:w="9350" w:type="dxa"/>
            <w:tcBorders>
              <w:top w:val="nil"/>
              <w:left w:val="nil"/>
              <w:bottom w:val="nil"/>
              <w:right w:val="nil"/>
            </w:tcBorders>
            <w:shd w:val="clear" w:color="auto" w:fill="FF6E68"/>
            <w:vAlign w:val="center"/>
          </w:tcPr>
          <w:p w14:paraId="537F31B6"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 xml:space="preserve">Température ambiante </w:t>
            </w:r>
          </w:p>
        </w:tc>
      </w:tr>
      <w:tr w:rsidR="00E1466B" w14:paraId="2A18AC4F" w14:textId="77777777" w:rsidTr="00E1466B">
        <w:trPr>
          <w:trHeight w:val="54"/>
        </w:trPr>
        <w:tc>
          <w:tcPr>
            <w:tcW w:w="9350" w:type="dxa"/>
            <w:tcBorders>
              <w:top w:val="nil"/>
              <w:left w:val="nil"/>
              <w:bottom w:val="nil"/>
              <w:right w:val="nil"/>
            </w:tcBorders>
            <w:shd w:val="clear" w:color="auto" w:fill="auto"/>
            <w:vAlign w:val="center"/>
          </w:tcPr>
          <w:tbl>
            <w:tblPr>
              <w:tblW w:w="8263" w:type="dxa"/>
              <w:jc w:val="center"/>
              <w:tblCellMar>
                <w:left w:w="0" w:type="dxa"/>
                <w:right w:w="0" w:type="dxa"/>
              </w:tblCellMar>
              <w:tblLook w:val="0420" w:firstRow="1" w:lastRow="0" w:firstColumn="0" w:lastColumn="0" w:noHBand="0" w:noVBand="1"/>
            </w:tblPr>
            <w:tblGrid>
              <w:gridCol w:w="4150"/>
              <w:gridCol w:w="4113"/>
            </w:tblGrid>
            <w:tr w:rsidR="00E1466B" w14:paraId="18F51002" w14:textId="77777777" w:rsidTr="009630C5">
              <w:trPr>
                <w:trHeight w:val="20"/>
                <w:jc w:val="center"/>
              </w:trPr>
              <w:tc>
                <w:tcPr>
                  <w:tcW w:w="4150" w:type="dxa"/>
                  <w:tcBorders>
                    <w:top w:val="single" w:sz="6" w:space="0" w:color="FFB6B3"/>
                    <w:left w:val="single" w:sz="6" w:space="0" w:color="FFB6B3"/>
                    <w:bottom w:val="single" w:sz="6" w:space="0" w:color="FFFFFF"/>
                  </w:tcBorders>
                  <w:shd w:val="clear" w:color="auto" w:fill="FFB6B3"/>
                  <w:tcMar>
                    <w:top w:w="72" w:type="dxa"/>
                    <w:left w:w="144" w:type="dxa"/>
                    <w:bottom w:w="72" w:type="dxa"/>
                    <w:right w:w="144" w:type="dxa"/>
                  </w:tcMar>
                  <w:vAlign w:val="center"/>
                  <w:hideMark/>
                </w:tcPr>
                <w:p w14:paraId="6E5261AF" w14:textId="77777777" w:rsidR="00E1466B" w:rsidRDefault="00E1466B" w:rsidP="00E1466B">
                  <w:pPr>
                    <w:spacing w:before="240" w:after="240"/>
                    <w:jc w:val="center"/>
                    <w:rPr>
                      <w:rFonts w:ascii="Montserrat" w:hAnsi="Montserrat"/>
                      <w:sz w:val="28"/>
                    </w:rPr>
                  </w:pPr>
                  <w:r>
                    <w:rPr>
                      <w:rFonts w:ascii="Montserrat" w:eastAsia="Montserrat" w:hAnsi="Montserrat"/>
                      <w:b/>
                      <w:bCs/>
                      <w:sz w:val="28"/>
                      <w:szCs w:val="28"/>
                      <w:lang w:val="fr-FR"/>
                    </w:rPr>
                    <w:t>Équipement</w:t>
                  </w:r>
                </w:p>
              </w:tc>
              <w:tc>
                <w:tcPr>
                  <w:tcW w:w="4113" w:type="dxa"/>
                  <w:tcBorders>
                    <w:top w:val="single" w:sz="6" w:space="0" w:color="FFB6B3"/>
                    <w:bottom w:val="single" w:sz="6" w:space="0" w:color="FFFFFF"/>
                    <w:right w:val="single" w:sz="6" w:space="0" w:color="FFB6B3"/>
                  </w:tcBorders>
                  <w:shd w:val="clear" w:color="auto" w:fill="FFB6B3"/>
                  <w:tcMar>
                    <w:top w:w="72" w:type="dxa"/>
                    <w:left w:w="144" w:type="dxa"/>
                    <w:bottom w:w="72" w:type="dxa"/>
                    <w:right w:w="144" w:type="dxa"/>
                  </w:tcMar>
                  <w:vAlign w:val="center"/>
                  <w:hideMark/>
                </w:tcPr>
                <w:p w14:paraId="697A6EAF" w14:textId="77777777" w:rsidR="00E1466B" w:rsidRDefault="00E1466B" w:rsidP="00E1466B">
                  <w:pPr>
                    <w:spacing w:before="240" w:after="240"/>
                    <w:jc w:val="center"/>
                    <w:rPr>
                      <w:rFonts w:ascii="Montserrat" w:hAnsi="Montserrat"/>
                      <w:sz w:val="28"/>
                    </w:rPr>
                  </w:pPr>
                  <w:r>
                    <w:rPr>
                      <w:rFonts w:ascii="Montserrat" w:eastAsia="Montserrat" w:hAnsi="Montserrat"/>
                      <w:b/>
                      <w:bCs/>
                      <w:sz w:val="28"/>
                      <w:szCs w:val="28"/>
                      <w:lang w:val="fr-FR"/>
                    </w:rPr>
                    <w:t>Condition ambiante</w:t>
                  </w:r>
                </w:p>
              </w:tc>
            </w:tr>
            <w:tr w:rsidR="00E1466B" w14:paraId="1EEACC84" w14:textId="77777777" w:rsidTr="009630C5">
              <w:trPr>
                <w:trHeight w:val="20"/>
                <w:jc w:val="center"/>
              </w:trPr>
              <w:tc>
                <w:tcPr>
                  <w:tcW w:w="4150" w:type="dxa"/>
                  <w:tcBorders>
                    <w:top w:val="single" w:sz="6" w:space="0" w:color="FFFFFF"/>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0C73EDCD" w14:textId="77777777" w:rsidR="00E1466B" w:rsidRDefault="00E1466B" w:rsidP="00E1466B">
                  <w:pPr>
                    <w:spacing w:before="60" w:after="60" w:line="240" w:lineRule="auto"/>
                    <w:rPr>
                      <w:rFonts w:ascii="Montserrat" w:hAnsi="Montserrat"/>
                      <w:sz w:val="32"/>
                      <w:szCs w:val="34"/>
                      <w:lang w:val="fr-FR"/>
                    </w:rPr>
                  </w:pPr>
                  <w:r>
                    <w:rPr>
                      <w:rFonts w:ascii="Montserrat" w:eastAsia="Montserrat" w:hAnsi="Montserrat"/>
                      <w:sz w:val="32"/>
                      <w:szCs w:val="32"/>
                      <w:lang w:val="fr-FR"/>
                    </w:rPr>
                    <w:t xml:space="preserve">Appareil </w:t>
                  </w:r>
                  <w:proofErr w:type="spellStart"/>
                  <w:r>
                    <w:rPr>
                      <w:rFonts w:ascii="Montserrat" w:eastAsia="Montserrat" w:hAnsi="Montserrat"/>
                      <w:sz w:val="32"/>
                      <w:szCs w:val="32"/>
                      <w:lang w:val="fr-FR"/>
                    </w:rPr>
                    <w:t>Trueprep</w:t>
                  </w:r>
                  <w:proofErr w:type="spellEnd"/>
                  <w:r>
                    <w:rPr>
                      <w:rFonts w:ascii="Montserrat" w:eastAsia="Montserrat" w:hAnsi="Montserrat"/>
                      <w:sz w:val="32"/>
                      <w:szCs w:val="32"/>
                      <w:lang w:val="fr-FR"/>
                    </w:rPr>
                    <w:t xml:space="preserve"> </w:t>
                  </w:r>
                  <w:proofErr w:type="gramStart"/>
                  <w:r>
                    <w:rPr>
                      <w:rFonts w:ascii="Montserrat" w:eastAsia="Montserrat" w:hAnsi="Montserrat"/>
                      <w:sz w:val="32"/>
                      <w:szCs w:val="32"/>
                      <w:lang w:val="fr-FR"/>
                    </w:rPr>
                    <w:t>AUTO v2</w:t>
                  </w:r>
                  <w:proofErr w:type="gramEnd"/>
                  <w:r>
                    <w:rPr>
                      <w:rFonts w:ascii="Montserrat" w:eastAsia="Montserrat" w:hAnsi="Montserrat"/>
                      <w:sz w:val="32"/>
                      <w:szCs w:val="32"/>
                      <w:lang w:val="fr-FR"/>
                    </w:rPr>
                    <w:t xml:space="preserve"> et analyseurs </w:t>
                  </w:r>
                  <w:proofErr w:type="spellStart"/>
                  <w:r>
                    <w:rPr>
                      <w:rFonts w:ascii="Montserrat" w:eastAsia="Montserrat" w:hAnsi="Montserrat"/>
                      <w:sz w:val="32"/>
                      <w:szCs w:val="32"/>
                      <w:lang w:val="fr-FR"/>
                    </w:rPr>
                    <w:t>Truelab</w:t>
                  </w:r>
                  <w:proofErr w:type="spellEnd"/>
                </w:p>
              </w:tc>
              <w:tc>
                <w:tcPr>
                  <w:tcW w:w="4113" w:type="dxa"/>
                  <w:tcBorders>
                    <w:top w:val="single" w:sz="6" w:space="0" w:color="FFFFFF"/>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5676997A" w14:textId="77777777" w:rsidR="00E1466B" w:rsidRDefault="00E1466B" w:rsidP="00E1466B">
                  <w:pPr>
                    <w:spacing w:before="60" w:after="60" w:line="240" w:lineRule="auto"/>
                    <w:rPr>
                      <w:rFonts w:ascii="Montserrat" w:hAnsi="Montserrat"/>
                      <w:sz w:val="24"/>
                      <w:szCs w:val="29"/>
                      <w:lang w:val="fr-FR"/>
                    </w:rPr>
                  </w:pPr>
                  <w:r>
                    <w:rPr>
                      <w:rFonts w:ascii="Montserrat" w:eastAsia="Montserrat" w:hAnsi="Montserrat"/>
                      <w:sz w:val="24"/>
                      <w:szCs w:val="24"/>
                      <w:lang w:val="fr-FR"/>
                    </w:rPr>
                    <w:t>Température : 15 °C à 40 °C (jusqu’à 40 °C pendant 6 mois au maximum) Humidité relative :10 % à 80 %</w:t>
                  </w:r>
                </w:p>
              </w:tc>
            </w:tr>
            <w:tr w:rsidR="00E1466B" w14:paraId="5E9B2130" w14:textId="77777777" w:rsidTr="009630C5">
              <w:trPr>
                <w:trHeight w:val="20"/>
                <w:jc w:val="center"/>
              </w:trPr>
              <w:tc>
                <w:tcPr>
                  <w:tcW w:w="4150" w:type="dxa"/>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30B4ACB6" w14:textId="77777777" w:rsidR="00E1466B" w:rsidRDefault="00E1466B" w:rsidP="00E1466B">
                  <w:pPr>
                    <w:spacing w:before="60" w:after="60" w:line="240" w:lineRule="auto"/>
                    <w:rPr>
                      <w:rFonts w:ascii="Montserrat" w:hAnsi="Montserrat"/>
                      <w:sz w:val="32"/>
                      <w:szCs w:val="34"/>
                    </w:rPr>
                  </w:pPr>
                  <w:r>
                    <w:rPr>
                      <w:rFonts w:ascii="Montserrat" w:eastAsia="Montserrat" w:hAnsi="Montserrat"/>
                      <w:sz w:val="32"/>
                      <w:szCs w:val="32"/>
                      <w:lang w:val="fr-FR"/>
                    </w:rPr>
                    <w:t>Puces</w:t>
                  </w:r>
                </w:p>
              </w:tc>
              <w:tc>
                <w:tcPr>
                  <w:tcW w:w="4113" w:type="dxa"/>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1E5283E8" w14:textId="77777777" w:rsidR="00E1466B" w:rsidRDefault="00E1466B" w:rsidP="00E1466B">
                  <w:pPr>
                    <w:spacing w:before="60" w:after="60" w:line="240" w:lineRule="auto"/>
                    <w:rPr>
                      <w:rFonts w:ascii="Montserrat" w:hAnsi="Montserrat"/>
                      <w:sz w:val="24"/>
                      <w:szCs w:val="29"/>
                      <w:lang w:val="fr-FR"/>
                    </w:rPr>
                  </w:pPr>
                  <w:r>
                    <w:rPr>
                      <w:rFonts w:ascii="Montserrat" w:eastAsia="Montserrat" w:hAnsi="Montserrat"/>
                      <w:sz w:val="24"/>
                      <w:szCs w:val="24"/>
                      <w:lang w:val="fr-FR"/>
                    </w:rPr>
                    <w:t xml:space="preserve">Température de conservation : 2 °C à 30 °C </w:t>
                  </w:r>
                </w:p>
              </w:tc>
            </w:tr>
            <w:tr w:rsidR="00E1466B" w14:paraId="3FF72746" w14:textId="77777777" w:rsidTr="009630C5">
              <w:trPr>
                <w:trHeight w:val="20"/>
                <w:jc w:val="center"/>
              </w:trPr>
              <w:tc>
                <w:tcPr>
                  <w:tcW w:w="4150" w:type="dxa"/>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00551A57" w14:textId="77777777" w:rsidR="00E1466B" w:rsidRDefault="00E1466B" w:rsidP="00E1466B">
                  <w:pPr>
                    <w:spacing w:before="60" w:after="60" w:line="240" w:lineRule="auto"/>
                    <w:rPr>
                      <w:rFonts w:ascii="Montserrat" w:hAnsi="Montserrat"/>
                      <w:sz w:val="32"/>
                      <w:szCs w:val="34"/>
                    </w:rPr>
                  </w:pPr>
                  <w:r>
                    <w:rPr>
                      <w:rFonts w:ascii="Montserrat" w:eastAsia="Montserrat" w:hAnsi="Montserrat"/>
                      <w:sz w:val="32"/>
                      <w:szCs w:val="32"/>
                      <w:lang w:val="fr-FR"/>
                    </w:rPr>
                    <w:t>Coffrets de réactifs</w:t>
                  </w:r>
                </w:p>
              </w:tc>
              <w:tc>
                <w:tcPr>
                  <w:tcW w:w="4113" w:type="dxa"/>
                  <w:tcBorders>
                    <w:top w:val="single" w:sz="6" w:space="0" w:color="FFB6B3"/>
                    <w:left w:val="single" w:sz="6" w:space="0" w:color="FFB6B3"/>
                    <w:bottom w:val="single" w:sz="6" w:space="0" w:color="FFB6B3"/>
                    <w:right w:val="single" w:sz="6" w:space="0" w:color="FFB6B3"/>
                  </w:tcBorders>
                  <w:shd w:val="clear" w:color="auto" w:fill="auto"/>
                  <w:tcMar>
                    <w:top w:w="72" w:type="dxa"/>
                    <w:left w:w="144" w:type="dxa"/>
                    <w:bottom w:w="72" w:type="dxa"/>
                    <w:right w:w="144" w:type="dxa"/>
                  </w:tcMar>
                  <w:vAlign w:val="center"/>
                  <w:hideMark/>
                </w:tcPr>
                <w:p w14:paraId="5BE01E4C" w14:textId="77777777" w:rsidR="00E1466B" w:rsidRDefault="00E1466B" w:rsidP="00E1466B">
                  <w:pPr>
                    <w:spacing w:before="60" w:after="60" w:line="240" w:lineRule="auto"/>
                    <w:rPr>
                      <w:rFonts w:ascii="Montserrat" w:hAnsi="Montserrat"/>
                      <w:sz w:val="24"/>
                      <w:szCs w:val="29"/>
                      <w:lang w:val="fr-FR"/>
                    </w:rPr>
                  </w:pPr>
                  <w:r>
                    <w:rPr>
                      <w:rFonts w:ascii="Montserrat" w:eastAsia="Montserrat" w:hAnsi="Montserrat"/>
                      <w:sz w:val="24"/>
                      <w:szCs w:val="24"/>
                      <w:lang w:val="fr-FR"/>
                    </w:rPr>
                    <w:t xml:space="preserve">Température de conservation : 2 °C à 40 °C </w:t>
                  </w:r>
                </w:p>
              </w:tc>
            </w:tr>
          </w:tbl>
          <w:p w14:paraId="2D36CB0E" w14:textId="77777777" w:rsidR="00E1466B" w:rsidRDefault="00E1466B">
            <w:pPr>
              <w:spacing w:before="240" w:line="240" w:lineRule="auto"/>
              <w:rPr>
                <w:rFonts w:ascii="Gill Sans MT" w:eastAsia="Gill Sans MT" w:hAnsi="Gill Sans MT"/>
                <w:b/>
                <w:bCs/>
                <w:color w:val="FFFFFF"/>
                <w:sz w:val="24"/>
                <w:szCs w:val="24"/>
                <w:lang w:val="fr-FR"/>
              </w:rPr>
            </w:pPr>
          </w:p>
        </w:tc>
      </w:tr>
      <w:tr w:rsidR="00F53466" w14:paraId="7B948E03" w14:textId="77777777">
        <w:trPr>
          <w:trHeight w:val="54"/>
        </w:trPr>
        <w:tc>
          <w:tcPr>
            <w:tcW w:w="9350" w:type="dxa"/>
            <w:tcBorders>
              <w:top w:val="nil"/>
              <w:left w:val="nil"/>
              <w:bottom w:val="nil"/>
              <w:right w:val="nil"/>
            </w:tcBorders>
            <w:shd w:val="clear" w:color="auto" w:fill="FF6E68"/>
            <w:vAlign w:val="center"/>
          </w:tcPr>
          <w:p w14:paraId="603565F0" w14:textId="77777777" w:rsidR="00F53466" w:rsidRDefault="00824760">
            <w:pPr>
              <w:spacing w:before="240" w:line="240" w:lineRule="auto"/>
              <w:rPr>
                <w:rFonts w:ascii="Gill Sans MT" w:hAnsi="Gill Sans MT"/>
                <w:b/>
                <w:bCs/>
                <w:noProof/>
                <w:color w:val="FFFFFF" w:themeColor="background1"/>
                <w:sz w:val="24"/>
                <w:szCs w:val="24"/>
              </w:rPr>
            </w:pPr>
            <w:r>
              <w:rPr>
                <w:rFonts w:ascii="Gill Sans MT" w:eastAsia="Gill Sans MT" w:hAnsi="Gill Sans MT"/>
                <w:b/>
                <w:bCs/>
                <w:color w:val="FFFFFF"/>
                <w:sz w:val="24"/>
                <w:szCs w:val="24"/>
                <w:lang w:val="fr-FR"/>
              </w:rPr>
              <w:t>Poussière</w:t>
            </w:r>
          </w:p>
        </w:tc>
      </w:tr>
      <w:tr w:rsidR="00F53466" w14:paraId="55261DEB" w14:textId="77777777">
        <w:trPr>
          <w:trHeight w:val="890"/>
        </w:trPr>
        <w:tc>
          <w:tcPr>
            <w:tcW w:w="9350" w:type="dxa"/>
            <w:tcBorders>
              <w:top w:val="nil"/>
              <w:left w:val="nil"/>
              <w:bottom w:val="nil"/>
              <w:right w:val="nil"/>
            </w:tcBorders>
            <w:shd w:val="clear" w:color="auto" w:fill="FFFFFF" w:themeFill="background1"/>
            <w:vAlign w:val="center"/>
          </w:tcPr>
          <w:p w14:paraId="0D190387" w14:textId="77777777" w:rsidR="00F53466" w:rsidRDefault="00824760">
            <w:pPr>
              <w:numPr>
                <w:ilvl w:val="0"/>
                <w:numId w:val="57"/>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L’analyseur de microPCR en temps réel Truelab® ne nécessite pas d’entrée d’air pour assurer le processus de PCR, de sorte que l’utilisation de Truenat ne sera pas compromise dans des environnements poussiéreux.</w:t>
            </w:r>
          </w:p>
          <w:p w14:paraId="13A8FE07" w14:textId="77777777" w:rsidR="00F53466" w:rsidRDefault="00824760">
            <w:pPr>
              <w:numPr>
                <w:ilvl w:val="0"/>
                <w:numId w:val="57"/>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Le fabricant recommande d’installer les instruments dans un environnement exempt de poussière lorsque cela est possible.</w:t>
            </w:r>
          </w:p>
        </w:tc>
      </w:tr>
      <w:tr w:rsidR="00F53466" w14:paraId="4399EAEC" w14:textId="77777777">
        <w:trPr>
          <w:trHeight w:val="890"/>
        </w:trPr>
        <w:tc>
          <w:tcPr>
            <w:tcW w:w="9350" w:type="dxa"/>
            <w:tcBorders>
              <w:top w:val="nil"/>
              <w:left w:val="nil"/>
              <w:bottom w:val="nil"/>
              <w:right w:val="nil"/>
            </w:tcBorders>
            <w:shd w:val="clear" w:color="auto" w:fill="FF6E68"/>
            <w:vAlign w:val="center"/>
          </w:tcPr>
          <w:p w14:paraId="3256B63C" w14:textId="77777777" w:rsidR="00F53466" w:rsidRDefault="00824760">
            <w:pPr>
              <w:spacing w:after="0" w:line="240" w:lineRule="auto"/>
              <w:rPr>
                <w:rFonts w:ascii="Gill Sans MT" w:hAnsi="Gill Sans MT"/>
                <w:b/>
                <w:bCs/>
                <w:noProof/>
                <w:color w:val="FFFFFF" w:themeColor="background1"/>
                <w:sz w:val="24"/>
                <w:szCs w:val="24"/>
              </w:rPr>
            </w:pPr>
            <w:r>
              <w:rPr>
                <w:rFonts w:ascii="Gill Sans MT" w:eastAsia="Gill Sans MT" w:hAnsi="Gill Sans MT"/>
                <w:b/>
                <w:bCs/>
                <w:noProof/>
                <w:color w:val="FFFFFF"/>
                <w:sz w:val="24"/>
                <w:szCs w:val="24"/>
                <w:lang w:val="fr-FR"/>
              </w:rPr>
              <w:t>Biosécurité</w:t>
            </w:r>
          </w:p>
        </w:tc>
      </w:tr>
      <w:tr w:rsidR="00F53466" w14:paraId="73490523" w14:textId="77777777">
        <w:trPr>
          <w:trHeight w:val="890"/>
        </w:trPr>
        <w:tc>
          <w:tcPr>
            <w:tcW w:w="9350" w:type="dxa"/>
            <w:tcBorders>
              <w:top w:val="nil"/>
              <w:left w:val="nil"/>
              <w:bottom w:val="nil"/>
              <w:right w:val="nil"/>
            </w:tcBorders>
            <w:shd w:val="clear" w:color="auto" w:fill="FFFFFF" w:themeFill="background1"/>
            <w:vAlign w:val="center"/>
          </w:tcPr>
          <w:p w14:paraId="02D63262" w14:textId="77777777" w:rsidR="00F53466" w:rsidRDefault="00824760">
            <w:pPr>
              <w:numPr>
                <w:ilvl w:val="0"/>
                <w:numId w:val="57"/>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lastRenderedPageBreak/>
              <w:t>Les tests Truenat TB exigent les mêmes précautions de biosécurité que la microscopie, les tests MTB MTB/RIF ou TB-LAMP</w:t>
            </w:r>
          </w:p>
          <w:p w14:paraId="6E579A7D" w14:textId="77777777" w:rsidR="00F53466" w:rsidRDefault="00824760">
            <w:pPr>
              <w:pStyle w:val="ListParagraph"/>
              <w:numPr>
                <w:ilvl w:val="1"/>
                <w:numId w:val="58"/>
              </w:numPr>
              <w:rPr>
                <w:rFonts w:ascii="Gill Sans MT" w:hAnsi="Gill Sans MT" w:cs="Times New Roman"/>
                <w:noProof/>
                <w:sz w:val="24"/>
                <w:szCs w:val="24"/>
                <w:lang w:val="fr-FR"/>
              </w:rPr>
            </w:pPr>
            <w:r>
              <w:rPr>
                <w:rFonts w:ascii="Gill Sans MT" w:eastAsia="Gill Sans MT" w:hAnsi="Gill Sans MT" w:cs="Times New Roman"/>
                <w:noProof/>
                <w:sz w:val="24"/>
                <w:szCs w:val="24"/>
                <w:lang w:val="fr-FR"/>
              </w:rPr>
              <w:t xml:space="preserve">Utilisation dans une pièce bien ventilée </w:t>
            </w:r>
          </w:p>
          <w:p w14:paraId="31CE92CB" w14:textId="77777777" w:rsidR="00F53466" w:rsidRDefault="00824760">
            <w:pPr>
              <w:pStyle w:val="ListParagraph"/>
              <w:numPr>
                <w:ilvl w:val="1"/>
                <w:numId w:val="58"/>
              </w:numPr>
              <w:rPr>
                <w:rFonts w:ascii="Gill Sans MT" w:hAnsi="Gill Sans MT" w:cs="Times New Roman"/>
                <w:noProof/>
                <w:sz w:val="24"/>
                <w:szCs w:val="24"/>
                <w:lang w:val="fr-FR"/>
              </w:rPr>
            </w:pPr>
            <w:r>
              <w:rPr>
                <w:rFonts w:ascii="Gill Sans MT" w:eastAsia="Gill Sans MT" w:hAnsi="Gill Sans MT" w:cs="Times New Roman"/>
                <w:noProof/>
                <w:sz w:val="24"/>
                <w:szCs w:val="24"/>
                <w:lang w:val="fr-FR"/>
              </w:rPr>
              <w:t>Utilisation d’EPI (blouses et gants) conformément aux directives nationales</w:t>
            </w:r>
          </w:p>
          <w:p w14:paraId="5CE23702" w14:textId="77777777" w:rsidR="00F53466" w:rsidRDefault="00824760">
            <w:pPr>
              <w:pStyle w:val="ListParagraph"/>
              <w:numPr>
                <w:ilvl w:val="1"/>
                <w:numId w:val="58"/>
              </w:numPr>
              <w:rPr>
                <w:rFonts w:ascii="Gill Sans MT" w:hAnsi="Gill Sans MT" w:cs="Times New Roman"/>
                <w:noProof/>
                <w:sz w:val="24"/>
                <w:szCs w:val="24"/>
                <w:lang w:val="fr-FR"/>
              </w:rPr>
            </w:pPr>
            <w:r>
              <w:rPr>
                <w:rFonts w:ascii="Gill Sans MT" w:eastAsia="Gill Sans MT" w:hAnsi="Gill Sans MT" w:cs="Times New Roman"/>
                <w:noProof/>
                <w:sz w:val="24"/>
                <w:szCs w:val="24"/>
                <w:lang w:val="fr-FR"/>
              </w:rPr>
              <w:t>Il n’est pas nécessaire d’avoir des enceintes de sécurité biologique</w:t>
            </w:r>
          </w:p>
          <w:p w14:paraId="6D652995" w14:textId="77777777" w:rsidR="00F53466" w:rsidRDefault="00824760">
            <w:pPr>
              <w:pStyle w:val="ListParagraph"/>
              <w:numPr>
                <w:ilvl w:val="1"/>
                <w:numId w:val="58"/>
              </w:numPr>
              <w:rPr>
                <w:rFonts w:ascii="Gill Sans MT" w:hAnsi="Gill Sans MT" w:cs="Times New Roman"/>
                <w:noProof/>
                <w:sz w:val="24"/>
                <w:szCs w:val="24"/>
                <w:lang w:val="fr-FR"/>
              </w:rPr>
            </w:pPr>
            <w:r>
              <w:rPr>
                <w:rFonts w:ascii="Gill Sans MT" w:eastAsia="Gill Sans MT" w:hAnsi="Gill Sans MT" w:cs="Times New Roman"/>
                <w:noProof/>
                <w:sz w:val="24"/>
                <w:szCs w:val="24"/>
                <w:lang w:val="fr-FR"/>
              </w:rPr>
              <w:t>Suivre les recommandations pour les procédures à faible risque du Manuel de sécurité biologique pour les laboratoires de la tuberculose de l’OMS</w:t>
            </w:r>
          </w:p>
          <w:p w14:paraId="5CF91B82" w14:textId="77777777" w:rsidR="00F53466" w:rsidRDefault="00824760">
            <w:pPr>
              <w:numPr>
                <w:ilvl w:val="0"/>
                <w:numId w:val="57"/>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 xml:space="preserve">Prendre des précautions standard lors de la manipulation des échantillons d’expectorations, notamment : </w:t>
            </w:r>
          </w:p>
          <w:p w14:paraId="5BA13719" w14:textId="77777777" w:rsidR="00F53466" w:rsidRDefault="00824760">
            <w:pPr>
              <w:numPr>
                <w:ilvl w:val="1"/>
                <w:numId w:val="59"/>
              </w:numPr>
              <w:spacing w:after="0" w:line="240" w:lineRule="auto"/>
              <w:rPr>
                <w:rFonts w:ascii="Gill Sans MT" w:hAnsi="Gill Sans MT"/>
                <w:noProof/>
                <w:sz w:val="24"/>
                <w:szCs w:val="24"/>
              </w:rPr>
            </w:pPr>
            <w:r>
              <w:rPr>
                <w:rFonts w:ascii="Gill Sans MT" w:eastAsia="Gill Sans MT" w:hAnsi="Gill Sans MT"/>
                <w:noProof/>
                <w:sz w:val="24"/>
                <w:szCs w:val="24"/>
                <w:lang w:val="fr-FR"/>
              </w:rPr>
              <w:t>Éviter les aérosols</w:t>
            </w:r>
          </w:p>
          <w:p w14:paraId="52CB90FF" w14:textId="77777777" w:rsidR="00F53466" w:rsidRDefault="00824760">
            <w:pPr>
              <w:numPr>
                <w:ilvl w:val="1"/>
                <w:numId w:val="59"/>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Ouvrir avec précautions les récipients contenant les échantillons pour éviter les éclaboussures et les déversements</w:t>
            </w:r>
          </w:p>
          <w:p w14:paraId="66867B73" w14:textId="77777777" w:rsidR="00F53466" w:rsidRDefault="00824760">
            <w:pPr>
              <w:numPr>
                <w:ilvl w:val="1"/>
                <w:numId w:val="59"/>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Conserver les récipients contenant les échantillons en position verticale</w:t>
            </w:r>
          </w:p>
          <w:p w14:paraId="503ACB6F" w14:textId="77777777" w:rsidR="00F53466" w:rsidRDefault="00824760">
            <w:pPr>
              <w:numPr>
                <w:ilvl w:val="1"/>
                <w:numId w:val="59"/>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Décontaminer les récipients qui fuient avec un désinfectant</w:t>
            </w:r>
          </w:p>
          <w:p w14:paraId="7A9B474C" w14:textId="77777777" w:rsidR="00F53466" w:rsidRDefault="00824760">
            <w:pPr>
              <w:numPr>
                <w:ilvl w:val="1"/>
                <w:numId w:val="59"/>
              </w:numPr>
              <w:spacing w:after="0" w:line="240" w:lineRule="auto"/>
              <w:rPr>
                <w:rFonts w:ascii="Gill Sans MT" w:hAnsi="Gill Sans MT"/>
                <w:noProof/>
                <w:sz w:val="24"/>
                <w:szCs w:val="24"/>
              </w:rPr>
            </w:pPr>
            <w:r>
              <w:rPr>
                <w:rFonts w:ascii="Gill Sans MT" w:eastAsia="Gill Sans MT" w:hAnsi="Gill Sans MT"/>
                <w:noProof/>
                <w:sz w:val="24"/>
                <w:szCs w:val="24"/>
                <w:lang w:val="fr-FR"/>
              </w:rPr>
              <w:t xml:space="preserve">Se laver les mains </w:t>
            </w:r>
          </w:p>
          <w:p w14:paraId="320B36FB" w14:textId="77777777" w:rsidR="00F53466" w:rsidRDefault="00824760">
            <w:pPr>
              <w:numPr>
                <w:ilvl w:val="0"/>
                <w:numId w:val="57"/>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Décontaminer les échantillons et les consommables avant de les jeter en les immergeant pendant 30 minutes dans une solution d’hypochlorite de sodium à 0,5 % fraîchement préparée. Cela inclut les puces TruenatTM, le microtube, le bouchon du microtube, la pipette de transfert, les embouts de pipette, les flacons de réactif, etc.</w:t>
            </w:r>
          </w:p>
        </w:tc>
      </w:tr>
      <w:tr w:rsidR="00F53466" w14:paraId="49E5CBEA" w14:textId="77777777">
        <w:trPr>
          <w:trHeight w:val="269"/>
        </w:trPr>
        <w:tc>
          <w:tcPr>
            <w:tcW w:w="9350" w:type="dxa"/>
            <w:tcBorders>
              <w:top w:val="nil"/>
              <w:left w:val="nil"/>
              <w:bottom w:val="nil"/>
              <w:right w:val="nil"/>
            </w:tcBorders>
            <w:shd w:val="clear" w:color="auto" w:fill="FF6E68"/>
            <w:vAlign w:val="center"/>
          </w:tcPr>
          <w:p w14:paraId="5356F445" w14:textId="77777777" w:rsidR="00F53466" w:rsidRDefault="00824760">
            <w:pPr>
              <w:spacing w:before="240" w:line="240" w:lineRule="auto"/>
              <w:rPr>
                <w:rFonts w:ascii="Gill Sans MT" w:hAnsi="Gill Sans MT"/>
                <w:b/>
                <w:bCs/>
                <w:noProof/>
                <w:color w:val="FFFFFF" w:themeColor="background1"/>
                <w:sz w:val="24"/>
                <w:szCs w:val="24"/>
              </w:rPr>
            </w:pPr>
            <w:r>
              <w:rPr>
                <w:rFonts w:ascii="Gill Sans MT" w:eastAsia="Gill Sans MT" w:hAnsi="Gill Sans MT"/>
                <w:b/>
                <w:bCs/>
                <w:color w:val="FFFFFF"/>
                <w:sz w:val="24"/>
                <w:szCs w:val="24"/>
                <w:lang w:val="fr-FR"/>
              </w:rPr>
              <w:t>Sécurité</w:t>
            </w:r>
          </w:p>
        </w:tc>
      </w:tr>
      <w:tr w:rsidR="00F53466" w14:paraId="25720BCD" w14:textId="77777777">
        <w:trPr>
          <w:trHeight w:val="890"/>
        </w:trPr>
        <w:tc>
          <w:tcPr>
            <w:tcW w:w="9350" w:type="dxa"/>
            <w:tcBorders>
              <w:top w:val="nil"/>
              <w:left w:val="nil"/>
              <w:bottom w:val="nil"/>
              <w:right w:val="nil"/>
            </w:tcBorders>
            <w:shd w:val="clear" w:color="auto" w:fill="FFFFFF" w:themeFill="background1"/>
            <w:vAlign w:val="center"/>
          </w:tcPr>
          <w:p w14:paraId="0FCCA97A" w14:textId="77777777" w:rsidR="00F53466" w:rsidRDefault="00824760">
            <w:pPr>
              <w:numPr>
                <w:ilvl w:val="0"/>
                <w:numId w:val="57"/>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Les équipements doivent être conservés dans un endroit sûr et fermant à clé</w:t>
            </w:r>
          </w:p>
          <w:p w14:paraId="398E5C27" w14:textId="77777777" w:rsidR="00F53466" w:rsidRDefault="00824760">
            <w:pPr>
              <w:pStyle w:val="ListParagraph"/>
              <w:numPr>
                <w:ilvl w:val="0"/>
                <w:numId w:val="57"/>
              </w:numPr>
              <w:rPr>
                <w:rFonts w:ascii="Gill Sans MT" w:hAnsi="Gill Sans MT"/>
                <w:noProof/>
                <w:sz w:val="24"/>
                <w:szCs w:val="24"/>
                <w:lang w:val="fr-FR"/>
              </w:rPr>
            </w:pPr>
            <w:r>
              <w:rPr>
                <w:rFonts w:ascii="Gill Sans MT" w:eastAsia="Gill Sans MT" w:hAnsi="Gill Sans MT"/>
                <w:noProof/>
                <w:sz w:val="24"/>
                <w:szCs w:val="24"/>
                <w:lang w:val="fr-FR"/>
              </w:rPr>
              <w:t>L’équipement peut être transporté dans le boîtier portable de la station de travail de PCR en temps réel Truelab</w:t>
            </w:r>
          </w:p>
        </w:tc>
      </w:tr>
      <w:tr w:rsidR="00F53466" w14:paraId="3D3D1303" w14:textId="77777777">
        <w:trPr>
          <w:trHeight w:val="485"/>
        </w:trPr>
        <w:tc>
          <w:tcPr>
            <w:tcW w:w="9350" w:type="dxa"/>
            <w:tcBorders>
              <w:top w:val="nil"/>
              <w:left w:val="nil"/>
              <w:bottom w:val="nil"/>
              <w:right w:val="nil"/>
            </w:tcBorders>
            <w:shd w:val="clear" w:color="auto" w:fill="FF6E68"/>
            <w:vAlign w:val="center"/>
          </w:tcPr>
          <w:p w14:paraId="233B83D4" w14:textId="77777777" w:rsidR="00F53466" w:rsidRDefault="00824760">
            <w:pPr>
              <w:spacing w:before="240" w:line="240" w:lineRule="auto"/>
              <w:rPr>
                <w:rFonts w:ascii="Gill Sans MT" w:hAnsi="Gill Sans MT"/>
                <w:noProof/>
                <w:sz w:val="24"/>
                <w:szCs w:val="24"/>
              </w:rPr>
            </w:pPr>
            <w:r>
              <w:rPr>
                <w:rFonts w:ascii="Gill Sans MT" w:eastAsia="Gill Sans MT" w:hAnsi="Gill Sans MT"/>
                <w:b/>
                <w:bCs/>
                <w:color w:val="FFFFFF"/>
                <w:sz w:val="24"/>
                <w:szCs w:val="24"/>
                <w:lang w:val="fr-FR"/>
              </w:rPr>
              <w:t>Maintenance préventive</w:t>
            </w:r>
          </w:p>
        </w:tc>
      </w:tr>
      <w:tr w:rsidR="00F53466" w14:paraId="2F4E7FA9" w14:textId="77777777">
        <w:trPr>
          <w:trHeight w:val="890"/>
        </w:trPr>
        <w:tc>
          <w:tcPr>
            <w:tcW w:w="9350" w:type="dxa"/>
            <w:tcBorders>
              <w:top w:val="nil"/>
              <w:left w:val="nil"/>
              <w:bottom w:val="nil"/>
              <w:right w:val="nil"/>
            </w:tcBorders>
            <w:shd w:val="clear" w:color="auto" w:fill="FFFFFF" w:themeFill="background1"/>
            <w:vAlign w:val="center"/>
          </w:tcPr>
          <w:p w14:paraId="6B0F405D" w14:textId="77777777" w:rsidR="00F53466" w:rsidRDefault="00824760">
            <w:pPr>
              <w:numPr>
                <w:ilvl w:val="0"/>
                <w:numId w:val="57"/>
              </w:numPr>
              <w:spacing w:after="0" w:line="240" w:lineRule="auto"/>
              <w:rPr>
                <w:rFonts w:ascii="Gill Sans MT" w:hAnsi="Gill Sans MT"/>
                <w:noProof/>
                <w:sz w:val="24"/>
                <w:szCs w:val="24"/>
              </w:rPr>
            </w:pPr>
            <w:r>
              <w:rPr>
                <w:rFonts w:ascii="Gill Sans MT" w:eastAsia="Gill Sans MT" w:hAnsi="Gill Sans MT"/>
                <w:b/>
                <w:bCs/>
                <w:noProof/>
                <w:sz w:val="24"/>
                <w:szCs w:val="24"/>
                <w:lang w:val="fr-FR"/>
              </w:rPr>
              <w:t>Maintenance quotidienne</w:t>
            </w:r>
          </w:p>
          <w:p w14:paraId="43252DAA" w14:textId="77777777" w:rsidR="00F53466" w:rsidRDefault="00824760">
            <w:pPr>
              <w:numPr>
                <w:ilvl w:val="1"/>
                <w:numId w:val="60"/>
              </w:numPr>
              <w:spacing w:after="0" w:line="240" w:lineRule="auto"/>
              <w:rPr>
                <w:rFonts w:ascii="Gill Sans MT" w:hAnsi="Gill Sans MT"/>
                <w:noProof/>
                <w:sz w:val="24"/>
                <w:szCs w:val="24"/>
              </w:rPr>
            </w:pPr>
            <w:r>
              <w:rPr>
                <w:rFonts w:ascii="Gill Sans MT" w:eastAsia="Gill Sans MT" w:hAnsi="Gill Sans MT"/>
                <w:noProof/>
                <w:sz w:val="24"/>
                <w:szCs w:val="24"/>
                <w:lang w:val="fr-FR"/>
              </w:rPr>
              <w:t>Nettoyer la zone de travail</w:t>
            </w:r>
          </w:p>
          <w:p w14:paraId="0455B298" w14:textId="77777777" w:rsidR="00F53466" w:rsidRDefault="00824760">
            <w:pPr>
              <w:numPr>
                <w:ilvl w:val="1"/>
                <w:numId w:val="60"/>
              </w:num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Jeter les puces et les cartouches utilisées</w:t>
            </w:r>
          </w:p>
          <w:p w14:paraId="66B130E8" w14:textId="77777777" w:rsidR="00F53466" w:rsidRDefault="00824760">
            <w:pPr>
              <w:numPr>
                <w:ilvl w:val="0"/>
                <w:numId w:val="57"/>
              </w:numPr>
              <w:spacing w:after="0" w:line="240" w:lineRule="auto"/>
              <w:rPr>
                <w:rFonts w:ascii="Gill Sans MT" w:hAnsi="Gill Sans MT"/>
                <w:noProof/>
                <w:sz w:val="24"/>
                <w:szCs w:val="24"/>
              </w:rPr>
            </w:pPr>
            <w:r>
              <w:rPr>
                <w:rFonts w:ascii="Gill Sans MT" w:eastAsia="Gill Sans MT" w:hAnsi="Gill Sans MT"/>
                <w:b/>
                <w:bCs/>
                <w:noProof/>
                <w:sz w:val="24"/>
                <w:szCs w:val="24"/>
                <w:lang w:val="fr-FR"/>
              </w:rPr>
              <w:t>Maintenance mensuelle</w:t>
            </w:r>
          </w:p>
          <w:p w14:paraId="36AE1D42" w14:textId="77777777" w:rsidR="00F53466" w:rsidRDefault="00824760">
            <w:pPr>
              <w:numPr>
                <w:ilvl w:val="1"/>
                <w:numId w:val="60"/>
              </w:numPr>
              <w:tabs>
                <w:tab w:val="num" w:pos="720"/>
              </w:tabs>
              <w:spacing w:after="0" w:line="240" w:lineRule="auto"/>
              <w:rPr>
                <w:rFonts w:ascii="Gill Sans MT" w:hAnsi="Gill Sans MT"/>
                <w:noProof/>
                <w:sz w:val="24"/>
                <w:szCs w:val="24"/>
              </w:rPr>
            </w:pPr>
            <w:r>
              <w:rPr>
                <w:rFonts w:ascii="Gill Sans MT" w:eastAsia="Gill Sans MT" w:hAnsi="Gill Sans MT"/>
                <w:noProof/>
                <w:sz w:val="24"/>
                <w:szCs w:val="24"/>
                <w:lang w:val="fr-FR"/>
              </w:rPr>
              <w:t>Désinfecter les surfaces des instruments</w:t>
            </w:r>
          </w:p>
          <w:p w14:paraId="50A532CF" w14:textId="77777777" w:rsidR="00F53466" w:rsidRDefault="00824760">
            <w:pPr>
              <w:numPr>
                <w:ilvl w:val="1"/>
                <w:numId w:val="60"/>
              </w:numPr>
              <w:tabs>
                <w:tab w:val="num" w:pos="720"/>
              </w:tabs>
              <w:spacing w:after="0" w:line="240" w:lineRule="auto"/>
              <w:rPr>
                <w:rFonts w:ascii="Gill Sans MT" w:hAnsi="Gill Sans MT"/>
                <w:noProof/>
                <w:sz w:val="24"/>
                <w:szCs w:val="24"/>
              </w:rPr>
            </w:pPr>
            <w:r>
              <w:rPr>
                <w:rFonts w:ascii="Gill Sans MT" w:eastAsia="Gill Sans MT" w:hAnsi="Gill Sans MT"/>
                <w:noProof/>
                <w:sz w:val="24"/>
                <w:szCs w:val="24"/>
                <w:lang w:val="fr-FR"/>
              </w:rPr>
              <w:t>Nettoyer les compartiments Truelab</w:t>
            </w:r>
          </w:p>
          <w:p w14:paraId="6C9B1420" w14:textId="77777777" w:rsidR="00F53466" w:rsidRDefault="00824760">
            <w:pPr>
              <w:numPr>
                <w:ilvl w:val="1"/>
                <w:numId w:val="60"/>
              </w:numPr>
              <w:tabs>
                <w:tab w:val="num" w:pos="720"/>
              </w:tabs>
              <w:spacing w:after="0" w:line="240" w:lineRule="auto"/>
              <w:rPr>
                <w:rFonts w:ascii="Gill Sans MT" w:hAnsi="Gill Sans MT"/>
                <w:noProof/>
                <w:sz w:val="24"/>
                <w:szCs w:val="24"/>
              </w:rPr>
            </w:pPr>
            <w:r>
              <w:rPr>
                <w:rFonts w:ascii="Gill Sans MT" w:eastAsia="Gill Sans MT" w:hAnsi="Gill Sans MT"/>
                <w:noProof/>
                <w:sz w:val="24"/>
                <w:szCs w:val="24"/>
                <w:lang w:val="fr-FR"/>
              </w:rPr>
              <w:t>Étalonnage de la température</w:t>
            </w:r>
          </w:p>
          <w:p w14:paraId="1460032B" w14:textId="77777777" w:rsidR="00F53466" w:rsidRDefault="00824760">
            <w:pPr>
              <w:numPr>
                <w:ilvl w:val="1"/>
                <w:numId w:val="60"/>
              </w:numPr>
              <w:tabs>
                <w:tab w:val="num" w:pos="720"/>
              </w:tabs>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Vérification de la pipette fixe de 6 µl</w:t>
            </w:r>
          </w:p>
          <w:p w14:paraId="42663FB2" w14:textId="77777777" w:rsidR="00F53466" w:rsidRDefault="00824760">
            <w:pPr>
              <w:numPr>
                <w:ilvl w:val="0"/>
                <w:numId w:val="57"/>
              </w:numPr>
              <w:spacing w:after="0" w:line="240" w:lineRule="auto"/>
              <w:rPr>
                <w:rFonts w:ascii="Gill Sans MT" w:hAnsi="Gill Sans MT"/>
                <w:noProof/>
                <w:sz w:val="24"/>
                <w:szCs w:val="24"/>
              </w:rPr>
            </w:pPr>
            <w:r>
              <w:rPr>
                <w:rFonts w:ascii="Gill Sans MT" w:eastAsia="Gill Sans MT" w:hAnsi="Gill Sans MT"/>
                <w:b/>
                <w:bCs/>
                <w:noProof/>
                <w:sz w:val="24"/>
                <w:szCs w:val="24"/>
                <w:lang w:val="fr-FR"/>
              </w:rPr>
              <w:t>Si besoin</w:t>
            </w:r>
          </w:p>
          <w:p w14:paraId="67A6568B" w14:textId="77777777" w:rsidR="00F53466" w:rsidRDefault="00824760">
            <w:pPr>
              <w:numPr>
                <w:ilvl w:val="1"/>
                <w:numId w:val="60"/>
              </w:numPr>
              <w:tabs>
                <w:tab w:val="num" w:pos="720"/>
              </w:tabs>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Protocole de rinçage de l’instrument Trueprep</w:t>
            </w:r>
          </w:p>
          <w:p w14:paraId="73530C40" w14:textId="77777777" w:rsidR="00F53466" w:rsidRDefault="00824760">
            <w:pPr>
              <w:numPr>
                <w:ilvl w:val="1"/>
                <w:numId w:val="60"/>
              </w:numPr>
              <w:tabs>
                <w:tab w:val="num" w:pos="720"/>
              </w:tabs>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Remplacement du plateau de déversement ou du plateau de guidage à mouvement linéaire</w:t>
            </w:r>
          </w:p>
          <w:p w14:paraId="5409F9D2" w14:textId="77777777" w:rsidR="00F53466" w:rsidRDefault="00824760">
            <w:pPr>
              <w:numPr>
                <w:ilvl w:val="1"/>
                <w:numId w:val="60"/>
              </w:numPr>
              <w:tabs>
                <w:tab w:val="num" w:pos="720"/>
              </w:tabs>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Remplacement du verre de l’élément coulissant - indiquer le compartiment</w:t>
            </w:r>
          </w:p>
          <w:p w14:paraId="1DC1CFD2" w14:textId="77777777" w:rsidR="00F53466" w:rsidRDefault="00824760">
            <w:pPr>
              <w:spacing w:after="0" w:line="240" w:lineRule="auto"/>
              <w:rPr>
                <w:rFonts w:ascii="Gill Sans MT" w:hAnsi="Gill Sans MT"/>
                <w:noProof/>
                <w:sz w:val="24"/>
                <w:szCs w:val="24"/>
                <w:lang w:val="fr-FR"/>
              </w:rPr>
            </w:pPr>
            <w:r>
              <w:rPr>
                <w:rFonts w:ascii="Gill Sans MT" w:eastAsia="Gill Sans MT" w:hAnsi="Gill Sans MT"/>
                <w:noProof/>
                <w:sz w:val="24"/>
                <w:szCs w:val="24"/>
                <w:lang w:val="fr-FR"/>
              </w:rPr>
              <w:t xml:space="preserve">**Un exemple de journal de maintenance préventive se trouve dans l’annexe 4 du </w:t>
            </w:r>
            <w:hyperlink r:id="rId72" w:history="1">
              <w:r>
                <w:rPr>
                  <w:rFonts w:ascii="Gill Sans MT" w:eastAsia="Gill Sans MT" w:hAnsi="Gill Sans MT"/>
                  <w:noProof/>
                  <w:color w:val="0563C1"/>
                  <w:sz w:val="24"/>
                  <w:szCs w:val="24"/>
                  <w:u w:val="single"/>
                  <w:lang w:val="fr-FR"/>
                </w:rPr>
                <w:t>Guide de mise en œuvre de Truenat</w:t>
              </w:r>
            </w:hyperlink>
          </w:p>
        </w:tc>
      </w:tr>
    </w:tbl>
    <w:p w14:paraId="71843E19" w14:textId="77777777" w:rsidR="00F53466" w:rsidRDefault="00F53466">
      <w:pPr>
        <w:rPr>
          <w:lang w:val="fr-FR"/>
        </w:rPr>
      </w:pPr>
    </w:p>
    <w:p w14:paraId="794F3EC3" w14:textId="77777777" w:rsidR="00F53466" w:rsidRDefault="00824760">
      <w:pPr>
        <w:pStyle w:val="Heading2"/>
      </w:pPr>
      <w:bookmarkStart w:id="39" w:name="_Toc80275272"/>
      <w:r>
        <w:rPr>
          <w:rFonts w:eastAsia="Gill Sans MT"/>
          <w:color w:val="808080"/>
          <w:lang w:val="fr-FR"/>
        </w:rPr>
        <w:lastRenderedPageBreak/>
        <w:t>Enregistrement des activités des tests</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3FC1DBC7" w14:textId="77777777">
        <w:tc>
          <w:tcPr>
            <w:tcW w:w="9360" w:type="dxa"/>
            <w:shd w:val="clear" w:color="auto" w:fill="FF6E68"/>
          </w:tcPr>
          <w:p w14:paraId="7027BE71" w14:textId="77777777" w:rsidR="00F53466" w:rsidRDefault="00824760">
            <w:pPr>
              <w:spacing w:before="240" w:line="240" w:lineRule="auto"/>
              <w:rPr>
                <w:rFonts w:ascii="Gill Sans MT" w:hAnsi="Gill Sans MT"/>
                <w:sz w:val="24"/>
                <w:szCs w:val="24"/>
                <w:lang w:val="fr-FR"/>
              </w:rPr>
            </w:pPr>
            <w:r>
              <w:rPr>
                <w:rFonts w:ascii="Gill Sans MT" w:eastAsia="Gill Sans MT" w:hAnsi="Gill Sans MT"/>
                <w:b/>
                <w:bCs/>
                <w:color w:val="FFFFFF"/>
                <w:sz w:val="24"/>
                <w:szCs w:val="24"/>
                <w:lang w:val="fr-FR"/>
              </w:rPr>
              <w:t>Enregistrement des activités des tests</w:t>
            </w:r>
          </w:p>
        </w:tc>
      </w:tr>
      <w:tr w:rsidR="00F53466" w14:paraId="6605B95C" w14:textId="77777777">
        <w:tc>
          <w:tcPr>
            <w:tcW w:w="9360" w:type="dxa"/>
          </w:tcPr>
          <w:p w14:paraId="0B193C56" w14:textId="77777777" w:rsidR="00F53466" w:rsidRDefault="00824760">
            <w:pPr>
              <w:numPr>
                <w:ilvl w:val="0"/>
                <w:numId w:val="57"/>
              </w:numPr>
              <w:spacing w:after="0" w:line="240" w:lineRule="auto"/>
              <w:ind w:left="360"/>
              <w:rPr>
                <w:rFonts w:ascii="Gill Sans MT" w:hAnsi="Gill Sans MT"/>
                <w:noProof/>
                <w:sz w:val="24"/>
                <w:szCs w:val="24"/>
                <w:lang w:val="fr-FR"/>
              </w:rPr>
            </w:pPr>
            <w:r>
              <w:rPr>
                <w:rFonts w:ascii="Gill Sans MT" w:eastAsia="Gill Sans MT" w:hAnsi="Gill Sans MT"/>
                <w:sz w:val="24"/>
                <w:szCs w:val="24"/>
                <w:lang w:val="fr-FR"/>
              </w:rPr>
              <w:t xml:space="preserve">Peut être nécessaire pour réviser les formulaires de demande d’analyse (demande d’examen d’échantillon) pour </w:t>
            </w:r>
            <w:proofErr w:type="spellStart"/>
            <w:r>
              <w:rPr>
                <w:rFonts w:ascii="Gill Sans MT" w:eastAsia="Gill Sans MT" w:hAnsi="Gill Sans MT"/>
                <w:sz w:val="24"/>
                <w:szCs w:val="24"/>
                <w:lang w:val="fr-FR"/>
              </w:rPr>
              <w:t>Truenat</w:t>
            </w:r>
            <w:proofErr w:type="spellEnd"/>
          </w:p>
          <w:p w14:paraId="622C56F4" w14:textId="77777777" w:rsidR="00F53466" w:rsidRDefault="00824760">
            <w:pPr>
              <w:numPr>
                <w:ilvl w:val="0"/>
                <w:numId w:val="57"/>
              </w:numPr>
              <w:spacing w:after="0" w:line="240" w:lineRule="auto"/>
              <w:ind w:left="360"/>
              <w:rPr>
                <w:rFonts w:ascii="Gill Sans MT" w:hAnsi="Gill Sans MT"/>
                <w:noProof/>
                <w:sz w:val="24"/>
                <w:szCs w:val="24"/>
                <w:lang w:val="fr-FR"/>
              </w:rPr>
            </w:pPr>
            <w:r>
              <w:rPr>
                <w:rFonts w:ascii="Gill Sans MT" w:eastAsia="Gill Sans MT" w:hAnsi="Gill Sans MT"/>
                <w:noProof/>
                <w:sz w:val="24"/>
                <w:szCs w:val="24"/>
                <w:lang w:val="fr-FR"/>
              </w:rPr>
              <w:t>Il peut également être nécessaire de modifier les registres de laboratoire et cliniques pour enregistrer les résultats des tests Truenat</w:t>
            </w:r>
          </w:p>
          <w:p w14:paraId="5A10B2D2" w14:textId="77777777" w:rsidR="00F53466" w:rsidRDefault="00824760">
            <w:pPr>
              <w:numPr>
                <w:ilvl w:val="1"/>
                <w:numId w:val="61"/>
              </w:numPr>
              <w:spacing w:after="0" w:line="240" w:lineRule="auto"/>
              <w:ind w:left="1080"/>
              <w:rPr>
                <w:rFonts w:ascii="Gill Sans MT" w:hAnsi="Gill Sans MT"/>
                <w:sz w:val="24"/>
                <w:szCs w:val="24"/>
                <w:lang w:val="fr-FR"/>
              </w:rPr>
            </w:pPr>
            <w:r>
              <w:rPr>
                <w:rFonts w:ascii="Gill Sans MT" w:eastAsia="Gill Sans MT" w:hAnsi="Gill Sans MT"/>
                <w:sz w:val="24"/>
                <w:szCs w:val="24"/>
                <w:lang w:val="fr-FR"/>
              </w:rPr>
              <w:t xml:space="preserve">Les formulaires et les registres utilisés pour le test </w:t>
            </w:r>
            <w:proofErr w:type="spellStart"/>
            <w:r>
              <w:rPr>
                <w:rFonts w:ascii="Gill Sans MT" w:eastAsia="Gill Sans MT" w:hAnsi="Gill Sans MT"/>
                <w:sz w:val="24"/>
                <w:szCs w:val="24"/>
                <w:lang w:val="fr-FR"/>
              </w:rPr>
              <w:t>Xpert</w:t>
            </w:r>
            <w:proofErr w:type="spellEnd"/>
            <w:r>
              <w:rPr>
                <w:rFonts w:ascii="Gill Sans MT" w:eastAsia="Gill Sans MT" w:hAnsi="Gill Sans MT"/>
                <w:sz w:val="24"/>
                <w:szCs w:val="24"/>
                <w:lang w:val="fr-FR"/>
              </w:rPr>
              <w:t xml:space="preserve"> MTB/RIF peuvent être adaptés pour être utilisés avec les tests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w:t>
            </w:r>
          </w:p>
          <w:p w14:paraId="4DA8F682" w14:textId="77777777" w:rsidR="00F53466" w:rsidRDefault="00824760">
            <w:pPr>
              <w:numPr>
                <w:ilvl w:val="2"/>
                <w:numId w:val="61"/>
              </w:numPr>
              <w:spacing w:after="0" w:line="240" w:lineRule="auto"/>
              <w:ind w:left="1800"/>
              <w:rPr>
                <w:rFonts w:ascii="Gill Sans MT" w:hAnsi="Gill Sans MT"/>
                <w:sz w:val="24"/>
                <w:szCs w:val="24"/>
                <w:lang w:val="fr-FR"/>
              </w:rPr>
            </w:pPr>
            <w:r>
              <w:rPr>
                <w:rFonts w:ascii="Gill Sans MT" w:eastAsia="Gill Sans MT" w:hAnsi="Gill Sans MT"/>
                <w:sz w:val="24"/>
                <w:szCs w:val="24"/>
                <w:lang w:val="fr-FR"/>
              </w:rPr>
              <w:t xml:space="preserve">Les tests </w:t>
            </w:r>
            <w:proofErr w:type="spellStart"/>
            <w:r>
              <w:rPr>
                <w:rFonts w:ascii="Gill Sans MT" w:eastAsia="Gill Sans MT" w:hAnsi="Gill Sans MT"/>
                <w:sz w:val="24"/>
                <w:szCs w:val="24"/>
                <w:lang w:val="fr-FR"/>
              </w:rPr>
              <w:t>Xpert</w:t>
            </w:r>
            <w:proofErr w:type="spellEnd"/>
            <w:r>
              <w:rPr>
                <w:rFonts w:ascii="Gill Sans MT" w:eastAsia="Gill Sans MT" w:hAnsi="Gill Sans MT"/>
                <w:sz w:val="24"/>
                <w:szCs w:val="24"/>
                <w:lang w:val="fr-FR"/>
              </w:rPr>
              <w:t xml:space="preserve"> MTB/RIF génèrent le même type d’informations que les tests </w:t>
            </w:r>
            <w:proofErr w:type="spellStart"/>
            <w:r>
              <w:rPr>
                <w:rFonts w:ascii="Gill Sans MT" w:eastAsia="Gill Sans MT" w:hAnsi="Gill Sans MT"/>
                <w:sz w:val="24"/>
                <w:szCs w:val="24"/>
                <w:lang w:val="fr-FR"/>
              </w:rPr>
              <w:t>Xpert</w:t>
            </w:r>
            <w:proofErr w:type="spellEnd"/>
            <w:r>
              <w:rPr>
                <w:rFonts w:ascii="Gill Sans MT" w:eastAsia="Gill Sans MT" w:hAnsi="Gill Sans MT"/>
                <w:sz w:val="24"/>
                <w:szCs w:val="24"/>
                <w:lang w:val="fr-FR"/>
              </w:rPr>
              <w:t xml:space="preserve"> (p. ex., MTB détecté ou non détecté)</w:t>
            </w:r>
          </w:p>
        </w:tc>
      </w:tr>
      <w:tr w:rsidR="00F53466" w14:paraId="656E0192" w14:textId="77777777">
        <w:tc>
          <w:tcPr>
            <w:tcW w:w="9360" w:type="dxa"/>
          </w:tcPr>
          <w:p w14:paraId="04A4D9FD"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t>Remarques:</w:t>
            </w:r>
            <w:proofErr w:type="gramEnd"/>
          </w:p>
          <w:p w14:paraId="434B710A" w14:textId="77777777" w:rsidR="00F53466" w:rsidRDefault="00F53466">
            <w:pPr>
              <w:spacing w:after="0" w:line="240" w:lineRule="auto"/>
              <w:rPr>
                <w:rFonts w:ascii="Gill Sans MT" w:hAnsi="Gill Sans MT"/>
                <w:b/>
                <w:bCs/>
              </w:rPr>
            </w:pPr>
          </w:p>
          <w:p w14:paraId="403C53F7" w14:textId="77777777" w:rsidR="00F53466" w:rsidRDefault="00824760">
            <w:pPr>
              <w:spacing w:line="480" w:lineRule="auto"/>
              <w:rPr>
                <w:rFonts w:ascii="Gill Sans MT" w:hAnsi="Gill Sans MT"/>
                <w:b/>
                <w:bCs/>
                <w:color w:val="4495A2"/>
                <w:sz w:val="48"/>
                <w:szCs w:val="48"/>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B576C85" w14:textId="77777777" w:rsidR="0021788C" w:rsidRDefault="0021788C">
      <w:pPr>
        <w:pStyle w:val="Heading2"/>
      </w:pPr>
      <w:bookmarkStart w:id="40" w:name="_Toc80275273"/>
    </w:p>
    <w:p w14:paraId="6631508F" w14:textId="77777777" w:rsidR="0021788C" w:rsidRDefault="0021788C">
      <w:pPr>
        <w:spacing w:after="0" w:line="240" w:lineRule="auto"/>
        <w:rPr>
          <w:rFonts w:ascii="Gill Sans MT" w:eastAsia="Times New Roman" w:hAnsi="Gill Sans MT"/>
          <w:b/>
          <w:bCs/>
          <w:color w:val="808080" w:themeColor="background1" w:themeShade="80"/>
          <w:sz w:val="40"/>
          <w:szCs w:val="40"/>
        </w:rPr>
      </w:pPr>
      <w:r>
        <w:br w:type="page"/>
      </w:r>
    </w:p>
    <w:p w14:paraId="483F2BE2" w14:textId="03EAEA76" w:rsidR="00F53466" w:rsidRDefault="00824760">
      <w:pPr>
        <w:pStyle w:val="Heading2"/>
      </w:pPr>
      <w:proofErr w:type="spellStart"/>
      <w:r>
        <w:lastRenderedPageBreak/>
        <w:t>Garantie</w:t>
      </w:r>
      <w:proofErr w:type="spellEnd"/>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F53466" w14:paraId="5D4EDA57" w14:textId="77777777" w:rsidTr="0021788C">
        <w:trPr>
          <w:trHeight w:val="890"/>
        </w:trPr>
        <w:tc>
          <w:tcPr>
            <w:tcW w:w="9360" w:type="dxa"/>
            <w:tcBorders>
              <w:top w:val="nil"/>
              <w:left w:val="nil"/>
              <w:bottom w:val="nil"/>
              <w:right w:val="nil"/>
            </w:tcBorders>
            <w:shd w:val="clear" w:color="auto" w:fill="FF6E68"/>
            <w:vAlign w:val="center"/>
          </w:tcPr>
          <w:p w14:paraId="3A8361E1" w14:textId="77777777" w:rsidR="00F53466" w:rsidRDefault="00824760">
            <w:pPr>
              <w:spacing w:after="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 xml:space="preserve">Conditions de </w:t>
            </w:r>
            <w:proofErr w:type="spellStart"/>
            <w:r>
              <w:rPr>
                <w:rFonts w:ascii="Gill Sans MT" w:hAnsi="Gill Sans MT"/>
                <w:b/>
                <w:bCs/>
                <w:color w:val="FFFFFF" w:themeColor="background1"/>
                <w:sz w:val="24"/>
                <w:szCs w:val="24"/>
              </w:rPr>
              <w:t>garantie</w:t>
            </w:r>
            <w:proofErr w:type="spellEnd"/>
          </w:p>
        </w:tc>
      </w:tr>
      <w:tr w:rsidR="00F53466" w14:paraId="4B569292" w14:textId="77777777" w:rsidTr="0021788C">
        <w:trPr>
          <w:trHeight w:val="890"/>
        </w:trPr>
        <w:tc>
          <w:tcPr>
            <w:tcW w:w="9360" w:type="dxa"/>
            <w:tcBorders>
              <w:top w:val="nil"/>
              <w:left w:val="nil"/>
              <w:bottom w:val="nil"/>
              <w:right w:val="nil"/>
            </w:tcBorders>
            <w:shd w:val="clear" w:color="auto" w:fill="auto"/>
          </w:tcPr>
          <w:p w14:paraId="351B2122" w14:textId="77777777" w:rsidR="00F53466" w:rsidRDefault="00824760">
            <w:pPr>
              <w:keepNext/>
              <w:keepLines/>
              <w:numPr>
                <w:ilvl w:val="0"/>
                <w:numId w:val="56"/>
              </w:numPr>
              <w:spacing w:before="200" w:after="0" w:line="240" w:lineRule="auto"/>
              <w:outlineLvl w:val="7"/>
              <w:rPr>
                <w:rFonts w:ascii="Gill Sans MT" w:hAnsi="Gill Sans MT"/>
                <w:sz w:val="24"/>
                <w:szCs w:val="24"/>
                <w:lang w:val="fr-FR"/>
              </w:rPr>
            </w:pPr>
            <w:r>
              <w:rPr>
                <w:rFonts w:ascii="Gill Sans MT" w:hAnsi="Gill Sans MT"/>
                <w:sz w:val="24"/>
                <w:szCs w:val="24"/>
                <w:lang w:val="fr-FR"/>
              </w:rPr>
              <w:t xml:space="preserve">Afin d’activer la garantie, le client doit remplir et signer le rapport d’installation ainsi que le certificat de garantie et renvoyer le document à </w:t>
            </w:r>
            <w:proofErr w:type="spellStart"/>
            <w:r>
              <w:rPr>
                <w:rFonts w:ascii="Gill Sans MT" w:hAnsi="Gill Sans MT"/>
                <w:sz w:val="24"/>
                <w:szCs w:val="24"/>
                <w:lang w:val="fr-FR"/>
              </w:rPr>
              <w:t>Molbio</w:t>
            </w:r>
            <w:proofErr w:type="spellEnd"/>
            <w:r>
              <w:rPr>
                <w:rFonts w:ascii="Gill Sans MT" w:hAnsi="Gill Sans MT"/>
                <w:sz w:val="24"/>
                <w:szCs w:val="24"/>
                <w:lang w:val="fr-FR"/>
              </w:rPr>
              <w:t xml:space="preserve"> Diagnostics </w:t>
            </w:r>
            <w:proofErr w:type="spellStart"/>
            <w:r>
              <w:rPr>
                <w:rFonts w:ascii="Gill Sans MT" w:hAnsi="Gill Sans MT"/>
                <w:sz w:val="24"/>
                <w:szCs w:val="24"/>
                <w:lang w:val="fr-FR"/>
              </w:rPr>
              <w:t>Private</w:t>
            </w:r>
            <w:proofErr w:type="spellEnd"/>
            <w:r>
              <w:rPr>
                <w:rFonts w:ascii="Gill Sans MT" w:hAnsi="Gill Sans MT"/>
                <w:sz w:val="24"/>
                <w:szCs w:val="24"/>
                <w:lang w:val="fr-FR"/>
              </w:rPr>
              <w:t xml:space="preserve"> Limited</w:t>
            </w:r>
          </w:p>
          <w:p w14:paraId="6CD2F3E9" w14:textId="77777777" w:rsidR="00F53466" w:rsidRDefault="00824760">
            <w:pPr>
              <w:keepNext/>
              <w:keepLines/>
              <w:numPr>
                <w:ilvl w:val="0"/>
                <w:numId w:val="56"/>
              </w:numPr>
              <w:spacing w:before="200" w:after="0" w:line="240" w:lineRule="auto"/>
              <w:outlineLvl w:val="7"/>
              <w:rPr>
                <w:rFonts w:ascii="Gill Sans MT" w:hAnsi="Gill Sans MT"/>
                <w:sz w:val="24"/>
                <w:szCs w:val="24"/>
                <w:lang w:val="fr-FR"/>
              </w:rPr>
            </w:pPr>
            <w:proofErr w:type="spellStart"/>
            <w:r>
              <w:rPr>
                <w:rFonts w:ascii="Gill Sans MT" w:hAnsi="Gill Sans MT"/>
                <w:sz w:val="24"/>
                <w:szCs w:val="24"/>
                <w:lang w:val="fr-FR"/>
              </w:rPr>
              <w:t>Molbio</w:t>
            </w:r>
            <w:proofErr w:type="spellEnd"/>
            <w:r>
              <w:rPr>
                <w:rFonts w:ascii="Gill Sans MT" w:hAnsi="Gill Sans MT"/>
                <w:sz w:val="24"/>
                <w:szCs w:val="24"/>
                <w:lang w:val="fr-FR"/>
              </w:rPr>
              <w:t xml:space="preserve"> Diagnostics </w:t>
            </w:r>
            <w:proofErr w:type="spellStart"/>
            <w:r>
              <w:rPr>
                <w:rFonts w:ascii="Gill Sans MT" w:hAnsi="Gill Sans MT"/>
                <w:sz w:val="24"/>
                <w:szCs w:val="24"/>
                <w:lang w:val="fr-FR"/>
              </w:rPr>
              <w:t>Private</w:t>
            </w:r>
            <w:proofErr w:type="spellEnd"/>
            <w:r>
              <w:rPr>
                <w:rFonts w:ascii="Gill Sans MT" w:hAnsi="Gill Sans MT"/>
                <w:sz w:val="24"/>
                <w:szCs w:val="24"/>
                <w:lang w:val="fr-FR"/>
              </w:rPr>
              <w:t xml:space="preserve"> Limited garantit que tous ses instruments sont dénués de vice ou de défaut de fabrication.</w:t>
            </w:r>
          </w:p>
          <w:p w14:paraId="73E41452" w14:textId="77777777" w:rsidR="00F53466" w:rsidRDefault="00824760">
            <w:pPr>
              <w:numPr>
                <w:ilvl w:val="0"/>
                <w:numId w:val="56"/>
              </w:numPr>
              <w:spacing w:after="0" w:line="240" w:lineRule="auto"/>
              <w:rPr>
                <w:rFonts w:ascii="Gill Sans MT" w:hAnsi="Gill Sans MT"/>
                <w:sz w:val="24"/>
                <w:szCs w:val="24"/>
                <w:lang w:val="fr-FR"/>
              </w:rPr>
            </w:pPr>
            <w:proofErr w:type="spellStart"/>
            <w:r>
              <w:rPr>
                <w:rFonts w:ascii="Gill Sans MT" w:hAnsi="Gill Sans MT"/>
                <w:sz w:val="24"/>
                <w:szCs w:val="24"/>
                <w:lang w:val="fr-FR"/>
              </w:rPr>
              <w:t>Molbio</w:t>
            </w:r>
            <w:proofErr w:type="spellEnd"/>
            <w:r>
              <w:rPr>
                <w:rFonts w:ascii="Gill Sans MT" w:hAnsi="Gill Sans MT"/>
                <w:sz w:val="24"/>
                <w:szCs w:val="24"/>
                <w:lang w:val="fr-FR"/>
              </w:rPr>
              <w:t xml:space="preserve"> s’engage à réparer ou à substituer/remplacer gratuitement toute pièce détachée s’avérant présenter un défaut de fabrication.</w:t>
            </w:r>
          </w:p>
          <w:p w14:paraId="0FEC9689" w14:textId="77777777" w:rsidR="00F53466" w:rsidRDefault="00824760">
            <w:pPr>
              <w:keepNext/>
              <w:keepLines/>
              <w:numPr>
                <w:ilvl w:val="0"/>
                <w:numId w:val="56"/>
              </w:numPr>
              <w:spacing w:before="200" w:after="0" w:line="240" w:lineRule="auto"/>
              <w:outlineLvl w:val="7"/>
              <w:rPr>
                <w:rFonts w:ascii="Gill Sans MT" w:hAnsi="Gill Sans MT"/>
                <w:sz w:val="24"/>
                <w:szCs w:val="24"/>
                <w:lang w:val="fr-FR"/>
              </w:rPr>
            </w:pPr>
            <w:r>
              <w:rPr>
                <w:rFonts w:ascii="Gill Sans MT" w:hAnsi="Gill Sans MT"/>
                <w:sz w:val="24"/>
                <w:szCs w:val="24"/>
                <w:lang w:val="fr-FR"/>
              </w:rPr>
              <w:t>Les réparations et interventions réalisées au cours de la période de garantie n’ont pas pour effet d’allonger ni de renouveler cette dernière.</w:t>
            </w:r>
          </w:p>
          <w:p w14:paraId="0257CC48" w14:textId="77777777" w:rsidR="00F53466" w:rsidRDefault="00824760">
            <w:pPr>
              <w:keepNext/>
              <w:keepLines/>
              <w:numPr>
                <w:ilvl w:val="0"/>
                <w:numId w:val="56"/>
              </w:numPr>
              <w:spacing w:before="200" w:after="0" w:line="240" w:lineRule="auto"/>
              <w:outlineLvl w:val="7"/>
              <w:rPr>
                <w:rFonts w:ascii="Gill Sans MT" w:hAnsi="Gill Sans MT"/>
                <w:sz w:val="24"/>
                <w:szCs w:val="24"/>
                <w:lang w:val="fr-FR"/>
              </w:rPr>
            </w:pPr>
            <w:r>
              <w:rPr>
                <w:rFonts w:ascii="Gill Sans MT" w:hAnsi="Gill Sans MT"/>
                <w:sz w:val="24"/>
                <w:szCs w:val="24"/>
                <w:lang w:val="fr-FR"/>
              </w:rPr>
              <w:t xml:space="preserve">Les réparations de l’instrument seront réalisées sur place (sauf en cas de réparations majeures nécessitant l’expédition des instruments au siège de </w:t>
            </w:r>
            <w:proofErr w:type="spellStart"/>
            <w:r>
              <w:rPr>
                <w:rFonts w:ascii="Gill Sans MT" w:hAnsi="Gill Sans MT"/>
                <w:sz w:val="24"/>
                <w:szCs w:val="24"/>
                <w:lang w:val="fr-FR"/>
              </w:rPr>
              <w:t>Molbio</w:t>
            </w:r>
            <w:proofErr w:type="spellEnd"/>
            <w:r>
              <w:rPr>
                <w:rFonts w:ascii="Gill Sans MT" w:hAnsi="Gill Sans MT"/>
                <w:sz w:val="24"/>
                <w:szCs w:val="24"/>
                <w:lang w:val="fr-FR"/>
              </w:rPr>
              <w:t xml:space="preserve"> ou dans les locaux de son partenaire dans le pays) par les seuls techniciens autorisés de </w:t>
            </w:r>
            <w:proofErr w:type="spellStart"/>
            <w:r>
              <w:rPr>
                <w:rFonts w:ascii="Gill Sans MT" w:hAnsi="Gill Sans MT"/>
                <w:sz w:val="24"/>
                <w:szCs w:val="24"/>
                <w:lang w:val="fr-FR"/>
              </w:rPr>
              <w:t>Molbio</w:t>
            </w:r>
            <w:proofErr w:type="spellEnd"/>
            <w:r>
              <w:rPr>
                <w:rFonts w:ascii="Gill Sans MT" w:hAnsi="Gill Sans MT"/>
                <w:sz w:val="24"/>
                <w:szCs w:val="24"/>
                <w:lang w:val="fr-FR"/>
              </w:rPr>
              <w:t>/les représentants de son partenaire national.</w:t>
            </w:r>
          </w:p>
          <w:p w14:paraId="7D4496B5" w14:textId="77777777" w:rsidR="00F53466" w:rsidRDefault="00824760">
            <w:pPr>
              <w:keepNext/>
              <w:keepLines/>
              <w:numPr>
                <w:ilvl w:val="0"/>
                <w:numId w:val="56"/>
              </w:numPr>
              <w:spacing w:before="200" w:after="0" w:line="240" w:lineRule="auto"/>
              <w:outlineLvl w:val="7"/>
              <w:rPr>
                <w:rFonts w:ascii="Gill Sans MT" w:hAnsi="Gill Sans MT"/>
                <w:b/>
                <w:bCs/>
                <w:sz w:val="24"/>
                <w:szCs w:val="24"/>
                <w:lang w:val="fr-FR"/>
              </w:rPr>
            </w:pPr>
            <w:r>
              <w:rPr>
                <w:rFonts w:ascii="Gill Sans MT" w:hAnsi="Gill Sans MT"/>
                <w:sz w:val="24"/>
                <w:szCs w:val="24"/>
                <w:lang w:val="fr-FR"/>
              </w:rPr>
              <w:t xml:space="preserve">Au cas où </w:t>
            </w:r>
            <w:proofErr w:type="spellStart"/>
            <w:r>
              <w:rPr>
                <w:rFonts w:ascii="Gill Sans MT" w:hAnsi="Gill Sans MT"/>
                <w:sz w:val="24"/>
                <w:szCs w:val="24"/>
                <w:lang w:val="fr-FR"/>
              </w:rPr>
              <w:t>Molbio</w:t>
            </w:r>
            <w:proofErr w:type="spellEnd"/>
            <w:r>
              <w:rPr>
                <w:rFonts w:ascii="Gill Sans MT" w:hAnsi="Gill Sans MT"/>
                <w:sz w:val="24"/>
                <w:szCs w:val="24"/>
                <w:lang w:val="fr-FR"/>
              </w:rPr>
              <w:t xml:space="preserve"> ne serait pas en mesure de réparer les instruments sur place, elle se réserve le droit de rappeler l’instrument afin de le réparer à son siège/dans les locaux de son partenaire </w:t>
            </w:r>
            <w:proofErr w:type="gramStart"/>
            <w:r>
              <w:rPr>
                <w:rFonts w:ascii="Gill Sans MT" w:hAnsi="Gill Sans MT"/>
                <w:sz w:val="24"/>
                <w:szCs w:val="24"/>
                <w:lang w:val="fr-FR"/>
              </w:rPr>
              <w:t>national  si</w:t>
            </w:r>
            <w:proofErr w:type="gramEnd"/>
            <w:r>
              <w:rPr>
                <w:rFonts w:ascii="Gill Sans MT" w:hAnsi="Gill Sans MT"/>
                <w:sz w:val="24"/>
                <w:szCs w:val="24"/>
                <w:lang w:val="fr-FR"/>
              </w:rPr>
              <w:t xml:space="preserve"> un problème majeur/fréquent était observé sur l’instrument.</w:t>
            </w:r>
          </w:p>
        </w:tc>
      </w:tr>
      <w:tr w:rsidR="00F53466" w14:paraId="1BE30C28" w14:textId="77777777" w:rsidTr="0021788C">
        <w:trPr>
          <w:trHeight w:val="54"/>
        </w:trPr>
        <w:tc>
          <w:tcPr>
            <w:tcW w:w="9360" w:type="dxa"/>
            <w:tcBorders>
              <w:top w:val="nil"/>
              <w:left w:val="nil"/>
              <w:bottom w:val="nil"/>
              <w:right w:val="nil"/>
            </w:tcBorders>
            <w:shd w:val="clear" w:color="auto" w:fill="FF6E68"/>
            <w:vAlign w:val="center"/>
          </w:tcPr>
          <w:p w14:paraId="5341BC56" w14:textId="77777777" w:rsidR="00F53466" w:rsidRDefault="00824760">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 xml:space="preserve">Fin de la </w:t>
            </w:r>
            <w:proofErr w:type="spellStart"/>
            <w:r>
              <w:rPr>
                <w:rFonts w:ascii="Gill Sans MT" w:hAnsi="Gill Sans MT"/>
                <w:b/>
                <w:bCs/>
                <w:color w:val="FFFFFF" w:themeColor="background1"/>
                <w:sz w:val="24"/>
                <w:szCs w:val="24"/>
              </w:rPr>
              <w:t>garantie</w:t>
            </w:r>
            <w:proofErr w:type="spellEnd"/>
          </w:p>
        </w:tc>
      </w:tr>
      <w:tr w:rsidR="00F53466" w14:paraId="34D9D769" w14:textId="77777777" w:rsidTr="0021788C">
        <w:trPr>
          <w:trHeight w:val="1538"/>
        </w:trPr>
        <w:tc>
          <w:tcPr>
            <w:tcW w:w="9360" w:type="dxa"/>
            <w:tcBorders>
              <w:top w:val="nil"/>
              <w:left w:val="nil"/>
              <w:bottom w:val="nil"/>
              <w:right w:val="nil"/>
            </w:tcBorders>
            <w:shd w:val="clear" w:color="auto" w:fill="auto"/>
          </w:tcPr>
          <w:p w14:paraId="595E3BCA" w14:textId="77777777" w:rsidR="0021788C" w:rsidRDefault="00824760" w:rsidP="0021788C">
            <w:pPr>
              <w:spacing w:after="0" w:line="240" w:lineRule="auto"/>
              <w:rPr>
                <w:rFonts w:ascii="Gill Sans MT" w:hAnsi="Gill Sans MT"/>
                <w:sz w:val="24"/>
                <w:szCs w:val="24"/>
                <w:lang w:val="fr-FR"/>
              </w:rPr>
            </w:pPr>
            <w:r>
              <w:rPr>
                <w:rFonts w:ascii="Gill Sans MT" w:hAnsi="Gill Sans MT"/>
                <w:sz w:val="24"/>
                <w:szCs w:val="24"/>
                <w:lang w:val="fr-FR"/>
              </w:rPr>
              <w:t xml:space="preserve">La garantie prendra fin au terme de la période de garantie ainsi que dans les cas suivants : </w:t>
            </w:r>
          </w:p>
          <w:p w14:paraId="2B939706" w14:textId="77777777" w:rsidR="0021788C" w:rsidRDefault="00824760" w:rsidP="00824760">
            <w:pPr>
              <w:pStyle w:val="ListParagraph"/>
              <w:numPr>
                <w:ilvl w:val="0"/>
                <w:numId w:val="129"/>
              </w:numPr>
              <w:rPr>
                <w:rFonts w:ascii="Gill Sans MT" w:hAnsi="Gill Sans MT"/>
                <w:sz w:val="24"/>
                <w:szCs w:val="24"/>
                <w:lang w:val="fr-FR"/>
              </w:rPr>
            </w:pPr>
            <w:r w:rsidRPr="0021788C">
              <w:rPr>
                <w:rFonts w:ascii="Gill Sans MT" w:hAnsi="Gill Sans MT"/>
                <w:sz w:val="24"/>
                <w:szCs w:val="24"/>
                <w:lang w:val="fr-FR"/>
              </w:rPr>
              <w:t xml:space="preserve">Si des tentatives de réparations ou de modifications ont été faites par des personnes non autorisées et/ou à l’aide de pièces détachées non originales. </w:t>
            </w:r>
          </w:p>
          <w:p w14:paraId="34F19694" w14:textId="77777777" w:rsidR="0021788C" w:rsidRDefault="00824760" w:rsidP="00824760">
            <w:pPr>
              <w:pStyle w:val="ListParagraph"/>
              <w:numPr>
                <w:ilvl w:val="0"/>
                <w:numId w:val="129"/>
              </w:numPr>
              <w:rPr>
                <w:rFonts w:ascii="Gill Sans MT" w:hAnsi="Gill Sans MT"/>
                <w:sz w:val="24"/>
                <w:szCs w:val="24"/>
                <w:lang w:val="fr-FR"/>
              </w:rPr>
            </w:pPr>
            <w:r w:rsidRPr="0021788C">
              <w:rPr>
                <w:rFonts w:ascii="Gill Sans MT" w:hAnsi="Gill Sans MT"/>
                <w:sz w:val="24"/>
                <w:szCs w:val="24"/>
                <w:lang w:val="fr-FR"/>
              </w:rPr>
              <w:t>Si le numéro de série du produit a été modifié sur le certificat ou l’instrument.</w:t>
            </w:r>
          </w:p>
          <w:p w14:paraId="678334C0" w14:textId="77777777" w:rsidR="0021788C" w:rsidRDefault="00824760" w:rsidP="00824760">
            <w:pPr>
              <w:pStyle w:val="ListParagraph"/>
              <w:numPr>
                <w:ilvl w:val="0"/>
                <w:numId w:val="129"/>
              </w:numPr>
              <w:rPr>
                <w:rFonts w:ascii="Gill Sans MT" w:hAnsi="Gill Sans MT"/>
                <w:sz w:val="24"/>
                <w:szCs w:val="24"/>
                <w:lang w:val="fr-FR"/>
              </w:rPr>
            </w:pPr>
            <w:r w:rsidRPr="0021788C">
              <w:rPr>
                <w:rFonts w:ascii="Gill Sans MT" w:hAnsi="Gill Sans MT"/>
                <w:sz w:val="24"/>
                <w:szCs w:val="24"/>
                <w:lang w:val="fr-FR"/>
              </w:rPr>
              <w:t xml:space="preserve">Si l’instrument est transféré dans un nouveau lieu sans respecter les procédures définies par la Qualification d’installation (QI)/la Qualification opérationnelle (QO)/la Qualification de performance (QP) ou toute approbation écrite préalable de </w:t>
            </w:r>
            <w:proofErr w:type="spellStart"/>
            <w:r w:rsidRPr="0021788C">
              <w:rPr>
                <w:rFonts w:ascii="Gill Sans MT" w:hAnsi="Gill Sans MT"/>
                <w:sz w:val="24"/>
                <w:szCs w:val="24"/>
                <w:lang w:val="fr-FR"/>
              </w:rPr>
              <w:t>Molbio</w:t>
            </w:r>
            <w:proofErr w:type="spellEnd"/>
            <w:r w:rsidRPr="0021788C">
              <w:rPr>
                <w:rFonts w:ascii="Gill Sans MT" w:hAnsi="Gill Sans MT"/>
                <w:sz w:val="24"/>
                <w:szCs w:val="24"/>
                <w:lang w:val="fr-FR"/>
              </w:rPr>
              <w:t xml:space="preserve"> Diagnostics </w:t>
            </w:r>
            <w:proofErr w:type="spellStart"/>
            <w:r w:rsidRPr="0021788C">
              <w:rPr>
                <w:rFonts w:ascii="Gill Sans MT" w:hAnsi="Gill Sans MT"/>
                <w:sz w:val="24"/>
                <w:szCs w:val="24"/>
                <w:lang w:val="fr-FR"/>
              </w:rPr>
              <w:t>Private</w:t>
            </w:r>
            <w:proofErr w:type="spellEnd"/>
            <w:r w:rsidRPr="0021788C">
              <w:rPr>
                <w:rFonts w:ascii="Gill Sans MT" w:hAnsi="Gill Sans MT"/>
                <w:sz w:val="24"/>
                <w:szCs w:val="24"/>
                <w:lang w:val="fr-FR"/>
              </w:rPr>
              <w:t xml:space="preserve"> Limited ou des partenaires de </w:t>
            </w:r>
            <w:proofErr w:type="spellStart"/>
            <w:r w:rsidRPr="0021788C">
              <w:rPr>
                <w:rFonts w:ascii="Gill Sans MT" w:hAnsi="Gill Sans MT"/>
                <w:sz w:val="24"/>
                <w:szCs w:val="24"/>
                <w:lang w:val="fr-FR"/>
              </w:rPr>
              <w:t>Molbio</w:t>
            </w:r>
            <w:proofErr w:type="spellEnd"/>
            <w:r w:rsidRPr="0021788C">
              <w:rPr>
                <w:rFonts w:ascii="Gill Sans MT" w:hAnsi="Gill Sans MT"/>
                <w:sz w:val="24"/>
                <w:szCs w:val="24"/>
                <w:lang w:val="fr-FR"/>
              </w:rPr>
              <w:t xml:space="preserve"> dans le pays</w:t>
            </w:r>
          </w:p>
          <w:p w14:paraId="5F6A5464" w14:textId="27EA6DCE" w:rsidR="00F53466" w:rsidRPr="0021788C" w:rsidRDefault="00824760" w:rsidP="00824760">
            <w:pPr>
              <w:pStyle w:val="ListParagraph"/>
              <w:numPr>
                <w:ilvl w:val="1"/>
                <w:numId w:val="129"/>
              </w:numPr>
              <w:rPr>
                <w:rFonts w:ascii="Gill Sans MT" w:hAnsi="Gill Sans MT"/>
                <w:sz w:val="24"/>
                <w:szCs w:val="24"/>
                <w:lang w:val="fr-FR"/>
              </w:rPr>
            </w:pPr>
            <w:r w:rsidRPr="0021788C">
              <w:rPr>
                <w:rFonts w:ascii="Gill Sans MT" w:hAnsi="Gill Sans MT"/>
                <w:b/>
                <w:bCs/>
                <w:sz w:val="24"/>
                <w:szCs w:val="24"/>
                <w:lang w:val="fr-FR"/>
              </w:rPr>
              <w:t xml:space="preserve">*** Afin de transférer un instrument vers un nouveau lieu sans mettre fin à la garantie, veuillez contacter </w:t>
            </w:r>
            <w:proofErr w:type="spellStart"/>
            <w:r w:rsidRPr="0021788C">
              <w:rPr>
                <w:rFonts w:ascii="Gill Sans MT" w:hAnsi="Gill Sans MT"/>
                <w:b/>
                <w:bCs/>
                <w:sz w:val="24"/>
                <w:szCs w:val="24"/>
                <w:lang w:val="fr-FR"/>
              </w:rPr>
              <w:t>Molbio</w:t>
            </w:r>
            <w:proofErr w:type="spellEnd"/>
            <w:r w:rsidRPr="0021788C">
              <w:rPr>
                <w:rFonts w:ascii="Gill Sans MT" w:hAnsi="Gill Sans MT"/>
                <w:b/>
                <w:bCs/>
                <w:sz w:val="24"/>
                <w:szCs w:val="24"/>
                <w:lang w:val="fr-FR"/>
              </w:rPr>
              <w:t xml:space="preserve">/les partenaires locaux de </w:t>
            </w:r>
            <w:proofErr w:type="spellStart"/>
            <w:r w:rsidRPr="0021788C">
              <w:rPr>
                <w:rFonts w:ascii="Gill Sans MT" w:hAnsi="Gill Sans MT"/>
                <w:b/>
                <w:bCs/>
                <w:sz w:val="24"/>
                <w:szCs w:val="24"/>
                <w:lang w:val="fr-FR"/>
              </w:rPr>
              <w:t>Molbio</w:t>
            </w:r>
            <w:proofErr w:type="spellEnd"/>
            <w:r w:rsidRPr="0021788C">
              <w:rPr>
                <w:rFonts w:ascii="Gill Sans MT" w:hAnsi="Gill Sans MT"/>
                <w:b/>
                <w:bCs/>
                <w:sz w:val="24"/>
                <w:szCs w:val="24"/>
                <w:lang w:val="fr-FR"/>
              </w:rPr>
              <w:t xml:space="preserve"> afin de les en informer et d’obtenir de l’aide. </w:t>
            </w:r>
            <w:proofErr w:type="spellStart"/>
            <w:r w:rsidRPr="0021788C">
              <w:rPr>
                <w:rFonts w:ascii="Gill Sans MT" w:hAnsi="Gill Sans MT"/>
                <w:b/>
                <w:bCs/>
                <w:sz w:val="24"/>
                <w:szCs w:val="24"/>
                <w:lang w:val="fr-FR"/>
              </w:rPr>
              <w:t>Molbio</w:t>
            </w:r>
            <w:proofErr w:type="spellEnd"/>
            <w:r w:rsidRPr="0021788C">
              <w:rPr>
                <w:rFonts w:ascii="Gill Sans MT" w:hAnsi="Gill Sans MT"/>
                <w:b/>
                <w:bCs/>
                <w:sz w:val="24"/>
                <w:szCs w:val="24"/>
                <w:lang w:val="fr-FR"/>
              </w:rPr>
              <w:t xml:space="preserve">/les partenaires locaux de </w:t>
            </w:r>
            <w:proofErr w:type="spellStart"/>
            <w:r w:rsidRPr="0021788C">
              <w:rPr>
                <w:rFonts w:ascii="Gill Sans MT" w:hAnsi="Gill Sans MT"/>
                <w:b/>
                <w:bCs/>
                <w:sz w:val="24"/>
                <w:szCs w:val="24"/>
                <w:lang w:val="fr-FR"/>
              </w:rPr>
              <w:t>Molbio</w:t>
            </w:r>
            <w:proofErr w:type="spellEnd"/>
            <w:r w:rsidRPr="0021788C">
              <w:rPr>
                <w:rFonts w:ascii="Gill Sans MT" w:hAnsi="Gill Sans MT"/>
                <w:b/>
                <w:bCs/>
                <w:sz w:val="24"/>
                <w:szCs w:val="24"/>
                <w:lang w:val="fr-FR"/>
              </w:rPr>
              <w:t xml:space="preserve"> vous demanderont de confirmer que le nouveau site sera conforme aux prérequis de pré-installation (voir diapositive suivante). Les prérequis de pré-installation devront être recontrôlés une fois le transfert effectué. ***</w:t>
            </w:r>
          </w:p>
          <w:p w14:paraId="0D34621D" w14:textId="77777777" w:rsidR="00F53466" w:rsidRDefault="00824760">
            <w:pPr>
              <w:keepNext/>
              <w:keepLines/>
              <w:numPr>
                <w:ilvl w:val="1"/>
                <w:numId w:val="106"/>
              </w:numPr>
              <w:spacing w:before="200" w:after="0" w:line="240" w:lineRule="auto"/>
              <w:outlineLvl w:val="7"/>
              <w:rPr>
                <w:rFonts w:ascii="Gill Sans MT" w:hAnsi="Gill Sans MT"/>
                <w:sz w:val="24"/>
                <w:szCs w:val="24"/>
                <w:lang w:val="fr-FR"/>
              </w:rPr>
            </w:pPr>
            <w:r>
              <w:rPr>
                <w:rFonts w:ascii="Gill Sans MT" w:hAnsi="Gill Sans MT"/>
                <w:sz w:val="24"/>
                <w:szCs w:val="24"/>
                <w:lang w:val="fr-FR"/>
              </w:rPr>
              <w:lastRenderedPageBreak/>
              <w:t xml:space="preserve">Ce point relatif au transfert vers un nouveau lieu ne s’applique pas aux situations dans lesquelles un utilisateur final a initialement installé les instruments dans un véhicule mobile se déplaçant de site en site et où les instruments demeurent installés sur la même plateforme du véhicule mobile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144"/>
            </w:tblGrid>
            <w:tr w:rsidR="00F53466" w14:paraId="20BDF00C" w14:textId="77777777">
              <w:trPr>
                <w:trHeight w:val="54"/>
              </w:trPr>
              <w:tc>
                <w:tcPr>
                  <w:tcW w:w="9350" w:type="dxa"/>
                  <w:tcBorders>
                    <w:top w:val="nil"/>
                    <w:left w:val="nil"/>
                    <w:bottom w:val="nil"/>
                    <w:right w:val="nil"/>
                  </w:tcBorders>
                  <w:shd w:val="clear" w:color="auto" w:fill="FF6E68"/>
                  <w:vAlign w:val="center"/>
                </w:tcPr>
                <w:p w14:paraId="2DA4A796" w14:textId="77777777" w:rsidR="00F53466" w:rsidRDefault="00824760">
                  <w:pPr>
                    <w:keepNext/>
                    <w:keepLines/>
                    <w:spacing w:before="240" w:line="240" w:lineRule="auto"/>
                    <w:outlineLvl w:val="7"/>
                    <w:rPr>
                      <w:rFonts w:ascii="Gill Sans MT" w:hAnsi="Gill Sans MT"/>
                      <w:b/>
                      <w:bCs/>
                      <w:color w:val="FFFFFF" w:themeColor="background1"/>
                      <w:sz w:val="24"/>
                      <w:szCs w:val="24"/>
                      <w:lang w:val="fr-FR"/>
                    </w:rPr>
                  </w:pPr>
                  <w:r>
                    <w:rPr>
                      <w:rFonts w:ascii="Gill Sans MT" w:hAnsi="Gill Sans MT"/>
                      <w:b/>
                      <w:bCs/>
                      <w:color w:val="FFFFFF" w:themeColor="background1"/>
                      <w:sz w:val="24"/>
                      <w:szCs w:val="24"/>
                      <w:lang w:val="fr-FR"/>
                    </w:rPr>
                    <w:t>Prérequis de pré-installation</w:t>
                  </w:r>
                </w:p>
              </w:tc>
            </w:tr>
            <w:tr w:rsidR="00F53466" w14:paraId="48B4F67D" w14:textId="77777777">
              <w:trPr>
                <w:trHeight w:val="1538"/>
              </w:trPr>
              <w:tc>
                <w:tcPr>
                  <w:tcW w:w="9350" w:type="dxa"/>
                  <w:tcBorders>
                    <w:top w:val="nil"/>
                    <w:left w:val="nil"/>
                    <w:bottom w:val="nil"/>
                    <w:right w:val="nil"/>
                  </w:tcBorders>
                  <w:shd w:val="clear" w:color="auto" w:fill="auto"/>
                </w:tcPr>
                <w:p w14:paraId="31AECBEF" w14:textId="77777777" w:rsidR="00F53466" w:rsidRDefault="00824760" w:rsidP="0021788C">
                  <w:pPr>
                    <w:keepNext/>
                    <w:keepLines/>
                    <w:spacing w:after="0" w:line="240" w:lineRule="auto"/>
                    <w:outlineLvl w:val="7"/>
                    <w:rPr>
                      <w:rFonts w:ascii="Gill Sans MT" w:hAnsi="Gill Sans MT"/>
                      <w:sz w:val="24"/>
                      <w:szCs w:val="24"/>
                      <w:lang w:val="fr-FR"/>
                    </w:rPr>
                  </w:pPr>
                  <w:r>
                    <w:rPr>
                      <w:rFonts w:ascii="Gill Sans MT" w:hAnsi="Gill Sans MT"/>
                      <w:sz w:val="24"/>
                      <w:szCs w:val="24"/>
                      <w:lang w:val="fr-FR"/>
                    </w:rPr>
                    <w:t>Contrôlez les paramètres suivants concernant le site d’installation :</w:t>
                  </w:r>
                </w:p>
                <w:p w14:paraId="19D265EB"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Le poste de travail doit être placé sur le lieu de travail/la table/le plan de travail en position droite, sur une surface plane et sèche. </w:t>
                  </w:r>
                </w:p>
                <w:p w14:paraId="379CB6E6"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Le lieu d’installation ne doit pas se trouver à la lumière directe du soleil ni à proximité d’un appareil rayonnant ou chauffant. </w:t>
                  </w:r>
                </w:p>
                <w:p w14:paraId="122156D2" w14:textId="77777777" w:rsidR="00F53466" w:rsidRDefault="00824760" w:rsidP="0021788C">
                  <w:pPr>
                    <w:numPr>
                      <w:ilvl w:val="0"/>
                      <w:numId w:val="107"/>
                    </w:numPr>
                    <w:spacing w:after="0" w:line="240" w:lineRule="auto"/>
                    <w:rPr>
                      <w:rFonts w:ascii="Gill Sans MT" w:hAnsi="Gill Sans MT"/>
                      <w:sz w:val="24"/>
                      <w:szCs w:val="24"/>
                      <w:lang w:val="fr-FR"/>
                    </w:rPr>
                  </w:pPr>
                  <w:r>
                    <w:rPr>
                      <w:rFonts w:ascii="Gill Sans MT" w:hAnsi="Gill Sans MT"/>
                      <w:sz w:val="24"/>
                      <w:szCs w:val="24"/>
                      <w:lang w:val="fr-FR"/>
                    </w:rPr>
                    <w:t>La zone d’installation doit être libre de tout instrument susceptible de produire des vibrations ou des interférences électromagnétiques.</w:t>
                  </w:r>
                </w:p>
                <w:p w14:paraId="240C71C9"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Le site d’installation doit être libre de toute émanation de liquide, vapeur ou gaz potentiellement explosif. </w:t>
                  </w:r>
                </w:p>
                <w:p w14:paraId="0C75E80A"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La température ambiante doit être comprise entre 15 ºC et 40 ºC. </w:t>
                  </w:r>
                </w:p>
                <w:p w14:paraId="22538E11"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L’humidité relative (HR) doit être comprise entre 10 % et 80 % (sans condensation). </w:t>
                  </w:r>
                </w:p>
                <w:p w14:paraId="7A7DF21F"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L’alimentation électrique minimale est de 100 à 240 V/5 </w:t>
                  </w:r>
                  <w:proofErr w:type="spellStart"/>
                  <w:r>
                    <w:rPr>
                      <w:rFonts w:ascii="Gill Sans MT" w:hAnsi="Gill Sans MT"/>
                      <w:sz w:val="24"/>
                      <w:szCs w:val="24"/>
                      <w:lang w:val="fr-FR"/>
                    </w:rPr>
                    <w:t>Amps</w:t>
                  </w:r>
                  <w:proofErr w:type="spellEnd"/>
                  <w:r>
                    <w:rPr>
                      <w:rFonts w:ascii="Gill Sans MT" w:hAnsi="Gill Sans MT"/>
                      <w:sz w:val="24"/>
                      <w:szCs w:val="24"/>
                      <w:lang w:val="fr-FR"/>
                    </w:rPr>
                    <w:t xml:space="preserve"> CA pour tous les appareils dans la mesure où les adaptateurs CA vers CC fournis avec l’appareil pour la charge d’une batterie intégrée fonctionnent.</w:t>
                  </w:r>
                </w:p>
                <w:p w14:paraId="4CBE8832"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Contrôlez la tension de terre qui doit être inférieure à 5 V</w:t>
                  </w:r>
                </w:p>
                <w:p w14:paraId="447BC699"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Dimensions de nos appareils :</w:t>
                  </w:r>
                </w:p>
                <w:p w14:paraId="5B7EACA7" w14:textId="77777777" w:rsidR="00F53466" w:rsidRDefault="00824760" w:rsidP="0021788C">
                  <w:pPr>
                    <w:numPr>
                      <w:ilvl w:val="1"/>
                      <w:numId w:val="107"/>
                    </w:numPr>
                    <w:spacing w:after="0" w:line="240" w:lineRule="auto"/>
                    <w:rPr>
                      <w:rFonts w:ascii="Gill Sans MT" w:hAnsi="Gill Sans MT"/>
                      <w:sz w:val="24"/>
                      <w:szCs w:val="24"/>
                    </w:rPr>
                  </w:pPr>
                  <w:proofErr w:type="spellStart"/>
                  <w:r>
                    <w:rPr>
                      <w:rFonts w:ascii="Gill Sans MT" w:hAnsi="Gill Sans MT"/>
                      <w:sz w:val="24"/>
                      <w:szCs w:val="24"/>
                    </w:rPr>
                    <w:t>Trueprep</w:t>
                  </w:r>
                  <w:proofErr w:type="spellEnd"/>
                  <w:r>
                    <w:rPr>
                      <w:rFonts w:ascii="Gill Sans MT" w:hAnsi="Gill Sans MT"/>
                      <w:sz w:val="24"/>
                      <w:szCs w:val="24"/>
                    </w:rPr>
                    <w:t xml:space="preserve"> Autov</w:t>
                  </w:r>
                  <w:proofErr w:type="gramStart"/>
                  <w:r>
                    <w:rPr>
                      <w:rFonts w:ascii="Gill Sans MT" w:hAnsi="Gill Sans MT"/>
                      <w:sz w:val="24"/>
                      <w:szCs w:val="24"/>
                    </w:rPr>
                    <w:t>2 :</w:t>
                  </w:r>
                  <w:proofErr w:type="gramEnd"/>
                  <w:r>
                    <w:rPr>
                      <w:rFonts w:ascii="Gill Sans MT" w:hAnsi="Gill Sans MT"/>
                      <w:sz w:val="24"/>
                      <w:szCs w:val="24"/>
                    </w:rPr>
                    <w:t xml:space="preserve"> 215 mm x 235 mm x 115 mm</w:t>
                  </w:r>
                </w:p>
                <w:p w14:paraId="25B2710A" w14:textId="77777777" w:rsidR="00F53466" w:rsidRDefault="00824760" w:rsidP="0021788C">
                  <w:pPr>
                    <w:numPr>
                      <w:ilvl w:val="1"/>
                      <w:numId w:val="107"/>
                    </w:numPr>
                    <w:spacing w:after="0" w:line="240" w:lineRule="auto"/>
                    <w:rPr>
                      <w:rFonts w:ascii="Gill Sans MT" w:hAnsi="Gill Sans MT"/>
                      <w:sz w:val="24"/>
                      <w:szCs w:val="24"/>
                    </w:rPr>
                  </w:pPr>
                  <w:proofErr w:type="spellStart"/>
                  <w:r>
                    <w:rPr>
                      <w:rFonts w:ascii="Gill Sans MT" w:hAnsi="Gill Sans MT"/>
                      <w:sz w:val="24"/>
                      <w:szCs w:val="24"/>
                    </w:rPr>
                    <w:t>Truelab</w:t>
                  </w:r>
                  <w:proofErr w:type="spellEnd"/>
                  <w:r>
                    <w:rPr>
                      <w:rFonts w:ascii="Gill Sans MT" w:hAnsi="Gill Sans MT"/>
                      <w:sz w:val="24"/>
                      <w:szCs w:val="24"/>
                    </w:rPr>
                    <w:t xml:space="preserve"> </w:t>
                  </w:r>
                  <w:proofErr w:type="gramStart"/>
                  <w:r>
                    <w:rPr>
                      <w:rFonts w:ascii="Gill Sans MT" w:hAnsi="Gill Sans MT"/>
                      <w:sz w:val="24"/>
                      <w:szCs w:val="24"/>
                    </w:rPr>
                    <w:t>Quattro :</w:t>
                  </w:r>
                  <w:proofErr w:type="gramEnd"/>
                  <w:r>
                    <w:rPr>
                      <w:rFonts w:ascii="Gill Sans MT" w:hAnsi="Gill Sans MT"/>
                      <w:sz w:val="24"/>
                      <w:szCs w:val="24"/>
                    </w:rPr>
                    <w:t xml:space="preserve"> 400 mm x 242 mm x 159 mm</w:t>
                  </w:r>
                </w:p>
                <w:p w14:paraId="49A75576" w14:textId="77777777" w:rsidR="00F53466" w:rsidRDefault="00824760" w:rsidP="0021788C">
                  <w:pPr>
                    <w:numPr>
                      <w:ilvl w:val="1"/>
                      <w:numId w:val="107"/>
                    </w:numPr>
                    <w:spacing w:after="0" w:line="240" w:lineRule="auto"/>
                    <w:rPr>
                      <w:rFonts w:ascii="Gill Sans MT" w:hAnsi="Gill Sans MT"/>
                      <w:sz w:val="24"/>
                      <w:szCs w:val="24"/>
                    </w:rPr>
                  </w:pPr>
                  <w:proofErr w:type="spellStart"/>
                  <w:r>
                    <w:rPr>
                      <w:rFonts w:ascii="Gill Sans MT" w:hAnsi="Gill Sans MT"/>
                      <w:sz w:val="24"/>
                      <w:szCs w:val="24"/>
                    </w:rPr>
                    <w:t>Truelab</w:t>
                  </w:r>
                  <w:proofErr w:type="spellEnd"/>
                  <w:r>
                    <w:rPr>
                      <w:rFonts w:ascii="Gill Sans MT" w:hAnsi="Gill Sans MT"/>
                      <w:sz w:val="24"/>
                      <w:szCs w:val="24"/>
                    </w:rPr>
                    <w:t xml:space="preserve"> </w:t>
                  </w:r>
                  <w:proofErr w:type="gramStart"/>
                  <w:r>
                    <w:rPr>
                      <w:rFonts w:ascii="Gill Sans MT" w:hAnsi="Gill Sans MT"/>
                      <w:sz w:val="24"/>
                      <w:szCs w:val="24"/>
                    </w:rPr>
                    <w:t>Duo :</w:t>
                  </w:r>
                  <w:proofErr w:type="gramEnd"/>
                  <w:r>
                    <w:rPr>
                      <w:rFonts w:ascii="Gill Sans MT" w:hAnsi="Gill Sans MT"/>
                      <w:sz w:val="24"/>
                      <w:szCs w:val="24"/>
                    </w:rPr>
                    <w:t xml:space="preserve"> 240 mm x 242 mm x 159 mm</w:t>
                  </w:r>
                </w:p>
                <w:p w14:paraId="33867EFD" w14:textId="77777777" w:rsidR="00F53466" w:rsidRDefault="00824760" w:rsidP="0021788C">
                  <w:pPr>
                    <w:numPr>
                      <w:ilvl w:val="1"/>
                      <w:numId w:val="107"/>
                    </w:numPr>
                    <w:spacing w:after="0" w:line="240" w:lineRule="auto"/>
                    <w:rPr>
                      <w:rFonts w:ascii="Gill Sans MT" w:hAnsi="Gill Sans MT"/>
                      <w:sz w:val="24"/>
                      <w:szCs w:val="24"/>
                      <w:lang w:val="de-DE"/>
                    </w:rPr>
                  </w:pPr>
                  <w:r>
                    <w:rPr>
                      <w:rFonts w:ascii="Gill Sans MT" w:hAnsi="Gill Sans MT"/>
                      <w:sz w:val="24"/>
                      <w:szCs w:val="24"/>
                      <w:lang w:val="de-DE"/>
                    </w:rPr>
                    <w:t>Truelab UnoDX : 248 mm x 185 mm x 112 mm</w:t>
                  </w:r>
                </w:p>
                <w:p w14:paraId="49C271B2" w14:textId="77777777" w:rsidR="00F53466" w:rsidRDefault="00824760" w:rsidP="0021788C">
                  <w:pPr>
                    <w:keepNext/>
                    <w:keepLines/>
                    <w:numPr>
                      <w:ilvl w:val="0"/>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L’espace de table nécessaire soit être envisagé après la prise en compte d’autres accessoires tels que le support </w:t>
                  </w:r>
                  <w:proofErr w:type="spellStart"/>
                  <w:r>
                    <w:rPr>
                      <w:rFonts w:ascii="Gill Sans MT" w:hAnsi="Gill Sans MT"/>
                      <w:sz w:val="24"/>
                      <w:szCs w:val="24"/>
                      <w:lang w:val="fr-FR"/>
                    </w:rPr>
                    <w:t>MicroTube</w:t>
                  </w:r>
                  <w:proofErr w:type="spellEnd"/>
                  <w:r>
                    <w:rPr>
                      <w:rFonts w:ascii="Gill Sans MT" w:hAnsi="Gill Sans MT"/>
                      <w:sz w:val="24"/>
                      <w:szCs w:val="24"/>
                      <w:lang w:val="fr-FR"/>
                    </w:rPr>
                    <w:t xml:space="preserve">, le support de cartouche, l’imprimante thermique (petite taille) et le support </w:t>
                  </w:r>
                  <w:proofErr w:type="spellStart"/>
                  <w:r>
                    <w:rPr>
                      <w:rFonts w:ascii="Gill Sans MT" w:hAnsi="Gill Sans MT"/>
                      <w:sz w:val="24"/>
                      <w:szCs w:val="24"/>
                      <w:lang w:val="fr-FR"/>
                    </w:rPr>
                    <w:t>MicroPipette</w:t>
                  </w:r>
                  <w:proofErr w:type="spellEnd"/>
                  <w:r>
                    <w:rPr>
                      <w:rFonts w:ascii="Gill Sans MT" w:hAnsi="Gill Sans MT"/>
                      <w:sz w:val="24"/>
                      <w:szCs w:val="24"/>
                      <w:lang w:val="fr-FR"/>
                    </w:rPr>
                    <w:t xml:space="preserve"> (6 </w:t>
                  </w:r>
                  <w:proofErr w:type="spellStart"/>
                  <w:r>
                    <w:rPr>
                      <w:rFonts w:ascii="Gill Sans MT" w:hAnsi="Gill Sans MT"/>
                      <w:sz w:val="24"/>
                      <w:szCs w:val="24"/>
                      <w:lang w:val="fr-FR"/>
                    </w:rPr>
                    <w:t>uL</w:t>
                  </w:r>
                  <w:proofErr w:type="spellEnd"/>
                  <w:r>
                    <w:rPr>
                      <w:rFonts w:ascii="Gill Sans MT" w:hAnsi="Gill Sans MT"/>
                      <w:sz w:val="24"/>
                      <w:szCs w:val="24"/>
                      <w:lang w:val="fr-FR"/>
                    </w:rPr>
                    <w:t xml:space="preserve">). </w:t>
                  </w:r>
                </w:p>
                <w:p w14:paraId="4390A5F0" w14:textId="77777777" w:rsidR="00F53466" w:rsidRDefault="00824760" w:rsidP="0021788C">
                  <w:pPr>
                    <w:keepNext/>
                    <w:keepLines/>
                    <w:numPr>
                      <w:ilvl w:val="1"/>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Poste de travail </w:t>
                  </w:r>
                  <w:proofErr w:type="spellStart"/>
                  <w:r>
                    <w:rPr>
                      <w:rFonts w:ascii="Gill Sans MT" w:hAnsi="Gill Sans MT"/>
                      <w:sz w:val="24"/>
                      <w:szCs w:val="24"/>
                      <w:lang w:val="fr-FR"/>
                    </w:rPr>
                    <w:t>Truelab</w:t>
                  </w:r>
                  <w:proofErr w:type="spellEnd"/>
                  <w:r>
                    <w:rPr>
                      <w:rFonts w:ascii="Gill Sans MT" w:hAnsi="Gill Sans MT"/>
                      <w:sz w:val="24"/>
                      <w:szCs w:val="24"/>
                      <w:lang w:val="fr-FR"/>
                    </w:rPr>
                    <w:t xml:space="preserve"> Duo avec accessoires : 118 cm x 60 cm</w:t>
                  </w:r>
                </w:p>
                <w:p w14:paraId="1F3AADB9" w14:textId="77777777" w:rsidR="00F53466" w:rsidRDefault="00824760" w:rsidP="0021788C">
                  <w:pPr>
                    <w:keepNext/>
                    <w:keepLines/>
                    <w:numPr>
                      <w:ilvl w:val="1"/>
                      <w:numId w:val="107"/>
                    </w:numPr>
                    <w:spacing w:after="0" w:line="240" w:lineRule="auto"/>
                    <w:outlineLvl w:val="7"/>
                    <w:rPr>
                      <w:rFonts w:ascii="Gill Sans MT" w:hAnsi="Gill Sans MT"/>
                      <w:sz w:val="24"/>
                      <w:szCs w:val="24"/>
                      <w:lang w:val="fr-FR"/>
                    </w:rPr>
                  </w:pPr>
                  <w:r>
                    <w:rPr>
                      <w:rFonts w:ascii="Gill Sans MT" w:hAnsi="Gill Sans MT"/>
                      <w:sz w:val="24"/>
                      <w:szCs w:val="24"/>
                      <w:lang w:val="fr-FR"/>
                    </w:rPr>
                    <w:t xml:space="preserve">Poste de travail </w:t>
                  </w:r>
                  <w:proofErr w:type="spellStart"/>
                  <w:r>
                    <w:rPr>
                      <w:rFonts w:ascii="Gill Sans MT" w:hAnsi="Gill Sans MT"/>
                      <w:sz w:val="24"/>
                      <w:szCs w:val="24"/>
                      <w:lang w:val="fr-FR"/>
                    </w:rPr>
                    <w:t>Truelab</w:t>
                  </w:r>
                  <w:proofErr w:type="spellEnd"/>
                  <w:r>
                    <w:rPr>
                      <w:rFonts w:ascii="Gill Sans MT" w:hAnsi="Gill Sans MT"/>
                      <w:sz w:val="24"/>
                      <w:szCs w:val="24"/>
                      <w:lang w:val="fr-FR"/>
                    </w:rPr>
                    <w:t xml:space="preserve"> Quattro avec accessoires : 148 cm x 60 cm</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928"/>
                  </w:tblGrid>
                  <w:tr w:rsidR="00F53466" w14:paraId="65E4F700" w14:textId="77777777">
                    <w:trPr>
                      <w:trHeight w:val="54"/>
                    </w:trPr>
                    <w:tc>
                      <w:tcPr>
                        <w:tcW w:w="9350" w:type="dxa"/>
                        <w:tcBorders>
                          <w:top w:val="nil"/>
                          <w:left w:val="nil"/>
                          <w:bottom w:val="nil"/>
                          <w:right w:val="nil"/>
                        </w:tcBorders>
                        <w:shd w:val="clear" w:color="auto" w:fill="FF6E68"/>
                        <w:vAlign w:val="center"/>
                      </w:tcPr>
                      <w:p w14:paraId="29275B44" w14:textId="77777777" w:rsidR="00F53466" w:rsidRDefault="00824760">
                        <w:pPr>
                          <w:keepNext/>
                          <w:keepLines/>
                          <w:spacing w:before="240" w:line="240" w:lineRule="auto"/>
                          <w:outlineLvl w:val="7"/>
                          <w:rPr>
                            <w:rFonts w:ascii="Gill Sans MT" w:hAnsi="Gill Sans MT"/>
                            <w:b/>
                            <w:bCs/>
                            <w:color w:val="FFFFFF" w:themeColor="background1"/>
                            <w:sz w:val="24"/>
                            <w:szCs w:val="24"/>
                            <w:lang w:val="fr-FR"/>
                          </w:rPr>
                        </w:pPr>
                        <w:r>
                          <w:rPr>
                            <w:rFonts w:ascii="Gill Sans MT" w:hAnsi="Gill Sans MT"/>
                            <w:b/>
                            <w:bCs/>
                            <w:color w:val="FFFFFF" w:themeColor="background1"/>
                            <w:sz w:val="24"/>
                            <w:szCs w:val="24"/>
                            <w:lang w:val="fr-FR"/>
                          </w:rPr>
                          <w:t>Autres informations relatives à la garantie</w:t>
                        </w:r>
                      </w:p>
                    </w:tc>
                  </w:tr>
                  <w:tr w:rsidR="00F53466" w14:paraId="24D1CD1F" w14:textId="77777777">
                    <w:trPr>
                      <w:trHeight w:val="1538"/>
                    </w:trPr>
                    <w:tc>
                      <w:tcPr>
                        <w:tcW w:w="9350" w:type="dxa"/>
                        <w:tcBorders>
                          <w:top w:val="nil"/>
                          <w:left w:val="nil"/>
                          <w:bottom w:val="nil"/>
                          <w:right w:val="nil"/>
                        </w:tcBorders>
                        <w:shd w:val="clear" w:color="auto" w:fill="auto"/>
                      </w:tcPr>
                      <w:p w14:paraId="1BE496CA" w14:textId="77777777" w:rsidR="00F53466" w:rsidRDefault="00824760" w:rsidP="0021788C">
                        <w:pPr>
                          <w:spacing w:after="0" w:line="240" w:lineRule="auto"/>
                          <w:rPr>
                            <w:rFonts w:ascii="Gill Sans MT" w:hAnsi="Gill Sans MT"/>
                            <w:sz w:val="24"/>
                            <w:szCs w:val="24"/>
                          </w:rPr>
                        </w:pPr>
                        <w:proofErr w:type="spellStart"/>
                        <w:r>
                          <w:rPr>
                            <w:rFonts w:ascii="Gill Sans MT" w:hAnsi="Gill Sans MT"/>
                            <w:sz w:val="24"/>
                            <w:szCs w:val="24"/>
                          </w:rPr>
                          <w:t>Validité</w:t>
                        </w:r>
                        <w:proofErr w:type="spellEnd"/>
                        <w:r>
                          <w:rPr>
                            <w:rFonts w:ascii="Gill Sans MT" w:hAnsi="Gill Sans MT"/>
                            <w:sz w:val="24"/>
                            <w:szCs w:val="24"/>
                          </w:rPr>
                          <w:t xml:space="preserve"> et </w:t>
                        </w:r>
                        <w:proofErr w:type="gramStart"/>
                        <w:r>
                          <w:rPr>
                            <w:rFonts w:ascii="Gill Sans MT" w:hAnsi="Gill Sans MT"/>
                            <w:sz w:val="24"/>
                            <w:szCs w:val="24"/>
                          </w:rPr>
                          <w:t>durée :</w:t>
                        </w:r>
                        <w:proofErr w:type="gramEnd"/>
                      </w:p>
                      <w:p w14:paraId="2B798A6B" w14:textId="77777777" w:rsidR="00F53466" w:rsidRDefault="00824760" w:rsidP="0021788C">
                        <w:pPr>
                          <w:keepNext/>
                          <w:keepLines/>
                          <w:numPr>
                            <w:ilvl w:val="0"/>
                            <w:numId w:val="108"/>
                          </w:numPr>
                          <w:spacing w:after="0" w:line="240" w:lineRule="auto"/>
                          <w:outlineLvl w:val="7"/>
                          <w:rPr>
                            <w:rFonts w:ascii="Gill Sans MT" w:hAnsi="Gill Sans MT"/>
                            <w:sz w:val="24"/>
                            <w:szCs w:val="24"/>
                            <w:lang w:val="fr-FR"/>
                          </w:rPr>
                        </w:pPr>
                        <w:r>
                          <w:rPr>
                            <w:rFonts w:ascii="Gill Sans MT" w:hAnsi="Gill Sans MT"/>
                            <w:sz w:val="24"/>
                            <w:szCs w:val="24"/>
                            <w:lang w:val="fr-FR"/>
                          </w:rPr>
                          <w:t>La présente garantie ne sera considérée valable qu’à condition que ce certificat soit accompagné du rapport d’installation.</w:t>
                        </w:r>
                      </w:p>
                      <w:p w14:paraId="70BFE5D6" w14:textId="77777777" w:rsidR="00F53466" w:rsidRDefault="00824760" w:rsidP="0021788C">
                        <w:pPr>
                          <w:keepNext/>
                          <w:keepLines/>
                          <w:numPr>
                            <w:ilvl w:val="0"/>
                            <w:numId w:val="108"/>
                          </w:numPr>
                          <w:spacing w:after="0" w:line="240" w:lineRule="auto"/>
                          <w:outlineLvl w:val="7"/>
                          <w:rPr>
                            <w:rFonts w:ascii="Gill Sans MT" w:hAnsi="Gill Sans MT"/>
                            <w:sz w:val="24"/>
                            <w:szCs w:val="24"/>
                            <w:lang w:val="fr-FR"/>
                          </w:rPr>
                        </w:pPr>
                        <w:r>
                          <w:rPr>
                            <w:rFonts w:ascii="Gill Sans MT" w:hAnsi="Gill Sans MT"/>
                            <w:sz w:val="24"/>
                            <w:szCs w:val="24"/>
                            <w:lang w:val="fr-FR"/>
                          </w:rPr>
                          <w:t>La garantie est valable pour une période de 12 mois à compter de la date d’installation réussie ou de 14 mois à compter de la date de la facture selon la première occurrence.</w:t>
                        </w:r>
                      </w:p>
                      <w:p w14:paraId="0CE14113" w14:textId="77777777" w:rsidR="00F53466" w:rsidRDefault="00824760" w:rsidP="0021788C">
                        <w:pPr>
                          <w:keepNext/>
                          <w:keepLines/>
                          <w:spacing w:before="200" w:after="0" w:line="240" w:lineRule="auto"/>
                          <w:outlineLvl w:val="7"/>
                          <w:rPr>
                            <w:rFonts w:ascii="Gill Sans MT" w:hAnsi="Gill Sans MT"/>
                            <w:sz w:val="24"/>
                            <w:szCs w:val="24"/>
                            <w:lang w:val="fr-FR"/>
                          </w:rPr>
                        </w:pPr>
                        <w:r>
                          <w:rPr>
                            <w:rFonts w:ascii="Gill Sans MT" w:hAnsi="Gill Sans MT"/>
                            <w:sz w:val="24"/>
                            <w:szCs w:val="24"/>
                            <w:lang w:val="fr-FR"/>
                          </w:rPr>
                          <w:t>Les dommages et défaillances suivants ne sont pas couverts par la présente garantie :</w:t>
                        </w:r>
                      </w:p>
                      <w:p w14:paraId="388A32F8" w14:textId="77777777" w:rsidR="00F53466" w:rsidRDefault="00824760" w:rsidP="0021788C">
                        <w:pPr>
                          <w:keepNext/>
                          <w:keepLines/>
                          <w:numPr>
                            <w:ilvl w:val="0"/>
                            <w:numId w:val="109"/>
                          </w:numPr>
                          <w:spacing w:after="0" w:line="240" w:lineRule="auto"/>
                          <w:outlineLvl w:val="7"/>
                          <w:rPr>
                            <w:rFonts w:ascii="Gill Sans MT" w:hAnsi="Gill Sans MT"/>
                            <w:sz w:val="24"/>
                            <w:szCs w:val="24"/>
                            <w:lang w:val="fr-FR"/>
                          </w:rPr>
                        </w:pPr>
                        <w:r>
                          <w:rPr>
                            <w:rFonts w:ascii="Gill Sans MT" w:hAnsi="Gill Sans MT"/>
                            <w:sz w:val="24"/>
                            <w:szCs w:val="24"/>
                            <w:lang w:val="fr-FR"/>
                          </w:rPr>
                          <w:t>Dommages résultant et/ou causés par un circuit électrique insuffisant ou inadéquat ou le lieu d’installation et d’utilisation de l’instrument.</w:t>
                        </w:r>
                      </w:p>
                      <w:p w14:paraId="28D22F5C" w14:textId="77777777" w:rsidR="00F53466" w:rsidRDefault="00824760" w:rsidP="0021788C">
                        <w:pPr>
                          <w:keepNext/>
                          <w:keepLines/>
                          <w:numPr>
                            <w:ilvl w:val="0"/>
                            <w:numId w:val="109"/>
                          </w:numPr>
                          <w:spacing w:after="0" w:line="240" w:lineRule="auto"/>
                          <w:outlineLvl w:val="7"/>
                          <w:rPr>
                            <w:rFonts w:ascii="Gill Sans MT" w:hAnsi="Gill Sans MT"/>
                            <w:sz w:val="24"/>
                            <w:szCs w:val="24"/>
                            <w:lang w:val="fr-FR"/>
                          </w:rPr>
                        </w:pPr>
                        <w:r>
                          <w:rPr>
                            <w:rFonts w:ascii="Gill Sans MT" w:hAnsi="Gill Sans MT"/>
                            <w:sz w:val="24"/>
                            <w:szCs w:val="24"/>
                            <w:lang w:val="fr-FR"/>
                          </w:rPr>
                          <w:lastRenderedPageBreak/>
                          <w:t>Pannes causées par une manipulation négligente, une imprudence, un défaut d’expertise et, dans tous les cas, par un manque de compétence ou tout degré de négligence de la part de l’opérateur.</w:t>
                        </w:r>
                      </w:p>
                      <w:p w14:paraId="226F990A" w14:textId="77777777" w:rsidR="00F53466" w:rsidRDefault="00824760" w:rsidP="0021788C">
                        <w:pPr>
                          <w:keepNext/>
                          <w:keepLines/>
                          <w:numPr>
                            <w:ilvl w:val="0"/>
                            <w:numId w:val="109"/>
                          </w:numPr>
                          <w:spacing w:after="0" w:line="240" w:lineRule="auto"/>
                          <w:outlineLvl w:val="7"/>
                          <w:rPr>
                            <w:rFonts w:ascii="Gill Sans MT" w:hAnsi="Gill Sans MT"/>
                            <w:sz w:val="24"/>
                            <w:szCs w:val="24"/>
                            <w:lang w:val="fr-FR"/>
                          </w:rPr>
                        </w:pPr>
                        <w:r>
                          <w:rPr>
                            <w:rFonts w:ascii="Gill Sans MT" w:hAnsi="Gill Sans MT"/>
                            <w:sz w:val="24"/>
                            <w:szCs w:val="24"/>
                            <w:lang w:val="fr-FR"/>
                          </w:rPr>
                          <w:t>Dommages, défauts et défaillances résultant d’événements imprévus, d’accidents durant le transport par l’acheteur, d’un événement de FORCE MAJEURE et, dans tous les cas, d’une situation ne pouvant en aucun cas être attribuée à un défaut de fabrication et/ou du matériel.</w:t>
                        </w:r>
                      </w:p>
                      <w:p w14:paraId="2E4EEC73" w14:textId="77777777" w:rsidR="00F53466" w:rsidRDefault="00824760" w:rsidP="0021788C">
                        <w:pPr>
                          <w:keepNext/>
                          <w:keepLines/>
                          <w:numPr>
                            <w:ilvl w:val="0"/>
                            <w:numId w:val="109"/>
                          </w:numPr>
                          <w:spacing w:after="0" w:line="240" w:lineRule="auto"/>
                          <w:outlineLvl w:val="7"/>
                          <w:rPr>
                            <w:rFonts w:ascii="Gill Sans MT" w:hAnsi="Gill Sans MT"/>
                            <w:sz w:val="24"/>
                            <w:szCs w:val="24"/>
                            <w:lang w:val="fr-FR"/>
                          </w:rPr>
                        </w:pPr>
                        <w:proofErr w:type="spellStart"/>
                        <w:r>
                          <w:rPr>
                            <w:rFonts w:ascii="Gill Sans MT" w:hAnsi="Gill Sans MT"/>
                            <w:sz w:val="24"/>
                            <w:szCs w:val="24"/>
                            <w:lang w:val="fr-FR"/>
                          </w:rPr>
                          <w:t>Molbio</w:t>
                        </w:r>
                        <w:proofErr w:type="spellEnd"/>
                        <w:r>
                          <w:rPr>
                            <w:rFonts w:ascii="Gill Sans MT" w:hAnsi="Gill Sans MT"/>
                            <w:sz w:val="24"/>
                            <w:szCs w:val="24"/>
                            <w:lang w:val="fr-FR"/>
                          </w:rPr>
                          <w:t xml:space="preserve"> rejettera toute responsabilité en cas de préjudice direct ou indirect affectant des personnes ou du matériel </w:t>
                        </w:r>
                        <w:proofErr w:type="gramStart"/>
                        <w:r>
                          <w:rPr>
                            <w:rFonts w:ascii="Gill Sans MT" w:hAnsi="Gill Sans MT"/>
                            <w:sz w:val="24"/>
                            <w:szCs w:val="24"/>
                            <w:lang w:val="fr-FR"/>
                          </w:rPr>
                          <w:t>suite à</w:t>
                        </w:r>
                        <w:proofErr w:type="gramEnd"/>
                        <w:r>
                          <w:rPr>
                            <w:rFonts w:ascii="Gill Sans MT" w:hAnsi="Gill Sans MT"/>
                            <w:sz w:val="24"/>
                            <w:szCs w:val="24"/>
                            <w:lang w:val="fr-FR"/>
                          </w:rPr>
                          <w:t xml:space="preserve"> l’utilisation des instruments.</w:t>
                        </w:r>
                      </w:p>
                    </w:tc>
                  </w:tr>
                </w:tbl>
                <w:p w14:paraId="1FB6F3D5" w14:textId="77777777" w:rsidR="00F53466" w:rsidRDefault="00F53466">
                  <w:pPr>
                    <w:spacing w:after="0" w:line="240" w:lineRule="auto"/>
                    <w:rPr>
                      <w:rFonts w:ascii="Gill Sans MT" w:hAnsi="Gill Sans MT"/>
                      <w:b/>
                      <w:bCs/>
                      <w:sz w:val="24"/>
                      <w:szCs w:val="24"/>
                      <w:lang w:val="fr-FR"/>
                    </w:rPr>
                  </w:pPr>
                </w:p>
              </w:tc>
            </w:tr>
          </w:tbl>
          <w:p w14:paraId="6160F785" w14:textId="77777777" w:rsidR="00F53466" w:rsidRDefault="00824760">
            <w:pPr>
              <w:spacing w:after="0" w:line="240" w:lineRule="auto"/>
              <w:rPr>
                <w:rFonts w:ascii="Gill Sans MT" w:hAnsi="Gill Sans MT"/>
                <w:b/>
                <w:bCs/>
              </w:rPr>
            </w:pPr>
            <w:proofErr w:type="gramStart"/>
            <w:r>
              <w:rPr>
                <w:rFonts w:ascii="Gill Sans MT" w:hAnsi="Gill Sans MT"/>
                <w:b/>
                <w:bCs/>
              </w:rPr>
              <w:lastRenderedPageBreak/>
              <w:t>Remarques :</w:t>
            </w:r>
            <w:proofErr w:type="gramEnd"/>
          </w:p>
          <w:p w14:paraId="6004888C" w14:textId="77777777" w:rsidR="00F53466" w:rsidRDefault="00F53466">
            <w:pPr>
              <w:spacing w:after="0" w:line="240" w:lineRule="auto"/>
              <w:rPr>
                <w:rFonts w:ascii="Gill Sans MT" w:hAnsi="Gill Sans MT"/>
                <w:b/>
                <w:bCs/>
              </w:rPr>
            </w:pPr>
          </w:p>
          <w:p w14:paraId="28F75DE5" w14:textId="77777777" w:rsidR="00F53466" w:rsidRDefault="00824760">
            <w:pPr>
              <w:spacing w:after="0" w:line="48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rPr>
              <w:softHyphen/>
            </w:r>
            <w:r>
              <w:rPr>
                <w:rFonts w:ascii="Gill Sans MT" w:hAnsi="Gill Sans MT"/>
                <w:b/>
                <w:bCs/>
              </w:rPr>
              <w:softHyphen/>
            </w:r>
            <w:r>
              <w:rPr>
                <w:rFonts w:ascii="Gill Sans MT" w:hAnsi="Gill Sans MT"/>
                <w:b/>
                <w:bCs/>
              </w:rPr>
              <w:softHyphen/>
              <w:t>_</w:t>
            </w:r>
          </w:p>
        </w:tc>
      </w:tr>
    </w:tbl>
    <w:p w14:paraId="6B050CEB" w14:textId="77777777" w:rsidR="00F53466" w:rsidRDefault="00824760">
      <w:pPr>
        <w:pStyle w:val="Heading2"/>
      </w:pPr>
      <w:r>
        <w:rPr>
          <w:rFonts w:eastAsia="Gill Sans MT"/>
          <w:color w:val="808080"/>
          <w:lang w:val="fr-FR"/>
        </w:rPr>
        <w:lastRenderedPageBreak/>
        <w:t>Résumé</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872626C" w14:textId="77777777">
        <w:tc>
          <w:tcPr>
            <w:tcW w:w="9350" w:type="dxa"/>
            <w:shd w:val="clear" w:color="auto" w:fill="FF6E68"/>
          </w:tcPr>
          <w:p w14:paraId="3BCD924D"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Résumé</w:t>
            </w:r>
          </w:p>
        </w:tc>
      </w:tr>
      <w:tr w:rsidR="00F53466" w14:paraId="523D993E" w14:textId="77777777">
        <w:tc>
          <w:tcPr>
            <w:tcW w:w="9350" w:type="dxa"/>
          </w:tcPr>
          <w:p w14:paraId="3736A9E5"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est un test de réaction en chaîne par polymérase (PCR) en temps réel basé sur des puces qui implique quatre étapes :</w:t>
            </w:r>
          </w:p>
          <w:p w14:paraId="472075CE" w14:textId="77777777" w:rsidR="00F53466" w:rsidRDefault="00824760">
            <w:pPr>
              <w:pStyle w:val="ListParagraph"/>
              <w:numPr>
                <w:ilvl w:val="0"/>
                <w:numId w:val="23"/>
              </w:numPr>
              <w:rPr>
                <w:rFonts w:ascii="Gill Sans MT" w:hAnsi="Gill Sans MT"/>
                <w:sz w:val="24"/>
                <w:szCs w:val="24"/>
                <w:lang w:val="fr-FR"/>
              </w:rPr>
            </w:pPr>
            <w:r>
              <w:rPr>
                <w:rFonts w:ascii="Gill Sans MT" w:eastAsia="Gill Sans MT" w:hAnsi="Gill Sans MT"/>
                <w:sz w:val="24"/>
                <w:szCs w:val="24"/>
                <w:lang w:val="fr-FR"/>
              </w:rPr>
              <w:t>Un échantillon d’expectorations est fluidifié et lysé.</w:t>
            </w:r>
          </w:p>
          <w:p w14:paraId="435441D8" w14:textId="77777777" w:rsidR="00F53466" w:rsidRDefault="00824760">
            <w:pPr>
              <w:pStyle w:val="ListParagraph"/>
              <w:numPr>
                <w:ilvl w:val="0"/>
                <w:numId w:val="23"/>
              </w:numPr>
              <w:rPr>
                <w:rFonts w:ascii="Gill Sans MT" w:hAnsi="Gill Sans MT"/>
                <w:sz w:val="24"/>
                <w:szCs w:val="24"/>
                <w:lang w:val="fr-FR"/>
              </w:rPr>
            </w:pPr>
            <w:r>
              <w:rPr>
                <w:rFonts w:ascii="Gill Sans MT" w:eastAsia="Gill Sans MT" w:hAnsi="Gill Sans MT"/>
                <w:sz w:val="24"/>
                <w:szCs w:val="24"/>
                <w:lang w:val="fr-FR"/>
              </w:rPr>
              <w:t>L’ADN présent dans l’échantillon est ensuite extrait.</w:t>
            </w:r>
          </w:p>
          <w:p w14:paraId="126EC56D" w14:textId="77777777" w:rsidR="00F53466" w:rsidRDefault="00824760">
            <w:pPr>
              <w:pStyle w:val="ListParagraph"/>
              <w:numPr>
                <w:ilvl w:val="0"/>
                <w:numId w:val="23"/>
              </w:numPr>
              <w:rPr>
                <w:rFonts w:ascii="Gill Sans MT" w:hAnsi="Gill Sans MT"/>
                <w:sz w:val="24"/>
                <w:szCs w:val="24"/>
              </w:rPr>
            </w:pPr>
            <w:r>
              <w:rPr>
                <w:rFonts w:ascii="Gill Sans MT" w:eastAsia="Gill Sans MT" w:hAnsi="Gill Sans MT"/>
                <w:sz w:val="24"/>
                <w:szCs w:val="24"/>
                <w:lang w:val="fr-FR"/>
              </w:rPr>
              <w:t>L’ADN extrait est amplifié.</w:t>
            </w:r>
          </w:p>
          <w:p w14:paraId="3E98A4CA" w14:textId="77777777" w:rsidR="00F53466" w:rsidRDefault="00824760">
            <w:pPr>
              <w:pStyle w:val="ListParagraph"/>
              <w:numPr>
                <w:ilvl w:val="0"/>
                <w:numId w:val="23"/>
              </w:numPr>
              <w:rPr>
                <w:rFonts w:ascii="Gill Sans MT" w:hAnsi="Gill Sans MT"/>
                <w:sz w:val="24"/>
                <w:szCs w:val="24"/>
              </w:rPr>
            </w:pPr>
            <w:r>
              <w:rPr>
                <w:rFonts w:ascii="Gill Sans MT" w:eastAsia="Gill Sans MT" w:hAnsi="Gill Sans MT"/>
                <w:sz w:val="24"/>
                <w:szCs w:val="24"/>
                <w:lang w:val="fr-FR"/>
              </w:rPr>
              <w:t>L’ADN amplifié est analysé.</w:t>
            </w:r>
          </w:p>
          <w:p w14:paraId="00F6AA16" w14:textId="77777777" w:rsidR="00F53466" w:rsidRDefault="00824760">
            <w:pPr>
              <w:spacing w:before="240" w:after="0" w:line="240" w:lineRule="auto"/>
              <w:rPr>
                <w:rFonts w:ascii="Gill Sans MT" w:hAnsi="Gill Sans MT"/>
                <w:sz w:val="24"/>
                <w:szCs w:val="24"/>
                <w:lang w:val="fr-FR"/>
              </w:rPr>
            </w:pPr>
            <w:r>
              <w:rPr>
                <w:rFonts w:ascii="Gill Sans MT" w:eastAsia="Gill Sans MT" w:hAnsi="Gill Sans MT"/>
                <w:sz w:val="24"/>
                <w:szCs w:val="24"/>
                <w:lang w:val="fr-FR"/>
              </w:rPr>
              <w:t xml:space="preserve">Trois équipements sont utilisés pour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w:t>
            </w:r>
          </w:p>
          <w:p w14:paraId="11E7B329" w14:textId="77777777" w:rsidR="00F53466" w:rsidRDefault="00824760">
            <w:pPr>
              <w:numPr>
                <w:ilvl w:val="0"/>
                <w:numId w:val="23"/>
              </w:numPr>
              <w:spacing w:after="0" w:line="240" w:lineRule="auto"/>
              <w:rPr>
                <w:rFonts w:ascii="Gill Sans MT" w:hAnsi="Gill Sans MT"/>
                <w:sz w:val="24"/>
                <w:szCs w:val="24"/>
              </w:rPr>
            </w:pPr>
            <w:proofErr w:type="spellStart"/>
            <w:r>
              <w:rPr>
                <w:rFonts w:ascii="Gill Sans MT" w:eastAsia="Gill Sans MT" w:hAnsi="Gill Sans MT"/>
                <w:sz w:val="24"/>
                <w:szCs w:val="24"/>
                <w:lang w:val="fr-FR"/>
              </w:rPr>
              <w:t>Trueprep</w:t>
            </w:r>
            <w:proofErr w:type="spellEnd"/>
          </w:p>
          <w:p w14:paraId="00D0E2F9" w14:textId="77777777" w:rsidR="00F53466" w:rsidRDefault="00824760">
            <w:pPr>
              <w:numPr>
                <w:ilvl w:val="0"/>
                <w:numId w:val="23"/>
              </w:numPr>
              <w:spacing w:after="0" w:line="240" w:lineRule="auto"/>
              <w:rPr>
                <w:rFonts w:ascii="Gill Sans MT" w:hAnsi="Gill Sans MT"/>
                <w:sz w:val="24"/>
                <w:szCs w:val="24"/>
                <w:lang w:val="it-IT"/>
              </w:rPr>
            </w:pPr>
            <w:r>
              <w:rPr>
                <w:rFonts w:ascii="Gill Sans MT" w:eastAsia="Gill Sans MT" w:hAnsi="Gill Sans MT"/>
                <w:sz w:val="24"/>
                <w:szCs w:val="24"/>
                <w:lang w:val="pt-BR"/>
              </w:rPr>
              <w:t>Truelab (Uno, Duo ou Quattro)</w:t>
            </w:r>
          </w:p>
          <w:p w14:paraId="68A0167A" w14:textId="77777777" w:rsidR="00F53466" w:rsidRDefault="00824760">
            <w:pPr>
              <w:numPr>
                <w:ilvl w:val="0"/>
                <w:numId w:val="23"/>
              </w:numPr>
              <w:spacing w:after="0" w:line="240" w:lineRule="auto"/>
              <w:rPr>
                <w:rFonts w:ascii="Gill Sans MT" w:hAnsi="Gill Sans MT"/>
                <w:sz w:val="24"/>
                <w:szCs w:val="24"/>
              </w:rPr>
            </w:pPr>
            <w:r>
              <w:rPr>
                <w:rFonts w:ascii="Gill Sans MT" w:eastAsia="Gill Sans MT" w:hAnsi="Gill Sans MT"/>
                <w:sz w:val="24"/>
                <w:szCs w:val="24"/>
                <w:lang w:val="fr-FR"/>
              </w:rPr>
              <w:t xml:space="preserve">Imprimante </w:t>
            </w:r>
            <w:proofErr w:type="gramStart"/>
            <w:r>
              <w:rPr>
                <w:rFonts w:ascii="Gill Sans MT" w:eastAsia="Gill Sans MT" w:hAnsi="Gill Sans MT"/>
                <w:sz w:val="24"/>
                <w:szCs w:val="24"/>
                <w:lang w:val="fr-FR"/>
              </w:rPr>
              <w:t>micro PCR</w:t>
            </w:r>
            <w:proofErr w:type="gramEnd"/>
            <w:r>
              <w:rPr>
                <w:rFonts w:ascii="Gill Sans MT" w:eastAsia="Gill Sans MT" w:hAnsi="Gill Sans MT"/>
                <w:sz w:val="24"/>
                <w:szCs w:val="24"/>
                <w:lang w:val="fr-FR"/>
              </w:rPr>
              <w:t xml:space="preserve"> optionnelle</w:t>
            </w:r>
          </w:p>
          <w:p w14:paraId="608B285D" w14:textId="77777777" w:rsidR="00F53466" w:rsidRDefault="00824760">
            <w:pPr>
              <w:spacing w:before="240" w:after="0" w:line="240" w:lineRule="auto"/>
              <w:rPr>
                <w:rFonts w:ascii="Gill Sans MT" w:hAnsi="Gill Sans MT"/>
                <w:sz w:val="24"/>
                <w:szCs w:val="24"/>
                <w:lang w:val="fr-FR"/>
              </w:rPr>
            </w:pPr>
            <w:r>
              <w:rPr>
                <w:rFonts w:ascii="Gill Sans MT" w:eastAsia="Gill Sans MT" w:hAnsi="Gill Sans MT"/>
                <w:sz w:val="24"/>
                <w:szCs w:val="24"/>
                <w:lang w:val="fr-FR"/>
              </w:rPr>
              <w:t xml:space="preserve">Les procédures d’utilisation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sont résumées dans un aide-mémoire facile à suivre</w:t>
            </w:r>
          </w:p>
          <w:p w14:paraId="559863E8" w14:textId="77777777" w:rsidR="00F53466" w:rsidRDefault="00824760">
            <w:pPr>
              <w:spacing w:before="240" w:line="240" w:lineRule="auto"/>
              <w:rPr>
                <w:rFonts w:ascii="Gill Sans MT" w:hAnsi="Gill Sans MT"/>
                <w:sz w:val="24"/>
                <w:szCs w:val="24"/>
                <w:lang w:val="fr-FR"/>
              </w:rPr>
            </w:pPr>
            <w:r>
              <w:rPr>
                <w:rFonts w:ascii="Gill Sans MT" w:eastAsia="Gill Sans MT" w:hAnsi="Gill Sans MT"/>
                <w:sz w:val="24"/>
                <w:szCs w:val="24"/>
                <w:lang w:val="fr-FR"/>
              </w:rPr>
              <w:t xml:space="preserve">Les équipements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nécessitent une infrastructure minimale et une maintenance préventive minimale</w:t>
            </w:r>
          </w:p>
        </w:tc>
      </w:tr>
      <w:tr w:rsidR="00F53466" w14:paraId="01EF066F" w14:textId="77777777">
        <w:trPr>
          <w:cantSplit/>
        </w:trPr>
        <w:tc>
          <w:tcPr>
            <w:tcW w:w="9350" w:type="dxa"/>
          </w:tcPr>
          <w:p w14:paraId="202CB0D3" w14:textId="77777777" w:rsidR="00F53466" w:rsidRDefault="00824760">
            <w:pPr>
              <w:spacing w:after="0" w:line="240" w:lineRule="auto"/>
              <w:rPr>
                <w:rFonts w:ascii="Gill Sans MT" w:hAnsi="Gill Sans MT"/>
                <w:b/>
                <w:bCs/>
              </w:rPr>
            </w:pPr>
            <w:proofErr w:type="gramStart"/>
            <w:r>
              <w:rPr>
                <w:rFonts w:ascii="Gill Sans MT" w:eastAsia="Gill Sans MT" w:hAnsi="Gill Sans MT"/>
                <w:b/>
                <w:bCs/>
                <w:lang w:val="fr-FR"/>
              </w:rPr>
              <w:lastRenderedPageBreak/>
              <w:t>Remarques:</w:t>
            </w:r>
            <w:proofErr w:type="gramEnd"/>
          </w:p>
          <w:p w14:paraId="6D884533" w14:textId="77777777" w:rsidR="00F53466" w:rsidRDefault="00F53466">
            <w:pPr>
              <w:spacing w:after="0" w:line="240" w:lineRule="auto"/>
              <w:rPr>
                <w:rFonts w:ascii="Gill Sans MT" w:hAnsi="Gill Sans MT"/>
                <w:b/>
                <w:bCs/>
              </w:rPr>
            </w:pPr>
          </w:p>
          <w:p w14:paraId="1FD3985C" w14:textId="77777777" w:rsidR="00F53466" w:rsidRDefault="00F53466">
            <w:pPr>
              <w:spacing w:after="0" w:line="240" w:lineRule="auto"/>
              <w:rPr>
                <w:rFonts w:ascii="Gill Sans MT" w:hAnsi="Gill Sans MT"/>
                <w:b/>
                <w:bCs/>
              </w:rPr>
            </w:pPr>
          </w:p>
          <w:p w14:paraId="1388CB61" w14:textId="77777777" w:rsidR="00F53466" w:rsidRDefault="00824760">
            <w:pPr>
              <w:spacing w:line="600" w:lineRule="auto"/>
              <w:rPr>
                <w:rFonts w:ascii="Gill Sans MT" w:hAnsi="Gill Sans MT"/>
                <w:b/>
                <w:bCs/>
                <w:color w:val="4495A2"/>
                <w:sz w:val="48"/>
                <w:szCs w:val="48"/>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9D67AA9" w14:textId="77777777" w:rsidR="00F53466" w:rsidRDefault="00824760">
      <w:pPr>
        <w:pStyle w:val="Heading2"/>
      </w:pPr>
      <w:bookmarkStart w:id="41" w:name="_Toc80275274"/>
      <w:r>
        <w:rPr>
          <w:rFonts w:eastAsia="Gill Sans MT"/>
          <w:color w:val="808080"/>
          <w:lang w:val="fr-FR"/>
        </w:rPr>
        <w:t>Contrôle des connaissances</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0D61362B" w14:textId="77777777">
        <w:tc>
          <w:tcPr>
            <w:tcW w:w="9360" w:type="dxa"/>
          </w:tcPr>
          <w:p w14:paraId="442C70ED"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77F5022B"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67BD8D" w14:textId="77777777" w:rsidR="00F53466" w:rsidRDefault="00F53466">
      <w:pPr>
        <w:rPr>
          <w:rFonts w:ascii="Gill Sans MT" w:hAnsi="Gill Sans MT"/>
          <w:b/>
          <w:bCs/>
          <w:color w:val="4495A2"/>
          <w:sz w:val="48"/>
          <w:szCs w:val="48"/>
        </w:rPr>
      </w:pPr>
    </w:p>
    <w:p w14:paraId="57DFB153" w14:textId="77777777" w:rsidR="00F53466" w:rsidRDefault="00F53466">
      <w:pPr>
        <w:rPr>
          <w:rFonts w:ascii="Gill Sans MT" w:hAnsi="Gill Sans MT"/>
          <w:b/>
          <w:bCs/>
          <w:color w:val="4495A2"/>
          <w:sz w:val="48"/>
          <w:szCs w:val="48"/>
        </w:rPr>
      </w:pPr>
    </w:p>
    <w:p w14:paraId="3BA29498" w14:textId="77777777" w:rsidR="00F53466" w:rsidRDefault="00824760">
      <w:pPr>
        <w:rPr>
          <w:rFonts w:ascii="Gill Sans MT" w:hAnsi="Gill Sans MT"/>
          <w:b/>
          <w:bCs/>
          <w:color w:val="4495A2"/>
          <w:sz w:val="48"/>
          <w:szCs w:val="48"/>
        </w:rPr>
      </w:pPr>
      <w:r>
        <w:rPr>
          <w:rFonts w:ascii="Gill Sans MT" w:hAnsi="Gill Sans MT"/>
          <w:b/>
          <w:bCs/>
          <w:color w:val="4495A2"/>
          <w:sz w:val="48"/>
          <w:szCs w:val="48"/>
        </w:rPr>
        <w:br w:type="page"/>
      </w:r>
    </w:p>
    <w:p w14:paraId="672B6415" w14:textId="77777777" w:rsidR="00F53466" w:rsidRDefault="00824760">
      <w:pPr>
        <w:pStyle w:val="Heading1"/>
        <w:rPr>
          <w:sz w:val="24"/>
          <w:szCs w:val="24"/>
          <w:lang w:val="fr-FR"/>
        </w:rPr>
      </w:pPr>
      <w:bookmarkStart w:id="42" w:name="_Toc80275275"/>
      <w:r>
        <w:rPr>
          <w:rFonts w:eastAsia="Gill Sans MT"/>
          <w:lang w:val="fr-FR"/>
        </w:rPr>
        <w:lastRenderedPageBreak/>
        <w:t>Module 4 : Planification des commandes et assurance qualité (AQ) et contrôle qualité</w:t>
      </w:r>
      <w:bookmarkEnd w:id="42"/>
      <w:r>
        <w:rPr>
          <w:rFonts w:eastAsia="Gill Sans MT"/>
          <w:sz w:val="24"/>
          <w:szCs w:val="24"/>
          <w:lang w:val="fr-FR"/>
        </w:rPr>
        <w:tab/>
      </w:r>
    </w:p>
    <w:p w14:paraId="06AB63CE" w14:textId="77777777" w:rsidR="00F53466" w:rsidRDefault="00824760">
      <w:pPr>
        <w:pStyle w:val="Heading2"/>
        <w:rPr>
          <w:sz w:val="24"/>
          <w:szCs w:val="24"/>
        </w:rPr>
      </w:pPr>
      <w:bookmarkStart w:id="43" w:name="_Toc80275276"/>
      <w:r>
        <w:rPr>
          <w:rFonts w:eastAsia="Gill Sans MT"/>
          <w:color w:val="808080"/>
          <w:lang w:val="fr-FR"/>
        </w:rPr>
        <w:t>Objectif de la session</w:t>
      </w:r>
      <w:bookmarkEnd w:id="43"/>
    </w:p>
    <w:tbl>
      <w:tblPr>
        <w:tblW w:w="9737" w:type="dxa"/>
        <w:tblLook w:val="04A0" w:firstRow="1" w:lastRow="0" w:firstColumn="1" w:lastColumn="0" w:noHBand="0" w:noVBand="1"/>
      </w:tblPr>
      <w:tblGrid>
        <w:gridCol w:w="9737"/>
      </w:tblGrid>
      <w:tr w:rsidR="00F53466" w14:paraId="1576DA43" w14:textId="77777777">
        <w:trPr>
          <w:trHeight w:val="54"/>
        </w:trPr>
        <w:tc>
          <w:tcPr>
            <w:tcW w:w="9737" w:type="dxa"/>
            <w:shd w:val="clear" w:color="auto" w:fill="FF6E68"/>
          </w:tcPr>
          <w:p w14:paraId="78209812" w14:textId="77777777" w:rsidR="00F53466" w:rsidRDefault="00824760">
            <w:pPr>
              <w:spacing w:before="240" w:line="240" w:lineRule="auto"/>
              <w:rPr>
                <w:rFonts w:ascii="Gill Sans MT" w:hAnsi="Gill Sans MT"/>
                <w:b/>
                <w:sz w:val="24"/>
                <w:szCs w:val="24"/>
              </w:rPr>
            </w:pPr>
            <w:r>
              <w:rPr>
                <w:rFonts w:ascii="Gill Sans MT" w:eastAsia="Gill Sans MT" w:hAnsi="Gill Sans MT"/>
                <w:b/>
                <w:bCs/>
                <w:color w:val="FFFFFF"/>
                <w:sz w:val="24"/>
                <w:szCs w:val="24"/>
                <w:lang w:val="fr-FR"/>
              </w:rPr>
              <w:t>Introduction</w:t>
            </w:r>
          </w:p>
        </w:tc>
      </w:tr>
      <w:tr w:rsidR="00F53466" w14:paraId="2ABA26DB" w14:textId="77777777">
        <w:trPr>
          <w:trHeight w:val="899"/>
        </w:trPr>
        <w:tc>
          <w:tcPr>
            <w:tcW w:w="9737" w:type="dxa"/>
            <w:shd w:val="clear" w:color="auto" w:fill="auto"/>
          </w:tcPr>
          <w:p w14:paraId="0B9FE93A" w14:textId="77777777" w:rsidR="00F53466" w:rsidRDefault="00824760">
            <w:pPr>
              <w:spacing w:after="0" w:line="240" w:lineRule="auto"/>
              <w:rPr>
                <w:rFonts w:ascii="Gill Sans MT" w:hAnsi="Gill Sans MT"/>
                <w:b/>
                <w:bCs/>
                <w:sz w:val="28"/>
                <w:szCs w:val="28"/>
                <w:lang w:val="fr-FR"/>
              </w:rPr>
            </w:pPr>
            <w:r>
              <w:rPr>
                <w:rFonts w:ascii="Gill Sans MT" w:eastAsia="Gill Sans MT" w:hAnsi="Gill Sans MT"/>
                <w:b/>
                <w:bCs/>
                <w:sz w:val="28"/>
                <w:szCs w:val="28"/>
                <w:lang w:val="fr-FR"/>
              </w:rPr>
              <w:t>Dans cette session, nous apprendrons à :</w:t>
            </w:r>
          </w:p>
          <w:p w14:paraId="10C301FB" w14:textId="77777777" w:rsidR="00F53466" w:rsidRDefault="00824760">
            <w:pPr>
              <w:pStyle w:val="ListParagraph"/>
              <w:numPr>
                <w:ilvl w:val="0"/>
                <w:numId w:val="35"/>
              </w:numPr>
              <w:rPr>
                <w:rFonts w:ascii="Gill Sans MT" w:hAnsi="Gill Sans MT"/>
                <w:sz w:val="24"/>
                <w:szCs w:val="24"/>
                <w:lang w:val="fr-FR"/>
              </w:rPr>
            </w:pPr>
            <w:r>
              <w:rPr>
                <w:rFonts w:ascii="Gill Sans MT" w:eastAsia="Gill Sans MT" w:hAnsi="Gill Sans MT"/>
                <w:sz w:val="24"/>
                <w:szCs w:val="24"/>
                <w:lang w:val="fr-FR"/>
              </w:rPr>
              <w:t xml:space="preserve">Expliquer comment prévoir les fournitures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p w14:paraId="242FBE98" w14:textId="77777777" w:rsidR="00F53466" w:rsidRDefault="00824760">
            <w:pPr>
              <w:pStyle w:val="ListParagraph"/>
              <w:numPr>
                <w:ilvl w:val="0"/>
                <w:numId w:val="35"/>
              </w:numPr>
              <w:rPr>
                <w:rFonts w:ascii="Gill Sans MT" w:hAnsi="Gill Sans MT"/>
                <w:sz w:val="24"/>
                <w:szCs w:val="24"/>
                <w:lang w:val="fr-FR"/>
              </w:rPr>
            </w:pPr>
            <w:r>
              <w:rPr>
                <w:rFonts w:ascii="Gill Sans MT" w:eastAsia="Gill Sans MT" w:hAnsi="Gill Sans MT"/>
                <w:sz w:val="24"/>
                <w:szCs w:val="24"/>
                <w:lang w:val="fr-FR"/>
              </w:rPr>
              <w:t>Énumérer les éléments clés d’une bonne gestion des stocks.</w:t>
            </w:r>
          </w:p>
          <w:p w14:paraId="56AFA0D6" w14:textId="77777777" w:rsidR="00F53466" w:rsidRDefault="00824760">
            <w:pPr>
              <w:pStyle w:val="ListParagraph"/>
              <w:numPr>
                <w:ilvl w:val="0"/>
                <w:numId w:val="35"/>
              </w:numPr>
              <w:rPr>
                <w:rFonts w:ascii="Gill Sans MT" w:hAnsi="Gill Sans MT"/>
                <w:sz w:val="24"/>
                <w:szCs w:val="24"/>
                <w:lang w:val="fr-FR"/>
              </w:rPr>
            </w:pPr>
            <w:r>
              <w:rPr>
                <w:rFonts w:ascii="Gill Sans MT" w:eastAsia="Gill Sans MT" w:hAnsi="Gill Sans MT"/>
                <w:sz w:val="24"/>
                <w:szCs w:val="24"/>
                <w:lang w:val="fr-FR"/>
              </w:rPr>
              <w:t xml:space="preserve">Identifier certaines procédures d’assurance qualité pour les tests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tc>
      </w:tr>
    </w:tbl>
    <w:p w14:paraId="427175BA" w14:textId="77777777" w:rsidR="00F53466" w:rsidRDefault="00F53466">
      <w:pPr>
        <w:rPr>
          <w:rFonts w:ascii="Gill Sans MT" w:hAnsi="Gill Sans MT"/>
          <w:lang w:val="fr-FR"/>
        </w:rPr>
      </w:pPr>
    </w:p>
    <w:tbl>
      <w:tblPr>
        <w:tblStyle w:val="TableGrid"/>
        <w:tblW w:w="0" w:type="auto"/>
        <w:tblLook w:val="04A0" w:firstRow="1" w:lastRow="0" w:firstColumn="1" w:lastColumn="0" w:noHBand="0" w:noVBand="1"/>
      </w:tblPr>
      <w:tblGrid>
        <w:gridCol w:w="9350"/>
      </w:tblGrid>
      <w:tr w:rsidR="00F53466" w14:paraId="31C73BE4" w14:textId="77777777">
        <w:tc>
          <w:tcPr>
            <w:tcW w:w="9350" w:type="dxa"/>
            <w:shd w:val="clear" w:color="auto" w:fill="E68F8C"/>
          </w:tcPr>
          <w:p w14:paraId="15BE3611" w14:textId="77777777" w:rsidR="00F53466" w:rsidRDefault="00824760">
            <w:pPr>
              <w:rPr>
                <w:b/>
                <w:color w:val="FFFFFF" w:themeColor="background1"/>
              </w:rPr>
            </w:pPr>
            <w:r>
              <w:rPr>
                <w:b/>
                <w:bCs/>
                <w:color w:val="FFFFFF"/>
                <w:lang w:val="fr-FR"/>
              </w:rPr>
              <w:t>Réactifs et consommables</w:t>
            </w:r>
          </w:p>
          <w:p w14:paraId="3D2CE751" w14:textId="77777777" w:rsidR="00F53466" w:rsidRDefault="00F53466">
            <w:pPr>
              <w:rPr>
                <w:color w:val="FFFFFF" w:themeColor="background1"/>
              </w:rPr>
            </w:pPr>
          </w:p>
          <w:p w14:paraId="7EB2F0A7" w14:textId="77777777" w:rsidR="00F53466" w:rsidRDefault="00F53466"/>
        </w:tc>
      </w:tr>
      <w:tr w:rsidR="00F53466" w14:paraId="2695BB62" w14:textId="77777777">
        <w:tc>
          <w:tcPr>
            <w:tcW w:w="9350" w:type="dxa"/>
          </w:tcPr>
          <w:p w14:paraId="4351722B" w14:textId="77777777" w:rsidR="00F53466" w:rsidRDefault="00824760">
            <w:pPr>
              <w:jc w:val="center"/>
            </w:pPr>
            <w:r>
              <w:rPr>
                <w:noProof/>
                <w:lang w:eastAsia="zh-CN"/>
              </w:rPr>
              <mc:AlternateContent>
                <mc:Choice Requires="wpg">
                  <w:drawing>
                    <wp:anchor distT="0" distB="0" distL="114300" distR="114300" simplePos="0" relativeHeight="251851776" behindDoc="0" locked="0" layoutInCell="1" allowOverlap="1" wp14:anchorId="08563FD4" wp14:editId="6FDB5A5D">
                      <wp:simplePos x="0" y="0"/>
                      <wp:positionH relativeFrom="column">
                        <wp:posOffset>1492768</wp:posOffset>
                      </wp:positionH>
                      <wp:positionV relativeFrom="paragraph">
                        <wp:posOffset>208339</wp:posOffset>
                      </wp:positionV>
                      <wp:extent cx="2193762" cy="1419283"/>
                      <wp:effectExtent l="0" t="0" r="0" b="9525"/>
                      <wp:wrapNone/>
                      <wp:docPr id="470" name="Group 470"/>
                      <wp:cNvGraphicFramePr/>
                      <a:graphic xmlns:a="http://schemas.openxmlformats.org/drawingml/2006/main">
                        <a:graphicData uri="http://schemas.microsoft.com/office/word/2010/wordprocessingGroup">
                          <wpg:wgp>
                            <wpg:cNvGrpSpPr/>
                            <wpg:grpSpPr>
                              <a:xfrm>
                                <a:off x="0" y="0"/>
                                <a:ext cx="2193762" cy="1419283"/>
                                <a:chOff x="0" y="0"/>
                                <a:chExt cx="2193762" cy="1419283"/>
                              </a:xfrm>
                            </wpg:grpSpPr>
                            <wps:wsp>
                              <wps:cNvPr id="465" name="Google Shape;273;p6"/>
                              <wps:cNvSpPr txBox="1">
                                <a:spLocks noGrp="1"/>
                              </wps:cNvSpPr>
                              <wps:spPr>
                                <a:xfrm>
                                  <a:off x="39268" y="0"/>
                                  <a:ext cx="1716604" cy="162684"/>
                                </a:xfrm>
                                <a:prstGeom prst="rect">
                                  <a:avLst/>
                                </a:prstGeom>
                                <a:solidFill>
                                  <a:schemeClr val="bg1"/>
                                </a:solidFill>
                                <a:ln>
                                  <a:noFill/>
                                </a:ln>
                              </wps:spPr>
                              <wps:txbx>
                                <w:txbxContent>
                                  <w:p w14:paraId="447A80BF" w14:textId="77777777" w:rsidR="00F53466" w:rsidRDefault="00824760">
                                    <w:pPr>
                                      <w:pStyle w:val="NormalWeb"/>
                                      <w:spacing w:before="0" w:beforeAutospacing="0" w:after="0" w:afterAutospacing="0"/>
                                      <w:rPr>
                                        <w:rFonts w:ascii="Montserrat Medium" w:hAnsi="Montserrat Medium"/>
                                        <w:color w:val="FF6E68"/>
                                        <w:sz w:val="18"/>
                                        <w:szCs w:val="18"/>
                                      </w:rPr>
                                    </w:pPr>
                                    <w:r>
                                      <w:rPr>
                                        <w:rFonts w:ascii="Montserrat Medium" w:eastAsia="Montserrat Medium" w:hAnsi="Montserrat Medium" w:cs="Montserrat ExtraBold"/>
                                        <w:bCs/>
                                        <w:color w:val="FF6E68"/>
                                        <w:sz w:val="18"/>
                                        <w:szCs w:val="18"/>
                                        <w:lang w:val="fr-FR"/>
                                      </w:rPr>
                                      <w:t>Réactifs et consommables</w:t>
                                    </w:r>
                                  </w:p>
                                </w:txbxContent>
                              </wps:txbx>
                              <wps:bodyPr spcFirstLastPara="1" wrap="square" lIns="0" tIns="0" rIns="0" bIns="0" anchor="t" anchorCtr="0"/>
                            </wps:wsp>
                            <wps:wsp>
                              <wps:cNvPr id="466" name="Google Shape;275;p6"/>
                              <wps:cNvSpPr/>
                              <wps:spPr>
                                <a:xfrm>
                                  <a:off x="0" y="201953"/>
                                  <a:ext cx="1110743" cy="1110743"/>
                                </a:xfrm>
                                <a:prstGeom prst="ellipse">
                                  <a:avLst/>
                                </a:prstGeom>
                                <a:solidFill>
                                  <a:srgbClr val="FFB6B3"/>
                                </a:solidFill>
                                <a:ln w="6350">
                                  <a:solidFill>
                                    <a:srgbClr val="B40306"/>
                                  </a:solidFill>
                                  <a:prstDash val="solid"/>
                                  <a:round/>
                                  <a:headEnd w="sm" len="sm"/>
                                  <a:tailEnd w="sm" len="sm"/>
                                </a:ln>
                              </wps:spPr>
                              <wps:txbx>
                                <w:txbxContent>
                                  <w:p w14:paraId="57FE5E65" w14:textId="77777777" w:rsidR="00F53466" w:rsidRDefault="00824760">
                                    <w:pPr>
                                      <w:pStyle w:val="NormalWeb"/>
                                      <w:spacing w:before="0" w:beforeAutospacing="0" w:after="0" w:afterAutospacing="0" w:line="235" w:lineRule="auto"/>
                                      <w:jc w:val="center"/>
                                      <w:rPr>
                                        <w:b/>
                                        <w:sz w:val="11"/>
                                        <w:szCs w:val="11"/>
                                        <w:lang w:val="fr-FR"/>
                                      </w:rPr>
                                    </w:pPr>
                                    <w:r>
                                      <w:rPr>
                                        <w:rFonts w:ascii="Montserrat" w:eastAsia="Montserrat" w:hAnsi="Montserrat" w:cs="Montserrat"/>
                                        <w:b/>
                                        <w:bCs/>
                                        <w:color w:val="000000"/>
                                        <w:sz w:val="11"/>
                                        <w:szCs w:val="11"/>
                                        <w:lang w:val="fr-FR"/>
                                      </w:rPr>
                                      <w:t xml:space="preserve">Rappel : Il existe trois conditionnements qui comprennent les réactifs et les consommables nécessaires pour réaliser un test </w:t>
                                    </w:r>
                                    <w:proofErr w:type="spellStart"/>
                                    <w:r>
                                      <w:rPr>
                                        <w:rFonts w:ascii="Montserrat" w:eastAsia="Montserrat" w:hAnsi="Montserrat" w:cs="Montserrat"/>
                                        <w:b/>
                                        <w:bCs/>
                                        <w:color w:val="000000"/>
                                        <w:sz w:val="11"/>
                                        <w:szCs w:val="11"/>
                                        <w:lang w:val="fr-FR"/>
                                      </w:rPr>
                                      <w:t>Truenat</w:t>
                                    </w:r>
                                    <w:proofErr w:type="spellEnd"/>
                                  </w:p>
                                </w:txbxContent>
                              </wps:txbx>
                              <wps:bodyPr spcFirstLastPara="1" wrap="square" lIns="45720" tIns="0" rIns="45720" bIns="0" anchor="ctr" anchorCtr="0"/>
                            </wps:wsp>
                            <wps:wsp>
                              <wps:cNvPr id="467" name="Google Shape;276;p6"/>
                              <wps:cNvSpPr txBox="1"/>
                              <wps:spPr>
                                <a:xfrm>
                                  <a:off x="1195214" y="247577"/>
                                  <a:ext cx="981718" cy="417195"/>
                                </a:xfrm>
                                <a:prstGeom prst="rect">
                                  <a:avLst/>
                                </a:prstGeom>
                                <a:solidFill>
                                  <a:schemeClr val="bg1"/>
                                </a:solidFill>
                                <a:ln>
                                  <a:noFill/>
                                </a:ln>
                              </wps:spPr>
                              <wps:txbx>
                                <w:txbxContent>
                                  <w:p w14:paraId="1F6FD17A" w14:textId="77777777" w:rsidR="00F53466" w:rsidRDefault="00824760">
                                    <w:pPr>
                                      <w:pStyle w:val="NormalWeb"/>
                                      <w:spacing w:before="0" w:beforeAutospacing="0" w:after="0" w:afterAutospacing="0"/>
                                      <w:rPr>
                                        <w:sz w:val="13"/>
                                        <w:szCs w:val="13"/>
                                        <w:lang w:val="fr-FR"/>
                                      </w:rPr>
                                    </w:pPr>
                                    <w:r>
                                      <w:rPr>
                                        <w:rFonts w:ascii="Montserrat" w:eastAsia="Montserrat" w:hAnsi="Montserrat" w:cs="Montserrat"/>
                                        <w:color w:val="000000"/>
                                        <w:sz w:val="13"/>
                                        <w:szCs w:val="13"/>
                                        <w:u w:color="FF0000"/>
                                        <w:lang w:val="fr-FR"/>
                                      </w:rPr>
                                      <w:t xml:space="preserve">Coffret de prétraitement des échantillons </w:t>
                                    </w:r>
                                    <w:proofErr w:type="spellStart"/>
                                    <w:r>
                                      <w:rPr>
                                        <w:rFonts w:ascii="Montserrat" w:eastAsia="Montserrat" w:hAnsi="Montserrat" w:cs="Montserrat"/>
                                        <w:color w:val="000000"/>
                                        <w:sz w:val="13"/>
                                        <w:szCs w:val="13"/>
                                        <w:u w:val="wave" w:color="FF0000"/>
                                        <w:lang w:val="fr-FR"/>
                                      </w:rPr>
                                      <w:t>Trueprep</w:t>
                                    </w:r>
                                    <w:proofErr w:type="spellEnd"/>
                                    <w:r>
                                      <w:rPr>
                                        <w:rFonts w:ascii="Montserrat" w:eastAsia="Montserrat" w:hAnsi="Montserrat" w:cs="Montserrat"/>
                                        <w:color w:val="000000"/>
                                        <w:sz w:val="13"/>
                                        <w:szCs w:val="13"/>
                                        <w:u w:color="FF0000"/>
                                        <w:vertAlign w:val="superscript"/>
                                        <w:lang w:val="fr-FR"/>
                                      </w:rPr>
                                      <w:t>®</w:t>
                                    </w:r>
                                    <w:r>
                                      <w:rPr>
                                        <w:rFonts w:ascii="Montserrat" w:eastAsia="Montserrat" w:hAnsi="Montserrat" w:cs="Montserrat"/>
                                        <w:color w:val="000000"/>
                                        <w:sz w:val="13"/>
                                        <w:szCs w:val="13"/>
                                        <w:u w:color="FF0000"/>
                                        <w:lang w:val="fr-FR"/>
                                      </w:rPr>
                                      <w:t xml:space="preserve"> AUTO MTB</w:t>
                                    </w:r>
                                  </w:p>
                                </w:txbxContent>
                              </wps:txbx>
                              <wps:bodyPr spcFirstLastPara="1" wrap="square" lIns="0" tIns="0" rIns="0" bIns="0" anchor="t" anchorCtr="0"/>
                            </wps:wsp>
                            <wps:wsp>
                              <wps:cNvPr id="278" name="Google Shape;278;p6"/>
                              <wps:cNvSpPr txBox="1"/>
                              <wps:spPr>
                                <a:xfrm>
                                  <a:off x="1195214" y="678787"/>
                                  <a:ext cx="987328" cy="383540"/>
                                </a:xfrm>
                                <a:prstGeom prst="rect">
                                  <a:avLst/>
                                </a:prstGeom>
                                <a:solidFill>
                                  <a:schemeClr val="bg1"/>
                                </a:solidFill>
                                <a:ln>
                                  <a:noFill/>
                                </a:ln>
                              </wps:spPr>
                              <wps:txbx>
                                <w:txbxContent>
                                  <w:p w14:paraId="3D75815D" w14:textId="77777777" w:rsidR="00F53466" w:rsidRDefault="00824760">
                                    <w:pPr>
                                      <w:pStyle w:val="NormalWeb"/>
                                      <w:spacing w:before="0" w:beforeAutospacing="0" w:after="0" w:afterAutospacing="0" w:line="216" w:lineRule="auto"/>
                                      <w:rPr>
                                        <w:sz w:val="11"/>
                                        <w:szCs w:val="11"/>
                                        <w:lang w:val="fr-FR"/>
                                      </w:rPr>
                                    </w:pPr>
                                    <w:r>
                                      <w:rPr>
                                        <w:rFonts w:ascii="Montserrat" w:eastAsia="Montserrat" w:hAnsi="Montserrat" w:cs="Montserrat"/>
                                        <w:color w:val="000000"/>
                                        <w:sz w:val="11"/>
                                        <w:szCs w:val="11"/>
                                        <w:u w:color="FF0000"/>
                                        <w:lang w:val="fr-FR"/>
                                      </w:rPr>
                                      <w:t xml:space="preserve">Kit de préparation des échantillons à cartouche universelle </w:t>
                                    </w:r>
                                    <w:proofErr w:type="spellStart"/>
                                    <w:r>
                                      <w:rPr>
                                        <w:rFonts w:ascii="Montserrat" w:eastAsia="Montserrat" w:hAnsi="Montserrat" w:cs="Montserrat"/>
                                        <w:color w:val="000000"/>
                                        <w:sz w:val="11"/>
                                        <w:szCs w:val="11"/>
                                        <w:u w:val="wave" w:color="FF0000"/>
                                        <w:lang w:val="fr-FR"/>
                                      </w:rPr>
                                      <w:t>Trueprep</w:t>
                                    </w:r>
                                    <w:proofErr w:type="spellEnd"/>
                                    <w:r>
                                      <w:rPr>
                                        <w:rFonts w:ascii="Montserrat" w:eastAsia="Montserrat" w:hAnsi="Montserrat" w:cs="Montserrat"/>
                                        <w:color w:val="000000"/>
                                        <w:sz w:val="11"/>
                                        <w:szCs w:val="11"/>
                                        <w:u w:color="FF0000"/>
                                        <w:lang w:val="fr-FR"/>
                                      </w:rPr>
                                      <w:t xml:space="preserve">® </w:t>
                                    </w:r>
                                    <w:proofErr w:type="gramStart"/>
                                    <w:r>
                                      <w:rPr>
                                        <w:rFonts w:ascii="Montserrat" w:eastAsia="Montserrat" w:hAnsi="Montserrat" w:cs="Montserrat"/>
                                        <w:color w:val="000000"/>
                                        <w:sz w:val="11"/>
                                        <w:szCs w:val="11"/>
                                        <w:u w:color="FF0000"/>
                                        <w:lang w:val="fr-FR"/>
                                      </w:rPr>
                                      <w:t>AUTO v2</w:t>
                                    </w:r>
                                    <w:proofErr w:type="gramEnd"/>
                                    <w:r>
                                      <w:rPr>
                                        <w:rFonts w:ascii="Montserrat" w:eastAsia="Montserrat" w:hAnsi="Montserrat" w:cs="Montserrat"/>
                                        <w:color w:val="000000"/>
                                        <w:sz w:val="11"/>
                                        <w:szCs w:val="11"/>
                                        <w:u w:color="FF0000"/>
                                        <w:lang w:val="fr-FR"/>
                                      </w:rPr>
                                      <w:t xml:space="preserve"> (pour 5, 25 ou 50 tests)</w:t>
                                    </w:r>
                                  </w:p>
                                </w:txbxContent>
                              </wps:txbx>
                              <wps:bodyPr spcFirstLastPara="1" wrap="square" lIns="0" tIns="0" rIns="0" bIns="0" anchor="t" anchorCtr="0"/>
                            </wps:wsp>
                            <wps:wsp>
                              <wps:cNvPr id="280" name="Google Shape;280;p6"/>
                              <wps:cNvSpPr txBox="1"/>
                              <wps:spPr>
                                <a:xfrm>
                                  <a:off x="1183995" y="1144402"/>
                                  <a:ext cx="1009767" cy="274881"/>
                                </a:xfrm>
                                <a:prstGeom prst="rect">
                                  <a:avLst/>
                                </a:prstGeom>
                                <a:solidFill>
                                  <a:schemeClr val="bg1"/>
                                </a:solidFill>
                                <a:ln>
                                  <a:noFill/>
                                </a:ln>
                              </wps:spPr>
                              <wps:txbx>
                                <w:txbxContent>
                                  <w:p w14:paraId="2CCAEA18" w14:textId="77777777" w:rsidR="00F53466" w:rsidRDefault="00824760">
                                    <w:pPr>
                                      <w:pStyle w:val="NormalWeb"/>
                                      <w:spacing w:before="0" w:beforeAutospacing="0" w:after="0" w:afterAutospacing="0" w:line="216" w:lineRule="auto"/>
                                      <w:rPr>
                                        <w:sz w:val="13"/>
                                        <w:szCs w:val="13"/>
                                        <w:lang w:val="fr-FR"/>
                                      </w:rPr>
                                    </w:pPr>
                                    <w:r>
                                      <w:rPr>
                                        <w:rFonts w:ascii="Montserrat" w:eastAsia="Montserrat" w:hAnsi="Montserrat" w:cs="Montserrat"/>
                                        <w:color w:val="000000"/>
                                        <w:sz w:val="13"/>
                                        <w:szCs w:val="13"/>
                                        <w:lang w:val="fr-FR"/>
                                      </w:rPr>
                                      <w:t xml:space="preserve">Coffret de puces </w:t>
                                    </w:r>
                                    <w:proofErr w:type="spellStart"/>
                                    <w:r>
                                      <w:rPr>
                                        <w:rFonts w:ascii="Montserrat" w:eastAsia="Montserrat" w:hAnsi="Montserrat" w:cs="Montserrat"/>
                                        <w:color w:val="000000"/>
                                        <w:sz w:val="13"/>
                                        <w:szCs w:val="13"/>
                                        <w:lang w:val="fr-FR"/>
                                      </w:rPr>
                                      <w:t>Truenat</w:t>
                                    </w:r>
                                    <w:proofErr w:type="spellEnd"/>
                                    <w:r>
                                      <w:rPr>
                                        <w:rFonts w:ascii="Montserrat" w:eastAsia="Montserrat" w:hAnsi="Montserrat" w:cs="Montserrat"/>
                                        <w:color w:val="000000"/>
                                        <w:sz w:val="13"/>
                                        <w:szCs w:val="13"/>
                                        <w:lang w:val="fr-FR"/>
                                      </w:rPr>
                                      <w:t xml:space="preserve"> (MTB, MTB Plus ou MTB-RIF </w:t>
                                    </w:r>
                                    <w:proofErr w:type="spellStart"/>
                                    <w:r>
                                      <w:rPr>
                                        <w:rFonts w:ascii="Montserrat" w:eastAsia="Montserrat" w:hAnsi="Montserrat" w:cs="Montserrat"/>
                                        <w:color w:val="000000"/>
                                        <w:sz w:val="13"/>
                                        <w:szCs w:val="13"/>
                                        <w:lang w:val="fr-FR"/>
                                      </w:rPr>
                                      <w:t>Dx</w:t>
                                    </w:r>
                                    <w:proofErr w:type="spellEnd"/>
                                    <w:r>
                                      <w:rPr>
                                        <w:rFonts w:ascii="Montserrat" w:eastAsia="Montserrat" w:hAnsi="Montserrat" w:cs="Montserrat"/>
                                        <w:color w:val="000000"/>
                                        <w:sz w:val="13"/>
                                        <w:szCs w:val="13"/>
                                        <w:lang w:val="fr-FR"/>
                                      </w:rPr>
                                      <w:t>)</w:t>
                                    </w:r>
                                  </w:p>
                                </w:txbxContent>
                              </wps:txbx>
                              <wps:bodyPr spcFirstLastPara="1"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w14:anchorId="08563FD4" id="Group 470" o:spid="_x0000_s1245" style="position:absolute;left:0;text-align:left;margin-left:117.55pt;margin-top:16.4pt;width:172.75pt;height:111.75pt;z-index:251851776;mso-width-relative:margin;mso-height-relative:margin" coordsize="21937,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">
                      <v:oval id="Google Shape;275;p6" o:spid="_x0000_s1247" style="position:absolute;top:2019;width:11107;height:11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" fillcolor="#ffb6b3" strokecolor="#b40306" strokeweight=".5pt">
                        <v:stroke startarrowwidth="narrow" startarrowlength="short" endarrowwidth="narrow" endarrowlength="short"/>
                        <v:textbox inset="3.6pt,0,3.6pt,0">
                          <w:txbxContent>
                            <w:p w14:paraId="57FE5E65" w14:textId="77777777" w:rsidR="00F53466" w:rsidRDefault="00824760">
                              <w:pPr>
                                <w:pStyle w:val="NormalWeb"/>
                                <w:spacing w:before="0" w:beforeAutospacing="0" w:after="0" w:afterAutospacing="0" w:line="235" w:lineRule="auto"/>
                                <w:jc w:val="center"/>
                                <w:rPr>
                                  <w:b/>
                                  <w:sz w:val="11"/>
                                  <w:szCs w:val="11"/>
                                  <w:lang w:val="fr-FR"/>
                                </w:rPr>
                              </w:pPr>
                              <w:r>
                                <w:rPr>
                                  <w:rFonts w:ascii="Montserrat" w:eastAsia="Montserrat" w:hAnsi="Montserrat" w:cs="Montserrat"/>
                                  <w:b/>
                                  <w:bCs/>
                                  <w:color w:val="000000"/>
                                  <w:sz w:val="11"/>
                                  <w:szCs w:val="11"/>
                                  <w:lang w:val="fr-FR"/>
                                </w:rPr>
                                <w:t xml:space="preserve">Rappel : Il existe trois conditionnements qui comprennent les réactifs et les consommables nécessaires pour réaliser un test </w:t>
                              </w:r>
                              <w:proofErr w:type="spellStart"/>
                              <w:r>
                                <w:rPr>
                                  <w:rFonts w:ascii="Montserrat" w:eastAsia="Montserrat" w:hAnsi="Montserrat" w:cs="Montserrat"/>
                                  <w:b/>
                                  <w:bCs/>
                                  <w:color w:val="000000"/>
                                  <w:sz w:val="11"/>
                                  <w:szCs w:val="11"/>
                                  <w:lang w:val="fr-FR"/>
                                </w:rPr>
                                <w:t>Truenat</w:t>
                              </w:r>
                              <w:proofErr w:type="spellEnd"/>
                            </w:p>
                          </w:txbxContent>
                        </v:textbox>
                      </v:oval>
                      <v:shape id="Google Shape;276;p6" o:spid="_x0000_s1248" type="#_x0000_t202" style="position:absolute;left:11952;top:2475;width:981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" fillcolor="white [3212]" stroked="f">
                        <v:textbox inset="0,0,0,0">
                          <w:txbxContent>
                            <w:p w14:paraId="1F6FD17A" w14:textId="77777777" w:rsidR="00F53466" w:rsidRDefault="00824760">
                              <w:pPr>
                                <w:pStyle w:val="NormalWeb"/>
                                <w:spacing w:before="0" w:beforeAutospacing="0" w:after="0" w:afterAutospacing="0"/>
                                <w:rPr>
                                  <w:sz w:val="13"/>
                                  <w:szCs w:val="13"/>
                                  <w:lang w:val="fr-FR"/>
                                </w:rPr>
                              </w:pPr>
                              <w:r>
                                <w:rPr>
                                  <w:rFonts w:ascii="Montserrat" w:eastAsia="Montserrat" w:hAnsi="Montserrat" w:cs="Montserrat"/>
                                  <w:color w:val="000000"/>
                                  <w:sz w:val="13"/>
                                  <w:szCs w:val="13"/>
                                  <w:u w:color="FF0000"/>
                                  <w:lang w:val="fr-FR"/>
                                </w:rPr>
                                <w:t xml:space="preserve">Coffret de prétraitement des échantillons </w:t>
                              </w:r>
                              <w:proofErr w:type="spellStart"/>
                              <w:r>
                                <w:rPr>
                                  <w:rFonts w:ascii="Montserrat" w:eastAsia="Montserrat" w:hAnsi="Montserrat" w:cs="Montserrat"/>
                                  <w:color w:val="000000"/>
                                  <w:sz w:val="13"/>
                                  <w:szCs w:val="13"/>
                                  <w:u w:val="wave" w:color="FF0000"/>
                                  <w:lang w:val="fr-FR"/>
                                </w:rPr>
                                <w:t>Trueprep</w:t>
                              </w:r>
                              <w:proofErr w:type="spellEnd"/>
                              <w:r>
                                <w:rPr>
                                  <w:rFonts w:ascii="Montserrat" w:eastAsia="Montserrat" w:hAnsi="Montserrat" w:cs="Montserrat"/>
                                  <w:color w:val="000000"/>
                                  <w:sz w:val="13"/>
                                  <w:szCs w:val="13"/>
                                  <w:u w:color="FF0000"/>
                                  <w:vertAlign w:val="superscript"/>
                                  <w:lang w:val="fr-FR"/>
                                </w:rPr>
                                <w:t>®</w:t>
                              </w:r>
                              <w:r>
                                <w:rPr>
                                  <w:rFonts w:ascii="Montserrat" w:eastAsia="Montserrat" w:hAnsi="Montserrat" w:cs="Montserrat"/>
                                  <w:color w:val="000000"/>
                                  <w:sz w:val="13"/>
                                  <w:szCs w:val="13"/>
                                  <w:u w:color="FF0000"/>
                                  <w:lang w:val="fr-FR"/>
                                </w:rPr>
                                <w:t xml:space="preserve"> AUTO MTB</w:t>
                              </w:r>
                            </w:p>
                          </w:txbxContent>
                        </v:textbox>
                      </v:shape>
                      <v:shape id="Google Shape;278;p6" o:spid="_x0000_s1249" type="#_x0000_t202" style="position:absolute;left:11952;top:6787;width:9873;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" fillcolor="white [3212]" stroked="f">
                        <v:textbox inset="0,0,0,0">
                          <w:txbxContent>
                            <w:p w14:paraId="3D75815D" w14:textId="77777777" w:rsidR="00F53466" w:rsidRDefault="00824760">
                              <w:pPr>
                                <w:pStyle w:val="NormalWeb"/>
                                <w:spacing w:before="0" w:beforeAutospacing="0" w:after="0" w:afterAutospacing="0" w:line="216" w:lineRule="auto"/>
                                <w:rPr>
                                  <w:sz w:val="11"/>
                                  <w:szCs w:val="11"/>
                                  <w:lang w:val="fr-FR"/>
                                </w:rPr>
                              </w:pPr>
                              <w:r>
                                <w:rPr>
                                  <w:rFonts w:ascii="Montserrat" w:eastAsia="Montserrat" w:hAnsi="Montserrat" w:cs="Montserrat"/>
                                  <w:color w:val="000000"/>
                                  <w:sz w:val="11"/>
                                  <w:szCs w:val="11"/>
                                  <w:u w:color="FF0000"/>
                                  <w:lang w:val="fr-FR"/>
                                </w:rPr>
                                <w:t xml:space="preserve">Kit de préparation des échantillons à cartouche universelle </w:t>
                              </w:r>
                              <w:proofErr w:type="spellStart"/>
                              <w:r>
                                <w:rPr>
                                  <w:rFonts w:ascii="Montserrat" w:eastAsia="Montserrat" w:hAnsi="Montserrat" w:cs="Montserrat"/>
                                  <w:color w:val="000000"/>
                                  <w:sz w:val="11"/>
                                  <w:szCs w:val="11"/>
                                  <w:u w:val="wave" w:color="FF0000"/>
                                  <w:lang w:val="fr-FR"/>
                                </w:rPr>
                                <w:t>Trueprep</w:t>
                              </w:r>
                              <w:proofErr w:type="spellEnd"/>
                              <w:r>
                                <w:rPr>
                                  <w:rFonts w:ascii="Montserrat" w:eastAsia="Montserrat" w:hAnsi="Montserrat" w:cs="Montserrat"/>
                                  <w:color w:val="000000"/>
                                  <w:sz w:val="11"/>
                                  <w:szCs w:val="11"/>
                                  <w:u w:color="FF0000"/>
                                  <w:lang w:val="fr-FR"/>
                                </w:rPr>
                                <w:t xml:space="preserve">® </w:t>
                              </w:r>
                              <w:proofErr w:type="gramStart"/>
                              <w:r>
                                <w:rPr>
                                  <w:rFonts w:ascii="Montserrat" w:eastAsia="Montserrat" w:hAnsi="Montserrat" w:cs="Montserrat"/>
                                  <w:color w:val="000000"/>
                                  <w:sz w:val="11"/>
                                  <w:szCs w:val="11"/>
                                  <w:u w:color="FF0000"/>
                                  <w:lang w:val="fr-FR"/>
                                </w:rPr>
                                <w:t>AUTO v2</w:t>
                              </w:r>
                              <w:proofErr w:type="gramEnd"/>
                              <w:r>
                                <w:rPr>
                                  <w:rFonts w:ascii="Montserrat" w:eastAsia="Montserrat" w:hAnsi="Montserrat" w:cs="Montserrat"/>
                                  <w:color w:val="000000"/>
                                  <w:sz w:val="11"/>
                                  <w:szCs w:val="11"/>
                                  <w:u w:color="FF0000"/>
                                  <w:lang w:val="fr-FR"/>
                                </w:rPr>
                                <w:t xml:space="preserve"> (pour 5, 25 ou 50 tests)</w:t>
                              </w:r>
                            </w:p>
                          </w:txbxContent>
                        </v:textbox>
                      </v:shape>
                      <v:shape id="Google Shape;280;p6" o:spid="_x0000_s1250" type="#_x0000_t202" style="position:absolute;left:11839;top:11444;width:1009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" fillcolor="white [3212]" stroked="f">
                        <v:textbox inset="0,0,0,0">
                          <w:txbxContent>
                            <w:p w14:paraId="2CCAEA18" w14:textId="77777777" w:rsidR="00F53466" w:rsidRDefault="00824760">
                              <w:pPr>
                                <w:pStyle w:val="NormalWeb"/>
                                <w:spacing w:before="0" w:beforeAutospacing="0" w:after="0" w:afterAutospacing="0" w:line="216" w:lineRule="auto"/>
                                <w:rPr>
                                  <w:sz w:val="13"/>
                                  <w:szCs w:val="13"/>
                                  <w:lang w:val="fr-FR"/>
                                </w:rPr>
                              </w:pPr>
                              <w:r>
                                <w:rPr>
                                  <w:rFonts w:ascii="Montserrat" w:eastAsia="Montserrat" w:hAnsi="Montserrat" w:cs="Montserrat"/>
                                  <w:color w:val="000000"/>
                                  <w:sz w:val="13"/>
                                  <w:szCs w:val="13"/>
                                  <w:lang w:val="fr-FR"/>
                                </w:rPr>
                                <w:t xml:space="preserve">Coffret de puces </w:t>
                              </w:r>
                              <w:proofErr w:type="spellStart"/>
                              <w:r>
                                <w:rPr>
                                  <w:rFonts w:ascii="Montserrat" w:eastAsia="Montserrat" w:hAnsi="Montserrat" w:cs="Montserrat"/>
                                  <w:color w:val="000000"/>
                                  <w:sz w:val="13"/>
                                  <w:szCs w:val="13"/>
                                  <w:lang w:val="fr-FR"/>
                                </w:rPr>
                                <w:t>Truenat</w:t>
                              </w:r>
                              <w:proofErr w:type="spellEnd"/>
                              <w:r>
                                <w:rPr>
                                  <w:rFonts w:ascii="Montserrat" w:eastAsia="Montserrat" w:hAnsi="Montserrat" w:cs="Montserrat"/>
                                  <w:color w:val="000000"/>
                                  <w:sz w:val="13"/>
                                  <w:szCs w:val="13"/>
                                  <w:lang w:val="fr-FR"/>
                                </w:rPr>
                                <w:t xml:space="preserve"> (MTB, MTB Plus ou MTB-RIF </w:t>
                              </w:r>
                              <w:proofErr w:type="spellStart"/>
                              <w:r>
                                <w:rPr>
                                  <w:rFonts w:ascii="Montserrat" w:eastAsia="Montserrat" w:hAnsi="Montserrat" w:cs="Montserrat"/>
                                  <w:color w:val="000000"/>
                                  <w:sz w:val="13"/>
                                  <w:szCs w:val="13"/>
                                  <w:lang w:val="fr-FR"/>
                                </w:rPr>
                                <w:t>Dx</w:t>
                              </w:r>
                              <w:proofErr w:type="spellEnd"/>
                              <w:r>
                                <w:rPr>
                                  <w:rFonts w:ascii="Montserrat" w:eastAsia="Montserrat" w:hAnsi="Montserrat" w:cs="Montserrat"/>
                                  <w:color w:val="000000"/>
                                  <w:sz w:val="13"/>
                                  <w:szCs w:val="13"/>
                                  <w:lang w:val="fr-FR"/>
                                </w:rPr>
                                <w:t>)</w:t>
                              </w:r>
                            </w:p>
                          </w:txbxContent>
                        </v:textbox>
                      </v:shape>
                    </v:group>
                  </w:pict>
                </mc:Fallback>
              </mc:AlternateContent>
            </w:r>
            <w:r>
              <w:rPr>
                <w:noProof/>
                <w:lang w:eastAsia="zh-CN"/>
              </w:rPr>
              <w:drawing>
                <wp:inline distT="0" distB="0" distL="0" distR="0" wp14:anchorId="4D26A462" wp14:editId="5E7D3484">
                  <wp:extent cx="3267454" cy="1835150"/>
                  <wp:effectExtent l="0" t="0" r="9525" b="0"/>
                  <wp:docPr id="430" name="Picture 430" descr="Une image contenant u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67454" cy="1835150"/>
                          </a:xfrm>
                          <a:prstGeom prst="rect">
                            <a:avLst/>
                          </a:prstGeom>
                        </pic:spPr>
                      </pic:pic>
                    </a:graphicData>
                  </a:graphic>
                </wp:inline>
              </w:drawing>
            </w:r>
          </w:p>
        </w:tc>
      </w:tr>
    </w:tbl>
    <w:p w14:paraId="59425752" w14:textId="77777777" w:rsidR="00F53466" w:rsidRDefault="00F53466">
      <w:pPr>
        <w:rPr>
          <w:rFonts w:ascii="Gill Sans MT" w:hAnsi="Gill Sans MT"/>
        </w:rPr>
      </w:pPr>
    </w:p>
    <w:p w14:paraId="611CD1E2" w14:textId="77777777" w:rsidR="00F53466" w:rsidRDefault="00824760">
      <w:pPr>
        <w:pStyle w:val="Heading2"/>
      </w:pPr>
      <w:bookmarkStart w:id="44" w:name="_Toc80275277"/>
      <w:r>
        <w:rPr>
          <w:rFonts w:eastAsia="Gill Sans MT"/>
          <w:color w:val="808080"/>
          <w:lang w:val="fr-FR"/>
        </w:rPr>
        <w:t>Prévision et quantification</w:t>
      </w:r>
      <w:bookmarkEnd w:id="44"/>
    </w:p>
    <w:tbl>
      <w:tblPr>
        <w:tblW w:w="0" w:type="auto"/>
        <w:tblLook w:val="04A0" w:firstRow="1" w:lastRow="0" w:firstColumn="1" w:lastColumn="0" w:noHBand="0" w:noVBand="1"/>
      </w:tblPr>
      <w:tblGrid>
        <w:gridCol w:w="9350"/>
      </w:tblGrid>
      <w:tr w:rsidR="00F53466" w14:paraId="61F2642F" w14:textId="77777777">
        <w:tc>
          <w:tcPr>
            <w:tcW w:w="9350" w:type="dxa"/>
            <w:shd w:val="clear" w:color="auto" w:fill="FF6E68"/>
          </w:tcPr>
          <w:p w14:paraId="29ACB6ED" w14:textId="77777777" w:rsidR="00F53466" w:rsidRDefault="00824760">
            <w:pPr>
              <w:spacing w:before="240" w:line="240" w:lineRule="auto"/>
              <w:rPr>
                <w:rFonts w:ascii="Gill Sans MT" w:hAnsi="Gill Sans MT"/>
                <w:b/>
                <w:sz w:val="24"/>
                <w:szCs w:val="24"/>
              </w:rPr>
            </w:pPr>
            <w:r>
              <w:rPr>
                <w:rFonts w:ascii="Gill Sans MT" w:eastAsia="Gill Sans MT" w:hAnsi="Gill Sans MT"/>
                <w:b/>
                <w:bCs/>
                <w:color w:val="FFFFFF"/>
                <w:sz w:val="24"/>
                <w:szCs w:val="24"/>
                <w:lang w:val="fr-FR"/>
              </w:rPr>
              <w:t>Réactifs et consommables</w:t>
            </w:r>
          </w:p>
        </w:tc>
      </w:tr>
      <w:tr w:rsidR="00F53466" w14:paraId="3FC91426" w14:textId="77777777">
        <w:tc>
          <w:tcPr>
            <w:tcW w:w="9350" w:type="dxa"/>
            <w:shd w:val="clear" w:color="auto" w:fill="auto"/>
          </w:tcPr>
          <w:p w14:paraId="2AFA40DB" w14:textId="77777777" w:rsidR="00F53466" w:rsidRDefault="00824760">
            <w:pPr>
              <w:spacing w:before="240"/>
              <w:rPr>
                <w:rFonts w:ascii="Gill Sans MT" w:hAnsi="Gill Sans MT"/>
                <w:sz w:val="24"/>
                <w:szCs w:val="24"/>
              </w:rPr>
            </w:pPr>
            <w:r>
              <w:rPr>
                <w:rFonts w:ascii="Gill Sans MT" w:eastAsia="Gill Sans MT" w:hAnsi="Gill Sans MT"/>
                <w:b/>
                <w:bCs/>
                <w:sz w:val="24"/>
                <w:szCs w:val="24"/>
                <w:lang w:val="fr-FR"/>
              </w:rPr>
              <w:t>Des réactifs et des</w:t>
            </w:r>
            <w:r>
              <w:rPr>
                <w:rFonts w:ascii="Gill Sans MT" w:eastAsia="Gill Sans MT" w:hAnsi="Gill Sans MT"/>
                <w:sz w:val="24"/>
                <w:szCs w:val="24"/>
                <w:lang w:val="fr-FR"/>
              </w:rPr>
              <w:t xml:space="preserve"> </w:t>
            </w:r>
            <w:r>
              <w:rPr>
                <w:rFonts w:ascii="Gill Sans MT" w:eastAsia="Gill Sans MT" w:hAnsi="Gill Sans MT"/>
                <w:b/>
                <w:bCs/>
                <w:sz w:val="24"/>
                <w:szCs w:val="24"/>
                <w:lang w:val="fr-FR"/>
              </w:rPr>
              <w:t>consommables</w:t>
            </w:r>
            <w:r>
              <w:rPr>
                <w:rFonts w:ascii="Gill Sans MT" w:eastAsia="Gill Sans MT" w:hAnsi="Gill Sans MT"/>
                <w:sz w:val="24"/>
                <w:szCs w:val="24"/>
                <w:lang w:val="fr-FR"/>
              </w:rPr>
              <w:t xml:space="preserve"> sont nécessaires pour effectuer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Lorsque vous commandez des réactifs et des consommables, vous devez répondre à plusieurs questions. Les questions sont les suivantes :</w:t>
            </w:r>
          </w:p>
          <w:p w14:paraId="5D96ECF8" w14:textId="77777777" w:rsidR="00F53466" w:rsidRDefault="00824760">
            <w:pPr>
              <w:pStyle w:val="ListParagraph"/>
              <w:numPr>
                <w:ilvl w:val="0"/>
                <w:numId w:val="36"/>
              </w:numPr>
              <w:rPr>
                <w:rFonts w:ascii="Gill Sans MT" w:hAnsi="Gill Sans MT"/>
                <w:sz w:val="24"/>
                <w:szCs w:val="24"/>
              </w:rPr>
            </w:pPr>
            <w:r>
              <w:rPr>
                <w:rFonts w:ascii="Gill Sans MT" w:eastAsia="Gill Sans MT" w:hAnsi="Gill Sans MT"/>
                <w:sz w:val="24"/>
                <w:szCs w:val="24"/>
                <w:lang w:val="fr-FR"/>
              </w:rPr>
              <w:t>Que faut-il commander ?</w:t>
            </w:r>
          </w:p>
          <w:p w14:paraId="020DD704" w14:textId="77777777" w:rsidR="00F53466" w:rsidRDefault="00824760">
            <w:pPr>
              <w:pStyle w:val="ListParagraph"/>
              <w:numPr>
                <w:ilvl w:val="0"/>
                <w:numId w:val="36"/>
              </w:numPr>
              <w:rPr>
                <w:rFonts w:ascii="Gill Sans MT" w:hAnsi="Gill Sans MT"/>
                <w:sz w:val="24"/>
                <w:szCs w:val="24"/>
              </w:rPr>
            </w:pPr>
            <w:r>
              <w:rPr>
                <w:rFonts w:ascii="Gill Sans MT" w:eastAsia="Gill Sans MT" w:hAnsi="Gill Sans MT"/>
                <w:sz w:val="24"/>
                <w:szCs w:val="24"/>
                <w:lang w:val="fr-FR"/>
              </w:rPr>
              <w:t>Où ?</w:t>
            </w:r>
          </w:p>
          <w:p w14:paraId="67FE5DA9" w14:textId="77777777" w:rsidR="00F53466" w:rsidRDefault="00824760">
            <w:pPr>
              <w:pStyle w:val="ListParagraph"/>
              <w:numPr>
                <w:ilvl w:val="0"/>
                <w:numId w:val="36"/>
              </w:numPr>
              <w:rPr>
                <w:rFonts w:ascii="Gill Sans MT" w:hAnsi="Gill Sans MT"/>
                <w:sz w:val="24"/>
                <w:szCs w:val="24"/>
              </w:rPr>
            </w:pPr>
            <w:r>
              <w:rPr>
                <w:rFonts w:ascii="Gill Sans MT" w:eastAsia="Gill Sans MT" w:hAnsi="Gill Sans MT"/>
                <w:sz w:val="24"/>
                <w:szCs w:val="24"/>
                <w:lang w:val="fr-FR"/>
              </w:rPr>
              <w:lastRenderedPageBreak/>
              <w:t>Combien ?</w:t>
            </w:r>
          </w:p>
          <w:p w14:paraId="245C18DB" w14:textId="77777777" w:rsidR="00F53466" w:rsidRDefault="00824760">
            <w:pPr>
              <w:pStyle w:val="ListParagraph"/>
              <w:numPr>
                <w:ilvl w:val="0"/>
                <w:numId w:val="36"/>
              </w:numPr>
              <w:rPr>
                <w:rFonts w:ascii="Gill Sans MT" w:hAnsi="Gill Sans MT"/>
                <w:sz w:val="24"/>
                <w:szCs w:val="24"/>
              </w:rPr>
            </w:pPr>
            <w:r>
              <w:rPr>
                <w:rFonts w:ascii="Gill Sans MT" w:eastAsia="Gill Sans MT" w:hAnsi="Gill Sans MT"/>
                <w:sz w:val="24"/>
                <w:szCs w:val="24"/>
                <w:lang w:val="fr-FR"/>
              </w:rPr>
              <w:t>À quelle fréquence ?</w:t>
            </w:r>
          </w:p>
          <w:p w14:paraId="7C3248B8" w14:textId="77777777" w:rsidR="00F53466" w:rsidRDefault="00824760">
            <w:pPr>
              <w:pStyle w:val="ListParagraph"/>
              <w:numPr>
                <w:ilvl w:val="0"/>
                <w:numId w:val="36"/>
              </w:numPr>
              <w:rPr>
                <w:rFonts w:ascii="Gill Sans MT" w:hAnsi="Gill Sans MT"/>
                <w:sz w:val="24"/>
                <w:szCs w:val="24"/>
                <w:lang w:val="fr-FR"/>
              </w:rPr>
            </w:pPr>
            <w:r>
              <w:rPr>
                <w:rFonts w:ascii="Gill Sans MT" w:eastAsia="Gill Sans MT" w:hAnsi="Gill Sans MT"/>
                <w:sz w:val="24"/>
                <w:szCs w:val="24"/>
                <w:lang w:val="fr-FR"/>
              </w:rPr>
              <w:t>Comment évaluer la pertinence d’une commande ?</w:t>
            </w:r>
          </w:p>
          <w:p w14:paraId="301CBFC5" w14:textId="77777777" w:rsidR="00F53466" w:rsidRDefault="00824760">
            <w:pPr>
              <w:pStyle w:val="ListParagraph"/>
              <w:numPr>
                <w:ilvl w:val="0"/>
                <w:numId w:val="36"/>
              </w:numPr>
              <w:rPr>
                <w:rFonts w:ascii="Gill Sans MT" w:hAnsi="Gill Sans MT"/>
                <w:sz w:val="24"/>
                <w:szCs w:val="24"/>
                <w:lang w:val="fr-FR"/>
              </w:rPr>
            </w:pPr>
            <w:r>
              <w:rPr>
                <w:rFonts w:ascii="Gill Sans MT" w:eastAsia="Gill Sans MT" w:hAnsi="Gill Sans MT"/>
                <w:sz w:val="24"/>
                <w:szCs w:val="24"/>
                <w:lang w:val="fr-FR"/>
              </w:rPr>
              <w:t>Quel est le stock de réserve (tampon) nécessaire ?</w:t>
            </w:r>
          </w:p>
          <w:p w14:paraId="59F5A508" w14:textId="77777777" w:rsidR="00F53466" w:rsidRDefault="00824760">
            <w:pPr>
              <w:pStyle w:val="ListParagraph"/>
              <w:numPr>
                <w:ilvl w:val="0"/>
                <w:numId w:val="36"/>
              </w:numPr>
              <w:spacing w:after="240"/>
              <w:rPr>
                <w:rFonts w:ascii="Gill Sans MT" w:hAnsi="Gill Sans MT"/>
                <w:lang w:val="fr-FR"/>
              </w:rPr>
            </w:pPr>
            <w:r>
              <w:rPr>
                <w:rFonts w:ascii="Gill Sans MT" w:eastAsia="Gill Sans MT" w:hAnsi="Gill Sans MT"/>
                <w:sz w:val="24"/>
                <w:szCs w:val="24"/>
                <w:lang w:val="fr-FR"/>
              </w:rPr>
              <w:t>Qui est responsable de passer les commandes ?</w:t>
            </w:r>
          </w:p>
        </w:tc>
      </w:tr>
    </w:tbl>
    <w:tbl>
      <w:tblPr>
        <w:tblStyle w:val="TableGrid1"/>
        <w:tblW w:w="0" w:type="auto"/>
        <w:tblLook w:val="04A0" w:firstRow="1" w:lastRow="0" w:firstColumn="1" w:lastColumn="0" w:noHBand="0" w:noVBand="1"/>
      </w:tblPr>
      <w:tblGrid>
        <w:gridCol w:w="9360"/>
      </w:tblGrid>
      <w:tr w:rsidR="00F53466" w14:paraId="0DE614F6" w14:textId="77777777">
        <w:trPr>
          <w:trHeight w:val="1328"/>
        </w:trPr>
        <w:tc>
          <w:tcPr>
            <w:tcW w:w="9350" w:type="dxa"/>
            <w:tcBorders>
              <w:top w:val="nil"/>
              <w:left w:val="nil"/>
              <w:bottom w:val="nil"/>
              <w:right w:val="nil"/>
            </w:tcBorders>
          </w:tcPr>
          <w:p w14:paraId="2016D364"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lastRenderedPageBreak/>
              <w:t>Remarques:</w:t>
            </w:r>
            <w:proofErr w:type="gramEnd"/>
          </w:p>
          <w:p w14:paraId="26B87826"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W w:w="0" w:type="auto"/>
        <w:tblLook w:val="04A0" w:firstRow="1" w:lastRow="0" w:firstColumn="1" w:lastColumn="0" w:noHBand="0" w:noVBand="1"/>
      </w:tblPr>
      <w:tblGrid>
        <w:gridCol w:w="9350"/>
      </w:tblGrid>
      <w:tr w:rsidR="00F53466" w14:paraId="0B0947DC" w14:textId="77777777">
        <w:tc>
          <w:tcPr>
            <w:tcW w:w="9350" w:type="dxa"/>
            <w:shd w:val="clear" w:color="auto" w:fill="FF6E68"/>
          </w:tcPr>
          <w:p w14:paraId="4EBEDBF6" w14:textId="77777777" w:rsidR="00F53466" w:rsidRDefault="00824760">
            <w:pPr>
              <w:spacing w:before="240" w:line="240" w:lineRule="auto"/>
              <w:rPr>
                <w:rFonts w:ascii="Gill Sans MT" w:hAnsi="Gill Sans MT"/>
                <w:sz w:val="24"/>
                <w:szCs w:val="24"/>
              </w:rPr>
            </w:pPr>
            <w:r>
              <w:rPr>
                <w:rFonts w:ascii="Gill Sans MT" w:eastAsia="Gill Sans MT" w:hAnsi="Gill Sans MT"/>
                <w:b/>
                <w:bCs/>
                <w:color w:val="FFFFFF"/>
                <w:sz w:val="24"/>
                <w:szCs w:val="24"/>
                <w:lang w:val="fr-FR"/>
              </w:rPr>
              <w:t>Tarif</w:t>
            </w:r>
          </w:p>
        </w:tc>
      </w:tr>
      <w:tr w:rsidR="00F53466" w14:paraId="3D89E715" w14:textId="77777777">
        <w:tc>
          <w:tcPr>
            <w:tcW w:w="9350" w:type="dxa"/>
            <w:shd w:val="clear" w:color="auto" w:fill="auto"/>
          </w:tcPr>
          <w:p w14:paraId="7E166E14" w14:textId="77777777" w:rsidR="00F53466" w:rsidRDefault="00824760">
            <w:pPr>
              <w:rPr>
                <w:rFonts w:ascii="Gill Sans MT" w:hAnsi="Gill Sans MT"/>
                <w:sz w:val="24"/>
                <w:szCs w:val="24"/>
                <w:lang w:val="fr-FR"/>
              </w:rPr>
            </w:pPr>
            <w:r>
              <w:rPr>
                <w:rFonts w:ascii="Gill Sans MT" w:eastAsia="Gill Sans MT" w:hAnsi="Gill Sans MT"/>
                <w:sz w:val="24"/>
                <w:szCs w:val="24"/>
                <w:lang w:val="fr-FR"/>
              </w:rPr>
              <w:t xml:space="preserve">La tarification des équipements, des réactifs et des forfaits de services par le biais du Service pharmaceutique mondial (Global Drug Facility, GDF) du partenariat Halte à la tuberculose (Stop TB Partnership) est décrit dans le </w:t>
            </w:r>
            <w:hyperlink r:id="rId74" w:history="1">
              <w:r>
                <w:rPr>
                  <w:rFonts w:ascii="Gill Sans MT" w:eastAsia="Gill Sans MT" w:hAnsi="Gill Sans MT"/>
                  <w:color w:val="0563C1"/>
                  <w:sz w:val="24"/>
                  <w:szCs w:val="24"/>
                  <w:u w:val="single"/>
                  <w:lang w:val="fr-FR"/>
                </w:rPr>
                <w:t>Catalogue GDF Diagnostics.</w:t>
              </w:r>
            </w:hyperlink>
          </w:p>
        </w:tc>
      </w:tr>
    </w:tbl>
    <w:tbl>
      <w:tblPr>
        <w:tblStyle w:val="TableGrid1"/>
        <w:tblW w:w="0" w:type="auto"/>
        <w:tblLook w:val="04A0" w:firstRow="1" w:lastRow="0" w:firstColumn="1" w:lastColumn="0" w:noHBand="0" w:noVBand="1"/>
      </w:tblPr>
      <w:tblGrid>
        <w:gridCol w:w="9360"/>
      </w:tblGrid>
      <w:tr w:rsidR="00F53466" w14:paraId="38970A0E" w14:textId="77777777">
        <w:trPr>
          <w:trHeight w:val="1328"/>
        </w:trPr>
        <w:tc>
          <w:tcPr>
            <w:tcW w:w="9350" w:type="dxa"/>
            <w:tcBorders>
              <w:top w:val="nil"/>
              <w:left w:val="nil"/>
              <w:bottom w:val="nil"/>
              <w:right w:val="nil"/>
            </w:tcBorders>
          </w:tcPr>
          <w:p w14:paraId="6E72E72B"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491B54F5"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W w:w="0" w:type="auto"/>
        <w:tblLook w:val="04A0" w:firstRow="1" w:lastRow="0" w:firstColumn="1" w:lastColumn="0" w:noHBand="0" w:noVBand="1"/>
      </w:tblPr>
      <w:tblGrid>
        <w:gridCol w:w="9360"/>
      </w:tblGrid>
      <w:tr w:rsidR="00F53466" w14:paraId="0C63D237" w14:textId="77777777">
        <w:tc>
          <w:tcPr>
            <w:tcW w:w="9350" w:type="dxa"/>
            <w:shd w:val="clear" w:color="auto" w:fill="FF6E68"/>
          </w:tcPr>
          <w:p w14:paraId="156986C4" w14:textId="77777777" w:rsidR="00F53466" w:rsidRDefault="00824760">
            <w:pPr>
              <w:spacing w:before="240" w:line="240" w:lineRule="auto"/>
              <w:rPr>
                <w:rFonts w:ascii="Gill Sans MT" w:hAnsi="Gill Sans MT"/>
                <w:b/>
                <w:color w:val="FFFFFF" w:themeColor="background1"/>
                <w:sz w:val="24"/>
                <w:szCs w:val="24"/>
                <w:lang w:val="fr-FR"/>
              </w:rPr>
            </w:pPr>
            <w:r>
              <w:rPr>
                <w:rFonts w:ascii="Gill Sans MT" w:eastAsia="Gill Sans MT" w:hAnsi="Gill Sans MT"/>
                <w:b/>
                <w:bCs/>
                <w:color w:val="FFFFFF"/>
                <w:sz w:val="24"/>
                <w:szCs w:val="24"/>
                <w:lang w:val="fr-FR"/>
              </w:rPr>
              <w:t>Conditions de conservation et durée de conservation des consommables</w:t>
            </w:r>
          </w:p>
        </w:tc>
      </w:tr>
      <w:tr w:rsidR="00F53466" w14:paraId="7DD33E84" w14:textId="77777777">
        <w:tc>
          <w:tcPr>
            <w:tcW w:w="9350" w:type="dxa"/>
            <w:shd w:val="clear" w:color="auto" w:fill="auto"/>
          </w:tcPr>
          <w:p w14:paraId="6C84469E" w14:textId="77777777" w:rsidR="00F53466" w:rsidRDefault="00824760">
            <w:pPr>
              <w:rPr>
                <w:rFonts w:ascii="Gill Sans MT" w:hAnsi="Gill Sans MT"/>
                <w:noProof/>
                <w:sz w:val="24"/>
                <w:szCs w:val="24"/>
                <w:lang w:val="fr-FR"/>
              </w:rPr>
            </w:pPr>
            <w:r>
              <w:rPr>
                <w:rFonts w:ascii="Gill Sans MT" w:eastAsia="Gill Sans MT" w:hAnsi="Gill Sans MT"/>
                <w:noProof/>
                <w:sz w:val="24"/>
                <w:szCs w:val="24"/>
                <w:lang w:val="fr-FR"/>
              </w:rPr>
              <w:t>Le tableau ci-dessous explique les conditions de conservation et la durée de conservation des consommables.</w:t>
            </w:r>
          </w:p>
          <w:p w14:paraId="299615E8" w14:textId="77777777" w:rsidR="00F53466" w:rsidRDefault="00F53466">
            <w:pPr>
              <w:rPr>
                <w:rFonts w:ascii="Gill Sans MT" w:hAnsi="Gill Sans MT"/>
                <w:noProof/>
                <w:sz w:val="24"/>
                <w:szCs w:val="24"/>
                <w:lang w:val="fr-FR"/>
              </w:rPr>
            </w:pPr>
          </w:p>
        </w:tc>
      </w:tr>
      <w:tr w:rsidR="00F53466" w14:paraId="4287BB7F" w14:textId="77777777">
        <w:tc>
          <w:tcPr>
            <w:tcW w:w="9350" w:type="dxa"/>
            <w:shd w:val="clear" w:color="auto" w:fill="auto"/>
          </w:tcPr>
          <w:tbl>
            <w:tblPr>
              <w:tblW w:w="7489" w:type="dxa"/>
              <w:jc w:val="center"/>
              <w:tblCellMar>
                <w:left w:w="0" w:type="dxa"/>
                <w:right w:w="0" w:type="dxa"/>
              </w:tblCellMar>
              <w:tblLook w:val="0420" w:firstRow="1" w:lastRow="0" w:firstColumn="0" w:lastColumn="0" w:noHBand="0" w:noVBand="1"/>
            </w:tblPr>
            <w:tblGrid>
              <w:gridCol w:w="1585"/>
              <w:gridCol w:w="2457"/>
              <w:gridCol w:w="3447"/>
            </w:tblGrid>
            <w:tr w:rsidR="00F53466" w14:paraId="5B1668D6" w14:textId="77777777">
              <w:trPr>
                <w:trHeight w:val="20"/>
                <w:jc w:val="center"/>
              </w:trPr>
              <w:tc>
                <w:tcPr>
                  <w:tcW w:w="1585" w:type="dxa"/>
                  <w:tcBorders>
                    <w:top w:val="single" w:sz="6" w:space="0" w:color="FFB6B3"/>
                    <w:left w:val="single" w:sz="6" w:space="0" w:color="FFB6B3"/>
                    <w:bottom w:val="single" w:sz="6" w:space="0" w:color="FFB6B3"/>
                  </w:tcBorders>
                  <w:shd w:val="clear" w:color="auto" w:fill="FFB6B3"/>
                  <w:tcMar>
                    <w:top w:w="54" w:type="dxa"/>
                    <w:left w:w="108" w:type="dxa"/>
                    <w:bottom w:w="54" w:type="dxa"/>
                    <w:right w:w="108" w:type="dxa"/>
                  </w:tcMar>
                  <w:vAlign w:val="center"/>
                  <w:hideMark/>
                </w:tcPr>
                <w:p w14:paraId="2C125AF8" w14:textId="77777777" w:rsidR="00F53466" w:rsidRDefault="00824760">
                  <w:pPr>
                    <w:pageBreakBefore/>
                    <w:spacing w:before="40" w:after="40" w:line="240" w:lineRule="auto"/>
                    <w:rPr>
                      <w:rFonts w:ascii="Montserrat Medium" w:hAnsi="Montserrat Medium"/>
                      <w:color w:val="FFFFFF" w:themeColor="background1"/>
                      <w:sz w:val="15"/>
                      <w:szCs w:val="15"/>
                    </w:rPr>
                  </w:pPr>
                  <w:r>
                    <w:rPr>
                      <w:rFonts w:ascii="Montserrat Medium" w:eastAsia="Montserrat Medium" w:hAnsi="Montserrat Medium"/>
                      <w:bCs/>
                      <w:color w:val="FFFFFF"/>
                      <w:sz w:val="15"/>
                      <w:szCs w:val="15"/>
                      <w:lang w:val="fr-FR"/>
                    </w:rPr>
                    <w:lastRenderedPageBreak/>
                    <w:t>Équipement</w:t>
                  </w:r>
                </w:p>
              </w:tc>
              <w:tc>
                <w:tcPr>
                  <w:tcW w:w="2457" w:type="dxa"/>
                  <w:tcBorders>
                    <w:top w:val="single" w:sz="6" w:space="0" w:color="FFB6B3"/>
                    <w:bottom w:val="single" w:sz="6" w:space="0" w:color="FFB6B3"/>
                  </w:tcBorders>
                  <w:shd w:val="clear" w:color="auto" w:fill="FFB6B3"/>
                  <w:tcMar>
                    <w:top w:w="54" w:type="dxa"/>
                    <w:left w:w="108" w:type="dxa"/>
                    <w:bottom w:w="54" w:type="dxa"/>
                    <w:right w:w="108" w:type="dxa"/>
                  </w:tcMar>
                  <w:vAlign w:val="center"/>
                  <w:hideMark/>
                </w:tcPr>
                <w:p w14:paraId="5738B03D" w14:textId="77777777" w:rsidR="00F53466" w:rsidRDefault="00824760">
                  <w:pPr>
                    <w:spacing w:before="40" w:after="40" w:line="240" w:lineRule="auto"/>
                    <w:rPr>
                      <w:rFonts w:ascii="Montserrat Medium" w:hAnsi="Montserrat Medium"/>
                      <w:color w:val="FFFFFF" w:themeColor="background1"/>
                      <w:sz w:val="15"/>
                      <w:szCs w:val="15"/>
                    </w:rPr>
                  </w:pPr>
                  <w:r>
                    <w:rPr>
                      <w:rFonts w:ascii="Montserrat Medium" w:eastAsia="Montserrat Medium" w:hAnsi="Montserrat Medium"/>
                      <w:bCs/>
                      <w:color w:val="FFFFFF"/>
                      <w:sz w:val="15"/>
                      <w:szCs w:val="15"/>
                      <w:lang w:val="fr-FR"/>
                    </w:rPr>
                    <w:t>Conditions de conservation recommandées</w:t>
                  </w:r>
                </w:p>
              </w:tc>
              <w:tc>
                <w:tcPr>
                  <w:tcW w:w="3447" w:type="dxa"/>
                  <w:tcBorders>
                    <w:top w:val="single" w:sz="6" w:space="0" w:color="FFB6B3"/>
                    <w:bottom w:val="single" w:sz="6" w:space="0" w:color="FFB6B3"/>
                    <w:right w:val="single" w:sz="6" w:space="0" w:color="FFB6B3"/>
                  </w:tcBorders>
                  <w:shd w:val="clear" w:color="auto" w:fill="FFB6B3"/>
                  <w:tcMar>
                    <w:top w:w="54" w:type="dxa"/>
                    <w:left w:w="108" w:type="dxa"/>
                    <w:bottom w:w="54" w:type="dxa"/>
                    <w:right w:w="108" w:type="dxa"/>
                  </w:tcMar>
                  <w:vAlign w:val="center"/>
                  <w:hideMark/>
                </w:tcPr>
                <w:p w14:paraId="34CDED53" w14:textId="77777777" w:rsidR="00F53466" w:rsidRDefault="00824760">
                  <w:pPr>
                    <w:spacing w:before="40" w:after="40" w:line="240" w:lineRule="auto"/>
                    <w:rPr>
                      <w:rFonts w:ascii="Montserrat Medium" w:hAnsi="Montserrat Medium"/>
                      <w:color w:val="FFFFFF" w:themeColor="background1"/>
                      <w:sz w:val="15"/>
                      <w:szCs w:val="15"/>
                    </w:rPr>
                  </w:pPr>
                  <w:r>
                    <w:rPr>
                      <w:rFonts w:ascii="Montserrat Medium" w:eastAsia="Montserrat Medium" w:hAnsi="Montserrat Medium"/>
                      <w:bCs/>
                      <w:color w:val="FFFFFF"/>
                      <w:sz w:val="15"/>
                      <w:szCs w:val="15"/>
                      <w:lang w:val="fr-FR"/>
                    </w:rPr>
                    <w:t>Durée de conservation</w:t>
                  </w:r>
                </w:p>
              </w:tc>
            </w:tr>
            <w:tr w:rsidR="00F53466" w14:paraId="779484DA" w14:textId="77777777">
              <w:trPr>
                <w:trHeight w:val="20"/>
                <w:jc w:val="center"/>
              </w:trPr>
              <w:tc>
                <w:tcPr>
                  <w:tcW w:w="1585" w:type="dxa"/>
                  <w:tcBorders>
                    <w:top w:val="single" w:sz="6" w:space="0" w:color="FFB6B3"/>
                    <w:left w:val="single" w:sz="6" w:space="0" w:color="FFB6B3"/>
                    <w:bottom w:val="single" w:sz="6" w:space="0" w:color="FFB6B3"/>
                    <w:right w:val="single" w:sz="6" w:space="0" w:color="FFB6B3"/>
                  </w:tcBorders>
                  <w:shd w:val="clear" w:color="auto" w:fill="auto"/>
                  <w:tcMar>
                    <w:top w:w="54" w:type="dxa"/>
                    <w:left w:w="108" w:type="dxa"/>
                    <w:bottom w:w="54" w:type="dxa"/>
                    <w:right w:w="108" w:type="dxa"/>
                  </w:tcMar>
                  <w:vAlign w:val="center"/>
                  <w:hideMark/>
                </w:tcPr>
                <w:p w14:paraId="05C0B1DD" w14:textId="77777777" w:rsidR="00F53466" w:rsidRDefault="00824760">
                  <w:pPr>
                    <w:spacing w:after="60" w:line="240" w:lineRule="auto"/>
                    <w:rPr>
                      <w:rFonts w:ascii="Montserrat" w:hAnsi="Montserrat"/>
                      <w:sz w:val="15"/>
                      <w:szCs w:val="15"/>
                    </w:rPr>
                  </w:pPr>
                  <w:r>
                    <w:rPr>
                      <w:rFonts w:ascii="Montserrat" w:eastAsia="Montserrat" w:hAnsi="Montserrat"/>
                      <w:sz w:val="15"/>
                      <w:szCs w:val="15"/>
                      <w:lang w:val="fr-FR"/>
                    </w:rPr>
                    <w:t>Puces</w:t>
                  </w:r>
                </w:p>
              </w:tc>
              <w:tc>
                <w:tcPr>
                  <w:tcW w:w="2457" w:type="dxa"/>
                  <w:tcBorders>
                    <w:top w:val="single" w:sz="6" w:space="0" w:color="FFB6B3"/>
                    <w:left w:val="single" w:sz="6" w:space="0" w:color="FFB6B3"/>
                    <w:bottom w:val="single" w:sz="6" w:space="0" w:color="FFB6B3"/>
                    <w:right w:val="single" w:sz="6" w:space="0" w:color="FFB6B3"/>
                  </w:tcBorders>
                  <w:shd w:val="clear" w:color="auto" w:fill="auto"/>
                  <w:tcMar>
                    <w:top w:w="15" w:type="dxa"/>
                    <w:left w:w="81" w:type="dxa"/>
                    <w:bottom w:w="0" w:type="dxa"/>
                    <w:right w:w="81" w:type="dxa"/>
                  </w:tcMar>
                  <w:vAlign w:val="center"/>
                  <w:hideMark/>
                </w:tcPr>
                <w:p w14:paraId="4C740FC6"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Température de conservation : 2 °C à 30 °C</w:t>
                  </w:r>
                </w:p>
              </w:tc>
              <w:tc>
                <w:tcPr>
                  <w:tcW w:w="3447" w:type="dxa"/>
                  <w:tcBorders>
                    <w:top w:val="single" w:sz="6" w:space="0" w:color="FFB6B3"/>
                    <w:left w:val="single" w:sz="6" w:space="0" w:color="FFB6B3"/>
                    <w:bottom w:val="single" w:sz="6" w:space="0" w:color="FFB6B3"/>
                    <w:right w:val="single" w:sz="6" w:space="0" w:color="FFB6B3"/>
                  </w:tcBorders>
                  <w:shd w:val="clear" w:color="auto" w:fill="auto"/>
                  <w:tcMar>
                    <w:top w:w="15" w:type="dxa"/>
                    <w:left w:w="81" w:type="dxa"/>
                    <w:bottom w:w="0" w:type="dxa"/>
                    <w:right w:w="81" w:type="dxa"/>
                  </w:tcMar>
                  <w:vAlign w:val="center"/>
                  <w:hideMark/>
                </w:tcPr>
                <w:p w14:paraId="1B8E0A61"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 xml:space="preserve">Durée de conservation de 2 ans dans les conditions de conservation recommandées </w:t>
                  </w:r>
                </w:p>
                <w:p w14:paraId="3330F0D9"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 xml:space="preserve">Jusqu’à 6 mois à une température inférieure à 40 °C, si les conditions ne permettent pas une conservation à une température inférieure à 30 °C, et jusqu’à 1 mois à des températures allant jusqu’à 45 °C </w:t>
                  </w:r>
                </w:p>
              </w:tc>
            </w:tr>
            <w:tr w:rsidR="00F53466" w14:paraId="468A6DB3" w14:textId="77777777">
              <w:trPr>
                <w:trHeight w:val="20"/>
                <w:jc w:val="center"/>
              </w:trPr>
              <w:tc>
                <w:tcPr>
                  <w:tcW w:w="1585" w:type="dxa"/>
                  <w:tcBorders>
                    <w:top w:val="single" w:sz="6" w:space="0" w:color="FFB6B3"/>
                    <w:left w:val="single" w:sz="6" w:space="0" w:color="FFB6B3"/>
                    <w:bottom w:val="single" w:sz="6" w:space="0" w:color="FFB6B3"/>
                    <w:right w:val="single" w:sz="6" w:space="0" w:color="FFB6B3"/>
                  </w:tcBorders>
                  <w:shd w:val="clear" w:color="auto" w:fill="auto"/>
                  <w:tcMar>
                    <w:top w:w="54" w:type="dxa"/>
                    <w:left w:w="108" w:type="dxa"/>
                    <w:bottom w:w="54" w:type="dxa"/>
                    <w:right w:w="108" w:type="dxa"/>
                  </w:tcMar>
                  <w:vAlign w:val="center"/>
                  <w:hideMark/>
                </w:tcPr>
                <w:p w14:paraId="17B99F1A"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Coffrets de réactifs (coffret de prétraitement des échantillons et kit de préparation)</w:t>
                  </w:r>
                </w:p>
              </w:tc>
              <w:tc>
                <w:tcPr>
                  <w:tcW w:w="2457" w:type="dxa"/>
                  <w:tcBorders>
                    <w:top w:val="single" w:sz="6" w:space="0" w:color="FFB6B3"/>
                    <w:left w:val="single" w:sz="6" w:space="0" w:color="FFB6B3"/>
                    <w:bottom w:val="single" w:sz="6" w:space="0" w:color="FFB6B3"/>
                    <w:right w:val="single" w:sz="6" w:space="0" w:color="FFB6B3"/>
                  </w:tcBorders>
                  <w:shd w:val="clear" w:color="auto" w:fill="auto"/>
                  <w:tcMar>
                    <w:top w:w="15" w:type="dxa"/>
                    <w:left w:w="81" w:type="dxa"/>
                    <w:bottom w:w="0" w:type="dxa"/>
                    <w:right w:w="81" w:type="dxa"/>
                  </w:tcMar>
                  <w:vAlign w:val="center"/>
                  <w:hideMark/>
                </w:tcPr>
                <w:p w14:paraId="47195E52"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Température de conservation : 2 °C à 30 °C</w:t>
                  </w:r>
                </w:p>
              </w:tc>
              <w:tc>
                <w:tcPr>
                  <w:tcW w:w="3447" w:type="dxa"/>
                  <w:tcBorders>
                    <w:top w:val="single" w:sz="6" w:space="0" w:color="FFB6B3"/>
                    <w:left w:val="single" w:sz="6" w:space="0" w:color="FFB6B3"/>
                    <w:bottom w:val="single" w:sz="6" w:space="0" w:color="FFB6B3"/>
                    <w:right w:val="single" w:sz="6" w:space="0" w:color="FFB6B3"/>
                  </w:tcBorders>
                  <w:shd w:val="clear" w:color="auto" w:fill="auto"/>
                  <w:tcMar>
                    <w:top w:w="15" w:type="dxa"/>
                    <w:left w:w="81" w:type="dxa"/>
                    <w:bottom w:w="0" w:type="dxa"/>
                    <w:right w:w="81" w:type="dxa"/>
                  </w:tcMar>
                  <w:vAlign w:val="center"/>
                  <w:hideMark/>
                </w:tcPr>
                <w:p w14:paraId="33443A45"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2 ans dans les conditions de conservation recommandées</w:t>
                  </w:r>
                </w:p>
                <w:p w14:paraId="5B7C31AC" w14:textId="77777777" w:rsidR="00F53466" w:rsidRDefault="00824760">
                  <w:pPr>
                    <w:spacing w:after="60" w:line="240" w:lineRule="auto"/>
                    <w:rPr>
                      <w:rFonts w:ascii="Montserrat" w:hAnsi="Montserrat"/>
                      <w:sz w:val="15"/>
                      <w:szCs w:val="15"/>
                      <w:lang w:val="fr-FR"/>
                    </w:rPr>
                  </w:pPr>
                  <w:r>
                    <w:rPr>
                      <w:rFonts w:ascii="Montserrat" w:eastAsia="Montserrat" w:hAnsi="Montserrat"/>
                      <w:sz w:val="15"/>
                      <w:szCs w:val="15"/>
                      <w:lang w:val="fr-FR"/>
                    </w:rPr>
                    <w:t xml:space="preserve">Veuillez noter que la durée de conservation de 2 ans est à compter de la date de fabrication. La durée de conservation sera inférieure au moment de l’arrivée dans le pays et de la distribution aux sites. </w:t>
                  </w:r>
                </w:p>
              </w:tc>
            </w:tr>
          </w:tbl>
          <w:p w14:paraId="479F3A2D" w14:textId="77777777" w:rsidR="00F53466" w:rsidRDefault="00824760">
            <w:pPr>
              <w:rPr>
                <w:rFonts w:ascii="Gill Sans MT" w:hAnsi="Gill Sans MT"/>
                <w:sz w:val="24"/>
                <w:szCs w:val="24"/>
              </w:rPr>
            </w:pPr>
            <w:r>
              <w:rPr>
                <w:noProof/>
                <w:lang w:eastAsia="zh-CN"/>
              </w:rPr>
              <w:drawing>
                <wp:inline distT="0" distB="0" distL="0" distR="0" wp14:anchorId="0454A1E5" wp14:editId="3DD37DEC">
                  <wp:extent cx="5943600" cy="29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5"/>
                          <a:srcRect t="88997"/>
                          <a:stretch>
                            <a:fillRect/>
                          </a:stretch>
                        </pic:blipFill>
                        <pic:spPr bwMode="auto">
                          <a:xfrm>
                            <a:off x="0" y="0"/>
                            <a:ext cx="5943600" cy="292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1F356D61" w14:textId="77777777">
        <w:trPr>
          <w:trHeight w:val="1328"/>
        </w:trPr>
        <w:tc>
          <w:tcPr>
            <w:tcW w:w="9350" w:type="dxa"/>
          </w:tcPr>
          <w:p w14:paraId="6C30C73C"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2658294E"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6D622D4" w14:textId="77777777">
        <w:trPr>
          <w:trHeight w:val="54"/>
        </w:trPr>
        <w:tc>
          <w:tcPr>
            <w:tcW w:w="9350" w:type="dxa"/>
            <w:shd w:val="clear" w:color="auto" w:fill="FF6E68"/>
          </w:tcPr>
          <w:p w14:paraId="5FB1E61F" w14:textId="77777777" w:rsidR="00F53466" w:rsidRDefault="00824760">
            <w:pPr>
              <w:spacing w:before="240" w:line="240" w:lineRule="auto"/>
              <w:rPr>
                <w:rFonts w:ascii="Gill Sans MT" w:hAnsi="Gill Sans MT"/>
                <w:b/>
                <w:sz w:val="24"/>
                <w:szCs w:val="24"/>
                <w:lang w:val="fr-FR"/>
              </w:rPr>
            </w:pPr>
            <w:r>
              <w:rPr>
                <w:rFonts w:ascii="Gill Sans MT" w:eastAsia="Gill Sans MT" w:hAnsi="Gill Sans MT"/>
                <w:b/>
                <w:bCs/>
                <w:color w:val="FFFFFF"/>
                <w:sz w:val="24"/>
                <w:szCs w:val="24"/>
                <w:lang w:val="fr-FR"/>
              </w:rPr>
              <w:t>Quantités pour une commande initiale de réactifs</w:t>
            </w:r>
          </w:p>
        </w:tc>
      </w:tr>
    </w:tbl>
    <w:tbl>
      <w:tblPr>
        <w:tblW w:w="0" w:type="auto"/>
        <w:tblLook w:val="04A0" w:firstRow="1" w:lastRow="0" w:firstColumn="1" w:lastColumn="0" w:noHBand="0" w:noVBand="1"/>
      </w:tblPr>
      <w:tblGrid>
        <w:gridCol w:w="9350"/>
      </w:tblGrid>
      <w:tr w:rsidR="00F53466" w14:paraId="2FBAFC95" w14:textId="77777777">
        <w:tc>
          <w:tcPr>
            <w:tcW w:w="9350" w:type="dxa"/>
            <w:shd w:val="clear" w:color="auto" w:fill="auto"/>
          </w:tcPr>
          <w:p w14:paraId="20030A9D" w14:textId="77777777" w:rsidR="00F53466" w:rsidRDefault="00824760">
            <w:pPr>
              <w:spacing w:before="240"/>
              <w:rPr>
                <w:rFonts w:ascii="Gill Sans MT" w:hAnsi="Gill Sans MT"/>
                <w:noProof/>
                <w:sz w:val="24"/>
                <w:szCs w:val="24"/>
                <w:lang w:val="fr-FR"/>
              </w:rPr>
            </w:pPr>
            <w:r>
              <w:rPr>
                <w:rFonts w:ascii="Gill Sans MT" w:eastAsia="Gill Sans MT" w:hAnsi="Gill Sans MT"/>
                <w:sz w:val="24"/>
                <w:szCs w:val="24"/>
                <w:lang w:val="fr-FR"/>
              </w:rPr>
              <w:t>Ce tableau indique le nombre de réactifs à commander pour une année de test en fonction du nombre moyen prévu de tests par jour sur 260 jours ouvrables.</w:t>
            </w:r>
          </w:p>
        </w:tc>
      </w:tr>
      <w:tr w:rsidR="00F53466" w14:paraId="038493DA" w14:textId="77777777">
        <w:tc>
          <w:tcPr>
            <w:tcW w:w="9350" w:type="dxa"/>
            <w:shd w:val="clear" w:color="auto" w:fill="auto"/>
          </w:tcPr>
          <w:tbl>
            <w:tblPr>
              <w:tblW w:w="9010" w:type="dxa"/>
              <w:tblBorders>
                <w:top w:val="single" w:sz="6" w:space="0" w:color="FFB6B3"/>
                <w:left w:val="single" w:sz="6" w:space="0" w:color="FFB6B3"/>
                <w:bottom w:val="single" w:sz="6" w:space="0" w:color="FFB6B3"/>
                <w:right w:val="single" w:sz="6" w:space="0" w:color="FFB6B3"/>
                <w:insideH w:val="single" w:sz="6" w:space="0" w:color="FFB6B3"/>
                <w:insideV w:val="single" w:sz="6" w:space="0" w:color="FFB6B3"/>
              </w:tblBorders>
              <w:tblCellMar>
                <w:top w:w="58" w:type="dxa"/>
                <w:left w:w="0" w:type="dxa"/>
                <w:bottom w:w="58" w:type="dxa"/>
                <w:right w:w="0" w:type="dxa"/>
              </w:tblCellMar>
              <w:tblLook w:val="0420" w:firstRow="1" w:lastRow="0" w:firstColumn="0" w:lastColumn="0" w:noHBand="0" w:noVBand="1"/>
            </w:tblPr>
            <w:tblGrid>
              <w:gridCol w:w="847"/>
              <w:gridCol w:w="2727"/>
              <w:gridCol w:w="2889"/>
              <w:gridCol w:w="2547"/>
            </w:tblGrid>
            <w:tr w:rsidR="00F53466" w14:paraId="28A8F8F2" w14:textId="77777777">
              <w:trPr>
                <w:trHeight w:val="20"/>
              </w:trPr>
              <w:tc>
                <w:tcPr>
                  <w:tcW w:w="847" w:type="dxa"/>
                  <w:vMerge w:val="restart"/>
                  <w:tcBorders>
                    <w:bottom w:val="single" w:sz="12" w:space="0" w:color="FFFFFF" w:themeColor="background1"/>
                    <w:right w:val="single" w:sz="6" w:space="0" w:color="FFB6B3"/>
                  </w:tcBorders>
                  <w:shd w:val="clear" w:color="auto" w:fill="FFB6B3"/>
                  <w:tcMar>
                    <w:top w:w="15" w:type="dxa"/>
                    <w:left w:w="15" w:type="dxa"/>
                    <w:bottom w:w="0" w:type="dxa"/>
                    <w:right w:w="15" w:type="dxa"/>
                  </w:tcMar>
                  <w:vAlign w:val="center"/>
                  <w:hideMark/>
                </w:tcPr>
                <w:p w14:paraId="3378A7E9" w14:textId="77777777" w:rsidR="00F53466" w:rsidRDefault="00824760">
                  <w:pPr>
                    <w:pageBreakBefore/>
                    <w:spacing w:after="0" w:line="240" w:lineRule="auto"/>
                    <w:jc w:val="center"/>
                    <w:rPr>
                      <w:rFonts w:ascii="Montserrat" w:hAnsi="Montserrat"/>
                      <w:sz w:val="15"/>
                      <w:szCs w:val="15"/>
                      <w:lang w:val="fr-FR"/>
                    </w:rPr>
                  </w:pPr>
                  <w:r>
                    <w:rPr>
                      <w:rFonts w:ascii="Montserrat" w:eastAsia="Montserrat" w:hAnsi="Montserrat"/>
                      <w:b/>
                      <w:bCs/>
                      <w:sz w:val="15"/>
                      <w:szCs w:val="15"/>
                      <w:lang w:val="fr-FR"/>
                    </w:rPr>
                    <w:lastRenderedPageBreak/>
                    <w:t>Nombre moyen de tests par jour</w:t>
                  </w:r>
                </w:p>
              </w:tc>
              <w:tc>
                <w:tcPr>
                  <w:tcW w:w="8163" w:type="dxa"/>
                  <w:gridSpan w:val="3"/>
                  <w:tcBorders>
                    <w:left w:val="single" w:sz="6" w:space="0" w:color="FFB6B3"/>
                    <w:bottom w:val="single" w:sz="12" w:space="0" w:color="FFFFFF" w:themeColor="background1"/>
                  </w:tcBorders>
                  <w:shd w:val="clear" w:color="auto" w:fill="FF6E68"/>
                  <w:tcMar>
                    <w:top w:w="15" w:type="dxa"/>
                    <w:left w:w="15" w:type="dxa"/>
                    <w:bottom w:w="0" w:type="dxa"/>
                    <w:right w:w="15" w:type="dxa"/>
                  </w:tcMar>
                  <w:vAlign w:val="center"/>
                  <w:hideMark/>
                </w:tcPr>
                <w:p w14:paraId="36CE6FEF"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b/>
                      <w:bCs/>
                      <w:sz w:val="15"/>
                      <w:szCs w:val="15"/>
                      <w:lang w:val="fr-FR"/>
                    </w:rPr>
                    <w:t>Instruments nécessaires</w:t>
                  </w:r>
                </w:p>
              </w:tc>
            </w:tr>
            <w:tr w:rsidR="00F53466" w14:paraId="75048C41" w14:textId="77777777">
              <w:trPr>
                <w:trHeight w:val="20"/>
              </w:trPr>
              <w:tc>
                <w:tcPr>
                  <w:tcW w:w="847" w:type="dxa"/>
                  <w:vMerge/>
                  <w:tcBorders>
                    <w:top w:val="single" w:sz="12" w:space="0" w:color="FFFFFF" w:themeColor="background1"/>
                    <w:bottom w:val="single" w:sz="12" w:space="0" w:color="FFFFFF" w:themeColor="background1"/>
                    <w:right w:val="single" w:sz="12" w:space="0" w:color="FFFFFF" w:themeColor="background1"/>
                  </w:tcBorders>
                  <w:vAlign w:val="center"/>
                  <w:hideMark/>
                </w:tcPr>
                <w:p w14:paraId="75631C93" w14:textId="77777777" w:rsidR="00F53466" w:rsidRDefault="00F53466">
                  <w:pPr>
                    <w:pageBreakBefore/>
                    <w:spacing w:after="0" w:line="240" w:lineRule="auto"/>
                    <w:jc w:val="center"/>
                    <w:rPr>
                      <w:rFonts w:ascii="Montserrat" w:hAnsi="Montserrat"/>
                      <w:sz w:val="15"/>
                      <w:szCs w:val="15"/>
                    </w:rPr>
                  </w:pPr>
                </w:p>
              </w:tc>
              <w:tc>
                <w:tcPr>
                  <w:tcW w:w="2727" w:type="dxa"/>
                  <w:tcBorders>
                    <w:top w:val="single" w:sz="12" w:space="0" w:color="FFFFFF" w:themeColor="background1"/>
                    <w:left w:val="single" w:sz="12" w:space="0" w:color="FFFFFF" w:themeColor="background1"/>
                  </w:tcBorders>
                  <w:shd w:val="clear" w:color="auto" w:fill="FF6E68"/>
                  <w:tcMar>
                    <w:top w:w="15" w:type="dxa"/>
                    <w:left w:w="15" w:type="dxa"/>
                    <w:bottom w:w="0" w:type="dxa"/>
                    <w:right w:w="15" w:type="dxa"/>
                  </w:tcMar>
                  <w:vAlign w:val="center"/>
                  <w:hideMark/>
                </w:tcPr>
                <w:p w14:paraId="764C2A3C"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rPr>
                    <w:t>1 </w:t>
                  </w:r>
                  <w:proofErr w:type="spellStart"/>
                  <w:r>
                    <w:rPr>
                      <w:rFonts w:ascii="Montserrat" w:eastAsia="Montserrat" w:hAnsi="Montserrat"/>
                      <w:sz w:val="15"/>
                      <w:szCs w:val="15"/>
                    </w:rPr>
                    <w:t>Analyseur</w:t>
                  </w:r>
                  <w:proofErr w:type="spellEnd"/>
                  <w:r>
                    <w:rPr>
                      <w:rFonts w:ascii="Montserrat" w:eastAsia="Montserrat" w:hAnsi="Montserrat"/>
                      <w:sz w:val="15"/>
                      <w:szCs w:val="15"/>
                    </w:rPr>
                    <w:t xml:space="preserve"> </w:t>
                  </w:r>
                  <w:proofErr w:type="spellStart"/>
                  <w:r>
                    <w:rPr>
                      <w:rFonts w:ascii="Montserrat" w:eastAsia="Montserrat" w:hAnsi="Montserrat"/>
                      <w:sz w:val="15"/>
                      <w:szCs w:val="15"/>
                    </w:rPr>
                    <w:t>Truelab</w:t>
                  </w:r>
                  <w:proofErr w:type="spellEnd"/>
                  <w:r>
                    <w:rPr>
                      <w:rFonts w:ascii="Montserrat" w:eastAsia="Montserrat" w:hAnsi="Montserrat"/>
                      <w:sz w:val="15"/>
                      <w:szCs w:val="15"/>
                    </w:rPr>
                    <w:t>® Uno Dx</w:t>
                  </w:r>
                </w:p>
                <w:p w14:paraId="62FD434B"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rPr>
                    <w:t>+ 1 </w:t>
                  </w:r>
                  <w:proofErr w:type="spellStart"/>
                  <w:r>
                    <w:rPr>
                      <w:rFonts w:ascii="Montserrat" w:eastAsia="Montserrat" w:hAnsi="Montserrat"/>
                      <w:sz w:val="15"/>
                      <w:szCs w:val="15"/>
                    </w:rPr>
                    <w:t>dispositif</w:t>
                  </w:r>
                  <w:proofErr w:type="spellEnd"/>
                  <w:r>
                    <w:rPr>
                      <w:rFonts w:ascii="Montserrat" w:eastAsia="Montserrat" w:hAnsi="Montserrat"/>
                      <w:sz w:val="15"/>
                      <w:szCs w:val="15"/>
                    </w:rPr>
                    <w:t xml:space="preserve"> </w:t>
                  </w:r>
                  <w:proofErr w:type="spellStart"/>
                  <w:r>
                    <w:rPr>
                      <w:rFonts w:ascii="Montserrat" w:eastAsia="Montserrat" w:hAnsi="Montserrat"/>
                      <w:sz w:val="15"/>
                      <w:szCs w:val="15"/>
                    </w:rPr>
                    <w:t>Truelab</w:t>
                  </w:r>
                  <w:proofErr w:type="spellEnd"/>
                  <w:r>
                    <w:rPr>
                      <w:rFonts w:ascii="Montserrat" w:eastAsia="Montserrat" w:hAnsi="Montserrat"/>
                      <w:sz w:val="15"/>
                      <w:szCs w:val="15"/>
                    </w:rPr>
                    <w:t xml:space="preserve"> AUTO v2</w:t>
                  </w:r>
                </w:p>
              </w:tc>
              <w:tc>
                <w:tcPr>
                  <w:tcW w:w="2889" w:type="dxa"/>
                  <w:tcBorders>
                    <w:top w:val="single" w:sz="12" w:space="0" w:color="FFFFFF" w:themeColor="background1"/>
                    <w:bottom w:val="single" w:sz="6" w:space="0" w:color="FFB6B3"/>
                  </w:tcBorders>
                  <w:shd w:val="clear" w:color="auto" w:fill="FF6E68"/>
                  <w:tcMar>
                    <w:top w:w="15" w:type="dxa"/>
                    <w:left w:w="15" w:type="dxa"/>
                    <w:bottom w:w="0" w:type="dxa"/>
                    <w:right w:w="15" w:type="dxa"/>
                  </w:tcMar>
                  <w:vAlign w:val="center"/>
                  <w:hideMark/>
                </w:tcPr>
                <w:p w14:paraId="290B8C0F"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en-GB"/>
                    </w:rPr>
                    <w:t>1 </w:t>
                  </w:r>
                  <w:proofErr w:type="spellStart"/>
                  <w:r>
                    <w:rPr>
                      <w:rFonts w:ascii="Montserrat" w:eastAsia="Montserrat" w:hAnsi="Montserrat"/>
                      <w:sz w:val="15"/>
                      <w:szCs w:val="15"/>
                      <w:lang w:val="en-GB"/>
                    </w:rPr>
                    <w:t>Analyseur</w:t>
                  </w:r>
                  <w:proofErr w:type="spellEnd"/>
                  <w:r>
                    <w:rPr>
                      <w:rFonts w:ascii="Montserrat" w:eastAsia="Montserrat" w:hAnsi="Montserrat"/>
                      <w:sz w:val="15"/>
                      <w:szCs w:val="15"/>
                      <w:lang w:val="en-GB"/>
                    </w:rPr>
                    <w:t xml:space="preserve"> </w:t>
                  </w:r>
                  <w:proofErr w:type="spellStart"/>
                  <w:r>
                    <w:rPr>
                      <w:rFonts w:ascii="Montserrat" w:eastAsia="Montserrat" w:hAnsi="Montserrat"/>
                      <w:sz w:val="15"/>
                      <w:szCs w:val="15"/>
                      <w:lang w:val="en-GB"/>
                    </w:rPr>
                    <w:t>Truelab</w:t>
                  </w:r>
                  <w:proofErr w:type="spellEnd"/>
                  <w:r>
                    <w:rPr>
                      <w:rFonts w:ascii="Montserrat" w:eastAsia="Montserrat" w:hAnsi="Montserrat"/>
                      <w:sz w:val="15"/>
                      <w:szCs w:val="15"/>
                      <w:lang w:val="en-GB"/>
                    </w:rPr>
                    <w:t>® Duo</w:t>
                  </w:r>
                </w:p>
                <w:p w14:paraId="3B08DFEF"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en-GB"/>
                    </w:rPr>
                    <w:t>+ 1 </w:t>
                  </w:r>
                  <w:proofErr w:type="spellStart"/>
                  <w:r>
                    <w:rPr>
                      <w:rFonts w:ascii="Montserrat" w:eastAsia="Montserrat" w:hAnsi="Montserrat"/>
                      <w:sz w:val="15"/>
                      <w:szCs w:val="15"/>
                      <w:lang w:val="en-GB"/>
                    </w:rPr>
                    <w:t>dispositif</w:t>
                  </w:r>
                  <w:proofErr w:type="spellEnd"/>
                  <w:r>
                    <w:rPr>
                      <w:rFonts w:ascii="Montserrat" w:eastAsia="Montserrat" w:hAnsi="Montserrat"/>
                      <w:sz w:val="15"/>
                      <w:szCs w:val="15"/>
                      <w:lang w:val="en-GB"/>
                    </w:rPr>
                    <w:t xml:space="preserve"> </w:t>
                  </w:r>
                  <w:proofErr w:type="spellStart"/>
                  <w:r>
                    <w:rPr>
                      <w:rFonts w:ascii="Montserrat" w:eastAsia="Montserrat" w:hAnsi="Montserrat"/>
                      <w:sz w:val="15"/>
                      <w:szCs w:val="15"/>
                      <w:lang w:val="en-GB"/>
                    </w:rPr>
                    <w:t>Trueprep</w:t>
                  </w:r>
                  <w:proofErr w:type="spellEnd"/>
                  <w:r>
                    <w:rPr>
                      <w:rFonts w:ascii="Montserrat" w:eastAsia="Montserrat" w:hAnsi="Montserrat"/>
                      <w:sz w:val="15"/>
                      <w:szCs w:val="15"/>
                      <w:lang w:val="en-GB"/>
                    </w:rPr>
                    <w:t xml:space="preserve"> AUTO v2</w:t>
                  </w:r>
                </w:p>
              </w:tc>
              <w:tc>
                <w:tcPr>
                  <w:tcW w:w="2547" w:type="dxa"/>
                  <w:tcBorders>
                    <w:top w:val="single" w:sz="12" w:space="0" w:color="FFFFFF" w:themeColor="background1"/>
                    <w:bottom w:val="single" w:sz="6" w:space="0" w:color="FFB6B3"/>
                  </w:tcBorders>
                  <w:shd w:val="clear" w:color="auto" w:fill="FF6E68"/>
                  <w:tcMar>
                    <w:top w:w="15" w:type="dxa"/>
                    <w:left w:w="15" w:type="dxa"/>
                    <w:bottom w:w="0" w:type="dxa"/>
                    <w:right w:w="15" w:type="dxa"/>
                  </w:tcMar>
                  <w:vAlign w:val="center"/>
                  <w:hideMark/>
                </w:tcPr>
                <w:p w14:paraId="5E83AE69"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 xml:space="preserve">1 Analyseur </w:t>
                  </w:r>
                  <w:proofErr w:type="spellStart"/>
                  <w:r>
                    <w:rPr>
                      <w:rFonts w:ascii="Montserrat" w:eastAsia="Montserrat" w:hAnsi="Montserrat"/>
                      <w:sz w:val="15"/>
                      <w:szCs w:val="15"/>
                      <w:lang w:val="fr-FR"/>
                    </w:rPr>
                    <w:t>Truelab</w:t>
                  </w:r>
                  <w:proofErr w:type="spellEnd"/>
                  <w:r>
                    <w:rPr>
                      <w:rFonts w:ascii="Montserrat" w:eastAsia="Montserrat" w:hAnsi="Montserrat"/>
                      <w:sz w:val="15"/>
                      <w:szCs w:val="15"/>
                      <w:lang w:val="fr-FR"/>
                    </w:rPr>
                    <w:t>® Quattro</w:t>
                  </w:r>
                </w:p>
                <w:p w14:paraId="7CC6E322"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 xml:space="preserve">+ 2 dispositifs </w:t>
                  </w:r>
                  <w:proofErr w:type="spellStart"/>
                  <w:r>
                    <w:rPr>
                      <w:rFonts w:ascii="Montserrat" w:eastAsia="Montserrat" w:hAnsi="Montserrat"/>
                      <w:sz w:val="15"/>
                      <w:szCs w:val="15"/>
                      <w:lang w:val="fr-FR"/>
                    </w:rPr>
                    <w:t>Trueprep</w:t>
                  </w:r>
                  <w:proofErr w:type="spellEnd"/>
                  <w:r>
                    <w:rPr>
                      <w:rFonts w:ascii="Montserrat" w:eastAsia="Montserrat" w:hAnsi="Montserrat"/>
                      <w:sz w:val="15"/>
                      <w:szCs w:val="15"/>
                      <w:lang w:val="fr-FR"/>
                    </w:rPr>
                    <w:t xml:space="preserve"> </w:t>
                  </w:r>
                  <w:proofErr w:type="gramStart"/>
                  <w:r>
                    <w:rPr>
                      <w:rFonts w:ascii="Montserrat" w:eastAsia="Montserrat" w:hAnsi="Montserrat"/>
                      <w:sz w:val="15"/>
                      <w:szCs w:val="15"/>
                      <w:lang w:val="fr-FR"/>
                    </w:rPr>
                    <w:t>AUTO v2</w:t>
                  </w:r>
                  <w:proofErr w:type="gramEnd"/>
                </w:p>
              </w:tc>
            </w:tr>
            <w:tr w:rsidR="00F53466" w14:paraId="557D597C" w14:textId="77777777">
              <w:trPr>
                <w:trHeight w:val="20"/>
              </w:trPr>
              <w:tc>
                <w:tcPr>
                  <w:tcW w:w="847" w:type="dxa"/>
                  <w:tcBorders>
                    <w:top w:val="single" w:sz="12" w:space="0" w:color="FFFFFF" w:themeColor="background1"/>
                  </w:tcBorders>
                  <w:shd w:val="clear" w:color="auto" w:fill="FFB6B3"/>
                  <w:tcMar>
                    <w:top w:w="15" w:type="dxa"/>
                    <w:left w:w="15" w:type="dxa"/>
                    <w:bottom w:w="0" w:type="dxa"/>
                    <w:right w:w="15" w:type="dxa"/>
                  </w:tcMar>
                  <w:vAlign w:val="center"/>
                  <w:hideMark/>
                </w:tcPr>
                <w:p w14:paraId="4A859206"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2</w:t>
                  </w:r>
                </w:p>
              </w:tc>
              <w:tc>
                <w:tcPr>
                  <w:tcW w:w="2727" w:type="dxa"/>
                  <w:shd w:val="clear" w:color="auto" w:fill="auto"/>
                  <w:tcMar>
                    <w:top w:w="15" w:type="dxa"/>
                    <w:left w:w="15" w:type="dxa"/>
                    <w:bottom w:w="0" w:type="dxa"/>
                    <w:right w:w="15" w:type="dxa"/>
                  </w:tcMar>
                  <w:vAlign w:val="center"/>
                  <w:hideMark/>
                </w:tcPr>
                <w:p w14:paraId="013FC620" w14:textId="77777777" w:rsidR="00F53466" w:rsidRDefault="00824760">
                  <w:pPr>
                    <w:pageBreakBefore/>
                    <w:spacing w:after="0" w:line="240" w:lineRule="auto"/>
                    <w:ind w:left="63" w:right="42"/>
                    <w:rPr>
                      <w:rFonts w:ascii="Montserrat" w:hAnsi="Montserrat"/>
                      <w:sz w:val="14"/>
                      <w:szCs w:val="14"/>
                      <w:lang w:val="fr-FR"/>
                    </w:rPr>
                  </w:pPr>
                  <w:r>
                    <w:rPr>
                      <w:rFonts w:ascii="Montserrat" w:eastAsia="Montserrat" w:hAnsi="Montserrat"/>
                      <w:sz w:val="14"/>
                      <w:szCs w:val="14"/>
                      <w:lang w:val="fr-FR"/>
                    </w:rPr>
                    <w:t xml:space="preserve">11 kits MTB/MTB Plus (prétraitement, préparation, coffrets de puces, 50 tests chacun) 3 kits MTB-RIF </w:t>
                  </w:r>
                  <w:proofErr w:type="spellStart"/>
                  <w:r>
                    <w:rPr>
                      <w:rFonts w:ascii="Montserrat" w:eastAsia="Montserrat" w:hAnsi="Montserrat"/>
                      <w:sz w:val="14"/>
                      <w:szCs w:val="14"/>
                      <w:lang w:val="fr-FR"/>
                    </w:rPr>
                    <w:t>Dx</w:t>
                  </w:r>
                  <w:proofErr w:type="spellEnd"/>
                  <w:r>
                    <w:rPr>
                      <w:rFonts w:ascii="Montserrat" w:eastAsia="Montserrat" w:hAnsi="Montserrat"/>
                      <w:sz w:val="14"/>
                      <w:szCs w:val="14"/>
                      <w:lang w:val="fr-FR"/>
                    </w:rPr>
                    <w:t xml:space="preserve"> (50 tests chacun)</w:t>
                  </w:r>
                </w:p>
              </w:tc>
              <w:tc>
                <w:tcPr>
                  <w:tcW w:w="5436" w:type="dxa"/>
                  <w:gridSpan w:val="2"/>
                  <w:vMerge w:val="restart"/>
                  <w:tcBorders>
                    <w:bottom w:val="nil"/>
                  </w:tcBorders>
                  <w:shd w:val="clear" w:color="auto" w:fill="CCCCCC"/>
                  <w:tcMar>
                    <w:top w:w="15" w:type="dxa"/>
                    <w:left w:w="15" w:type="dxa"/>
                    <w:bottom w:w="0" w:type="dxa"/>
                    <w:right w:w="15" w:type="dxa"/>
                  </w:tcMar>
                  <w:vAlign w:val="center"/>
                  <w:hideMark/>
                </w:tcPr>
                <w:p w14:paraId="06A07A38" w14:textId="77777777" w:rsidR="00F53466" w:rsidRDefault="00824760">
                  <w:pPr>
                    <w:pageBreakBefore/>
                    <w:spacing w:after="0" w:line="240" w:lineRule="auto"/>
                    <w:ind w:left="816" w:right="994"/>
                    <w:rPr>
                      <w:rFonts w:ascii="Montserrat" w:hAnsi="Montserrat"/>
                      <w:sz w:val="14"/>
                      <w:szCs w:val="14"/>
                      <w:lang w:val="fr-FR"/>
                    </w:rPr>
                  </w:pPr>
                  <w:r>
                    <w:rPr>
                      <w:rFonts w:ascii="Montserrat" w:eastAsia="Montserrat" w:hAnsi="Montserrat"/>
                      <w:sz w:val="14"/>
                      <w:szCs w:val="14"/>
                      <w:lang w:val="fr-FR"/>
                    </w:rPr>
                    <w:t>Envisagez d’acheter un modèle à débit plus faible, sauf si le nombre de tests devrait augmenter au cours du temps.</w:t>
                  </w:r>
                </w:p>
              </w:tc>
            </w:tr>
            <w:tr w:rsidR="00F53466" w14:paraId="05E31990" w14:textId="77777777">
              <w:trPr>
                <w:trHeight w:val="20"/>
              </w:trPr>
              <w:tc>
                <w:tcPr>
                  <w:tcW w:w="847" w:type="dxa"/>
                  <w:shd w:val="clear" w:color="auto" w:fill="FFB6B3"/>
                  <w:tcMar>
                    <w:top w:w="15" w:type="dxa"/>
                    <w:left w:w="15" w:type="dxa"/>
                    <w:bottom w:w="0" w:type="dxa"/>
                    <w:right w:w="15" w:type="dxa"/>
                  </w:tcMar>
                  <w:vAlign w:val="center"/>
                  <w:hideMark/>
                </w:tcPr>
                <w:p w14:paraId="44DED6A7"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4</w:t>
                  </w:r>
                </w:p>
              </w:tc>
              <w:tc>
                <w:tcPr>
                  <w:tcW w:w="2727" w:type="dxa"/>
                  <w:shd w:val="clear" w:color="auto" w:fill="auto"/>
                  <w:tcMar>
                    <w:top w:w="15" w:type="dxa"/>
                    <w:left w:w="15" w:type="dxa"/>
                    <w:bottom w:w="0" w:type="dxa"/>
                    <w:right w:w="15" w:type="dxa"/>
                  </w:tcMar>
                  <w:vAlign w:val="center"/>
                  <w:hideMark/>
                </w:tcPr>
                <w:p w14:paraId="33DD8EC6" w14:textId="77777777" w:rsidR="00F53466" w:rsidRDefault="00824760">
                  <w:pPr>
                    <w:pageBreakBefore/>
                    <w:spacing w:after="0" w:line="240" w:lineRule="auto"/>
                    <w:ind w:left="63" w:right="149"/>
                    <w:rPr>
                      <w:rFonts w:ascii="Montserrat" w:hAnsi="Montserrat"/>
                      <w:sz w:val="14"/>
                      <w:szCs w:val="14"/>
                    </w:rPr>
                  </w:pPr>
                  <w:r>
                    <w:rPr>
                      <w:rFonts w:ascii="Montserrat" w:eastAsia="Montserrat" w:hAnsi="Montserrat"/>
                      <w:sz w:val="14"/>
                      <w:szCs w:val="14"/>
                    </w:rPr>
                    <w:t xml:space="preserve">22 kits MTB/MTB Plus </w:t>
                  </w:r>
                </w:p>
                <w:p w14:paraId="55BB0E0E" w14:textId="77777777" w:rsidR="00F53466" w:rsidRDefault="00824760">
                  <w:pPr>
                    <w:pageBreakBefore/>
                    <w:spacing w:after="0" w:line="240" w:lineRule="auto"/>
                    <w:ind w:left="63" w:right="149"/>
                    <w:rPr>
                      <w:rFonts w:ascii="Montserrat" w:hAnsi="Montserrat"/>
                      <w:sz w:val="14"/>
                      <w:szCs w:val="14"/>
                    </w:rPr>
                  </w:pPr>
                  <w:r>
                    <w:rPr>
                      <w:rFonts w:ascii="Montserrat" w:eastAsia="Montserrat" w:hAnsi="Montserrat"/>
                      <w:sz w:val="14"/>
                      <w:szCs w:val="14"/>
                    </w:rPr>
                    <w:t>5 kits MTB-RIF Dx</w:t>
                  </w:r>
                </w:p>
              </w:tc>
              <w:tc>
                <w:tcPr>
                  <w:tcW w:w="5436" w:type="dxa"/>
                  <w:gridSpan w:val="2"/>
                  <w:vMerge/>
                  <w:tcBorders>
                    <w:top w:val="nil"/>
                    <w:bottom w:val="nil"/>
                  </w:tcBorders>
                  <w:vAlign w:val="center"/>
                  <w:hideMark/>
                </w:tcPr>
                <w:p w14:paraId="04171DE9" w14:textId="77777777" w:rsidR="00F53466" w:rsidRDefault="00F53466">
                  <w:pPr>
                    <w:pageBreakBefore/>
                    <w:spacing w:after="0" w:line="240" w:lineRule="auto"/>
                    <w:rPr>
                      <w:rFonts w:ascii="Montserrat" w:hAnsi="Montserrat"/>
                      <w:sz w:val="14"/>
                      <w:szCs w:val="14"/>
                    </w:rPr>
                  </w:pPr>
                </w:p>
              </w:tc>
            </w:tr>
            <w:tr w:rsidR="00F53466" w14:paraId="67298282" w14:textId="77777777">
              <w:trPr>
                <w:trHeight w:val="20"/>
              </w:trPr>
              <w:tc>
                <w:tcPr>
                  <w:tcW w:w="847" w:type="dxa"/>
                  <w:shd w:val="clear" w:color="auto" w:fill="FFB6B3"/>
                  <w:tcMar>
                    <w:top w:w="15" w:type="dxa"/>
                    <w:left w:w="15" w:type="dxa"/>
                    <w:bottom w:w="0" w:type="dxa"/>
                    <w:right w:w="15" w:type="dxa"/>
                  </w:tcMar>
                  <w:vAlign w:val="center"/>
                  <w:hideMark/>
                </w:tcPr>
                <w:p w14:paraId="74585957"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6</w:t>
                  </w:r>
                </w:p>
              </w:tc>
              <w:tc>
                <w:tcPr>
                  <w:tcW w:w="2727" w:type="dxa"/>
                  <w:shd w:val="clear" w:color="auto" w:fill="auto"/>
                  <w:tcMar>
                    <w:top w:w="15" w:type="dxa"/>
                    <w:left w:w="15" w:type="dxa"/>
                    <w:bottom w:w="0" w:type="dxa"/>
                    <w:right w:w="15" w:type="dxa"/>
                  </w:tcMar>
                  <w:vAlign w:val="center"/>
                  <w:hideMark/>
                </w:tcPr>
                <w:p w14:paraId="7C684900" w14:textId="77777777" w:rsidR="00F53466" w:rsidRDefault="00824760">
                  <w:pPr>
                    <w:pageBreakBefore/>
                    <w:spacing w:after="0" w:line="240" w:lineRule="auto"/>
                    <w:ind w:left="63" w:right="149"/>
                    <w:rPr>
                      <w:rFonts w:ascii="Montserrat" w:hAnsi="Montserrat"/>
                      <w:sz w:val="14"/>
                      <w:szCs w:val="14"/>
                    </w:rPr>
                  </w:pPr>
                  <w:r>
                    <w:rPr>
                      <w:rFonts w:ascii="Montserrat" w:eastAsia="Montserrat" w:hAnsi="Montserrat"/>
                      <w:sz w:val="14"/>
                      <w:szCs w:val="14"/>
                    </w:rPr>
                    <w:t>33 kits MTB/MTB Plus</w:t>
                  </w:r>
                </w:p>
                <w:p w14:paraId="47C58281" w14:textId="77777777" w:rsidR="00F53466" w:rsidRDefault="00824760">
                  <w:pPr>
                    <w:pageBreakBefore/>
                    <w:spacing w:after="0" w:line="240" w:lineRule="auto"/>
                    <w:ind w:left="63" w:right="149"/>
                    <w:rPr>
                      <w:rFonts w:ascii="Montserrat" w:hAnsi="Montserrat"/>
                      <w:sz w:val="14"/>
                      <w:szCs w:val="14"/>
                    </w:rPr>
                  </w:pPr>
                  <w:r>
                    <w:rPr>
                      <w:rFonts w:ascii="Montserrat" w:eastAsia="Montserrat" w:hAnsi="Montserrat"/>
                      <w:sz w:val="14"/>
                      <w:szCs w:val="14"/>
                    </w:rPr>
                    <w:t>7 kits MTB-RIF Dx</w:t>
                  </w:r>
                </w:p>
              </w:tc>
              <w:tc>
                <w:tcPr>
                  <w:tcW w:w="5436" w:type="dxa"/>
                  <w:gridSpan w:val="2"/>
                  <w:vMerge/>
                  <w:tcBorders>
                    <w:top w:val="nil"/>
                    <w:bottom w:val="nil"/>
                  </w:tcBorders>
                  <w:vAlign w:val="center"/>
                  <w:hideMark/>
                </w:tcPr>
                <w:p w14:paraId="7F2C724A" w14:textId="77777777" w:rsidR="00F53466" w:rsidRDefault="00F53466">
                  <w:pPr>
                    <w:pageBreakBefore/>
                    <w:spacing w:after="0" w:line="240" w:lineRule="auto"/>
                    <w:rPr>
                      <w:rFonts w:ascii="Montserrat" w:hAnsi="Montserrat"/>
                      <w:sz w:val="14"/>
                      <w:szCs w:val="14"/>
                    </w:rPr>
                  </w:pPr>
                </w:p>
              </w:tc>
            </w:tr>
            <w:tr w:rsidR="00F53466" w14:paraId="3880E40F" w14:textId="77777777">
              <w:trPr>
                <w:trHeight w:val="20"/>
              </w:trPr>
              <w:tc>
                <w:tcPr>
                  <w:tcW w:w="847" w:type="dxa"/>
                  <w:shd w:val="clear" w:color="auto" w:fill="FFB6B3"/>
                  <w:tcMar>
                    <w:top w:w="15" w:type="dxa"/>
                    <w:left w:w="15" w:type="dxa"/>
                    <w:bottom w:w="0" w:type="dxa"/>
                    <w:right w:w="15" w:type="dxa"/>
                  </w:tcMar>
                  <w:vAlign w:val="center"/>
                  <w:hideMark/>
                </w:tcPr>
                <w:p w14:paraId="3E80985B"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8</w:t>
                  </w:r>
                </w:p>
              </w:tc>
              <w:tc>
                <w:tcPr>
                  <w:tcW w:w="2727" w:type="dxa"/>
                  <w:tcBorders>
                    <w:bottom w:val="single" w:sz="6" w:space="0" w:color="FFB6B3"/>
                  </w:tcBorders>
                  <w:shd w:val="clear" w:color="auto" w:fill="auto"/>
                  <w:tcMar>
                    <w:top w:w="15" w:type="dxa"/>
                    <w:left w:w="15" w:type="dxa"/>
                    <w:bottom w:w="0" w:type="dxa"/>
                    <w:right w:w="15" w:type="dxa"/>
                  </w:tcMar>
                  <w:vAlign w:val="center"/>
                  <w:hideMark/>
                </w:tcPr>
                <w:p w14:paraId="6661C0CF" w14:textId="77777777" w:rsidR="00F53466" w:rsidRDefault="00824760">
                  <w:pPr>
                    <w:pageBreakBefore/>
                    <w:spacing w:after="0" w:line="240" w:lineRule="auto"/>
                    <w:ind w:left="63" w:right="149"/>
                    <w:rPr>
                      <w:rFonts w:ascii="Montserrat" w:hAnsi="Montserrat"/>
                      <w:sz w:val="14"/>
                      <w:szCs w:val="14"/>
                    </w:rPr>
                  </w:pPr>
                  <w:r>
                    <w:rPr>
                      <w:rFonts w:ascii="Montserrat" w:eastAsia="Montserrat" w:hAnsi="Montserrat"/>
                      <w:sz w:val="14"/>
                      <w:szCs w:val="14"/>
                    </w:rPr>
                    <w:t>44 kits MTB/MTB Plus</w:t>
                  </w:r>
                </w:p>
                <w:p w14:paraId="4F2EB8AA" w14:textId="77777777" w:rsidR="00F53466" w:rsidRDefault="00824760">
                  <w:pPr>
                    <w:pageBreakBefore/>
                    <w:spacing w:after="0" w:line="240" w:lineRule="auto"/>
                    <w:ind w:left="63" w:right="149"/>
                    <w:rPr>
                      <w:rFonts w:ascii="Montserrat" w:hAnsi="Montserrat"/>
                      <w:sz w:val="14"/>
                      <w:szCs w:val="14"/>
                    </w:rPr>
                  </w:pPr>
                  <w:r>
                    <w:rPr>
                      <w:rFonts w:ascii="Montserrat" w:eastAsia="Montserrat" w:hAnsi="Montserrat"/>
                      <w:sz w:val="14"/>
                      <w:szCs w:val="14"/>
                    </w:rPr>
                    <w:t>9 kits MTB-RIF Dx</w:t>
                  </w:r>
                </w:p>
              </w:tc>
              <w:tc>
                <w:tcPr>
                  <w:tcW w:w="2889" w:type="dxa"/>
                  <w:tcBorders>
                    <w:top w:val="single" w:sz="6" w:space="0" w:color="FFB6B3"/>
                  </w:tcBorders>
                  <w:shd w:val="clear" w:color="auto" w:fill="auto"/>
                  <w:tcMar>
                    <w:top w:w="15" w:type="dxa"/>
                    <w:left w:w="15" w:type="dxa"/>
                    <w:bottom w:w="0" w:type="dxa"/>
                    <w:right w:w="15" w:type="dxa"/>
                  </w:tcMar>
                  <w:vAlign w:val="center"/>
                  <w:hideMark/>
                </w:tcPr>
                <w:p w14:paraId="4E6F2813" w14:textId="77777777" w:rsidR="00F53466" w:rsidRDefault="00824760">
                  <w:pPr>
                    <w:pageBreakBefore/>
                    <w:spacing w:after="0" w:line="240" w:lineRule="auto"/>
                    <w:ind w:left="87"/>
                    <w:rPr>
                      <w:rFonts w:ascii="Montserrat" w:hAnsi="Montserrat"/>
                      <w:sz w:val="14"/>
                      <w:szCs w:val="14"/>
                    </w:rPr>
                  </w:pPr>
                  <w:r>
                    <w:rPr>
                      <w:rFonts w:ascii="Montserrat" w:eastAsia="Montserrat" w:hAnsi="Montserrat"/>
                      <w:sz w:val="14"/>
                      <w:szCs w:val="14"/>
                    </w:rPr>
                    <w:t>44 kits MTB/MTB Plus</w:t>
                  </w:r>
                </w:p>
                <w:p w14:paraId="19614456" w14:textId="77777777" w:rsidR="00F53466" w:rsidRDefault="00824760">
                  <w:pPr>
                    <w:pageBreakBefore/>
                    <w:spacing w:after="0" w:line="240" w:lineRule="auto"/>
                    <w:ind w:left="87"/>
                    <w:rPr>
                      <w:rFonts w:ascii="Montserrat" w:hAnsi="Montserrat"/>
                      <w:sz w:val="14"/>
                      <w:szCs w:val="14"/>
                    </w:rPr>
                  </w:pPr>
                  <w:r>
                    <w:rPr>
                      <w:rFonts w:ascii="Montserrat" w:eastAsia="Montserrat" w:hAnsi="Montserrat"/>
                      <w:sz w:val="14"/>
                      <w:szCs w:val="14"/>
                    </w:rPr>
                    <w:t>9 kits MTB-RIF Dx</w:t>
                  </w:r>
                </w:p>
              </w:tc>
              <w:tc>
                <w:tcPr>
                  <w:tcW w:w="2547" w:type="dxa"/>
                  <w:vMerge w:val="restart"/>
                  <w:tcBorders>
                    <w:top w:val="nil"/>
                  </w:tcBorders>
                  <w:shd w:val="clear" w:color="auto" w:fill="CCCCCC"/>
                  <w:vAlign w:val="center"/>
                  <w:hideMark/>
                </w:tcPr>
                <w:p w14:paraId="43874C24" w14:textId="77777777" w:rsidR="00F53466" w:rsidRDefault="00F53466">
                  <w:pPr>
                    <w:pageBreakBefore/>
                    <w:spacing w:after="0" w:line="240" w:lineRule="auto"/>
                    <w:rPr>
                      <w:rFonts w:ascii="Montserrat" w:hAnsi="Montserrat"/>
                      <w:sz w:val="14"/>
                      <w:szCs w:val="14"/>
                    </w:rPr>
                  </w:pPr>
                </w:p>
              </w:tc>
            </w:tr>
            <w:tr w:rsidR="00F53466" w14:paraId="0A41EC0B" w14:textId="77777777">
              <w:trPr>
                <w:trHeight w:val="20"/>
              </w:trPr>
              <w:tc>
                <w:tcPr>
                  <w:tcW w:w="847" w:type="dxa"/>
                  <w:shd w:val="clear" w:color="auto" w:fill="FFB6B3"/>
                  <w:tcMar>
                    <w:top w:w="15" w:type="dxa"/>
                    <w:left w:w="15" w:type="dxa"/>
                    <w:bottom w:w="0" w:type="dxa"/>
                    <w:right w:w="15" w:type="dxa"/>
                  </w:tcMar>
                  <w:vAlign w:val="center"/>
                  <w:hideMark/>
                </w:tcPr>
                <w:p w14:paraId="43B9EB44"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10</w:t>
                  </w:r>
                </w:p>
              </w:tc>
              <w:tc>
                <w:tcPr>
                  <w:tcW w:w="2727" w:type="dxa"/>
                  <w:vMerge w:val="restart"/>
                  <w:tcBorders>
                    <w:bottom w:val="nil"/>
                  </w:tcBorders>
                  <w:shd w:val="clear" w:color="auto" w:fill="CCCCCC"/>
                  <w:tcMar>
                    <w:top w:w="15" w:type="dxa"/>
                    <w:left w:w="15" w:type="dxa"/>
                    <w:bottom w:w="0" w:type="dxa"/>
                    <w:right w:w="15" w:type="dxa"/>
                  </w:tcMar>
                  <w:vAlign w:val="center"/>
                  <w:hideMark/>
                </w:tcPr>
                <w:p w14:paraId="4E83650C" w14:textId="77777777" w:rsidR="00F53466" w:rsidRDefault="00F53466">
                  <w:pPr>
                    <w:pageBreakBefore/>
                    <w:spacing w:after="0" w:line="240" w:lineRule="auto"/>
                    <w:rPr>
                      <w:rFonts w:ascii="Montserrat" w:hAnsi="Montserrat"/>
                      <w:sz w:val="14"/>
                      <w:szCs w:val="14"/>
                    </w:rPr>
                  </w:pPr>
                </w:p>
              </w:tc>
              <w:tc>
                <w:tcPr>
                  <w:tcW w:w="2889" w:type="dxa"/>
                  <w:tcBorders>
                    <w:bottom w:val="single" w:sz="6" w:space="0" w:color="FFB6B3"/>
                  </w:tcBorders>
                  <w:shd w:val="clear" w:color="auto" w:fill="auto"/>
                  <w:tcMar>
                    <w:top w:w="15" w:type="dxa"/>
                    <w:left w:w="15" w:type="dxa"/>
                    <w:bottom w:w="0" w:type="dxa"/>
                    <w:right w:w="15" w:type="dxa"/>
                  </w:tcMar>
                  <w:vAlign w:val="center"/>
                  <w:hideMark/>
                </w:tcPr>
                <w:p w14:paraId="21C852EE" w14:textId="77777777" w:rsidR="00F53466" w:rsidRDefault="00824760">
                  <w:pPr>
                    <w:pageBreakBefore/>
                    <w:spacing w:after="0" w:line="240" w:lineRule="auto"/>
                    <w:ind w:left="87"/>
                    <w:rPr>
                      <w:rFonts w:ascii="Montserrat" w:hAnsi="Montserrat"/>
                      <w:sz w:val="14"/>
                      <w:szCs w:val="14"/>
                    </w:rPr>
                  </w:pPr>
                  <w:r>
                    <w:rPr>
                      <w:rFonts w:ascii="Montserrat" w:eastAsia="Montserrat" w:hAnsi="Montserrat"/>
                      <w:sz w:val="14"/>
                      <w:szCs w:val="14"/>
                    </w:rPr>
                    <w:t>55 kits MTB/MTB Plus</w:t>
                  </w:r>
                </w:p>
                <w:p w14:paraId="1D223893" w14:textId="77777777" w:rsidR="00F53466" w:rsidRDefault="00824760">
                  <w:pPr>
                    <w:pageBreakBefore/>
                    <w:spacing w:after="0" w:line="240" w:lineRule="auto"/>
                    <w:ind w:left="87"/>
                    <w:rPr>
                      <w:rFonts w:ascii="Montserrat" w:hAnsi="Montserrat"/>
                      <w:sz w:val="14"/>
                      <w:szCs w:val="14"/>
                    </w:rPr>
                  </w:pPr>
                  <w:r>
                    <w:rPr>
                      <w:rFonts w:ascii="Montserrat" w:eastAsia="Montserrat" w:hAnsi="Montserrat"/>
                      <w:sz w:val="14"/>
                      <w:szCs w:val="14"/>
                    </w:rPr>
                    <w:t>11 kits MTB-RIF Dx</w:t>
                  </w:r>
                </w:p>
              </w:tc>
              <w:tc>
                <w:tcPr>
                  <w:tcW w:w="2547" w:type="dxa"/>
                  <w:vMerge/>
                  <w:shd w:val="clear" w:color="auto" w:fill="CCCCCC"/>
                  <w:vAlign w:val="center"/>
                  <w:hideMark/>
                </w:tcPr>
                <w:p w14:paraId="44E11726" w14:textId="77777777" w:rsidR="00F53466" w:rsidRDefault="00F53466">
                  <w:pPr>
                    <w:pageBreakBefore/>
                    <w:spacing w:after="0" w:line="240" w:lineRule="auto"/>
                    <w:rPr>
                      <w:rFonts w:ascii="Montserrat" w:hAnsi="Montserrat"/>
                      <w:sz w:val="14"/>
                      <w:szCs w:val="14"/>
                    </w:rPr>
                  </w:pPr>
                </w:p>
              </w:tc>
            </w:tr>
            <w:tr w:rsidR="00F53466" w14:paraId="636DB4CA" w14:textId="77777777">
              <w:trPr>
                <w:trHeight w:val="20"/>
              </w:trPr>
              <w:tc>
                <w:tcPr>
                  <w:tcW w:w="847" w:type="dxa"/>
                  <w:shd w:val="clear" w:color="auto" w:fill="FFB6B3"/>
                  <w:tcMar>
                    <w:top w:w="15" w:type="dxa"/>
                    <w:left w:w="15" w:type="dxa"/>
                    <w:bottom w:w="0" w:type="dxa"/>
                    <w:right w:w="15" w:type="dxa"/>
                  </w:tcMar>
                  <w:vAlign w:val="center"/>
                  <w:hideMark/>
                </w:tcPr>
                <w:p w14:paraId="1E09104E"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16</w:t>
                  </w:r>
                </w:p>
              </w:tc>
              <w:tc>
                <w:tcPr>
                  <w:tcW w:w="2727" w:type="dxa"/>
                  <w:vMerge/>
                  <w:tcBorders>
                    <w:bottom w:val="nil"/>
                  </w:tcBorders>
                  <w:vAlign w:val="center"/>
                  <w:hideMark/>
                </w:tcPr>
                <w:p w14:paraId="5CC33D8D" w14:textId="77777777" w:rsidR="00F53466" w:rsidRDefault="00F53466">
                  <w:pPr>
                    <w:pageBreakBefore/>
                    <w:spacing w:after="0" w:line="240" w:lineRule="auto"/>
                    <w:rPr>
                      <w:rFonts w:ascii="Montserrat" w:hAnsi="Montserrat"/>
                      <w:sz w:val="14"/>
                      <w:szCs w:val="14"/>
                    </w:rPr>
                  </w:pPr>
                </w:p>
              </w:tc>
              <w:tc>
                <w:tcPr>
                  <w:tcW w:w="2889" w:type="dxa"/>
                  <w:tcBorders>
                    <w:bottom w:val="single" w:sz="6" w:space="0" w:color="FFB6B3"/>
                  </w:tcBorders>
                  <w:shd w:val="clear" w:color="auto" w:fill="auto"/>
                  <w:tcMar>
                    <w:top w:w="15" w:type="dxa"/>
                    <w:left w:w="15" w:type="dxa"/>
                    <w:bottom w:w="0" w:type="dxa"/>
                    <w:right w:w="15" w:type="dxa"/>
                  </w:tcMar>
                  <w:vAlign w:val="center"/>
                  <w:hideMark/>
                </w:tcPr>
                <w:p w14:paraId="491D336C"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88 kits MTB/MTB Plus</w:t>
                  </w:r>
                </w:p>
                <w:p w14:paraId="004A90FA"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18 kits MTB-RIF Dx</w:t>
                  </w:r>
                </w:p>
              </w:tc>
              <w:tc>
                <w:tcPr>
                  <w:tcW w:w="2547" w:type="dxa"/>
                  <w:shd w:val="clear" w:color="auto" w:fill="auto"/>
                  <w:tcMar>
                    <w:top w:w="15" w:type="dxa"/>
                    <w:left w:w="15" w:type="dxa"/>
                    <w:bottom w:w="0" w:type="dxa"/>
                    <w:right w:w="15" w:type="dxa"/>
                  </w:tcMar>
                  <w:vAlign w:val="center"/>
                  <w:hideMark/>
                </w:tcPr>
                <w:p w14:paraId="47A87906"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88 kits MTB/MTB Plus</w:t>
                  </w:r>
                </w:p>
                <w:p w14:paraId="2537A97C"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18 kits MTB-RIF Dx</w:t>
                  </w:r>
                </w:p>
              </w:tc>
            </w:tr>
            <w:tr w:rsidR="00F53466" w14:paraId="5E99D448" w14:textId="77777777">
              <w:trPr>
                <w:trHeight w:val="20"/>
              </w:trPr>
              <w:tc>
                <w:tcPr>
                  <w:tcW w:w="847" w:type="dxa"/>
                  <w:shd w:val="clear" w:color="auto" w:fill="FFB6B3"/>
                  <w:tcMar>
                    <w:top w:w="15" w:type="dxa"/>
                    <w:left w:w="15" w:type="dxa"/>
                    <w:bottom w:w="0" w:type="dxa"/>
                    <w:right w:w="15" w:type="dxa"/>
                  </w:tcMar>
                  <w:vAlign w:val="center"/>
                  <w:hideMark/>
                </w:tcPr>
                <w:p w14:paraId="02BD92D0"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24</w:t>
                  </w:r>
                </w:p>
              </w:tc>
              <w:tc>
                <w:tcPr>
                  <w:tcW w:w="5616" w:type="dxa"/>
                  <w:gridSpan w:val="2"/>
                  <w:vMerge w:val="restart"/>
                  <w:tcBorders>
                    <w:top w:val="nil"/>
                  </w:tcBorders>
                  <w:shd w:val="clear" w:color="auto" w:fill="CCCCCC"/>
                  <w:vAlign w:val="center"/>
                  <w:hideMark/>
                </w:tcPr>
                <w:p w14:paraId="3DB5D87B" w14:textId="77777777" w:rsidR="00F53466" w:rsidRDefault="00824760">
                  <w:pPr>
                    <w:pageBreakBefore/>
                    <w:spacing w:after="0" w:line="240" w:lineRule="auto"/>
                    <w:ind w:left="949" w:right="881"/>
                    <w:rPr>
                      <w:rFonts w:ascii="Montserrat" w:hAnsi="Montserrat"/>
                      <w:sz w:val="14"/>
                      <w:szCs w:val="14"/>
                      <w:lang w:val="fr-FR"/>
                    </w:rPr>
                  </w:pPr>
                  <w:r>
                    <w:rPr>
                      <w:rFonts w:ascii="Montserrat" w:eastAsia="Montserrat" w:hAnsi="Montserrat"/>
                      <w:sz w:val="14"/>
                      <w:szCs w:val="14"/>
                      <w:lang w:val="fr-FR"/>
                    </w:rPr>
                    <w:t>Procurez-vous un modèle à débit plus élevé pour répondre aux besoins de test.</w:t>
                  </w:r>
                </w:p>
              </w:tc>
              <w:tc>
                <w:tcPr>
                  <w:tcW w:w="2547" w:type="dxa"/>
                  <w:shd w:val="clear" w:color="auto" w:fill="auto"/>
                  <w:tcMar>
                    <w:top w:w="15" w:type="dxa"/>
                    <w:left w:w="15" w:type="dxa"/>
                    <w:bottom w:w="0" w:type="dxa"/>
                    <w:right w:w="15" w:type="dxa"/>
                  </w:tcMar>
                  <w:vAlign w:val="center"/>
                  <w:hideMark/>
                </w:tcPr>
                <w:p w14:paraId="043EB2E4"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132 kits MTB/MTB Plus</w:t>
                  </w:r>
                </w:p>
                <w:p w14:paraId="746194E4"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27 kits MTB-RIF Dx</w:t>
                  </w:r>
                </w:p>
              </w:tc>
            </w:tr>
            <w:tr w:rsidR="00F53466" w14:paraId="1381606C" w14:textId="77777777">
              <w:trPr>
                <w:trHeight w:val="20"/>
              </w:trPr>
              <w:tc>
                <w:tcPr>
                  <w:tcW w:w="847" w:type="dxa"/>
                  <w:shd w:val="clear" w:color="auto" w:fill="FFB6B3"/>
                  <w:tcMar>
                    <w:top w:w="15" w:type="dxa"/>
                    <w:left w:w="15" w:type="dxa"/>
                    <w:bottom w:w="0" w:type="dxa"/>
                    <w:right w:w="15" w:type="dxa"/>
                  </w:tcMar>
                  <w:vAlign w:val="center"/>
                  <w:hideMark/>
                </w:tcPr>
                <w:p w14:paraId="4E71A5E6" w14:textId="77777777" w:rsidR="00F53466" w:rsidRDefault="00824760">
                  <w:pPr>
                    <w:pageBreakBefore/>
                    <w:spacing w:after="0" w:line="240" w:lineRule="auto"/>
                    <w:jc w:val="center"/>
                    <w:rPr>
                      <w:rFonts w:ascii="Montserrat" w:hAnsi="Montserrat"/>
                      <w:sz w:val="15"/>
                      <w:szCs w:val="15"/>
                    </w:rPr>
                  </w:pPr>
                  <w:r>
                    <w:rPr>
                      <w:rFonts w:ascii="Montserrat" w:eastAsia="Montserrat" w:hAnsi="Montserrat"/>
                      <w:sz w:val="15"/>
                      <w:szCs w:val="15"/>
                      <w:lang w:val="fr-FR"/>
                    </w:rPr>
                    <w:t>32</w:t>
                  </w:r>
                </w:p>
              </w:tc>
              <w:tc>
                <w:tcPr>
                  <w:tcW w:w="5616" w:type="dxa"/>
                  <w:gridSpan w:val="2"/>
                  <w:vMerge/>
                  <w:vAlign w:val="center"/>
                  <w:hideMark/>
                </w:tcPr>
                <w:p w14:paraId="78F636ED" w14:textId="77777777" w:rsidR="00F53466" w:rsidRDefault="00F53466">
                  <w:pPr>
                    <w:pageBreakBefore/>
                    <w:spacing w:after="0" w:line="240" w:lineRule="auto"/>
                    <w:ind w:left="66"/>
                    <w:rPr>
                      <w:rFonts w:ascii="Montserrat" w:hAnsi="Montserrat"/>
                      <w:sz w:val="14"/>
                      <w:szCs w:val="14"/>
                    </w:rPr>
                  </w:pPr>
                </w:p>
              </w:tc>
              <w:tc>
                <w:tcPr>
                  <w:tcW w:w="2547" w:type="dxa"/>
                  <w:shd w:val="clear" w:color="auto" w:fill="auto"/>
                  <w:tcMar>
                    <w:top w:w="15" w:type="dxa"/>
                    <w:left w:w="15" w:type="dxa"/>
                    <w:bottom w:w="0" w:type="dxa"/>
                    <w:right w:w="15" w:type="dxa"/>
                  </w:tcMar>
                  <w:vAlign w:val="center"/>
                  <w:hideMark/>
                </w:tcPr>
                <w:p w14:paraId="18A62227"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175 kits MTB/MTB Plus</w:t>
                  </w:r>
                </w:p>
                <w:p w14:paraId="3878F5FB" w14:textId="77777777" w:rsidR="00F53466" w:rsidRDefault="00824760">
                  <w:pPr>
                    <w:pageBreakBefore/>
                    <w:spacing w:after="0" w:line="240" w:lineRule="auto"/>
                    <w:ind w:left="66"/>
                    <w:rPr>
                      <w:rFonts w:ascii="Montserrat" w:hAnsi="Montserrat"/>
                      <w:sz w:val="14"/>
                      <w:szCs w:val="14"/>
                    </w:rPr>
                  </w:pPr>
                  <w:r>
                    <w:rPr>
                      <w:rFonts w:ascii="Montserrat" w:eastAsia="Montserrat" w:hAnsi="Montserrat"/>
                      <w:sz w:val="14"/>
                      <w:szCs w:val="14"/>
                    </w:rPr>
                    <w:t>35 kits MTB-RIF Dx</w:t>
                  </w:r>
                </w:p>
              </w:tc>
            </w:tr>
          </w:tbl>
          <w:p w14:paraId="655CD896" w14:textId="77777777" w:rsidR="00F53466" w:rsidRDefault="00F53466">
            <w:pPr>
              <w:pageBreakBefore/>
              <w:spacing w:after="0" w:line="240" w:lineRule="auto"/>
              <w:rPr>
                <w:rFonts w:ascii="Gill Sans MT" w:hAnsi="Gill Sans MT"/>
                <w:sz w:val="2"/>
                <w:szCs w:val="24"/>
              </w:rPr>
            </w:pPr>
          </w:p>
          <w:p w14:paraId="35EDEC07" w14:textId="77777777" w:rsidR="00F53466" w:rsidRDefault="00F53466">
            <w:pPr>
              <w:pageBreakBefore/>
              <w:spacing w:after="0" w:line="240" w:lineRule="auto"/>
              <w:rPr>
                <w:rFonts w:ascii="Gill Sans MT" w:hAnsi="Gill Sans MT"/>
                <w:sz w:val="16"/>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9838DF4" w14:textId="77777777">
        <w:trPr>
          <w:trHeight w:val="1328"/>
        </w:trPr>
        <w:tc>
          <w:tcPr>
            <w:tcW w:w="9360" w:type="dxa"/>
          </w:tcPr>
          <w:p w14:paraId="1028B45E" w14:textId="77777777" w:rsidR="00F53466" w:rsidRDefault="00824760">
            <w:pPr>
              <w:rPr>
                <w:rFonts w:ascii="Gill Sans MT" w:hAnsi="Gill Sans MT"/>
                <w:b/>
                <w:sz w:val="24"/>
                <w:szCs w:val="24"/>
                <w:lang w:val="fr-FR"/>
              </w:rPr>
            </w:pPr>
            <w:proofErr w:type="gramStart"/>
            <w:r>
              <w:rPr>
                <w:rFonts w:ascii="Gill Sans MT" w:eastAsia="Gill Sans MT" w:hAnsi="Gill Sans MT"/>
                <w:b/>
                <w:bCs/>
                <w:sz w:val="24"/>
                <w:szCs w:val="24"/>
                <w:lang w:val="fr-FR"/>
              </w:rPr>
              <w:t>Remarques:</w:t>
            </w:r>
            <w:proofErr w:type="gramEnd"/>
          </w:p>
          <w:p w14:paraId="049C2709" w14:textId="77777777" w:rsidR="00F53466" w:rsidRDefault="00824760">
            <w:pPr>
              <w:spacing w:line="480" w:lineRule="auto"/>
              <w:rPr>
                <w:rFonts w:ascii="Gill Sans MT" w:hAnsi="Gill Sans MT"/>
                <w:b/>
                <w:sz w:val="24"/>
                <w:szCs w:val="24"/>
                <w:lang w:val="fr-FR"/>
              </w:rPr>
            </w:pPr>
            <w:r>
              <w:rPr>
                <w:rFonts w:ascii="Gill Sans MT" w:hAnsi="Gill Sans MT"/>
                <w:b/>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92302D" w14:textId="77777777" w:rsidR="00F53466" w:rsidRDefault="00824760">
            <w:pPr>
              <w:spacing w:line="480" w:lineRule="auto"/>
              <w:rPr>
                <w:rFonts w:ascii="Gill Sans MT" w:hAnsi="Gill Sans MT"/>
                <w:b/>
                <w:sz w:val="24"/>
                <w:szCs w:val="24"/>
                <w:lang w:val="fr-FR"/>
              </w:rPr>
            </w:pPr>
            <w:r>
              <w:rPr>
                <w:rFonts w:ascii="Gill Sans MT" w:eastAsia="Gill Sans MT" w:hAnsi="Gill Sans MT"/>
                <w:b/>
                <w:bCs/>
                <w:sz w:val="24"/>
                <w:szCs w:val="24"/>
                <w:lang w:val="fr-FR"/>
              </w:rPr>
              <w:t>Données nécessaires pour les prévisions régulières</w:t>
            </w:r>
          </w:p>
          <w:p w14:paraId="044F1920" w14:textId="77777777" w:rsidR="00F53466" w:rsidRDefault="00824760">
            <w:pPr>
              <w:spacing w:line="480" w:lineRule="auto"/>
              <w:rPr>
                <w:rFonts w:ascii="Gill Sans MT" w:hAnsi="Gill Sans MT"/>
                <w:sz w:val="24"/>
                <w:szCs w:val="24"/>
              </w:rPr>
            </w:pPr>
            <w:r>
              <w:rPr>
                <w:rFonts w:ascii="Gill Sans MT" w:hAnsi="Gill Sans MT"/>
                <w:b/>
                <w:sz w:val="24"/>
                <w:szCs w:val="24"/>
                <w:lang w:val="fr-FR"/>
              </w:rPr>
              <w:t xml:space="preserve"> </w:t>
            </w:r>
            <w:r>
              <w:rPr>
                <w:rFonts w:ascii="Gill Sans MT" w:hAnsi="Gill Sans MT"/>
                <w:b/>
                <w:sz w:val="24"/>
                <w:szCs w:val="24"/>
              </w:rPr>
              <w:t>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53466" w14:paraId="01531C42" w14:textId="77777777">
        <w:trPr>
          <w:trHeight w:val="530"/>
        </w:trPr>
        <w:tc>
          <w:tcPr>
            <w:tcW w:w="9355" w:type="dxa"/>
            <w:shd w:val="clear" w:color="auto" w:fill="FF6E68"/>
          </w:tcPr>
          <w:p w14:paraId="76E9C5B8" w14:textId="77777777" w:rsidR="00F53466" w:rsidRDefault="00824760">
            <w:pPr>
              <w:keepNext/>
              <w:spacing w:before="240" w:line="240" w:lineRule="auto"/>
              <w:rPr>
                <w:rFonts w:ascii="Gill Sans MT" w:hAnsi="Gill Sans MT"/>
                <w:b/>
                <w:color w:val="FFFFFF" w:themeColor="background1"/>
                <w:sz w:val="24"/>
                <w:szCs w:val="24"/>
              </w:rPr>
            </w:pPr>
            <w:r>
              <w:rPr>
                <w:rFonts w:ascii="Gill Sans MT" w:eastAsia="Gill Sans MT" w:hAnsi="Gill Sans MT"/>
                <w:b/>
                <w:bCs/>
                <w:color w:val="FFFFFF"/>
                <w:sz w:val="24"/>
                <w:szCs w:val="24"/>
                <w:lang w:val="fr-FR"/>
              </w:rPr>
              <w:lastRenderedPageBreak/>
              <w:t>Quantités à commander</w:t>
            </w:r>
          </w:p>
        </w:tc>
      </w:tr>
      <w:tr w:rsidR="00F53466" w14:paraId="4ECBEBD5" w14:textId="77777777">
        <w:trPr>
          <w:cantSplit/>
        </w:trPr>
        <w:tc>
          <w:tcPr>
            <w:tcW w:w="9355" w:type="dxa"/>
          </w:tcPr>
          <w:p w14:paraId="6C6FBF8E" w14:textId="77777777" w:rsidR="00F53466" w:rsidRDefault="00824760">
            <w:pPr>
              <w:spacing w:before="240"/>
              <w:rPr>
                <w:rFonts w:ascii="Gill Sans MT" w:hAnsi="Gill Sans MT"/>
                <w:color w:val="000000" w:themeColor="text1"/>
                <w:kern w:val="24"/>
                <w:sz w:val="24"/>
                <w:szCs w:val="24"/>
                <w:lang w:val="fr-FR"/>
              </w:rPr>
            </w:pPr>
            <w:r>
              <w:rPr>
                <w:rFonts w:ascii="Gill Sans MT" w:eastAsia="Gill Sans MT" w:hAnsi="Gill Sans MT"/>
                <w:b/>
                <w:bCs/>
                <w:sz w:val="24"/>
                <w:szCs w:val="24"/>
                <w:lang w:val="fr-FR"/>
              </w:rPr>
              <w:t>Comment calculer la quantité à commander pour tout approvisionnement nécessitant 1 article par test</w:t>
            </w:r>
            <w:proofErr w:type="gramStart"/>
            <w:r>
              <w:rPr>
                <w:rFonts w:ascii="Gill Sans MT" w:eastAsia="Gill Sans MT" w:hAnsi="Gill Sans MT"/>
                <w:b/>
                <w:bCs/>
                <w:sz w:val="24"/>
                <w:szCs w:val="24"/>
                <w:lang w:val="fr-FR"/>
              </w:rPr>
              <w:t> :*</w:t>
            </w:r>
            <w:proofErr w:type="gramEnd"/>
            <w:r>
              <w:rPr>
                <w:rFonts w:ascii="Gill Sans MT" w:eastAsia="Gill Sans MT" w:hAnsi="Gill Sans MT"/>
                <w:b/>
                <w:bCs/>
                <w:sz w:val="24"/>
                <w:szCs w:val="24"/>
                <w:lang w:val="fr-FR"/>
              </w:rPr>
              <w:t>*</w:t>
            </w:r>
            <w:r>
              <w:rPr>
                <w:rFonts w:ascii="Gill Sans MT" w:eastAsia="Gill Sans MT" w:hAnsi="Gill Sans MT"/>
                <w:color w:val="000000"/>
                <w:sz w:val="24"/>
                <w:szCs w:val="24"/>
                <w:lang w:val="fr-FR"/>
              </w:rPr>
              <w:t xml:space="preserve"> </w:t>
            </w:r>
          </w:p>
          <w:p w14:paraId="1614918B" w14:textId="77777777" w:rsidR="00F53466" w:rsidRDefault="00824760">
            <w:pPr>
              <w:pStyle w:val="ListParagraph"/>
              <w:numPr>
                <w:ilvl w:val="0"/>
                <w:numId w:val="27"/>
              </w:numPr>
              <w:rPr>
                <w:rFonts w:ascii="Gill Sans MT" w:hAnsi="Gill Sans MT"/>
                <w:sz w:val="24"/>
                <w:szCs w:val="24"/>
                <w:lang w:val="fr-FR"/>
              </w:rPr>
            </w:pPr>
            <w:r>
              <w:rPr>
                <w:rFonts w:ascii="Gill Sans MT" w:eastAsia="Gill Sans MT" w:hAnsi="Gill Sans MT"/>
                <w:sz w:val="24"/>
                <w:szCs w:val="24"/>
                <w:lang w:val="fr-FR"/>
              </w:rPr>
              <w:t xml:space="preserve">Calcul de la quantité de fournitures à commander : </w:t>
            </w:r>
          </w:p>
          <w:p w14:paraId="2E20302E" w14:textId="77777777" w:rsidR="00F53466" w:rsidRDefault="00824760">
            <w:pPr>
              <w:pStyle w:val="ListParagraph"/>
              <w:numPr>
                <w:ilvl w:val="1"/>
                <w:numId w:val="27"/>
              </w:numPr>
              <w:rPr>
                <w:rFonts w:ascii="Gill Sans MT" w:hAnsi="Gill Sans MT"/>
                <w:sz w:val="24"/>
                <w:szCs w:val="24"/>
                <w:lang w:val="fr-FR"/>
              </w:rPr>
            </w:pPr>
            <w:proofErr w:type="gramStart"/>
            <w:r>
              <w:rPr>
                <w:rFonts w:ascii="Gill Sans MT" w:eastAsia="Gill Sans MT" w:hAnsi="Gill Sans MT"/>
                <w:sz w:val="24"/>
                <w:szCs w:val="24"/>
                <w:lang w:val="fr-FR"/>
              </w:rPr>
              <w:t>a</w:t>
            </w:r>
            <w:proofErr w:type="gramEnd"/>
            <w:r>
              <w:rPr>
                <w:rFonts w:ascii="Gill Sans MT" w:eastAsia="Gill Sans MT" w:hAnsi="Gill Sans MT"/>
                <w:sz w:val="24"/>
                <w:szCs w:val="24"/>
                <w:lang w:val="fr-FR"/>
              </w:rPr>
              <w:t xml:space="preserve"> = nombre trimestriel (ou autre unité) de tests effectués (ex. 210 tests) </w:t>
            </w:r>
          </w:p>
          <w:p w14:paraId="23E50E68" w14:textId="77777777" w:rsidR="00F53466" w:rsidRDefault="00824760">
            <w:pPr>
              <w:pStyle w:val="ListParagraph"/>
              <w:numPr>
                <w:ilvl w:val="1"/>
                <w:numId w:val="27"/>
              </w:numPr>
              <w:rPr>
                <w:rFonts w:ascii="Gill Sans MT" w:hAnsi="Gill Sans MT"/>
                <w:sz w:val="24"/>
                <w:szCs w:val="24"/>
                <w:lang w:val="fr-FR"/>
              </w:rPr>
            </w:pPr>
            <w:proofErr w:type="gramStart"/>
            <w:r>
              <w:rPr>
                <w:rFonts w:ascii="Gill Sans MT" w:eastAsia="Gill Sans MT" w:hAnsi="Gill Sans MT"/>
                <w:sz w:val="24"/>
                <w:szCs w:val="24"/>
                <w:lang w:val="fr-FR"/>
              </w:rPr>
              <w:t>b</w:t>
            </w:r>
            <w:proofErr w:type="gramEnd"/>
            <w:r>
              <w:rPr>
                <w:rFonts w:ascii="Gill Sans MT" w:eastAsia="Gill Sans MT" w:hAnsi="Gill Sans MT"/>
                <w:sz w:val="24"/>
                <w:szCs w:val="24"/>
                <w:lang w:val="fr-FR"/>
              </w:rPr>
              <w:t xml:space="preserve"> = nombre de mois dans un trimestre (ou autre unité) (par ex., 3 mois) </w:t>
            </w:r>
          </w:p>
          <w:p w14:paraId="25668061" w14:textId="77777777" w:rsidR="00F53466" w:rsidRDefault="00824760">
            <w:pPr>
              <w:pStyle w:val="ListParagraph"/>
              <w:numPr>
                <w:ilvl w:val="1"/>
                <w:numId w:val="27"/>
              </w:numPr>
              <w:rPr>
                <w:rFonts w:ascii="Gill Sans MT" w:hAnsi="Gill Sans MT"/>
                <w:sz w:val="24"/>
                <w:szCs w:val="24"/>
                <w:lang w:val="fr-FR"/>
              </w:rPr>
            </w:pPr>
            <w:proofErr w:type="gramStart"/>
            <w:r>
              <w:rPr>
                <w:rFonts w:ascii="Gill Sans MT" w:eastAsia="Gill Sans MT" w:hAnsi="Gill Sans MT"/>
                <w:sz w:val="24"/>
                <w:szCs w:val="24"/>
                <w:lang w:val="fr-FR"/>
              </w:rPr>
              <w:t>c</w:t>
            </w:r>
            <w:proofErr w:type="gramEnd"/>
            <w:r>
              <w:rPr>
                <w:rFonts w:ascii="Gill Sans MT" w:eastAsia="Gill Sans MT" w:hAnsi="Gill Sans MT"/>
                <w:sz w:val="24"/>
                <w:szCs w:val="24"/>
                <w:lang w:val="fr-FR"/>
              </w:rPr>
              <w:t xml:space="preserve"> = utilisation moyenne par mois (a ÷ b) (par ex. 210 ÷ 3 = 70 tests par mois) </w:t>
            </w:r>
          </w:p>
          <w:p w14:paraId="6857BF7C" w14:textId="77777777" w:rsidR="00F53466" w:rsidRDefault="00824760">
            <w:pPr>
              <w:pStyle w:val="ListParagraph"/>
              <w:numPr>
                <w:ilvl w:val="1"/>
                <w:numId w:val="27"/>
              </w:numPr>
              <w:rPr>
                <w:rFonts w:ascii="Gill Sans MT" w:hAnsi="Gill Sans MT"/>
                <w:sz w:val="24"/>
                <w:szCs w:val="24"/>
                <w:lang w:val="fr-FR"/>
              </w:rPr>
            </w:pPr>
            <w:proofErr w:type="gramStart"/>
            <w:r>
              <w:rPr>
                <w:rFonts w:ascii="Gill Sans MT" w:eastAsia="Gill Sans MT" w:hAnsi="Gill Sans MT"/>
                <w:sz w:val="24"/>
                <w:szCs w:val="24"/>
                <w:lang w:val="fr-FR"/>
              </w:rPr>
              <w:t>d</w:t>
            </w:r>
            <w:proofErr w:type="gramEnd"/>
            <w:r>
              <w:rPr>
                <w:rFonts w:ascii="Gill Sans MT" w:eastAsia="Gill Sans MT" w:hAnsi="Gill Sans MT"/>
                <w:sz w:val="24"/>
                <w:szCs w:val="24"/>
                <w:lang w:val="fr-FR"/>
              </w:rPr>
              <w:t xml:space="preserve"> = délai d’approvisionnement (p. ex., 4 mois) </w:t>
            </w:r>
          </w:p>
          <w:p w14:paraId="0959E55F" w14:textId="77777777" w:rsidR="00F53466" w:rsidRDefault="00824760">
            <w:pPr>
              <w:pStyle w:val="ListParagraph"/>
              <w:numPr>
                <w:ilvl w:val="1"/>
                <w:numId w:val="27"/>
              </w:numPr>
              <w:rPr>
                <w:rFonts w:ascii="Gill Sans MT" w:hAnsi="Gill Sans MT"/>
                <w:sz w:val="24"/>
                <w:szCs w:val="24"/>
                <w:lang w:val="fr-FR"/>
              </w:rPr>
            </w:pPr>
            <w:proofErr w:type="gramStart"/>
            <w:r>
              <w:rPr>
                <w:rFonts w:ascii="Gill Sans MT" w:eastAsia="Gill Sans MT" w:hAnsi="Gill Sans MT"/>
                <w:sz w:val="24"/>
                <w:szCs w:val="24"/>
                <w:lang w:val="fr-FR"/>
              </w:rPr>
              <w:t>e</w:t>
            </w:r>
            <w:proofErr w:type="gramEnd"/>
            <w:r>
              <w:rPr>
                <w:rFonts w:ascii="Gill Sans MT" w:eastAsia="Gill Sans MT" w:hAnsi="Gill Sans MT"/>
                <w:sz w:val="24"/>
                <w:szCs w:val="24"/>
                <w:lang w:val="fr-FR"/>
              </w:rPr>
              <w:t xml:space="preserve"> = stock disponible (ex : 80 cartouches)</w:t>
            </w:r>
          </w:p>
          <w:p w14:paraId="58C12183" w14:textId="77777777" w:rsidR="00F53466" w:rsidRDefault="00824760">
            <w:pPr>
              <w:pStyle w:val="ListParagraph"/>
              <w:numPr>
                <w:ilvl w:val="1"/>
                <w:numId w:val="27"/>
              </w:numPr>
              <w:rPr>
                <w:rFonts w:ascii="Gill Sans MT" w:hAnsi="Gill Sans MT"/>
                <w:sz w:val="24"/>
                <w:szCs w:val="24"/>
                <w:lang w:val="fr-FR"/>
              </w:rPr>
            </w:pPr>
            <w:proofErr w:type="gramStart"/>
            <w:r>
              <w:rPr>
                <w:rFonts w:ascii="Gill Sans MT" w:eastAsia="Gill Sans MT" w:hAnsi="Gill Sans MT"/>
                <w:sz w:val="24"/>
                <w:szCs w:val="24"/>
                <w:lang w:val="fr-FR"/>
              </w:rPr>
              <w:t>f</w:t>
            </w:r>
            <w:proofErr w:type="gramEnd"/>
            <w:r>
              <w:rPr>
                <w:rFonts w:ascii="Gill Sans MT" w:eastAsia="Gill Sans MT" w:hAnsi="Gill Sans MT"/>
                <w:sz w:val="24"/>
                <w:szCs w:val="24"/>
                <w:lang w:val="fr-FR"/>
              </w:rPr>
              <w:t xml:space="preserve"> = stock tampon recommandé (2 mois d’utilisation moyenne = 140 tests)</w:t>
            </w:r>
          </w:p>
          <w:p w14:paraId="042F7AAE" w14:textId="77777777" w:rsidR="00F53466" w:rsidRDefault="00824760">
            <w:pPr>
              <w:pStyle w:val="ListParagraph"/>
              <w:numPr>
                <w:ilvl w:val="0"/>
                <w:numId w:val="27"/>
              </w:numPr>
              <w:rPr>
                <w:rFonts w:ascii="Gill Sans MT" w:hAnsi="Gill Sans MT"/>
                <w:sz w:val="24"/>
                <w:szCs w:val="24"/>
                <w:lang w:val="fr-FR"/>
              </w:rPr>
            </w:pPr>
            <w:r>
              <w:rPr>
                <w:rFonts w:ascii="Gill Sans MT" w:eastAsia="Gill Sans MT" w:hAnsi="Gill Sans MT"/>
                <w:sz w:val="24"/>
                <w:szCs w:val="24"/>
                <w:lang w:val="fr-FR"/>
              </w:rPr>
              <w:t xml:space="preserve"> Quantité minimum à commander : (c × d) – e + f = (70 × 4) – 80 + 140 = 340 cartouches.</w:t>
            </w:r>
          </w:p>
          <w:p w14:paraId="2C8221C1" w14:textId="77777777" w:rsidR="00F53466" w:rsidRDefault="00F53466">
            <w:pPr>
              <w:pStyle w:val="ListParagraph"/>
              <w:numPr>
                <w:ilvl w:val="0"/>
                <w:numId w:val="0"/>
              </w:numPr>
              <w:ind w:left="720"/>
              <w:rPr>
                <w:rFonts w:ascii="Gill Sans MT" w:hAnsi="Gill Sans MT"/>
                <w:sz w:val="24"/>
                <w:szCs w:val="24"/>
                <w:lang w:val="fr-FR"/>
              </w:rPr>
            </w:pPr>
          </w:p>
          <w:p w14:paraId="1755B9F7" w14:textId="77777777" w:rsidR="00F53466" w:rsidRDefault="00824760">
            <w:pPr>
              <w:rPr>
                <w:rFonts w:ascii="Gill Sans MT" w:hAnsi="Gill Sans MT"/>
                <w:sz w:val="24"/>
                <w:szCs w:val="24"/>
                <w:lang w:val="fr-FR"/>
              </w:rPr>
            </w:pPr>
            <w:r>
              <w:rPr>
                <w:rFonts w:ascii="Gill Sans MT" w:eastAsia="Gill Sans MT" w:hAnsi="Gill Sans MT"/>
                <w:sz w:val="24"/>
                <w:szCs w:val="24"/>
                <w:lang w:val="fr-FR"/>
              </w:rPr>
              <w:t xml:space="preserve">**Le nombre de kits MTB-RIF </w:t>
            </w:r>
            <w:proofErr w:type="spellStart"/>
            <w:r>
              <w:rPr>
                <w:rFonts w:ascii="Gill Sans MT" w:eastAsia="Gill Sans MT" w:hAnsi="Gill Sans MT"/>
                <w:sz w:val="24"/>
                <w:szCs w:val="24"/>
                <w:lang w:val="fr-FR"/>
              </w:rPr>
              <w:t>Dx</w:t>
            </w:r>
            <w:proofErr w:type="spellEnd"/>
            <w:r>
              <w:rPr>
                <w:rFonts w:ascii="Gill Sans MT" w:eastAsia="Gill Sans MT" w:hAnsi="Gill Sans MT"/>
                <w:sz w:val="24"/>
                <w:szCs w:val="24"/>
                <w:lang w:val="fr-FR"/>
              </w:rPr>
              <w:t xml:space="preserve"> à commander dépendra du nombre prévu de personnes testées positives pour la TB, et donc nécessitant un test de dépistage de la résistance à la RIF.</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4BE3AF9F" w14:textId="77777777">
        <w:trPr>
          <w:trHeight w:val="1328"/>
        </w:trPr>
        <w:tc>
          <w:tcPr>
            <w:tcW w:w="9360" w:type="dxa"/>
          </w:tcPr>
          <w:p w14:paraId="00231F94"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5E7F1208"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78D55281" w14:textId="77777777" w:rsidR="00F53466" w:rsidRDefault="00824760">
      <w:pPr>
        <w:pStyle w:val="Heading2"/>
      </w:pPr>
      <w:r>
        <w:br w:type="page"/>
      </w:r>
    </w:p>
    <w:p w14:paraId="2ACB26B6" w14:textId="77777777" w:rsidR="00F53466" w:rsidRDefault="00F53466">
      <w:pPr>
        <w:pStyle w:val="Heading2"/>
        <w:sectPr w:rsidR="00F53466">
          <w:pgSz w:w="12240" w:h="15840"/>
          <w:pgMar w:top="1440" w:right="1440" w:bottom="1440" w:left="1440" w:header="720" w:footer="720" w:gutter="0"/>
          <w:cols w:space="720"/>
          <w:titlePg/>
          <w:docGrid w:linePitch="360"/>
        </w:sectPr>
      </w:pPr>
    </w:p>
    <w:p w14:paraId="4E98D3BB" w14:textId="77777777" w:rsidR="00F53466" w:rsidRDefault="00824760">
      <w:pPr>
        <w:pStyle w:val="Heading2"/>
      </w:pPr>
      <w:bookmarkStart w:id="45" w:name="_Toc80275278"/>
      <w:r>
        <w:rPr>
          <w:rFonts w:eastAsia="Gill Sans MT"/>
          <w:color w:val="808080"/>
          <w:lang w:val="fr-FR"/>
        </w:rPr>
        <w:lastRenderedPageBreak/>
        <w:t>Activité : Calcul des paramètres</w:t>
      </w:r>
      <w:bookmarkEnd w:id="45"/>
    </w:p>
    <w:tbl>
      <w:tblPr>
        <w:tblW w:w="5000" w:type="pct"/>
        <w:tblCellMar>
          <w:left w:w="0" w:type="dxa"/>
          <w:right w:w="0" w:type="dxa"/>
        </w:tblCellMar>
        <w:tblLook w:val="0420" w:firstRow="1" w:lastRow="0" w:firstColumn="0" w:lastColumn="0" w:noHBand="0" w:noVBand="1"/>
      </w:tblPr>
      <w:tblGrid>
        <w:gridCol w:w="1960"/>
        <w:gridCol w:w="1251"/>
        <w:gridCol w:w="366"/>
        <w:gridCol w:w="1055"/>
        <w:gridCol w:w="1611"/>
        <w:gridCol w:w="1611"/>
        <w:gridCol w:w="1073"/>
        <w:gridCol w:w="1522"/>
        <w:gridCol w:w="1179"/>
        <w:gridCol w:w="1312"/>
      </w:tblGrid>
      <w:tr w:rsidR="00F53466" w14:paraId="021B7D82" w14:textId="77777777">
        <w:trPr>
          <w:trHeight w:val="479"/>
        </w:trPr>
        <w:tc>
          <w:tcPr>
            <w:tcW w:w="5000" w:type="pct"/>
            <w:gridSpan w:val="10"/>
            <w:tcBorders>
              <w:top w:val="single" w:sz="8" w:space="0" w:color="FFB6B3"/>
              <w:left w:val="single" w:sz="8" w:space="0" w:color="FFB6B3"/>
              <w:bottom w:val="single" w:sz="18" w:space="0" w:color="FFB6B3"/>
              <w:right w:val="single" w:sz="8" w:space="0" w:color="FFB6B3"/>
            </w:tcBorders>
            <w:shd w:val="clear" w:color="auto" w:fill="FF6E68"/>
            <w:vAlign w:val="center"/>
          </w:tcPr>
          <w:p w14:paraId="57FF8EF0"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b/>
                <w:bCs/>
                <w:color w:val="000000"/>
                <w:lang w:val="fr-FR"/>
              </w:rPr>
              <w:t xml:space="preserve">Exigences d’approvisionnement trimestrielles pour les tests </w:t>
            </w:r>
            <w:proofErr w:type="spellStart"/>
            <w:r>
              <w:rPr>
                <w:rFonts w:ascii="Gill Sans MT" w:eastAsia="Gill Sans MT" w:hAnsi="Gill Sans MT" w:cs="Arial"/>
                <w:b/>
                <w:bCs/>
                <w:color w:val="000000"/>
                <w:lang w:val="fr-FR"/>
              </w:rPr>
              <w:t>Truenat</w:t>
            </w:r>
            <w:proofErr w:type="spellEnd"/>
          </w:p>
        </w:tc>
      </w:tr>
      <w:tr w:rsidR="00F53466" w14:paraId="7425B391" w14:textId="77777777">
        <w:trPr>
          <w:trHeight w:val="494"/>
        </w:trPr>
        <w:tc>
          <w:tcPr>
            <w:tcW w:w="5000" w:type="pct"/>
            <w:gridSpan w:val="10"/>
            <w:tcBorders>
              <w:top w:val="single" w:sz="18" w:space="0" w:color="FFB6B3"/>
              <w:left w:val="single" w:sz="8" w:space="0" w:color="FFB6B3"/>
              <w:bottom w:val="single" w:sz="8" w:space="0" w:color="FFB6B3"/>
              <w:right w:val="single" w:sz="8" w:space="0" w:color="FFB6B3"/>
            </w:tcBorders>
            <w:vAlign w:val="center"/>
          </w:tcPr>
          <w:p w14:paraId="73AAA26A"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b/>
                <w:bCs/>
                <w:color w:val="000000"/>
                <w:lang w:val="fr-FR"/>
              </w:rPr>
              <w:t xml:space="preserve">Laboratoire : </w:t>
            </w:r>
            <w:r>
              <w:rPr>
                <w:rFonts w:ascii="Gill Sans MT" w:eastAsia="Gill Sans MT" w:hAnsi="Gill Sans MT" w:cs="Arial"/>
                <w:color w:val="000000"/>
                <w:lang w:val="fr-FR"/>
              </w:rPr>
              <w:t>Laboratoire régional de référence</w:t>
            </w:r>
          </w:p>
        </w:tc>
      </w:tr>
      <w:tr w:rsidR="00F53466" w14:paraId="546FBEB8" w14:textId="77777777">
        <w:trPr>
          <w:trHeight w:val="403"/>
        </w:trPr>
        <w:tc>
          <w:tcPr>
            <w:tcW w:w="1393" w:type="pct"/>
            <w:gridSpan w:val="3"/>
            <w:tcBorders>
              <w:top w:val="single" w:sz="8" w:space="0" w:color="FFB6B3"/>
              <w:left w:val="single" w:sz="8" w:space="0" w:color="FFB6B3"/>
              <w:bottom w:val="single" w:sz="8" w:space="0" w:color="FFB6B3"/>
              <w:right w:val="single" w:sz="8" w:space="0" w:color="FFB6B3"/>
            </w:tcBorders>
            <w:vAlign w:val="center"/>
          </w:tcPr>
          <w:p w14:paraId="6566CA91" w14:textId="77777777" w:rsidR="00F53466" w:rsidRDefault="00824760">
            <w:pPr>
              <w:spacing w:after="0" w:line="240" w:lineRule="auto"/>
              <w:rPr>
                <w:rFonts w:ascii="Gill Sans MT" w:eastAsia="Times New Roman" w:hAnsi="Gill Sans MT" w:cs="Arial"/>
                <w:sz w:val="36"/>
                <w:szCs w:val="36"/>
              </w:rPr>
            </w:pPr>
            <w:r>
              <w:rPr>
                <w:rFonts w:ascii="Gill Sans MT" w:eastAsia="Gill Sans MT" w:hAnsi="Gill Sans MT" w:cs="Arial"/>
                <w:b/>
                <w:bCs/>
                <w:color w:val="000000"/>
                <w:lang w:val="fr-FR"/>
              </w:rPr>
              <w:t xml:space="preserve">Région : </w:t>
            </w:r>
            <w:r>
              <w:rPr>
                <w:rFonts w:ascii="Gill Sans MT" w:eastAsia="Gill Sans MT" w:hAnsi="Gill Sans MT" w:cs="Arial"/>
                <w:color w:val="000000"/>
                <w:lang w:val="fr-FR"/>
              </w:rPr>
              <w:t>Région Ouest</w:t>
            </w:r>
          </w:p>
        </w:tc>
        <w:tc>
          <w:tcPr>
            <w:tcW w:w="3607" w:type="pct"/>
            <w:gridSpan w:val="7"/>
            <w:tcBorders>
              <w:top w:val="single" w:sz="8" w:space="0" w:color="FFB6B3"/>
              <w:left w:val="single" w:sz="8" w:space="0" w:color="FFB6B3"/>
              <w:bottom w:val="single" w:sz="8" w:space="0" w:color="FFB6B3"/>
              <w:right w:val="single" w:sz="8" w:space="0" w:color="FFB6B3"/>
            </w:tcBorders>
            <w:vAlign w:val="center"/>
          </w:tcPr>
          <w:p w14:paraId="3376177C" w14:textId="77777777" w:rsidR="00F53466" w:rsidRDefault="00824760">
            <w:pPr>
              <w:spacing w:after="0" w:line="240" w:lineRule="auto"/>
              <w:rPr>
                <w:rFonts w:ascii="Gill Sans MT" w:eastAsia="Times New Roman" w:hAnsi="Gill Sans MT" w:cs="Arial"/>
                <w:sz w:val="36"/>
                <w:szCs w:val="36"/>
              </w:rPr>
            </w:pPr>
            <w:r>
              <w:rPr>
                <w:rFonts w:ascii="Gill Sans MT" w:eastAsia="Gill Sans MT" w:hAnsi="Gill Sans MT" w:cs="Arial"/>
                <w:color w:val="000000"/>
                <w:lang w:val="fr-FR"/>
              </w:rPr>
              <w:t>Fournitures pour 3e trimestre</w:t>
            </w:r>
          </w:p>
        </w:tc>
      </w:tr>
      <w:tr w:rsidR="00F53466" w14:paraId="70C3D6D2" w14:textId="77777777">
        <w:trPr>
          <w:trHeight w:val="403"/>
        </w:trPr>
        <w:tc>
          <w:tcPr>
            <w:tcW w:w="1393" w:type="pct"/>
            <w:gridSpan w:val="3"/>
            <w:tcBorders>
              <w:top w:val="single" w:sz="8" w:space="0" w:color="FFB6B3"/>
              <w:left w:val="single" w:sz="8" w:space="0" w:color="FFB6B3"/>
              <w:bottom w:val="single" w:sz="8" w:space="0" w:color="FFB6B3"/>
              <w:right w:val="single" w:sz="8" w:space="0" w:color="FFB6B3"/>
            </w:tcBorders>
            <w:vAlign w:val="center"/>
          </w:tcPr>
          <w:p w14:paraId="5DF48E68" w14:textId="77777777" w:rsidR="00F53466" w:rsidRDefault="00824760">
            <w:pPr>
              <w:spacing w:after="0" w:line="240" w:lineRule="auto"/>
              <w:rPr>
                <w:rFonts w:ascii="Gill Sans MT" w:eastAsia="Times New Roman" w:hAnsi="Gill Sans MT" w:cs="Arial"/>
                <w:sz w:val="36"/>
                <w:szCs w:val="36"/>
              </w:rPr>
            </w:pPr>
            <w:r>
              <w:rPr>
                <w:rFonts w:ascii="Gill Sans MT" w:eastAsia="Gill Sans MT" w:hAnsi="Gill Sans MT" w:cs="Arial"/>
                <w:b/>
                <w:bCs/>
                <w:color w:val="000000"/>
                <w:lang w:val="fr-FR"/>
              </w:rPr>
              <w:t xml:space="preserve">District : </w:t>
            </w:r>
            <w:r>
              <w:rPr>
                <w:rFonts w:ascii="Gill Sans MT" w:eastAsia="Gill Sans MT" w:hAnsi="Gill Sans MT" w:cs="Arial"/>
                <w:color w:val="000000"/>
                <w:lang w:val="fr-FR"/>
              </w:rPr>
              <w:t>Urbain</w:t>
            </w:r>
          </w:p>
        </w:tc>
        <w:tc>
          <w:tcPr>
            <w:tcW w:w="3607" w:type="pct"/>
            <w:gridSpan w:val="7"/>
            <w:tcBorders>
              <w:top w:val="single" w:sz="8" w:space="0" w:color="FFB6B3"/>
              <w:left w:val="single" w:sz="8" w:space="0" w:color="FFB6B3"/>
              <w:bottom w:val="single" w:sz="8" w:space="0" w:color="FFB6B3"/>
              <w:right w:val="single" w:sz="8" w:space="0" w:color="FFB6B3"/>
            </w:tcBorders>
            <w:vAlign w:val="center"/>
          </w:tcPr>
          <w:p w14:paraId="0A080566" w14:textId="77777777" w:rsidR="00F53466" w:rsidRDefault="00824760">
            <w:pPr>
              <w:spacing w:after="0" w:line="240" w:lineRule="auto"/>
              <w:rPr>
                <w:rFonts w:ascii="Gill Sans MT" w:eastAsia="Times New Roman" w:hAnsi="Gill Sans MT" w:cs="Arial"/>
                <w:sz w:val="36"/>
                <w:szCs w:val="36"/>
              </w:rPr>
            </w:pPr>
            <w:r>
              <w:rPr>
                <w:rFonts w:ascii="Gill Sans MT" w:eastAsia="Gill Sans MT" w:hAnsi="Gill Sans MT" w:cs="Arial"/>
                <w:b/>
                <w:bCs/>
                <w:color w:val="000000"/>
                <w:lang w:val="fr-FR"/>
              </w:rPr>
              <w:t xml:space="preserve">Année : </w:t>
            </w:r>
            <w:r>
              <w:rPr>
                <w:rFonts w:ascii="Gill Sans MT" w:eastAsia="Gill Sans MT" w:hAnsi="Gill Sans MT" w:cs="Arial"/>
                <w:color w:val="000000"/>
                <w:lang w:val="fr-FR"/>
              </w:rPr>
              <w:t>2021</w:t>
            </w:r>
          </w:p>
        </w:tc>
      </w:tr>
      <w:tr w:rsidR="00F53466" w14:paraId="58E19F3F" w14:textId="77777777">
        <w:trPr>
          <w:trHeight w:val="479"/>
        </w:trPr>
        <w:tc>
          <w:tcPr>
            <w:tcW w:w="5000" w:type="pct"/>
            <w:gridSpan w:val="10"/>
            <w:tcBorders>
              <w:top w:val="single" w:sz="8" w:space="0" w:color="FFB6B3"/>
              <w:left w:val="single" w:sz="8" w:space="0" w:color="FFB6B3"/>
              <w:bottom w:val="single" w:sz="8" w:space="0" w:color="FFB6B3"/>
              <w:right w:val="single" w:sz="8" w:space="0" w:color="FFB6B3"/>
            </w:tcBorders>
            <w:vAlign w:val="center"/>
          </w:tcPr>
          <w:p w14:paraId="24151C0B"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color w:val="000000"/>
                <w:lang w:val="fr-FR"/>
              </w:rPr>
              <w:t>Total des tests MTB effectués au trimestre précédent, y compris les tests ayant échoué (A) : 630</w:t>
            </w:r>
          </w:p>
        </w:tc>
      </w:tr>
      <w:tr w:rsidR="00F53466" w14:paraId="5121A559" w14:textId="77777777">
        <w:trPr>
          <w:trHeight w:val="1222"/>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2A71824" w14:textId="77777777" w:rsidR="00F53466" w:rsidRDefault="00824760">
            <w:pPr>
              <w:spacing w:after="0" w:line="240" w:lineRule="auto"/>
              <w:rPr>
                <w:rFonts w:ascii="Gill Sans MT" w:eastAsia="Times New Roman" w:hAnsi="Gill Sans MT" w:cs="Arial"/>
                <w:sz w:val="36"/>
                <w:szCs w:val="36"/>
              </w:rPr>
            </w:pPr>
            <w:r>
              <w:rPr>
                <w:rFonts w:ascii="Gill Sans MT" w:eastAsia="Gill Sans MT" w:hAnsi="Gill Sans MT" w:cs="Arial"/>
                <w:b/>
                <w:bCs/>
                <w:color w:val="000000"/>
                <w:lang w:val="fr-FR"/>
              </w:rPr>
              <w:t>Article</w:t>
            </w:r>
          </w:p>
        </w:tc>
        <w:tc>
          <w:tcPr>
            <w:tcW w:w="487" w:type="pct"/>
            <w:tcBorders>
              <w:top w:val="single" w:sz="8" w:space="0" w:color="FFB6B3"/>
              <w:left w:val="single" w:sz="8" w:space="0" w:color="FFB6B3"/>
              <w:bottom w:val="single" w:sz="8" w:space="0" w:color="FFB6B3"/>
              <w:right w:val="single" w:sz="8" w:space="0" w:color="FFB6B3"/>
            </w:tcBorders>
            <w:vAlign w:val="center"/>
          </w:tcPr>
          <w:p w14:paraId="3F55F844"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b/>
                <w:bCs/>
                <w:color w:val="000000"/>
                <w:lang w:val="fr-FR"/>
              </w:rPr>
              <w:t>Quantité nécessaire par test (B)</w:t>
            </w: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02224B7"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b/>
                <w:bCs/>
                <w:color w:val="000000"/>
                <w:lang w:val="fr-FR"/>
              </w:rPr>
              <w:t>Stock pour un mois (C) = (A/3) * B</w:t>
            </w:r>
          </w:p>
        </w:tc>
        <w:tc>
          <w:tcPr>
            <w:tcW w:w="626" w:type="pct"/>
            <w:tcBorders>
              <w:top w:val="single" w:sz="8" w:space="0" w:color="FFB6B3"/>
              <w:left w:val="single" w:sz="8" w:space="0" w:color="FFB6B3"/>
              <w:bottom w:val="single" w:sz="8" w:space="0" w:color="FFB6B3"/>
              <w:right w:val="single" w:sz="8" w:space="0" w:color="FFB6B3"/>
            </w:tcBorders>
            <w:vAlign w:val="center"/>
          </w:tcPr>
          <w:p w14:paraId="18E75C6C" w14:textId="77777777" w:rsidR="00F53466" w:rsidRDefault="00824760">
            <w:pPr>
              <w:spacing w:after="0" w:line="256" w:lineRule="auto"/>
              <w:rPr>
                <w:rFonts w:ascii="Gill Sans MT" w:eastAsia="Times New Roman" w:hAnsi="Gill Sans MT" w:cs="Arial"/>
                <w:b/>
                <w:bCs/>
                <w:color w:val="000000"/>
                <w:kern w:val="24"/>
                <w:lang w:val="fr-FR"/>
              </w:rPr>
            </w:pPr>
            <w:r>
              <w:rPr>
                <w:rFonts w:ascii="Gill Sans MT" w:eastAsia="Gill Sans MT" w:hAnsi="Gill Sans MT" w:cs="Arial"/>
                <w:b/>
                <w:bCs/>
                <w:color w:val="000000"/>
                <w:kern w:val="24"/>
                <w:lang w:val="fr-FR"/>
              </w:rPr>
              <w:t>Exigence de stock tampon</w:t>
            </w:r>
          </w:p>
          <w:p w14:paraId="7ED149D6" w14:textId="77777777" w:rsidR="00F53466" w:rsidRDefault="00824760">
            <w:pPr>
              <w:spacing w:after="0" w:line="256" w:lineRule="auto"/>
              <w:rPr>
                <w:rFonts w:ascii="Gill Sans MT" w:eastAsia="Times New Roman" w:hAnsi="Gill Sans MT" w:cs="Arial"/>
                <w:b/>
                <w:bCs/>
                <w:color w:val="000000"/>
                <w:kern w:val="24"/>
                <w:lang w:val="fr-FR"/>
              </w:rPr>
            </w:pPr>
            <w:r>
              <w:rPr>
                <w:rFonts w:ascii="Gill Sans MT" w:eastAsia="Gill Sans MT" w:hAnsi="Gill Sans MT"/>
                <w:b/>
                <w:bCs/>
                <w:lang w:val="fr-FR"/>
              </w:rPr>
              <w:t>(2 mois d’utilisation moyenne)</w:t>
            </w: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3E0A9632" w14:textId="77777777" w:rsidR="00F53466" w:rsidRDefault="00824760">
            <w:pPr>
              <w:spacing w:after="0" w:line="256" w:lineRule="auto"/>
              <w:rPr>
                <w:rFonts w:ascii="Gill Sans MT" w:eastAsia="Times New Roman" w:hAnsi="Gill Sans MT" w:cs="Arial"/>
                <w:b/>
                <w:bCs/>
                <w:sz w:val="36"/>
                <w:szCs w:val="36"/>
                <w:lang w:val="fr-FR"/>
              </w:rPr>
            </w:pPr>
            <w:r>
              <w:rPr>
                <w:rFonts w:ascii="Gill Sans MT" w:eastAsia="Gill Sans MT" w:hAnsi="Gill Sans MT" w:cs="Arial"/>
                <w:b/>
                <w:bCs/>
                <w:color w:val="000000"/>
                <w:kern w:val="24"/>
                <w:lang w:val="fr-FR"/>
              </w:rPr>
              <w:t>Stock pour un trimestre avec un stock tampon de 1 mois (D) = C*4</w:t>
            </w: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3730D4F4" w14:textId="77777777" w:rsidR="00F53466" w:rsidRDefault="00824760">
            <w:pPr>
              <w:spacing w:after="0" w:line="256" w:lineRule="auto"/>
              <w:rPr>
                <w:rFonts w:ascii="Gill Sans MT" w:eastAsia="Times New Roman" w:hAnsi="Gill Sans MT" w:cs="Arial"/>
                <w:sz w:val="36"/>
                <w:szCs w:val="36"/>
              </w:rPr>
            </w:pPr>
            <w:r>
              <w:rPr>
                <w:rFonts w:ascii="Gill Sans MT" w:eastAsia="Gill Sans MT" w:hAnsi="Gill Sans MT" w:cs="Arial"/>
                <w:b/>
                <w:bCs/>
                <w:color w:val="000000"/>
                <w:kern w:val="24"/>
                <w:lang w:val="fr-FR"/>
              </w:rPr>
              <w:t xml:space="preserve">Stock disponible (E) </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676677D8" w14:textId="77777777" w:rsidR="00F53466" w:rsidRDefault="00824760">
            <w:pPr>
              <w:spacing w:after="0" w:line="256" w:lineRule="auto"/>
              <w:rPr>
                <w:rFonts w:ascii="Gill Sans MT" w:eastAsia="Times New Roman" w:hAnsi="Gill Sans MT" w:cs="Arial"/>
                <w:sz w:val="36"/>
                <w:szCs w:val="36"/>
                <w:lang w:val="fr-FR"/>
              </w:rPr>
            </w:pPr>
            <w:r>
              <w:rPr>
                <w:rFonts w:ascii="Gill Sans MT" w:eastAsia="Gill Sans MT" w:hAnsi="Gill Sans MT" w:cs="Arial"/>
                <w:b/>
                <w:bCs/>
                <w:color w:val="000000"/>
                <w:kern w:val="24"/>
                <w:lang w:val="fr-FR"/>
              </w:rPr>
              <w:t>Demande estimée (F) = D-E</w:t>
            </w: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61108630" w14:textId="77777777" w:rsidR="00F53466" w:rsidRDefault="00824760">
            <w:pPr>
              <w:spacing w:after="0" w:line="256" w:lineRule="auto"/>
              <w:rPr>
                <w:rFonts w:ascii="Gill Sans MT" w:eastAsia="Times New Roman" w:hAnsi="Gill Sans MT" w:cs="Arial"/>
                <w:sz w:val="36"/>
                <w:szCs w:val="36"/>
              </w:rPr>
            </w:pPr>
            <w:r>
              <w:rPr>
                <w:rFonts w:ascii="Gill Sans MT" w:eastAsia="Gill Sans MT" w:hAnsi="Gill Sans MT" w:cs="Arial"/>
                <w:b/>
                <w:bCs/>
                <w:color w:val="000000"/>
                <w:kern w:val="24"/>
                <w:lang w:val="fr-FR"/>
              </w:rPr>
              <w:t>Unité de commande (G)</w:t>
            </w: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1F8CEC8" w14:textId="77777777" w:rsidR="00F53466" w:rsidRDefault="00824760">
            <w:pPr>
              <w:spacing w:after="0" w:line="256" w:lineRule="auto"/>
              <w:rPr>
                <w:rFonts w:ascii="Gill Sans MT" w:eastAsia="Times New Roman" w:hAnsi="Gill Sans MT" w:cs="Arial"/>
                <w:sz w:val="36"/>
                <w:szCs w:val="36"/>
                <w:lang w:val="fr-FR"/>
              </w:rPr>
            </w:pPr>
            <w:r>
              <w:rPr>
                <w:rFonts w:ascii="Gill Sans MT" w:eastAsia="Gill Sans MT" w:hAnsi="Gill Sans MT" w:cs="Arial"/>
                <w:b/>
                <w:bCs/>
                <w:color w:val="000000"/>
                <w:kern w:val="24"/>
                <w:lang w:val="fr-FR"/>
              </w:rPr>
              <w:t>Commande réelle (H) = F/G (arrondir)</w:t>
            </w:r>
          </w:p>
        </w:tc>
      </w:tr>
      <w:tr w:rsidR="00F53466" w14:paraId="34D4C840" w14:textId="77777777">
        <w:trPr>
          <w:trHeight w:val="673"/>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2D1273E"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color w:val="000000"/>
                <w:lang w:val="fr-FR"/>
              </w:rPr>
              <w:t xml:space="preserve">Coffret de prétraitement des échantillons </w:t>
            </w:r>
            <w:proofErr w:type="spellStart"/>
            <w:r>
              <w:rPr>
                <w:rFonts w:ascii="Gill Sans MT" w:eastAsia="Gill Sans MT" w:hAnsi="Gill Sans MT" w:cs="Arial"/>
                <w:color w:val="000000"/>
                <w:lang w:val="fr-FR"/>
              </w:rPr>
              <w:t>Trueprep</w:t>
            </w:r>
            <w:proofErr w:type="spellEnd"/>
            <w:r>
              <w:rPr>
                <w:rFonts w:ascii="Gill Sans MT" w:eastAsia="Gill Sans MT" w:hAnsi="Gill Sans MT" w:cs="Arial"/>
                <w:color w:val="000000"/>
                <w:lang w:val="fr-FR"/>
              </w:rPr>
              <w:t>® AUTO MTB</w:t>
            </w:r>
          </w:p>
        </w:tc>
        <w:tc>
          <w:tcPr>
            <w:tcW w:w="487" w:type="pct"/>
            <w:tcBorders>
              <w:top w:val="single" w:sz="8" w:space="0" w:color="FFB6B3"/>
              <w:left w:val="single" w:sz="8" w:space="0" w:color="FFB6B3"/>
              <w:bottom w:val="single" w:sz="8" w:space="0" w:color="FFB6B3"/>
              <w:right w:val="single" w:sz="8" w:space="0" w:color="FFB6B3"/>
            </w:tcBorders>
          </w:tcPr>
          <w:p w14:paraId="7CDB3C2D" w14:textId="77777777" w:rsidR="00F53466" w:rsidRDefault="00F53466">
            <w:pPr>
              <w:spacing w:after="0" w:line="240" w:lineRule="auto"/>
              <w:rPr>
                <w:rFonts w:ascii="Gill Sans MT" w:eastAsia="Times New Roman" w:hAnsi="Gill Sans MT" w:cs="Arial"/>
                <w:sz w:val="36"/>
                <w:szCs w:val="36"/>
                <w:lang w:val="fr-FR"/>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01A09592" w14:textId="77777777" w:rsidR="00F53466" w:rsidRDefault="00F53466">
            <w:pPr>
              <w:spacing w:after="0" w:line="240" w:lineRule="auto"/>
              <w:rPr>
                <w:rFonts w:ascii="Gill Sans MT" w:eastAsia="Times New Roman" w:hAnsi="Gill Sans MT"/>
                <w:sz w:val="20"/>
                <w:szCs w:val="20"/>
                <w:lang w:val="fr-FR"/>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0896A20A" w14:textId="77777777" w:rsidR="00F53466" w:rsidRDefault="00F53466">
            <w:pPr>
              <w:spacing w:after="0" w:line="240" w:lineRule="auto"/>
              <w:jc w:val="center"/>
              <w:rPr>
                <w:rFonts w:ascii="Gill Sans MT" w:eastAsia="Times New Roman" w:hAnsi="Gill Sans MT"/>
                <w:sz w:val="20"/>
                <w:szCs w:val="20"/>
                <w:lang w:val="fr-FR"/>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5D2FC41" w14:textId="77777777" w:rsidR="00F53466" w:rsidRDefault="00F53466">
            <w:pPr>
              <w:spacing w:after="0" w:line="240" w:lineRule="auto"/>
              <w:jc w:val="center"/>
              <w:rPr>
                <w:rFonts w:ascii="Gill Sans MT" w:eastAsia="Times New Roman" w:hAnsi="Gill Sans MT"/>
                <w:sz w:val="20"/>
                <w:szCs w:val="20"/>
                <w:lang w:val="fr-FR"/>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A240571" w14:textId="77777777" w:rsidR="00F53466" w:rsidRDefault="00824760">
            <w:pPr>
              <w:spacing w:after="0" w:line="240" w:lineRule="auto"/>
              <w:jc w:val="center"/>
              <w:rPr>
                <w:rFonts w:ascii="Gill Sans MT" w:eastAsia="Times New Roman" w:hAnsi="Gill Sans MT"/>
                <w:sz w:val="20"/>
                <w:szCs w:val="20"/>
              </w:rPr>
            </w:pPr>
            <w:r>
              <w:rPr>
                <w:rFonts w:ascii="Gill Sans MT" w:eastAsia="Gill Sans MT" w:hAnsi="Gill Sans MT"/>
                <w:sz w:val="20"/>
                <w:szCs w:val="20"/>
                <w:lang w:val="fr-FR"/>
              </w:rPr>
              <w:t>450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32F1AE9C" w14:textId="77777777" w:rsidR="00F53466" w:rsidRDefault="00F53466">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7CC45DB3" w14:textId="77777777" w:rsidR="00F53466" w:rsidRDefault="00F53466">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44BA3BA" w14:textId="77777777" w:rsidR="00F53466" w:rsidRDefault="00F53466">
            <w:pPr>
              <w:spacing w:after="0" w:line="240" w:lineRule="auto"/>
              <w:rPr>
                <w:rFonts w:ascii="Gill Sans MT" w:eastAsia="Times New Roman" w:hAnsi="Gill Sans MT"/>
                <w:sz w:val="20"/>
                <w:szCs w:val="20"/>
              </w:rPr>
            </w:pPr>
          </w:p>
        </w:tc>
      </w:tr>
      <w:tr w:rsidR="00F53466" w14:paraId="6203359C" w14:textId="77777777">
        <w:trPr>
          <w:trHeight w:val="978"/>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2130322"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color w:val="000000"/>
                <w:lang w:val="fr-FR"/>
              </w:rPr>
              <w:t xml:space="preserve">Kit de préparation d’échantillons à cartouche universelle </w:t>
            </w:r>
            <w:proofErr w:type="spellStart"/>
            <w:r>
              <w:rPr>
                <w:rFonts w:ascii="Gill Sans MT" w:eastAsia="Gill Sans MT" w:hAnsi="Gill Sans MT" w:cs="Arial"/>
                <w:color w:val="000000"/>
                <w:lang w:val="fr-FR"/>
              </w:rPr>
              <w:t>Trueprep</w:t>
            </w:r>
            <w:proofErr w:type="spellEnd"/>
            <w:r>
              <w:rPr>
                <w:rFonts w:ascii="Gill Sans MT" w:eastAsia="Gill Sans MT" w:hAnsi="Gill Sans MT" w:cs="Arial"/>
                <w:color w:val="000000"/>
                <w:lang w:val="fr-FR"/>
              </w:rPr>
              <w:t xml:space="preserve">® </w:t>
            </w:r>
            <w:proofErr w:type="gramStart"/>
            <w:r>
              <w:rPr>
                <w:rFonts w:ascii="Gill Sans MT" w:eastAsia="Gill Sans MT" w:hAnsi="Gill Sans MT" w:cs="Arial"/>
                <w:color w:val="000000"/>
                <w:lang w:val="fr-FR"/>
              </w:rPr>
              <w:t>AUTO v2</w:t>
            </w:r>
            <w:proofErr w:type="gramEnd"/>
            <w:r>
              <w:rPr>
                <w:rFonts w:ascii="Gill Sans MT" w:eastAsia="Gill Sans MT" w:hAnsi="Gill Sans MT" w:cs="Arial"/>
                <w:color w:val="000000"/>
                <w:lang w:val="fr-FR"/>
              </w:rPr>
              <w:t xml:space="preserve"> (pour 25 tests)</w:t>
            </w:r>
          </w:p>
        </w:tc>
        <w:tc>
          <w:tcPr>
            <w:tcW w:w="487" w:type="pct"/>
            <w:tcBorders>
              <w:top w:val="single" w:sz="8" w:space="0" w:color="FFB6B3"/>
              <w:left w:val="single" w:sz="8" w:space="0" w:color="FFB6B3"/>
              <w:bottom w:val="single" w:sz="8" w:space="0" w:color="FFB6B3"/>
              <w:right w:val="single" w:sz="8" w:space="0" w:color="FFB6B3"/>
            </w:tcBorders>
          </w:tcPr>
          <w:p w14:paraId="0E6C1EEC" w14:textId="77777777" w:rsidR="00F53466" w:rsidRDefault="00F53466">
            <w:pPr>
              <w:spacing w:after="0" w:line="240" w:lineRule="auto"/>
              <w:rPr>
                <w:rFonts w:ascii="Gill Sans MT" w:eastAsia="Times New Roman" w:hAnsi="Gill Sans MT" w:cs="Arial"/>
                <w:sz w:val="36"/>
                <w:szCs w:val="36"/>
                <w:lang w:val="fr-FR"/>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4EB08F7" w14:textId="77777777" w:rsidR="00F53466" w:rsidRDefault="00F53466">
            <w:pPr>
              <w:spacing w:after="0" w:line="240" w:lineRule="auto"/>
              <w:rPr>
                <w:rFonts w:ascii="Gill Sans MT" w:eastAsia="Times New Roman" w:hAnsi="Gill Sans MT"/>
                <w:sz w:val="20"/>
                <w:szCs w:val="20"/>
                <w:lang w:val="fr-FR"/>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27C3E5A4" w14:textId="77777777" w:rsidR="00F53466" w:rsidRDefault="00F53466">
            <w:pPr>
              <w:spacing w:after="0" w:line="240" w:lineRule="auto"/>
              <w:jc w:val="center"/>
              <w:rPr>
                <w:rFonts w:ascii="Gill Sans MT" w:eastAsia="Times New Roman" w:hAnsi="Gill Sans MT"/>
                <w:sz w:val="20"/>
                <w:szCs w:val="20"/>
                <w:lang w:val="fr-FR"/>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14D8C5D" w14:textId="77777777" w:rsidR="00F53466" w:rsidRDefault="00F53466">
            <w:pPr>
              <w:spacing w:after="0" w:line="240" w:lineRule="auto"/>
              <w:jc w:val="center"/>
              <w:rPr>
                <w:rFonts w:ascii="Gill Sans MT" w:eastAsia="Times New Roman" w:hAnsi="Gill Sans MT"/>
                <w:sz w:val="20"/>
                <w:szCs w:val="20"/>
                <w:lang w:val="fr-FR"/>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370E7FB6" w14:textId="77777777" w:rsidR="00F53466" w:rsidRDefault="00824760">
            <w:pPr>
              <w:spacing w:after="0" w:line="240" w:lineRule="auto"/>
              <w:jc w:val="center"/>
              <w:rPr>
                <w:rFonts w:ascii="Gill Sans MT" w:eastAsia="Times New Roman" w:hAnsi="Gill Sans MT"/>
                <w:sz w:val="20"/>
                <w:szCs w:val="20"/>
              </w:rPr>
            </w:pPr>
            <w:r>
              <w:rPr>
                <w:rFonts w:ascii="Gill Sans MT" w:eastAsia="Gill Sans MT" w:hAnsi="Gill Sans MT"/>
                <w:sz w:val="20"/>
                <w:szCs w:val="20"/>
                <w:lang w:val="fr-FR"/>
              </w:rPr>
              <w:t>420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2463E3C" w14:textId="77777777" w:rsidR="00F53466" w:rsidRDefault="00F53466">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BCE6AD3" w14:textId="77777777" w:rsidR="00F53466" w:rsidRDefault="00F53466">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8E4F120" w14:textId="77777777" w:rsidR="00F53466" w:rsidRDefault="00F53466">
            <w:pPr>
              <w:spacing w:after="0" w:line="240" w:lineRule="auto"/>
              <w:rPr>
                <w:rFonts w:ascii="Gill Sans MT" w:eastAsia="Times New Roman" w:hAnsi="Gill Sans MT"/>
                <w:sz w:val="20"/>
                <w:szCs w:val="20"/>
              </w:rPr>
            </w:pPr>
          </w:p>
        </w:tc>
      </w:tr>
      <w:tr w:rsidR="00F53466" w14:paraId="5754CFCF" w14:textId="77777777">
        <w:trPr>
          <w:trHeight w:val="838"/>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302C8B79" w14:textId="77777777" w:rsidR="00F53466" w:rsidRDefault="00824760">
            <w:pPr>
              <w:spacing w:after="0" w:line="240" w:lineRule="auto"/>
              <w:rPr>
                <w:rFonts w:ascii="Gill Sans MT" w:eastAsia="Times New Roman" w:hAnsi="Gill Sans MT" w:cs="Arial"/>
                <w:sz w:val="36"/>
                <w:szCs w:val="36"/>
                <w:lang w:val="fr-FR"/>
              </w:rPr>
            </w:pPr>
            <w:r>
              <w:rPr>
                <w:rFonts w:ascii="Gill Sans MT" w:eastAsia="Gill Sans MT" w:hAnsi="Gill Sans MT" w:cs="Arial"/>
                <w:color w:val="000000"/>
                <w:lang w:val="fr-FR"/>
              </w:rPr>
              <w:t xml:space="preserve">Coffret de puces </w:t>
            </w:r>
            <w:proofErr w:type="spellStart"/>
            <w:r>
              <w:rPr>
                <w:rFonts w:ascii="Gill Sans MT" w:eastAsia="Gill Sans MT" w:hAnsi="Gill Sans MT" w:cs="Arial"/>
                <w:color w:val="000000"/>
                <w:lang w:val="fr-FR"/>
              </w:rPr>
              <w:t>Truenat</w:t>
            </w:r>
            <w:proofErr w:type="spellEnd"/>
            <w:r>
              <w:rPr>
                <w:rFonts w:ascii="Gill Sans MT" w:eastAsia="Gill Sans MT" w:hAnsi="Gill Sans MT" w:cs="Arial"/>
                <w:color w:val="000000"/>
                <w:lang w:val="fr-FR"/>
              </w:rPr>
              <w:t xml:space="preserve"> MTB Plus</w:t>
            </w:r>
          </w:p>
        </w:tc>
        <w:tc>
          <w:tcPr>
            <w:tcW w:w="487" w:type="pct"/>
            <w:tcBorders>
              <w:top w:val="single" w:sz="8" w:space="0" w:color="FFB6B3"/>
              <w:left w:val="single" w:sz="8" w:space="0" w:color="FFB6B3"/>
              <w:bottom w:val="single" w:sz="8" w:space="0" w:color="FFB6B3"/>
              <w:right w:val="single" w:sz="8" w:space="0" w:color="FFB6B3"/>
            </w:tcBorders>
          </w:tcPr>
          <w:p w14:paraId="37EF66B7" w14:textId="77777777" w:rsidR="00F53466" w:rsidRDefault="00F53466">
            <w:pPr>
              <w:spacing w:after="0" w:line="240" w:lineRule="auto"/>
              <w:rPr>
                <w:rFonts w:ascii="Gill Sans MT" w:eastAsia="Times New Roman" w:hAnsi="Gill Sans MT" w:cs="Arial"/>
                <w:sz w:val="36"/>
                <w:szCs w:val="36"/>
                <w:lang w:val="fr-FR"/>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76445870" w14:textId="77777777" w:rsidR="00F53466" w:rsidRDefault="00F53466">
            <w:pPr>
              <w:spacing w:after="0" w:line="240" w:lineRule="auto"/>
              <w:rPr>
                <w:rFonts w:ascii="Gill Sans MT" w:eastAsia="Times New Roman" w:hAnsi="Gill Sans MT"/>
                <w:sz w:val="20"/>
                <w:szCs w:val="20"/>
                <w:lang w:val="fr-FR"/>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3701B859" w14:textId="77777777" w:rsidR="00F53466" w:rsidRDefault="00F53466">
            <w:pPr>
              <w:spacing w:after="0" w:line="240" w:lineRule="auto"/>
              <w:jc w:val="center"/>
              <w:rPr>
                <w:rFonts w:ascii="Gill Sans MT" w:eastAsia="Times New Roman" w:hAnsi="Gill Sans MT"/>
                <w:sz w:val="20"/>
                <w:szCs w:val="20"/>
                <w:lang w:val="fr-FR"/>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80A0B51" w14:textId="77777777" w:rsidR="00F53466" w:rsidRDefault="00F53466">
            <w:pPr>
              <w:spacing w:after="0" w:line="240" w:lineRule="auto"/>
              <w:jc w:val="center"/>
              <w:rPr>
                <w:rFonts w:ascii="Gill Sans MT" w:eastAsia="Times New Roman" w:hAnsi="Gill Sans MT"/>
                <w:sz w:val="20"/>
                <w:szCs w:val="20"/>
                <w:lang w:val="fr-FR"/>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4610C3A" w14:textId="77777777" w:rsidR="00F53466" w:rsidRDefault="00824760">
            <w:pPr>
              <w:spacing w:after="0" w:line="240" w:lineRule="auto"/>
              <w:jc w:val="center"/>
              <w:rPr>
                <w:rFonts w:ascii="Gill Sans MT" w:eastAsia="Times New Roman" w:hAnsi="Gill Sans MT"/>
                <w:sz w:val="20"/>
                <w:szCs w:val="20"/>
              </w:rPr>
            </w:pPr>
            <w:r>
              <w:rPr>
                <w:rFonts w:ascii="Gill Sans MT" w:eastAsia="Gill Sans MT" w:hAnsi="Gill Sans MT"/>
                <w:sz w:val="20"/>
                <w:szCs w:val="20"/>
                <w:lang w:val="fr-FR"/>
              </w:rPr>
              <w:t>300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A1ED2D4" w14:textId="77777777" w:rsidR="00F53466" w:rsidRDefault="00F53466">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3B8AECFA" w14:textId="77777777" w:rsidR="00F53466" w:rsidRDefault="00F53466">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BB2041E" w14:textId="77777777" w:rsidR="00F53466" w:rsidRDefault="00F53466">
            <w:pPr>
              <w:spacing w:after="0" w:line="240" w:lineRule="auto"/>
              <w:rPr>
                <w:rFonts w:ascii="Gill Sans MT" w:eastAsia="Times New Roman" w:hAnsi="Gill Sans MT"/>
                <w:sz w:val="20"/>
                <w:szCs w:val="20"/>
              </w:rPr>
            </w:pPr>
          </w:p>
        </w:tc>
      </w:tr>
    </w:tbl>
    <w:p w14:paraId="6BB51B07" w14:textId="77777777" w:rsidR="00F53466" w:rsidRDefault="00F53466"/>
    <w:p w14:paraId="1DDACBCA" w14:textId="77777777" w:rsidR="00F53466" w:rsidRDefault="00F53466">
      <w:pPr>
        <w:sectPr w:rsidR="00F53466">
          <w:pgSz w:w="15840" w:h="12240" w:orient="landscape"/>
          <w:pgMar w:top="1440" w:right="1440" w:bottom="1440" w:left="1440" w:header="720" w:footer="720" w:gutter="0"/>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179BD713" w14:textId="77777777">
        <w:trPr>
          <w:trHeight w:val="1328"/>
        </w:trPr>
        <w:tc>
          <w:tcPr>
            <w:tcW w:w="9350" w:type="dxa"/>
          </w:tcPr>
          <w:p w14:paraId="6DC8BBC1"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lastRenderedPageBreak/>
              <w:t>Remarques:</w:t>
            </w:r>
            <w:proofErr w:type="gramEnd"/>
          </w:p>
          <w:p w14:paraId="48D7BDDE"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096BD2E" w14:textId="77777777" w:rsidR="00F53466" w:rsidRDefault="00F53466">
      <w:pPr>
        <w:spacing w:after="0" w:line="240" w:lineRule="auto"/>
        <w:rPr>
          <w:rFonts w:ascii="Gill Sans MT" w:hAnsi="Gill Sans MT"/>
          <w:b/>
          <w:bCs/>
          <w:color w:val="4495A2"/>
          <w:sz w:val="48"/>
          <w:szCs w:val="48"/>
        </w:rPr>
      </w:pPr>
    </w:p>
    <w:p w14:paraId="41E48047" w14:textId="77777777" w:rsidR="00F53466" w:rsidRDefault="00824760">
      <w:pPr>
        <w:pStyle w:val="Heading2"/>
      </w:pPr>
      <w:r>
        <w:br w:type="page"/>
      </w:r>
    </w:p>
    <w:p w14:paraId="7619F337" w14:textId="77777777" w:rsidR="00F53466" w:rsidRDefault="00824760">
      <w:pPr>
        <w:pStyle w:val="Heading2"/>
      </w:pPr>
      <w:bookmarkStart w:id="46" w:name="_Toc80275279"/>
      <w:r>
        <w:rPr>
          <w:rFonts w:eastAsia="Gill Sans MT"/>
          <w:color w:val="808080"/>
          <w:lang w:val="fr-FR"/>
        </w:rPr>
        <w:lastRenderedPageBreak/>
        <w:t>Gestion des stocks</w:t>
      </w:r>
      <w:bookmarkEnd w:id="46"/>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53466" w14:paraId="461FCC58" w14:textId="77777777">
        <w:trPr>
          <w:trHeight w:val="530"/>
        </w:trPr>
        <w:tc>
          <w:tcPr>
            <w:tcW w:w="9355" w:type="dxa"/>
            <w:shd w:val="clear" w:color="auto" w:fill="FF6E68"/>
          </w:tcPr>
          <w:p w14:paraId="5C947380" w14:textId="77777777" w:rsidR="00F53466" w:rsidRDefault="00824760">
            <w:pPr>
              <w:spacing w:before="240" w:line="240" w:lineRule="auto"/>
              <w:rPr>
                <w:rFonts w:ascii="Gill Sans MT" w:hAnsi="Gill Sans MT"/>
                <w:sz w:val="24"/>
                <w:szCs w:val="24"/>
              </w:rPr>
            </w:pPr>
            <w:r>
              <w:rPr>
                <w:rFonts w:ascii="Gill Sans MT" w:eastAsia="Gill Sans MT" w:hAnsi="Gill Sans MT"/>
                <w:b/>
                <w:bCs/>
                <w:color w:val="FFFFFF"/>
                <w:sz w:val="24"/>
                <w:szCs w:val="24"/>
                <w:lang w:val="fr-FR"/>
              </w:rPr>
              <w:t>Gestion des stocks</w:t>
            </w:r>
          </w:p>
        </w:tc>
      </w:tr>
      <w:tr w:rsidR="00F53466" w14:paraId="0ACA078F" w14:textId="77777777">
        <w:trPr>
          <w:trHeight w:val="530"/>
        </w:trPr>
        <w:tc>
          <w:tcPr>
            <w:tcW w:w="9355" w:type="dxa"/>
          </w:tcPr>
          <w:p w14:paraId="4CEF1373" w14:textId="77777777" w:rsidR="00F53466" w:rsidRDefault="00824760">
            <w:pPr>
              <w:rPr>
                <w:rFonts w:ascii="Gill Sans MT" w:hAnsi="Gill Sans MT"/>
                <w:b/>
                <w:sz w:val="24"/>
                <w:szCs w:val="24"/>
                <w:lang w:val="fr-FR"/>
              </w:rPr>
            </w:pPr>
            <w:r>
              <w:rPr>
                <w:rFonts w:ascii="Gill Sans MT" w:eastAsia="Gill Sans MT" w:hAnsi="Gill Sans MT"/>
                <w:sz w:val="24"/>
                <w:szCs w:val="24"/>
                <w:lang w:val="fr-FR"/>
              </w:rPr>
              <w:t xml:space="preserve">Il y a six éléments clés pour maintenir un stock adéquat de fournitures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tc>
      </w:tr>
      <w:tr w:rsidR="00F53466" w14:paraId="61F6EEF7" w14:textId="77777777">
        <w:tc>
          <w:tcPr>
            <w:tcW w:w="9355" w:type="dxa"/>
          </w:tcPr>
          <w:p w14:paraId="0390B831" w14:textId="77777777" w:rsidR="00F53466" w:rsidRDefault="00824760">
            <w:pPr>
              <w:pStyle w:val="ListParagraph"/>
              <w:numPr>
                <w:ilvl w:val="0"/>
                <w:numId w:val="0"/>
              </w:numPr>
              <w:ind w:left="1440"/>
              <w:jc w:val="both"/>
              <w:rPr>
                <w:rFonts w:ascii="Gill Sans MT" w:hAnsi="Gill Sans MT"/>
                <w:lang w:val="fr-FR"/>
              </w:rPr>
            </w:pPr>
            <w:r>
              <w:rPr>
                <w:rFonts w:ascii="Gill Sans MT" w:hAnsi="Gill Sans MT"/>
                <w:noProof/>
                <w:lang w:eastAsia="zh-CN"/>
              </w:rPr>
              <mc:AlternateContent>
                <mc:Choice Requires="wpg">
                  <w:drawing>
                    <wp:anchor distT="0" distB="0" distL="114300" distR="114300" simplePos="0" relativeHeight="251855872" behindDoc="0" locked="0" layoutInCell="1" allowOverlap="1" wp14:anchorId="75929542" wp14:editId="1374EC9B">
                      <wp:simplePos x="0" y="0"/>
                      <wp:positionH relativeFrom="column">
                        <wp:posOffset>620189</wp:posOffset>
                      </wp:positionH>
                      <wp:positionV relativeFrom="paragraph">
                        <wp:posOffset>897964</wp:posOffset>
                      </wp:positionV>
                      <wp:extent cx="4462147" cy="1026973"/>
                      <wp:effectExtent l="0" t="0" r="14605" b="1905"/>
                      <wp:wrapNone/>
                      <wp:docPr id="496" name="Group 1"/>
                      <wp:cNvGraphicFramePr/>
                      <a:graphic xmlns:a="http://schemas.openxmlformats.org/drawingml/2006/main">
                        <a:graphicData uri="http://schemas.microsoft.com/office/word/2010/wordprocessingGroup">
                          <wpg:wgp>
                            <wpg:cNvGrpSpPr/>
                            <wpg:grpSpPr>
                              <a:xfrm>
                                <a:off x="0" y="0"/>
                                <a:ext cx="4462147" cy="1026973"/>
                                <a:chOff x="2" y="-12431"/>
                                <a:chExt cx="7582785" cy="1745548"/>
                              </a:xfrm>
                              <a:solidFill>
                                <a:srgbClr val="FFE4E3"/>
                              </a:solidFill>
                            </wpg:grpSpPr>
                            <wps:wsp>
                              <wps:cNvPr id="497" name="Google Shape;365;p15"/>
                              <wps:cNvSpPr txBox="1"/>
                              <wps:spPr>
                                <a:xfrm>
                                  <a:off x="2" y="0"/>
                                  <a:ext cx="1081509" cy="1069296"/>
                                </a:xfrm>
                                <a:prstGeom prst="rect">
                                  <a:avLst/>
                                </a:prstGeom>
                                <a:grpFill/>
                                <a:ln>
                                  <a:noFill/>
                                </a:ln>
                              </wps:spPr>
                              <wps:txbx>
                                <w:txbxContent>
                                  <w:p w14:paraId="6E5E032D" w14:textId="77777777" w:rsidR="00F53466" w:rsidRDefault="00824760">
                                    <w:pPr>
                                      <w:pStyle w:val="NormalWeb"/>
                                      <w:spacing w:before="0" w:beforeAutospacing="0" w:after="0" w:afterAutospacing="0" w:line="216" w:lineRule="auto"/>
                                      <w:rPr>
                                        <w:sz w:val="20"/>
                                        <w:szCs w:val="20"/>
                                      </w:rPr>
                                    </w:pPr>
                                    <w:r>
                                      <w:rPr>
                                        <w:rFonts w:ascii="Montserrat" w:eastAsia="Montserrat" w:hAnsi="Montserrat" w:cs="Montserrat"/>
                                        <w:color w:val="000000"/>
                                        <w:sz w:val="20"/>
                                        <w:szCs w:val="20"/>
                                        <w:lang w:val="fr-FR"/>
                                      </w:rPr>
                                      <w:t xml:space="preserve">Faire un « inventaire » mensuel </w:t>
                                    </w:r>
                                  </w:p>
                                </w:txbxContent>
                              </wps:txbx>
                              <wps:bodyPr spcFirstLastPara="1" wrap="square" lIns="0" tIns="0" rIns="0" bIns="0" anchor="t" anchorCtr="0"/>
                            </wps:wsp>
                            <wps:wsp>
                              <wps:cNvPr id="498" name="Google Shape;371;p15"/>
                              <wps:cNvSpPr txBox="1"/>
                              <wps:spPr>
                                <a:xfrm>
                                  <a:off x="1316296" y="0"/>
                                  <a:ext cx="1033193" cy="1733117"/>
                                </a:xfrm>
                                <a:prstGeom prst="rect">
                                  <a:avLst/>
                                </a:prstGeom>
                                <a:grpFill/>
                                <a:ln>
                                  <a:noFill/>
                                </a:ln>
                              </wps:spPr>
                              <wps:txbx>
                                <w:txbxContent>
                                  <w:p w14:paraId="27F488BC" w14:textId="77777777" w:rsidR="00F53466" w:rsidRDefault="00824760">
                                    <w:pPr>
                                      <w:pStyle w:val="NormalWeb"/>
                                      <w:spacing w:before="0" w:beforeAutospacing="0" w:after="0" w:afterAutospacing="0" w:line="216" w:lineRule="auto"/>
                                      <w:rPr>
                                        <w:sz w:val="20"/>
                                        <w:szCs w:val="20"/>
                                      </w:rPr>
                                    </w:pPr>
                                    <w:r>
                                      <w:rPr>
                                        <w:rFonts w:ascii="Montserrat" w:eastAsia="Montserrat" w:hAnsi="Montserrat" w:cs="Montserrat"/>
                                        <w:color w:val="000000"/>
                                        <w:sz w:val="20"/>
                                        <w:szCs w:val="20"/>
                                        <w:lang w:val="fr-FR"/>
                                      </w:rPr>
                                      <w:t>Tenir des journaux d’inventaire</w:t>
                                    </w:r>
                                  </w:p>
                                </w:txbxContent>
                              </wps:txbx>
                              <wps:bodyPr spcFirstLastPara="1" wrap="square" lIns="0" tIns="0" rIns="0" bIns="0" anchor="t" anchorCtr="0"/>
                            </wps:wsp>
                            <wps:wsp>
                              <wps:cNvPr id="499" name="Google Shape;377;p15"/>
                              <wps:cNvSpPr txBox="1"/>
                              <wps:spPr>
                                <a:xfrm>
                                  <a:off x="2619880" y="24837"/>
                                  <a:ext cx="1059740" cy="1044271"/>
                                </a:xfrm>
                                <a:prstGeom prst="rect">
                                  <a:avLst/>
                                </a:prstGeom>
                                <a:grpFill/>
                                <a:ln>
                                  <a:noFill/>
                                </a:ln>
                              </wps:spPr>
                              <wps:txbx>
                                <w:txbxContent>
                                  <w:p w14:paraId="6F412683" w14:textId="77777777" w:rsidR="00F53466" w:rsidRDefault="00824760">
                                    <w:pPr>
                                      <w:pStyle w:val="NormalWeb"/>
                                      <w:spacing w:before="0" w:beforeAutospacing="0" w:after="0" w:afterAutospacing="0" w:line="216" w:lineRule="auto"/>
                                      <w:rPr>
                                        <w:sz w:val="17"/>
                                        <w:szCs w:val="17"/>
                                      </w:rPr>
                                    </w:pPr>
                                    <w:r>
                                      <w:rPr>
                                        <w:rFonts w:ascii="Montserrat" w:eastAsia="Montserrat" w:hAnsi="Montserrat" w:cs="Montserrat"/>
                                        <w:color w:val="000000"/>
                                        <w:sz w:val="17"/>
                                        <w:szCs w:val="17"/>
                                        <w:lang w:val="fr-FR"/>
                                      </w:rPr>
                                      <w:t>Déterminer la quantité à commander</w:t>
                                    </w:r>
                                  </w:p>
                                </w:txbxContent>
                              </wps:txbx>
                              <wps:bodyPr spcFirstLastPara="1" wrap="square" lIns="0" tIns="0" rIns="0" bIns="0" anchor="t" anchorCtr="0"/>
                            </wps:wsp>
                            <wps:wsp>
                              <wps:cNvPr id="504" name="Google Shape;383;p15"/>
                              <wps:cNvSpPr txBox="1"/>
                              <wps:spPr>
                                <a:xfrm>
                                  <a:off x="3936035" y="-12431"/>
                                  <a:ext cx="1073297" cy="1745245"/>
                                </a:xfrm>
                                <a:prstGeom prst="rect">
                                  <a:avLst/>
                                </a:prstGeom>
                                <a:grpFill/>
                                <a:ln>
                                  <a:noFill/>
                                </a:ln>
                              </wps:spPr>
                              <wps:txbx>
                                <w:txbxContent>
                                  <w:p w14:paraId="1BB04A07" w14:textId="77777777" w:rsidR="00F53466" w:rsidRDefault="00824760">
                                    <w:pPr>
                                      <w:pStyle w:val="NormalWeb"/>
                                      <w:spacing w:before="0" w:beforeAutospacing="0" w:after="0" w:afterAutospacing="0" w:line="216" w:lineRule="auto"/>
                                      <w:rPr>
                                        <w:sz w:val="16"/>
                                        <w:szCs w:val="16"/>
                                        <w:lang w:val="fr-FR"/>
                                      </w:rPr>
                                    </w:pPr>
                                    <w:r>
                                      <w:rPr>
                                        <w:rFonts w:ascii="Montserrat" w:eastAsia="Montserrat" w:hAnsi="Montserrat" w:cs="Montserrat"/>
                                        <w:color w:val="000000"/>
                                        <w:sz w:val="16"/>
                                        <w:szCs w:val="16"/>
                                        <w:lang w:val="fr-FR"/>
                                      </w:rPr>
                                      <w:t>Passez les commandes conformément aux pratiques de commande locales</w:t>
                                    </w:r>
                                  </w:p>
                                </w:txbxContent>
                              </wps:txbx>
                              <wps:bodyPr spcFirstLastPara="1" wrap="square" lIns="0" tIns="0" rIns="0" bIns="0" anchor="t" anchorCtr="0"/>
                            </wps:wsp>
                            <wps:wsp>
                              <wps:cNvPr id="505" name="Google Shape;389;p15"/>
                              <wps:cNvSpPr txBox="1"/>
                              <wps:spPr>
                                <a:xfrm>
                                  <a:off x="5289471" y="-12431"/>
                                  <a:ext cx="975260" cy="1745245"/>
                                </a:xfrm>
                                <a:prstGeom prst="rect">
                                  <a:avLst/>
                                </a:prstGeom>
                                <a:grpFill/>
                                <a:ln>
                                  <a:noFill/>
                                </a:ln>
                              </wps:spPr>
                              <wps:txbx>
                                <w:txbxContent>
                                  <w:p w14:paraId="18301699" w14:textId="77777777" w:rsidR="00F53466" w:rsidRDefault="00824760">
                                    <w:pPr>
                                      <w:pStyle w:val="NormalWeb"/>
                                      <w:spacing w:before="0" w:beforeAutospacing="0" w:after="0" w:afterAutospacing="0" w:line="216" w:lineRule="auto"/>
                                      <w:rPr>
                                        <w:sz w:val="20"/>
                                        <w:szCs w:val="20"/>
                                        <w:lang w:val="fr-FR"/>
                                      </w:rPr>
                                    </w:pPr>
                                    <w:r>
                                      <w:rPr>
                                        <w:rFonts w:ascii="Montserrat" w:eastAsia="Montserrat" w:hAnsi="Montserrat" w:cs="Montserrat"/>
                                        <w:color w:val="000000"/>
                                        <w:sz w:val="20"/>
                                        <w:szCs w:val="20"/>
                                        <w:lang w:val="fr-FR"/>
                                      </w:rPr>
                                      <w:t>Inspecter et vérifier les fournitures reçues</w:t>
                                    </w:r>
                                  </w:p>
                                </w:txbxContent>
                              </wps:txbx>
                              <wps:bodyPr spcFirstLastPara="1" wrap="square" lIns="0" tIns="0" rIns="0" bIns="0" anchor="t" anchorCtr="0"/>
                            </wps:wsp>
                            <wps:wsp>
                              <wps:cNvPr id="508" name="Google Shape;394;p15"/>
                              <wps:cNvSpPr txBox="1"/>
                              <wps:spPr>
                                <a:xfrm>
                                  <a:off x="6605918" y="-4"/>
                                  <a:ext cx="976869" cy="1628532"/>
                                </a:xfrm>
                                <a:prstGeom prst="rect">
                                  <a:avLst/>
                                </a:prstGeom>
                                <a:grpFill/>
                                <a:ln>
                                  <a:noFill/>
                                </a:ln>
                              </wps:spPr>
                              <wps:txbx>
                                <w:txbxContent>
                                  <w:p w14:paraId="293370A2" w14:textId="77777777" w:rsidR="00F53466" w:rsidRDefault="00824760">
                                    <w:pPr>
                                      <w:pStyle w:val="NormalWeb"/>
                                      <w:spacing w:before="0" w:beforeAutospacing="0" w:after="0" w:afterAutospacing="0" w:line="216" w:lineRule="auto"/>
                                      <w:rPr>
                                        <w:sz w:val="20"/>
                                        <w:szCs w:val="20"/>
                                        <w:lang w:val="fr-FR"/>
                                      </w:rPr>
                                    </w:pPr>
                                    <w:r>
                                      <w:rPr>
                                        <w:rFonts w:ascii="Montserrat" w:eastAsia="Montserrat" w:hAnsi="Montserrat" w:cs="Montserrat"/>
                                        <w:color w:val="000000"/>
                                        <w:sz w:val="20"/>
                                        <w:szCs w:val="20"/>
                                        <w:lang w:val="fr-FR"/>
                                      </w:rPr>
                                      <w:t>Assurer une conservation correcte du stock</w:t>
                                    </w:r>
                                  </w:p>
                                </w:txbxContent>
                              </wps:txbx>
                              <wps:bodyPr spcFirstLastPara="1"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w14:anchorId="75929542" id="Group 1" o:spid="_x0000_s1251" style="position:absolute;left:0;text-align:left;margin-left:48.85pt;margin-top:70.7pt;width:351.35pt;height:80.85pt;z-index:251855872;mso-width-relative:margin;mso-height-relative:margin" coordorigin=",-124" coordsize="75827,1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">
                      <v:shape id="Google Shape;365;p15" o:spid="_x0000_s1252" type="#_x0000_t202" style="position:absolute;width:10815;height:10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E5E032D" w14:textId="77777777" w:rsidR="00F53466" w:rsidRDefault="00824760">
                              <w:pPr>
                                <w:pStyle w:val="NormalWeb"/>
                                <w:spacing w:before="0" w:beforeAutospacing="0" w:after="0" w:afterAutospacing="0" w:line="216" w:lineRule="auto"/>
                                <w:rPr>
                                  <w:sz w:val="20"/>
                                  <w:szCs w:val="20"/>
                                </w:rPr>
                              </w:pPr>
                              <w:r>
                                <w:rPr>
                                  <w:rFonts w:ascii="Montserrat" w:eastAsia="Montserrat" w:hAnsi="Montserrat" w:cs="Montserrat"/>
                                  <w:color w:val="000000"/>
                                  <w:sz w:val="20"/>
                                  <w:szCs w:val="20"/>
                                  <w:lang w:val="fr-FR"/>
                                </w:rPr>
                                <w:t xml:space="preserve">Faire un « inventaire » mensuel </w:t>
                              </w:r>
                            </w:p>
                          </w:txbxContent>
                        </v:textbox>
                      </v:shape>
                      <v:shape id="Google Shape;371;p15" o:spid="_x0000_s1253" type="#_x0000_t202" style="position:absolute;left:13162;width:10332;height:1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7F488BC" w14:textId="77777777" w:rsidR="00F53466" w:rsidRDefault="00824760">
                              <w:pPr>
                                <w:pStyle w:val="NormalWeb"/>
                                <w:spacing w:before="0" w:beforeAutospacing="0" w:after="0" w:afterAutospacing="0" w:line="216" w:lineRule="auto"/>
                                <w:rPr>
                                  <w:sz w:val="20"/>
                                  <w:szCs w:val="20"/>
                                </w:rPr>
                              </w:pPr>
                              <w:r>
                                <w:rPr>
                                  <w:rFonts w:ascii="Montserrat" w:eastAsia="Montserrat" w:hAnsi="Montserrat" w:cs="Montserrat"/>
                                  <w:color w:val="000000"/>
                                  <w:sz w:val="20"/>
                                  <w:szCs w:val="20"/>
                                  <w:lang w:val="fr-FR"/>
                                </w:rPr>
                                <w:t>Tenir des journaux d’inventaire</w:t>
                              </w:r>
                            </w:p>
                          </w:txbxContent>
                        </v:textbox>
                      </v:shape>
                      <v:shape id="Google Shape;377;p15" o:spid="_x0000_s1254" type="#_x0000_t202" style="position:absolute;left:26198;top:248;width:10598;height:10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F412683" w14:textId="77777777" w:rsidR="00F53466" w:rsidRDefault="00824760">
                              <w:pPr>
                                <w:pStyle w:val="NormalWeb"/>
                                <w:spacing w:before="0" w:beforeAutospacing="0" w:after="0" w:afterAutospacing="0" w:line="216" w:lineRule="auto"/>
                                <w:rPr>
                                  <w:sz w:val="17"/>
                                  <w:szCs w:val="17"/>
                                </w:rPr>
                              </w:pPr>
                              <w:r>
                                <w:rPr>
                                  <w:rFonts w:ascii="Montserrat" w:eastAsia="Montserrat" w:hAnsi="Montserrat" w:cs="Montserrat"/>
                                  <w:color w:val="000000"/>
                                  <w:sz w:val="17"/>
                                  <w:szCs w:val="17"/>
                                  <w:lang w:val="fr-FR"/>
                                </w:rPr>
                                <w:t>Déterminer la quantité à commander</w:t>
                              </w:r>
                            </w:p>
                          </w:txbxContent>
                        </v:textbox>
                      </v:shape>
                      <v:shape id="Google Shape;383;p15" o:spid="_x0000_s1255" type="#_x0000_t202" style="position:absolute;left:39360;top:-124;width:10733;height:17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BB04A07" w14:textId="77777777" w:rsidR="00F53466" w:rsidRDefault="00824760">
                              <w:pPr>
                                <w:pStyle w:val="NormalWeb"/>
                                <w:spacing w:before="0" w:beforeAutospacing="0" w:after="0" w:afterAutospacing="0" w:line="216" w:lineRule="auto"/>
                                <w:rPr>
                                  <w:sz w:val="16"/>
                                  <w:szCs w:val="16"/>
                                  <w:lang w:val="fr-FR"/>
                                </w:rPr>
                              </w:pPr>
                              <w:r>
                                <w:rPr>
                                  <w:rFonts w:ascii="Montserrat" w:eastAsia="Montserrat" w:hAnsi="Montserrat" w:cs="Montserrat"/>
                                  <w:color w:val="000000"/>
                                  <w:sz w:val="16"/>
                                  <w:szCs w:val="16"/>
                                  <w:lang w:val="fr-FR"/>
                                </w:rPr>
                                <w:t>Passez les commandes conformément aux pratiques de commande locales</w:t>
                              </w:r>
                            </w:p>
                          </w:txbxContent>
                        </v:textbox>
                      </v:shape>
                      <v:shape id="Google Shape;389;p15" o:spid="_x0000_s1256" type="#_x0000_t202" style="position:absolute;left:52894;top:-124;width:9753;height:17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8301699" w14:textId="77777777" w:rsidR="00F53466" w:rsidRDefault="00824760">
                              <w:pPr>
                                <w:pStyle w:val="NormalWeb"/>
                                <w:spacing w:before="0" w:beforeAutospacing="0" w:after="0" w:afterAutospacing="0" w:line="216" w:lineRule="auto"/>
                                <w:rPr>
                                  <w:sz w:val="20"/>
                                  <w:szCs w:val="20"/>
                                  <w:lang w:val="fr-FR"/>
                                </w:rPr>
                              </w:pPr>
                              <w:r>
                                <w:rPr>
                                  <w:rFonts w:ascii="Montserrat" w:eastAsia="Montserrat" w:hAnsi="Montserrat" w:cs="Montserrat"/>
                                  <w:color w:val="000000"/>
                                  <w:sz w:val="20"/>
                                  <w:szCs w:val="20"/>
                                  <w:lang w:val="fr-FR"/>
                                </w:rPr>
                                <w:t>Inspecter et vérifier les fournitures reçues</w:t>
                              </w:r>
                            </w:p>
                          </w:txbxContent>
                        </v:textbox>
                      </v:shape>
                      <v:shape id="Google Shape;394;p15" o:spid="_x0000_s1257" type="#_x0000_t202" style="position:absolute;left:66059;width:9768;height:1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293370A2" w14:textId="77777777" w:rsidR="00F53466" w:rsidRDefault="00824760">
                              <w:pPr>
                                <w:pStyle w:val="NormalWeb"/>
                                <w:spacing w:before="0" w:beforeAutospacing="0" w:after="0" w:afterAutospacing="0" w:line="216" w:lineRule="auto"/>
                                <w:rPr>
                                  <w:sz w:val="20"/>
                                  <w:szCs w:val="20"/>
                                  <w:lang w:val="fr-FR"/>
                                </w:rPr>
                              </w:pPr>
                              <w:r>
                                <w:rPr>
                                  <w:rFonts w:ascii="Montserrat" w:eastAsia="Montserrat" w:hAnsi="Montserrat" w:cs="Montserrat"/>
                                  <w:color w:val="000000"/>
                                  <w:sz w:val="20"/>
                                  <w:szCs w:val="20"/>
                                  <w:lang w:val="fr-FR"/>
                                </w:rPr>
                                <w:t xml:space="preserve">Assurer une </w:t>
                              </w:r>
                              <w:r>
                                <w:rPr>
                                  <w:rFonts w:ascii="Montserrat" w:eastAsia="Montserrat" w:hAnsi="Montserrat" w:cs="Montserrat"/>
                                  <w:color w:val="000000"/>
                                  <w:sz w:val="20"/>
                                  <w:szCs w:val="20"/>
                                  <w:lang w:val="fr-FR"/>
                                </w:rPr>
                                <w:t>conservation correcte du stock</w:t>
                              </w:r>
                            </w:p>
                          </w:txbxContent>
                        </v:textbox>
                      </v:shape>
                    </v:group>
                  </w:pict>
                </mc:Fallback>
              </mc:AlternateContent>
            </w:r>
            <w:r>
              <w:rPr>
                <w:rFonts w:ascii="Gill Sans MT" w:eastAsia="Gill Sans MT" w:hAnsi="Gill Sans MT"/>
                <w:lang w:val="fr-FR"/>
              </w:rPr>
              <w:t xml:space="preserve"> </w:t>
            </w:r>
            <w:r>
              <w:rPr>
                <w:rFonts w:ascii="Gill Sans MT" w:hAnsi="Gill Sans MT"/>
                <w:noProof/>
                <w:lang w:eastAsia="zh-CN"/>
              </w:rPr>
              <w:drawing>
                <wp:anchor distT="0" distB="0" distL="114300" distR="114300" simplePos="0" relativeHeight="251662336" behindDoc="0" locked="0" layoutInCell="1" allowOverlap="1" wp14:anchorId="07A5B1E1" wp14:editId="7AA5C7B9">
                  <wp:simplePos x="0" y="0"/>
                  <wp:positionH relativeFrom="column">
                    <wp:posOffset>325120</wp:posOffset>
                  </wp:positionH>
                  <wp:positionV relativeFrom="paragraph">
                    <wp:posOffset>114300</wp:posOffset>
                  </wp:positionV>
                  <wp:extent cx="5010150" cy="1943100"/>
                  <wp:effectExtent l="133350" t="114300" r="152400" b="171450"/>
                  <wp:wrapSquare wrapText="bothSides"/>
                  <wp:docPr id="488" name="Picture 488" descr="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Timeline&#10;&#10;Description automatically generated"/>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015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4B95039E" w14:textId="77777777">
        <w:trPr>
          <w:trHeight w:val="1328"/>
        </w:trPr>
        <w:tc>
          <w:tcPr>
            <w:tcW w:w="9350" w:type="dxa"/>
          </w:tcPr>
          <w:p w14:paraId="593A584A"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2E59F191"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53466" w14:paraId="7D674723" w14:textId="77777777">
        <w:trPr>
          <w:trHeight w:val="54"/>
        </w:trPr>
        <w:tc>
          <w:tcPr>
            <w:tcW w:w="9350" w:type="dxa"/>
            <w:shd w:val="clear" w:color="auto" w:fill="FF6E68"/>
          </w:tcPr>
          <w:p w14:paraId="2EB8AA3A" w14:textId="77777777" w:rsidR="00F53466" w:rsidRDefault="00824760">
            <w:pPr>
              <w:keepNext/>
              <w:spacing w:before="240" w:line="240" w:lineRule="auto"/>
              <w:rPr>
                <w:rFonts w:ascii="Gill Sans MT" w:hAnsi="Gill Sans MT"/>
                <w:b/>
                <w:sz w:val="24"/>
                <w:szCs w:val="24"/>
                <w:lang w:val="fr-FR"/>
              </w:rPr>
            </w:pPr>
            <w:r>
              <w:rPr>
                <w:rFonts w:ascii="Gill Sans MT" w:eastAsia="Gill Sans MT" w:hAnsi="Gill Sans MT"/>
                <w:b/>
                <w:bCs/>
                <w:color w:val="FFFFFF"/>
                <w:sz w:val="24"/>
                <w:szCs w:val="24"/>
                <w:lang w:val="fr-FR"/>
              </w:rPr>
              <w:lastRenderedPageBreak/>
              <w:t>Gestion du stock : Journal d’inventaire</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3611B4F" w14:textId="77777777">
        <w:trPr>
          <w:trHeight w:val="530"/>
        </w:trPr>
        <w:tc>
          <w:tcPr>
            <w:tcW w:w="9355" w:type="dxa"/>
          </w:tcPr>
          <w:p w14:paraId="7E210245" w14:textId="77777777" w:rsidR="00F53466" w:rsidRDefault="00824760">
            <w:pPr>
              <w:rPr>
                <w:rFonts w:ascii="Gill Sans MT" w:hAnsi="Gill Sans MT"/>
                <w:b/>
                <w:sz w:val="24"/>
                <w:szCs w:val="24"/>
              </w:rPr>
            </w:pPr>
            <w:r>
              <w:rPr>
                <w:noProof/>
                <w:lang w:eastAsia="zh-CN"/>
              </w:rPr>
              <w:drawing>
                <wp:inline distT="0" distB="0" distL="0" distR="0" wp14:anchorId="44EBECE2" wp14:editId="29EB6A80">
                  <wp:extent cx="5943600" cy="2881423"/>
                  <wp:effectExtent l="0" t="0" r="0" b="14605"/>
                  <wp:docPr id="827" name="Diagram 827">
                    <a:extLst xmlns:a="http://schemas.openxmlformats.org/drawingml/2006/main">
                      <a:ext uri="{FF2B5EF4-FFF2-40B4-BE49-F238E27FC236}">
                        <a16:creationId xmlns:a16="http://schemas.microsoft.com/office/drawing/2014/main" id="{E980FF47-2029-411C-B16F-02C250C3FE3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CA7DF02" w14:textId="77777777">
        <w:trPr>
          <w:trHeight w:val="1328"/>
        </w:trPr>
        <w:tc>
          <w:tcPr>
            <w:tcW w:w="9350" w:type="dxa"/>
          </w:tcPr>
          <w:p w14:paraId="4F61847C"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6B245A44"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53466" w14:paraId="04F85AAA" w14:textId="77777777">
        <w:tc>
          <w:tcPr>
            <w:tcW w:w="9355" w:type="dxa"/>
            <w:shd w:val="clear" w:color="auto" w:fill="FF6E68"/>
          </w:tcPr>
          <w:p w14:paraId="7F2336C0" w14:textId="77777777" w:rsidR="00F53466" w:rsidRDefault="00824760">
            <w:pPr>
              <w:spacing w:before="240" w:line="240" w:lineRule="auto"/>
              <w:rPr>
                <w:rFonts w:ascii="Gill Sans MT" w:hAnsi="Gill Sans MT"/>
                <w:sz w:val="24"/>
                <w:szCs w:val="24"/>
                <w:lang w:val="fr-FR"/>
              </w:rPr>
            </w:pPr>
            <w:r>
              <w:rPr>
                <w:rFonts w:ascii="Gill Sans MT" w:eastAsia="Gill Sans MT" w:hAnsi="Gill Sans MT"/>
                <w:b/>
                <w:bCs/>
                <w:color w:val="FFFFFF"/>
                <w:sz w:val="24"/>
                <w:szCs w:val="24"/>
                <w:lang w:val="fr-FR"/>
              </w:rPr>
              <w:t>Gestion du stock : Température et durée de conservation</w:t>
            </w:r>
          </w:p>
        </w:tc>
      </w:tr>
      <w:tr w:rsidR="00F53466" w14:paraId="39A81CDE" w14:textId="77777777">
        <w:tc>
          <w:tcPr>
            <w:tcW w:w="9355" w:type="dxa"/>
          </w:tcPr>
          <w:p w14:paraId="46BAE96C" w14:textId="77777777" w:rsidR="00F53466" w:rsidRDefault="00824760">
            <w:pPr>
              <w:pStyle w:val="ListParagraph"/>
              <w:numPr>
                <w:ilvl w:val="0"/>
                <w:numId w:val="27"/>
              </w:numPr>
              <w:spacing w:before="240"/>
              <w:rPr>
                <w:rFonts w:ascii="Gill Sans MT" w:hAnsi="Gill Sans MT"/>
                <w:sz w:val="24"/>
                <w:szCs w:val="24"/>
                <w:lang w:val="fr-FR"/>
              </w:rPr>
            </w:pPr>
            <w:r>
              <w:rPr>
                <w:rFonts w:ascii="Gill Sans MT" w:eastAsia="Gill Sans MT" w:hAnsi="Gill Sans MT"/>
                <w:sz w:val="24"/>
                <w:szCs w:val="24"/>
                <w:lang w:val="fr-FR"/>
              </w:rPr>
              <w:t xml:space="preserve">Conditions de conservation recommandées pour les puces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 2 °C à 30 °C.</w:t>
            </w:r>
          </w:p>
          <w:p w14:paraId="0B99C0E2" w14:textId="77777777" w:rsidR="00F53466" w:rsidRDefault="00824760">
            <w:pPr>
              <w:pStyle w:val="ListParagraph"/>
              <w:numPr>
                <w:ilvl w:val="0"/>
                <w:numId w:val="27"/>
              </w:numPr>
              <w:rPr>
                <w:rFonts w:ascii="Gill Sans MT" w:hAnsi="Gill Sans MT"/>
                <w:sz w:val="24"/>
                <w:szCs w:val="24"/>
                <w:lang w:val="fr-FR"/>
              </w:rPr>
            </w:pPr>
            <w:r>
              <w:rPr>
                <w:rFonts w:ascii="Gill Sans MT" w:eastAsia="Gill Sans MT" w:hAnsi="Gill Sans MT"/>
                <w:sz w:val="24"/>
                <w:szCs w:val="24"/>
                <w:lang w:val="fr-FR"/>
              </w:rPr>
              <w:t>Durée de conservation des réactifs dans les conditions de conservation recommandées : 2 ans (à la date de fabrication).</w:t>
            </w:r>
          </w:p>
          <w:p w14:paraId="2489601E" w14:textId="77777777" w:rsidR="00F53466" w:rsidRDefault="00824760">
            <w:pPr>
              <w:pStyle w:val="ListParagraph"/>
              <w:numPr>
                <w:ilvl w:val="1"/>
                <w:numId w:val="27"/>
              </w:numPr>
              <w:rPr>
                <w:rFonts w:ascii="Gill Sans MT" w:hAnsi="Gill Sans MT"/>
                <w:lang w:val="fr-FR"/>
              </w:rPr>
            </w:pPr>
            <w:r>
              <w:rPr>
                <w:rFonts w:ascii="Gill Sans MT" w:eastAsia="Gill Sans MT" w:hAnsi="Gill Sans MT"/>
                <w:sz w:val="24"/>
                <w:szCs w:val="24"/>
                <w:lang w:val="fr-FR"/>
              </w:rPr>
              <w:t>La durée de conservation minimale</w:t>
            </w:r>
            <w:r>
              <w:rPr>
                <w:rFonts w:ascii="Gill Sans MT" w:eastAsia="Gill Sans MT" w:hAnsi="Gill Sans MT"/>
                <w:lang w:val="fr-FR"/>
              </w:rPr>
              <w:t xml:space="preserve"> </w:t>
            </w:r>
            <w:r>
              <w:rPr>
                <w:rFonts w:ascii="Gill Sans MT" w:eastAsia="Gill Sans MT" w:hAnsi="Gill Sans MT"/>
                <w:sz w:val="24"/>
                <w:szCs w:val="24"/>
                <w:lang w:val="fr-FR"/>
              </w:rPr>
              <w:t>négociée par GDF au moment de la préparation pour la livraison est de 19 mois.</w:t>
            </w:r>
          </w:p>
          <w:p w14:paraId="45391359" w14:textId="77777777" w:rsidR="00F53466" w:rsidRDefault="00F53466">
            <w:pPr>
              <w:ind w:left="360" w:hanging="360"/>
              <w:jc w:val="both"/>
              <w:rPr>
                <w:rFonts w:ascii="Gill Sans MT" w:hAnsi="Gill Sans MT"/>
                <w:lang w:val="fr-FR"/>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6C7BDEDE" w14:textId="77777777">
        <w:trPr>
          <w:trHeight w:val="1328"/>
        </w:trPr>
        <w:tc>
          <w:tcPr>
            <w:tcW w:w="9350" w:type="dxa"/>
          </w:tcPr>
          <w:p w14:paraId="01683AD5" w14:textId="77777777" w:rsidR="00F53466" w:rsidRDefault="00824760">
            <w:pPr>
              <w:keepNext/>
              <w:rPr>
                <w:rFonts w:ascii="Gill Sans MT" w:hAnsi="Gill Sans MT"/>
                <w:b/>
                <w:sz w:val="24"/>
                <w:szCs w:val="24"/>
              </w:rPr>
            </w:pPr>
            <w:proofErr w:type="gramStart"/>
            <w:r>
              <w:rPr>
                <w:rFonts w:ascii="Gill Sans MT" w:eastAsia="Gill Sans MT" w:hAnsi="Gill Sans MT"/>
                <w:b/>
                <w:bCs/>
                <w:sz w:val="24"/>
                <w:szCs w:val="24"/>
                <w:lang w:val="fr-FR"/>
              </w:rPr>
              <w:lastRenderedPageBreak/>
              <w:t>Remarques:</w:t>
            </w:r>
            <w:proofErr w:type="gramEnd"/>
          </w:p>
          <w:p w14:paraId="16A5AA1D"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53466" w14:paraId="1AFAD1E4" w14:textId="77777777">
        <w:tc>
          <w:tcPr>
            <w:tcW w:w="9355" w:type="dxa"/>
            <w:shd w:val="clear" w:color="auto" w:fill="FF6E68"/>
          </w:tcPr>
          <w:p w14:paraId="6721E92A" w14:textId="77777777" w:rsidR="00F53466" w:rsidRDefault="00824760">
            <w:pPr>
              <w:spacing w:before="240" w:line="240" w:lineRule="auto"/>
              <w:rPr>
                <w:rFonts w:ascii="Gill Sans MT" w:hAnsi="Gill Sans MT"/>
                <w:sz w:val="24"/>
                <w:szCs w:val="24"/>
                <w:lang w:val="fr-FR"/>
              </w:rPr>
            </w:pPr>
            <w:r>
              <w:rPr>
                <w:rFonts w:ascii="Gill Sans MT" w:eastAsia="Gill Sans MT" w:hAnsi="Gill Sans MT"/>
                <w:b/>
                <w:bCs/>
                <w:color w:val="FFFFFF"/>
                <w:sz w:val="24"/>
                <w:szCs w:val="24"/>
                <w:lang w:val="fr-FR"/>
              </w:rPr>
              <w:t>Gestion du stock : Conservation et péremption</w:t>
            </w:r>
          </w:p>
        </w:tc>
      </w:tr>
      <w:tr w:rsidR="00F53466" w14:paraId="3E33B422" w14:textId="77777777">
        <w:tc>
          <w:tcPr>
            <w:tcW w:w="9355" w:type="dxa"/>
          </w:tcPr>
          <w:p w14:paraId="2352E54E" w14:textId="77777777" w:rsidR="00F53466" w:rsidRDefault="00824760">
            <w:pPr>
              <w:spacing w:before="240"/>
              <w:jc w:val="both"/>
              <w:rPr>
                <w:rFonts w:ascii="Gill Sans MT" w:hAnsi="Gill Sans MT"/>
                <w:sz w:val="24"/>
                <w:szCs w:val="24"/>
                <w:lang w:val="fr-FR"/>
              </w:rPr>
            </w:pPr>
            <w:r>
              <w:rPr>
                <w:rFonts w:ascii="Gill Sans MT" w:eastAsia="Gill Sans MT" w:hAnsi="Gill Sans MT"/>
                <w:sz w:val="24"/>
                <w:szCs w:val="24"/>
                <w:lang w:val="fr-FR"/>
              </w:rPr>
              <w:t>Organisez les livraisons existantes et les nouvelles livraisons par date de péremption</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237C986C" w14:textId="77777777">
        <w:trPr>
          <w:trHeight w:val="1328"/>
        </w:trPr>
        <w:tc>
          <w:tcPr>
            <w:tcW w:w="9350" w:type="dxa"/>
          </w:tcPr>
          <w:p w14:paraId="60924B2D" w14:textId="77777777" w:rsidR="00F53466" w:rsidRDefault="00824760">
            <w:pPr>
              <w:spacing w:before="240"/>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675ADA7B" w14:textId="77777777" w:rsidR="00F53466" w:rsidRDefault="00824760">
            <w:pPr>
              <w:spacing w:line="480" w:lineRule="auto"/>
              <w:rPr>
                <w:rFonts w:ascii="Gill Sans MT" w:hAnsi="Gill Sans MT"/>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7DF024BF" w14:textId="77777777" w:rsidR="00F53466" w:rsidRDefault="00F53466"/>
    <w:p w14:paraId="00BEB877" w14:textId="77777777" w:rsidR="00F53466" w:rsidRDefault="00824760">
      <w:pPr>
        <w:pStyle w:val="Heading2"/>
      </w:pPr>
      <w:bookmarkStart w:id="47" w:name="_Toc80275280"/>
      <w:r>
        <w:rPr>
          <w:rFonts w:eastAsia="Gill Sans MT"/>
          <w:color w:val="808080"/>
          <w:lang w:val="fr-FR"/>
        </w:rPr>
        <w:t>Assurance et contrôle qualité</w:t>
      </w:r>
      <w:bookmarkEnd w:id="47"/>
    </w:p>
    <w:tbl>
      <w:tblPr>
        <w:tblW w:w="0" w:type="auto"/>
        <w:tblLook w:val="04A0" w:firstRow="1" w:lastRow="0" w:firstColumn="1" w:lastColumn="0" w:noHBand="0" w:noVBand="1"/>
      </w:tblPr>
      <w:tblGrid>
        <w:gridCol w:w="9360"/>
      </w:tblGrid>
      <w:tr w:rsidR="00F53466" w14:paraId="26AFEC54" w14:textId="77777777">
        <w:tc>
          <w:tcPr>
            <w:tcW w:w="9350" w:type="dxa"/>
            <w:shd w:val="clear" w:color="auto" w:fill="FF6E68"/>
          </w:tcPr>
          <w:p w14:paraId="2FB7511F" w14:textId="77777777" w:rsidR="00F53466" w:rsidRDefault="00824760">
            <w:pPr>
              <w:spacing w:before="240" w:line="240" w:lineRule="auto"/>
              <w:rPr>
                <w:rFonts w:ascii="Gill Sans MT" w:hAnsi="Gill Sans MT"/>
                <w:b/>
                <w:color w:val="FFFFFF" w:themeColor="background1"/>
                <w:sz w:val="24"/>
                <w:szCs w:val="24"/>
              </w:rPr>
            </w:pPr>
            <w:r>
              <w:rPr>
                <w:rFonts w:ascii="Gill Sans MT" w:eastAsia="Gill Sans MT" w:hAnsi="Gill Sans MT"/>
                <w:b/>
                <w:bCs/>
                <w:color w:val="FFFFFF"/>
                <w:sz w:val="24"/>
                <w:szCs w:val="24"/>
                <w:lang w:val="fr-FR"/>
              </w:rPr>
              <w:t>AQ et contrôle</w:t>
            </w:r>
          </w:p>
        </w:tc>
      </w:tr>
      <w:tr w:rsidR="00F53466" w14:paraId="029C96E6" w14:textId="77777777">
        <w:trPr>
          <w:trHeight w:val="3954"/>
        </w:trPr>
        <w:tc>
          <w:tcPr>
            <w:tcW w:w="9350" w:type="dxa"/>
            <w:shd w:val="clear" w:color="auto" w:fill="auto"/>
          </w:tcPr>
          <w:p w14:paraId="460A1E3B"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 xml:space="preserve">Question de discussion : Quels types de processus de contrôle de qualité mettez-vous en place actuellement dans votre laboratoire qui seraient pertinents pour </w:t>
            </w:r>
            <w:proofErr w:type="spellStart"/>
            <w:r>
              <w:rPr>
                <w:rFonts w:ascii="Gill Sans MT" w:eastAsia="Gill Sans MT" w:hAnsi="Gill Sans MT"/>
                <w:b/>
                <w:bCs/>
                <w:sz w:val="24"/>
                <w:szCs w:val="24"/>
                <w:lang w:val="fr-FR"/>
              </w:rPr>
              <w:t>Truenat</w:t>
            </w:r>
            <w:proofErr w:type="spellEnd"/>
            <w:r>
              <w:rPr>
                <w:rFonts w:ascii="Gill Sans MT" w:eastAsia="Gill Sans MT" w:hAnsi="Gill Sans MT"/>
                <w:b/>
                <w:bCs/>
                <w:sz w:val="24"/>
                <w:szCs w:val="24"/>
                <w:lang w:val="fr-FR"/>
              </w:rPr>
              <w:t> ?</w:t>
            </w:r>
          </w:p>
          <w:p w14:paraId="0D36991D" w14:textId="77777777" w:rsidR="00F53466" w:rsidRDefault="00824760">
            <w:pPr>
              <w:spacing w:before="240" w:line="60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0EC957FF" w14:textId="77777777">
        <w:tc>
          <w:tcPr>
            <w:tcW w:w="9350" w:type="dxa"/>
            <w:shd w:val="clear" w:color="auto" w:fill="FF6E68"/>
          </w:tcPr>
          <w:p w14:paraId="4C55B338" w14:textId="77777777" w:rsidR="00F53466" w:rsidRDefault="00824760">
            <w:pPr>
              <w:keepNext/>
              <w:spacing w:before="240" w:line="240" w:lineRule="auto"/>
              <w:rPr>
                <w:rFonts w:ascii="Gill Sans MT" w:hAnsi="Gill Sans MT"/>
                <w:sz w:val="24"/>
                <w:szCs w:val="24"/>
              </w:rPr>
            </w:pPr>
            <w:r>
              <w:rPr>
                <w:rFonts w:ascii="Gill Sans MT" w:eastAsia="Gill Sans MT" w:hAnsi="Gill Sans MT"/>
                <w:b/>
                <w:bCs/>
                <w:color w:val="FFFFFF"/>
                <w:sz w:val="24"/>
                <w:szCs w:val="24"/>
                <w:lang w:val="fr-FR"/>
              </w:rPr>
              <w:lastRenderedPageBreak/>
              <w:t>Rôles dans l’assurance qualité</w:t>
            </w:r>
          </w:p>
        </w:tc>
      </w:tr>
      <w:tr w:rsidR="00F53466" w14:paraId="1228ECD9" w14:textId="77777777">
        <w:trPr>
          <w:trHeight w:val="296"/>
        </w:trPr>
        <w:tc>
          <w:tcPr>
            <w:tcW w:w="9350" w:type="dxa"/>
            <w:shd w:val="clear" w:color="auto" w:fill="auto"/>
          </w:tcPr>
          <w:p w14:paraId="5D418449" w14:textId="77777777" w:rsidR="00F53466" w:rsidRDefault="00824760">
            <w:pPr>
              <w:pStyle w:val="ListParagraph"/>
              <w:numPr>
                <w:ilvl w:val="0"/>
                <w:numId w:val="70"/>
              </w:numPr>
              <w:spacing w:before="240"/>
              <w:rPr>
                <w:rFonts w:ascii="Gill Sans MT" w:hAnsi="Gill Sans MT"/>
                <w:sz w:val="24"/>
                <w:szCs w:val="24"/>
                <w:lang w:val="fr-FR"/>
              </w:rPr>
            </w:pPr>
            <w:r>
              <w:rPr>
                <w:rFonts w:ascii="Gill Sans MT" w:eastAsia="Gill Sans MT" w:hAnsi="Gill Sans MT"/>
                <w:sz w:val="24"/>
                <w:szCs w:val="24"/>
                <w:lang w:val="fr-FR"/>
              </w:rPr>
              <w:t xml:space="preserve">Le responsable du laboratoire est chargé de superviser les activités AQ dans les grands établissements. </w:t>
            </w:r>
          </w:p>
          <w:p w14:paraId="357CDCA1" w14:textId="77777777" w:rsidR="00F53466" w:rsidRDefault="00824760">
            <w:pPr>
              <w:pStyle w:val="ListParagraph"/>
              <w:numPr>
                <w:ilvl w:val="0"/>
                <w:numId w:val="70"/>
              </w:numPr>
              <w:spacing w:after="240"/>
              <w:rPr>
                <w:rFonts w:ascii="Gill Sans MT" w:hAnsi="Gill Sans MT"/>
                <w:sz w:val="24"/>
                <w:szCs w:val="24"/>
                <w:lang w:val="fr-FR"/>
              </w:rPr>
            </w:pPr>
            <w:r>
              <w:rPr>
                <w:rFonts w:ascii="Gill Sans MT" w:eastAsia="Gill Sans MT" w:hAnsi="Gill Sans MT"/>
                <w:sz w:val="24"/>
                <w:szCs w:val="24"/>
                <w:lang w:val="fr-FR"/>
              </w:rPr>
              <w:t>Le Comité responsable de la qualité dans les établissements de santé (</w:t>
            </w:r>
            <w:proofErr w:type="spellStart"/>
            <w:r>
              <w:rPr>
                <w:rFonts w:ascii="Gill Sans MT" w:eastAsia="Gill Sans MT" w:hAnsi="Gill Sans MT"/>
                <w:sz w:val="24"/>
                <w:szCs w:val="24"/>
                <w:lang w:val="fr-FR"/>
              </w:rPr>
              <w:t>Health</w:t>
            </w:r>
            <w:proofErr w:type="spellEnd"/>
            <w:r>
              <w:rPr>
                <w:rFonts w:ascii="Gill Sans MT" w:eastAsia="Gill Sans MT" w:hAnsi="Gill Sans MT"/>
                <w:sz w:val="24"/>
                <w:szCs w:val="24"/>
                <w:lang w:val="fr-FR"/>
              </w:rPr>
              <w:t xml:space="preserve"> Facility </w:t>
            </w:r>
            <w:proofErr w:type="spellStart"/>
            <w:r>
              <w:rPr>
                <w:rFonts w:ascii="Gill Sans MT" w:eastAsia="Gill Sans MT" w:hAnsi="Gill Sans MT"/>
                <w:sz w:val="24"/>
                <w:szCs w:val="24"/>
                <w:lang w:val="fr-FR"/>
              </w:rPr>
              <w:t>Quality</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Committee</w:t>
            </w:r>
            <w:proofErr w:type="spellEnd"/>
            <w:r>
              <w:rPr>
                <w:rFonts w:ascii="Gill Sans MT" w:eastAsia="Gill Sans MT" w:hAnsi="Gill Sans MT"/>
                <w:sz w:val="24"/>
                <w:szCs w:val="24"/>
                <w:lang w:val="fr-FR"/>
              </w:rPr>
              <w:t>, HFQC) peut assurer la supervision et la coordination des activités AQ dans les grands établissements.</w:t>
            </w:r>
          </w:p>
        </w:tc>
      </w:tr>
      <w:tr w:rsidR="00F53466" w14:paraId="0B169CE3" w14:textId="77777777">
        <w:tc>
          <w:tcPr>
            <w:tcW w:w="9350" w:type="dxa"/>
            <w:shd w:val="clear" w:color="auto" w:fill="auto"/>
          </w:tcPr>
          <w:p w14:paraId="47130AF0"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t>Remarques:</w:t>
            </w:r>
            <w:proofErr w:type="gramEnd"/>
          </w:p>
          <w:p w14:paraId="40976551" w14:textId="77777777" w:rsidR="00F53466" w:rsidRDefault="00824760">
            <w:pPr>
              <w:spacing w:line="480" w:lineRule="auto"/>
              <w:rPr>
                <w:rFonts w:ascii="Gill Sans MT" w:hAnsi="Gill Sans MT"/>
                <w:b/>
                <w:bCs/>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D8D5660" w14:textId="77777777" w:rsidR="00F53466" w:rsidRDefault="00F53466">
      <w:pPr>
        <w:spacing w:after="0" w:line="240" w:lineRule="auto"/>
        <w:rPr>
          <w:rFonts w:ascii="Gill Sans MT" w:hAnsi="Gill Sans MT"/>
          <w:b/>
          <w:bCs/>
          <w:color w:val="4495A2"/>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1AA713F7" w14:textId="77777777">
        <w:tc>
          <w:tcPr>
            <w:tcW w:w="9350" w:type="dxa"/>
            <w:shd w:val="clear" w:color="auto" w:fill="FF6E68"/>
          </w:tcPr>
          <w:p w14:paraId="32379DA2" w14:textId="77777777" w:rsidR="00F53466" w:rsidRDefault="00824760">
            <w:pPr>
              <w:spacing w:before="240" w:line="240" w:lineRule="auto"/>
              <w:rPr>
                <w:rFonts w:ascii="Gill Sans MT" w:hAnsi="Gill Sans MT"/>
                <w:b/>
                <w:bCs/>
                <w:color w:val="4495A2"/>
                <w:sz w:val="48"/>
                <w:szCs w:val="48"/>
              </w:rPr>
            </w:pPr>
            <w:r>
              <w:rPr>
                <w:rFonts w:ascii="Gill Sans MT" w:eastAsia="Gill Sans MT" w:hAnsi="Gill Sans MT"/>
                <w:b/>
                <w:bCs/>
                <w:color w:val="FFFFFF"/>
                <w:sz w:val="24"/>
                <w:szCs w:val="24"/>
                <w:lang w:val="fr-FR"/>
              </w:rPr>
              <w:t xml:space="preserve">Programme d’assurance qualité                                                    </w:t>
            </w:r>
          </w:p>
        </w:tc>
      </w:tr>
    </w:tbl>
    <w:tbl>
      <w:tblPr>
        <w:tblW w:w="0" w:type="auto"/>
        <w:tblLook w:val="04A0" w:firstRow="1" w:lastRow="0" w:firstColumn="1" w:lastColumn="0" w:noHBand="0" w:noVBand="1"/>
      </w:tblPr>
      <w:tblGrid>
        <w:gridCol w:w="9360"/>
      </w:tblGrid>
      <w:tr w:rsidR="00F53466" w14:paraId="48FF9631" w14:textId="77777777">
        <w:tc>
          <w:tcPr>
            <w:tcW w:w="9360" w:type="dxa"/>
            <w:shd w:val="clear" w:color="auto" w:fill="auto"/>
          </w:tcPr>
          <w:p w14:paraId="16B5A27B" w14:textId="77777777" w:rsidR="00F53466" w:rsidRDefault="00824760">
            <w:pPr>
              <w:jc w:val="center"/>
              <w:rPr>
                <w:rFonts w:ascii="Gill Sans MT" w:hAnsi="Gill Sans MT"/>
                <w:noProof/>
                <w:sz w:val="24"/>
                <w:szCs w:val="24"/>
                <w:lang w:val="fr-FR"/>
              </w:rPr>
            </w:pPr>
            <w:r>
              <w:rPr>
                <w:rFonts w:ascii="Gill Sans MT" w:eastAsia="Gill Sans MT" w:hAnsi="Gill Sans MT"/>
                <w:noProof/>
                <w:sz w:val="24"/>
                <w:szCs w:val="24"/>
                <w:lang w:val="fr-FR"/>
              </w:rPr>
              <w:t xml:space="preserve">**Une discussion approfondie des éléments essentiels d’un système d’assurance qualité pour tout test de diagnostic rapide de la TB est disponible dans le </w:t>
            </w:r>
            <w:hyperlink r:id="rId82" w:history="1">
              <w:r>
                <w:rPr>
                  <w:rFonts w:ascii="Gill Sans MT" w:eastAsia="Gill Sans MT" w:hAnsi="Gill Sans MT"/>
                  <w:noProof/>
                  <w:color w:val="0563C1"/>
                  <w:sz w:val="24"/>
                  <w:szCs w:val="24"/>
                  <w:u w:val="single"/>
                  <w:lang w:val="fr-FR"/>
                </w:rPr>
                <w:t>Guide pratique GLI pour la mise en œuvre d’un système d’assurance qualité pour les tests Xpert MTB/RIF</w:t>
              </w:r>
            </w:hyperlink>
          </w:p>
          <w:p w14:paraId="5127018E" w14:textId="77777777" w:rsidR="00F53466" w:rsidRDefault="00824760">
            <w:pPr>
              <w:rPr>
                <w:rFonts w:ascii="Gill Sans MT" w:hAnsi="Gill Sans MT"/>
                <w:noProof/>
                <w:lang w:val="fr-FR"/>
              </w:rPr>
            </w:pPr>
            <w:r>
              <w:rPr>
                <w:noProof/>
                <w:lang w:eastAsia="zh-CN"/>
              </w:rPr>
              <w:lastRenderedPageBreak/>
              <mc:AlternateContent>
                <mc:Choice Requires="wpg">
                  <w:drawing>
                    <wp:anchor distT="0" distB="0" distL="114300" distR="114300" simplePos="0" relativeHeight="251710464" behindDoc="0" locked="0" layoutInCell="1" allowOverlap="1" wp14:anchorId="47618684" wp14:editId="037263E0">
                      <wp:simplePos x="0" y="0"/>
                      <wp:positionH relativeFrom="column">
                        <wp:posOffset>-7960</wp:posOffset>
                      </wp:positionH>
                      <wp:positionV relativeFrom="paragraph">
                        <wp:posOffset>69968</wp:posOffset>
                      </wp:positionV>
                      <wp:extent cx="5794745" cy="2591155"/>
                      <wp:effectExtent l="0" t="0" r="15875" b="19050"/>
                      <wp:wrapSquare wrapText="bothSides"/>
                      <wp:docPr id="828" name="Google Shape;531;p15"/>
                      <wp:cNvGraphicFramePr/>
                      <a:graphic xmlns:a="http://schemas.openxmlformats.org/drawingml/2006/main">
                        <a:graphicData uri="http://schemas.microsoft.com/office/word/2010/wordprocessingGroup">
                          <wpg:wgp>
                            <wpg:cNvGrpSpPr/>
                            <wpg:grpSpPr>
                              <a:xfrm>
                                <a:off x="0" y="0"/>
                                <a:ext cx="5794745" cy="2591155"/>
                                <a:chOff x="0" y="0"/>
                                <a:chExt cx="11084112" cy="2146948"/>
                              </a:xfrm>
                            </wpg:grpSpPr>
                            <wps:wsp>
                              <wps:cNvPr id="829" name="Google Shape;532;p15"/>
                              <wps:cNvSpPr/>
                              <wps:spPr>
                                <a:xfrm>
                                  <a:off x="5538263" y="1179567"/>
                                  <a:ext cx="4874439" cy="281992"/>
                                </a:xfrm>
                                <a:custGeom>
                                  <a:avLst/>
                                  <a:gdLst/>
                                  <a:ahLst/>
                                  <a:cxnLst/>
                                  <a:rect l="l" t="t" r="r" b="b"/>
                                  <a:pathLst>
                                    <a:path w="120000" h="120000">
                                      <a:moveTo>
                                        <a:pt x="0" y="0"/>
                                      </a:moveTo>
                                      <a:lnTo>
                                        <a:pt x="0" y="60000"/>
                                      </a:lnTo>
                                      <a:lnTo>
                                        <a:pt x="120000" y="60000"/>
                                      </a:lnTo>
                                      <a:lnTo>
                                        <a:pt x="120000" y="120000"/>
                                      </a:lnTo>
                                    </a:path>
                                  </a:pathLst>
                                </a:custGeom>
                                <a:noFill/>
                                <a:ln w="12700">
                                  <a:solidFill>
                                    <a:srgbClr val="85A8AD"/>
                                  </a:solidFill>
                                  <a:prstDash val="solid"/>
                                  <a:miter lim="800000"/>
                                  <a:headEnd w="sm" len="sm"/>
                                  <a:tailEnd w="sm" len="sm"/>
                                </a:ln>
                              </wps:spPr>
                              <wps:bodyPr/>
                            </wps:wsp>
                            <wps:wsp>
                              <wps:cNvPr id="830" name="Google Shape;533;p15"/>
                              <wps:cNvSpPr/>
                              <wps:spPr>
                                <a:xfrm>
                                  <a:off x="5538263" y="1179567"/>
                                  <a:ext cx="3249626" cy="281992"/>
                                </a:xfrm>
                                <a:custGeom>
                                  <a:avLst/>
                                  <a:gdLst/>
                                  <a:ahLst/>
                                  <a:cxnLst/>
                                  <a:rect l="l" t="t" r="r" b="b"/>
                                  <a:pathLst>
                                    <a:path w="120000" h="120000">
                                      <a:moveTo>
                                        <a:pt x="0" y="0"/>
                                      </a:moveTo>
                                      <a:lnTo>
                                        <a:pt x="0" y="60000"/>
                                      </a:lnTo>
                                      <a:lnTo>
                                        <a:pt x="120000" y="60000"/>
                                      </a:lnTo>
                                      <a:lnTo>
                                        <a:pt x="120000" y="120000"/>
                                      </a:lnTo>
                                    </a:path>
                                  </a:pathLst>
                                </a:custGeom>
                                <a:noFill/>
                                <a:ln w="12700">
                                  <a:solidFill>
                                    <a:srgbClr val="85A8AD"/>
                                  </a:solidFill>
                                  <a:prstDash val="solid"/>
                                  <a:miter lim="800000"/>
                                  <a:headEnd w="sm" len="sm"/>
                                  <a:tailEnd w="sm" len="sm"/>
                                </a:ln>
                              </wps:spPr>
                              <wps:bodyPr/>
                            </wps:wsp>
                            <wps:wsp>
                              <wps:cNvPr id="831" name="Google Shape;534;p15"/>
                              <wps:cNvSpPr/>
                              <wps:spPr>
                                <a:xfrm>
                                  <a:off x="5538263" y="1179567"/>
                                  <a:ext cx="1624813" cy="281992"/>
                                </a:xfrm>
                                <a:custGeom>
                                  <a:avLst/>
                                  <a:gdLst/>
                                  <a:ahLst/>
                                  <a:cxnLst/>
                                  <a:rect l="l" t="t" r="r" b="b"/>
                                  <a:pathLst>
                                    <a:path w="120000" h="120000">
                                      <a:moveTo>
                                        <a:pt x="0" y="0"/>
                                      </a:moveTo>
                                      <a:lnTo>
                                        <a:pt x="0" y="60000"/>
                                      </a:lnTo>
                                      <a:lnTo>
                                        <a:pt x="120000" y="60000"/>
                                      </a:lnTo>
                                      <a:lnTo>
                                        <a:pt x="120000" y="120000"/>
                                      </a:lnTo>
                                    </a:path>
                                  </a:pathLst>
                                </a:custGeom>
                                <a:noFill/>
                                <a:ln w="12700">
                                  <a:solidFill>
                                    <a:srgbClr val="85A8AD"/>
                                  </a:solidFill>
                                  <a:prstDash val="solid"/>
                                  <a:miter lim="800000"/>
                                  <a:headEnd w="sm" len="sm"/>
                                  <a:tailEnd w="sm" len="sm"/>
                                </a:ln>
                              </wps:spPr>
                              <wps:bodyPr/>
                            </wps:wsp>
                            <wps:wsp>
                              <wps:cNvPr id="65" name="Google Shape;535;p15"/>
                              <wps:cNvSpPr/>
                              <wps:spPr>
                                <a:xfrm>
                                  <a:off x="5492543" y="1179567"/>
                                  <a:ext cx="91440" cy="281992"/>
                                </a:xfrm>
                                <a:custGeom>
                                  <a:avLst/>
                                  <a:gdLst/>
                                  <a:ahLst/>
                                  <a:cxnLst/>
                                  <a:rect l="l" t="t" r="r" b="b"/>
                                  <a:pathLst>
                                    <a:path w="120000" h="120000">
                                      <a:moveTo>
                                        <a:pt x="60000" y="0"/>
                                      </a:moveTo>
                                      <a:lnTo>
                                        <a:pt x="60000" y="120000"/>
                                      </a:lnTo>
                                    </a:path>
                                  </a:pathLst>
                                </a:custGeom>
                                <a:noFill/>
                                <a:ln w="12700">
                                  <a:solidFill>
                                    <a:srgbClr val="85A8AD"/>
                                  </a:solidFill>
                                  <a:prstDash val="solid"/>
                                  <a:miter lim="800000"/>
                                  <a:headEnd w="sm" len="sm"/>
                                  <a:tailEnd w="sm" len="sm"/>
                                </a:ln>
                              </wps:spPr>
                              <wps:bodyPr/>
                            </wps:wsp>
                            <wps:wsp>
                              <wps:cNvPr id="66" name="Google Shape;536;p15"/>
                              <wps:cNvSpPr/>
                              <wps:spPr>
                                <a:xfrm>
                                  <a:off x="3913450" y="1179567"/>
                                  <a:ext cx="1624813" cy="281992"/>
                                </a:xfrm>
                                <a:custGeom>
                                  <a:avLst/>
                                  <a:gdLst/>
                                  <a:ahLst/>
                                  <a:cxnLst/>
                                  <a:rect l="l" t="t" r="r" b="b"/>
                                  <a:pathLst>
                                    <a:path w="120000" h="120000">
                                      <a:moveTo>
                                        <a:pt x="120000" y="0"/>
                                      </a:moveTo>
                                      <a:lnTo>
                                        <a:pt x="120000" y="60000"/>
                                      </a:lnTo>
                                      <a:lnTo>
                                        <a:pt x="0" y="60000"/>
                                      </a:lnTo>
                                      <a:lnTo>
                                        <a:pt x="0" y="120000"/>
                                      </a:lnTo>
                                    </a:path>
                                  </a:pathLst>
                                </a:custGeom>
                                <a:noFill/>
                                <a:ln w="12700">
                                  <a:solidFill>
                                    <a:srgbClr val="85A8AD"/>
                                  </a:solidFill>
                                  <a:prstDash val="solid"/>
                                  <a:miter lim="800000"/>
                                  <a:headEnd w="sm" len="sm"/>
                                  <a:tailEnd w="sm" len="sm"/>
                                </a:ln>
                              </wps:spPr>
                              <wps:bodyPr/>
                            </wps:wsp>
                            <wps:wsp>
                              <wps:cNvPr id="67" name="Google Shape;537;p15"/>
                              <wps:cNvSpPr/>
                              <wps:spPr>
                                <a:xfrm>
                                  <a:off x="2288637" y="1179567"/>
                                  <a:ext cx="3249626" cy="281992"/>
                                </a:xfrm>
                                <a:custGeom>
                                  <a:avLst/>
                                  <a:gdLst/>
                                  <a:ahLst/>
                                  <a:cxnLst/>
                                  <a:rect l="l" t="t" r="r" b="b"/>
                                  <a:pathLst>
                                    <a:path w="120000" h="120000">
                                      <a:moveTo>
                                        <a:pt x="120000" y="0"/>
                                      </a:moveTo>
                                      <a:lnTo>
                                        <a:pt x="120000" y="60000"/>
                                      </a:lnTo>
                                      <a:lnTo>
                                        <a:pt x="0" y="60000"/>
                                      </a:lnTo>
                                      <a:lnTo>
                                        <a:pt x="0" y="120000"/>
                                      </a:lnTo>
                                    </a:path>
                                  </a:pathLst>
                                </a:custGeom>
                                <a:noFill/>
                                <a:ln w="12700">
                                  <a:solidFill>
                                    <a:srgbClr val="85A8AD"/>
                                  </a:solidFill>
                                  <a:prstDash val="solid"/>
                                  <a:miter lim="800000"/>
                                  <a:headEnd w="sm" len="sm"/>
                                  <a:tailEnd w="sm" len="sm"/>
                                </a:ln>
                              </wps:spPr>
                              <wps:bodyPr/>
                            </wps:wsp>
                            <wps:wsp>
                              <wps:cNvPr id="68" name="Google Shape;538;p15"/>
                              <wps:cNvSpPr/>
                              <wps:spPr>
                                <a:xfrm>
                                  <a:off x="671410" y="1163272"/>
                                  <a:ext cx="4866852" cy="295971"/>
                                </a:xfrm>
                                <a:custGeom>
                                  <a:avLst/>
                                  <a:gdLst/>
                                  <a:ahLst/>
                                  <a:cxnLst/>
                                  <a:rect l="l" t="t" r="r" b="b"/>
                                  <a:pathLst>
                                    <a:path w="120000" h="120000">
                                      <a:moveTo>
                                        <a:pt x="120000" y="0"/>
                                      </a:moveTo>
                                      <a:lnTo>
                                        <a:pt x="120000" y="62833"/>
                                      </a:lnTo>
                                      <a:lnTo>
                                        <a:pt x="0" y="62833"/>
                                      </a:lnTo>
                                      <a:lnTo>
                                        <a:pt x="0" y="120000"/>
                                      </a:lnTo>
                                    </a:path>
                                  </a:pathLst>
                                </a:custGeom>
                                <a:noFill/>
                                <a:ln w="12700">
                                  <a:solidFill>
                                    <a:srgbClr val="85A8AD"/>
                                  </a:solidFill>
                                  <a:prstDash val="solid"/>
                                  <a:miter lim="800000"/>
                                  <a:headEnd w="sm" len="sm"/>
                                  <a:tailEnd w="sm" len="sm"/>
                                </a:ln>
                              </wps:spPr>
                              <wps:bodyPr/>
                            </wps:wsp>
                            <wps:wsp>
                              <wps:cNvPr id="69" name="Google Shape;539;p15"/>
                              <wps:cNvSpPr/>
                              <wps:spPr>
                                <a:xfrm>
                                  <a:off x="4337211" y="0"/>
                                  <a:ext cx="2402104" cy="1179566"/>
                                </a:xfrm>
                                <a:prstGeom prst="rect">
                                  <a:avLst/>
                                </a:prstGeom>
                                <a:solidFill>
                                  <a:srgbClr val="FF6E68"/>
                                </a:solidFill>
                                <a:ln w="12700">
                                  <a:solidFill>
                                    <a:srgbClr val="FF6E68"/>
                                  </a:solidFill>
                                  <a:prstDash val="solid"/>
                                  <a:miter lim="800000"/>
                                  <a:headEnd w="sm" len="sm"/>
                                  <a:tailEnd w="sm" len="sm"/>
                                </a:ln>
                              </wps:spPr>
                              <wps:bodyPr spcFirstLastPara="1" wrap="square" lIns="68569" tIns="68569" rIns="68569" bIns="68569" anchor="ctr" anchorCtr="0"/>
                            </wps:wsp>
                            <wps:wsp>
                              <wps:cNvPr id="70" name="Google Shape;540;p15"/>
                              <wps:cNvSpPr txBox="1"/>
                              <wps:spPr>
                                <a:xfrm>
                                  <a:off x="4337210" y="53580"/>
                                  <a:ext cx="2402104" cy="1112008"/>
                                </a:xfrm>
                                <a:prstGeom prst="rect">
                                  <a:avLst/>
                                </a:prstGeom>
                                <a:solidFill>
                                  <a:srgbClr val="FF6E68"/>
                                </a:solidFill>
                                <a:ln>
                                  <a:noFill/>
                                </a:ln>
                              </wps:spPr>
                              <wps:txbx>
                                <w:txbxContent>
                                  <w:p w14:paraId="5838845E" w14:textId="77777777" w:rsidR="00F53466" w:rsidRDefault="00824760">
                                    <w:pPr>
                                      <w:spacing w:after="0" w:line="216" w:lineRule="auto"/>
                                      <w:jc w:val="center"/>
                                      <w:rPr>
                                        <w:rFonts w:ascii="Gill Sans MT" w:eastAsia="Libre Franklin" w:hAnsi="Gill Sans MT" w:cs="Libre Franklin"/>
                                        <w:b/>
                                        <w:bCs/>
                                        <w:color w:val="000000" w:themeColor="text1"/>
                                        <w:sz w:val="27"/>
                                        <w:szCs w:val="27"/>
                                      </w:rPr>
                                    </w:pPr>
                                    <w:r>
                                      <w:rPr>
                                        <w:rFonts w:ascii="Gill Sans MT" w:eastAsia="Gill Sans MT" w:hAnsi="Gill Sans MT" w:cs="Libre Franklin"/>
                                        <w:b/>
                                        <w:bCs/>
                                        <w:color w:val="000000"/>
                                        <w:sz w:val="27"/>
                                        <w:szCs w:val="27"/>
                                        <w:lang w:val="fr-FR"/>
                                      </w:rPr>
                                      <w:t>Éléments du programme d’assurance qualité</w:t>
                                    </w:r>
                                  </w:p>
                                </w:txbxContent>
                              </wps:txbx>
                              <wps:bodyPr spcFirstLastPara="1" wrap="square" lIns="8569" tIns="8569" rIns="8569" bIns="8569" anchor="ctr" anchorCtr="0"/>
                            </wps:wsp>
                            <wps:wsp>
                              <wps:cNvPr id="71" name="Google Shape;541;p15"/>
                              <wps:cNvSpPr/>
                              <wps:spPr>
                                <a:xfrm>
                                  <a:off x="0" y="1475538"/>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72" name="Google Shape;542;p15"/>
                              <wps:cNvSpPr txBox="1"/>
                              <wps:spPr>
                                <a:xfrm>
                                  <a:off x="0" y="1475538"/>
                                  <a:ext cx="1342820" cy="671410"/>
                                </a:xfrm>
                                <a:prstGeom prst="rect">
                                  <a:avLst/>
                                </a:prstGeom>
                                <a:solidFill>
                                  <a:srgbClr val="FF6E68"/>
                                </a:solidFill>
                                <a:ln>
                                  <a:noFill/>
                                </a:ln>
                              </wps:spPr>
                              <wps:txbx>
                                <w:txbxContent>
                                  <w:p w14:paraId="6E2C485D" w14:textId="77777777" w:rsidR="00F53466" w:rsidRDefault="00824760">
                                    <w:pPr>
                                      <w:spacing w:after="0" w:line="216" w:lineRule="auto"/>
                                      <w:jc w:val="center"/>
                                      <w:rPr>
                                        <w:rFonts w:ascii="Gill Sans MT" w:eastAsia="Libre Franklin" w:hAnsi="Gill Sans MT" w:cs="Libre Franklin"/>
                                        <w:color w:val="000000" w:themeColor="text1"/>
                                        <w:sz w:val="20"/>
                                        <w:szCs w:val="19"/>
                                      </w:rPr>
                                    </w:pPr>
                                    <w:r>
                                      <w:rPr>
                                        <w:rFonts w:ascii="Gill Sans MT" w:eastAsia="Gill Sans MT" w:hAnsi="Gill Sans MT" w:cs="Libre Franklin"/>
                                        <w:color w:val="000000"/>
                                        <w:sz w:val="20"/>
                                        <w:szCs w:val="20"/>
                                        <w:lang w:val="fr-FR"/>
                                      </w:rPr>
                                      <w:t xml:space="preserve">Documents standardisés </w:t>
                                    </w:r>
                                  </w:p>
                                </w:txbxContent>
                              </wps:txbx>
                              <wps:bodyPr spcFirstLastPara="1" wrap="square" lIns="7613" tIns="7613" rIns="7613" bIns="7613" anchor="ctr" anchorCtr="0"/>
                            </wps:wsp>
                            <wps:wsp>
                              <wps:cNvPr id="73" name="Google Shape;543;p15"/>
                              <wps:cNvSpPr/>
                              <wps:spPr>
                                <a:xfrm>
                                  <a:off x="1617226" y="1461559"/>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74" name="Google Shape;544;p15"/>
                              <wps:cNvSpPr txBox="1"/>
                              <wps:spPr>
                                <a:xfrm>
                                  <a:off x="1617226" y="1461559"/>
                                  <a:ext cx="1342820" cy="671410"/>
                                </a:xfrm>
                                <a:prstGeom prst="rect">
                                  <a:avLst/>
                                </a:prstGeom>
                                <a:solidFill>
                                  <a:srgbClr val="FF6E68"/>
                                </a:solidFill>
                                <a:ln>
                                  <a:noFill/>
                                </a:ln>
                              </wps:spPr>
                              <wps:txbx>
                                <w:txbxContent>
                                  <w:p w14:paraId="5A85178F" w14:textId="77777777" w:rsidR="00F53466" w:rsidRDefault="00824760">
                                    <w:pPr>
                                      <w:spacing w:after="0" w:line="216" w:lineRule="auto"/>
                                      <w:jc w:val="center"/>
                                      <w:rPr>
                                        <w:rFonts w:ascii="Gill Sans MT" w:eastAsia="Libre Franklin" w:hAnsi="Gill Sans MT" w:cs="Libre Franklin"/>
                                        <w:color w:val="000000" w:themeColor="text1"/>
                                        <w:sz w:val="20"/>
                                        <w:szCs w:val="20"/>
                                        <w:lang w:val="fr-FR"/>
                                      </w:rPr>
                                    </w:pPr>
                                    <w:r>
                                      <w:rPr>
                                        <w:rFonts w:ascii="Gill Sans MT" w:eastAsia="Gill Sans MT" w:hAnsi="Gill Sans MT" w:cs="Libre Franklin"/>
                                        <w:color w:val="000000"/>
                                        <w:sz w:val="20"/>
                                        <w:szCs w:val="20"/>
                                        <w:lang w:val="fr-FR"/>
                                      </w:rPr>
                                      <w:t>Utilisation des bonnes pratiques de biologie moléculaire</w:t>
                                    </w:r>
                                  </w:p>
                                </w:txbxContent>
                              </wps:txbx>
                              <wps:bodyPr spcFirstLastPara="1" wrap="square" lIns="6188" tIns="6188" rIns="6188" bIns="6188" anchor="ctr" anchorCtr="0"/>
                            </wps:wsp>
                            <wps:wsp>
                              <wps:cNvPr id="75" name="Google Shape;545;p15"/>
                              <wps:cNvSpPr/>
                              <wps:spPr>
                                <a:xfrm>
                                  <a:off x="3242039" y="1461559"/>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76" name="Google Shape;546;p15"/>
                              <wps:cNvSpPr txBox="1"/>
                              <wps:spPr>
                                <a:xfrm>
                                  <a:off x="3242039" y="1461559"/>
                                  <a:ext cx="1342820" cy="671410"/>
                                </a:xfrm>
                                <a:prstGeom prst="rect">
                                  <a:avLst/>
                                </a:prstGeom>
                                <a:solidFill>
                                  <a:srgbClr val="FF6E68"/>
                                </a:solidFill>
                                <a:ln>
                                  <a:noFill/>
                                </a:ln>
                              </wps:spPr>
                              <wps:txbx>
                                <w:txbxContent>
                                  <w:p w14:paraId="0CD377D7" w14:textId="77777777" w:rsidR="00F53466" w:rsidRDefault="00824760">
                                    <w:pPr>
                                      <w:spacing w:after="0" w:line="216" w:lineRule="auto"/>
                                      <w:jc w:val="center"/>
                                      <w:rPr>
                                        <w:rFonts w:ascii="Gill Sans MT" w:eastAsia="Libre Franklin" w:hAnsi="Gill Sans MT" w:cs="Libre Franklin"/>
                                        <w:color w:val="000000" w:themeColor="text1"/>
                                      </w:rPr>
                                    </w:pPr>
                                    <w:r>
                                      <w:rPr>
                                        <w:rFonts w:ascii="Gill Sans MT" w:eastAsia="Gill Sans MT" w:hAnsi="Gill Sans MT" w:cs="Libre Franklin"/>
                                        <w:color w:val="000000"/>
                                        <w:sz w:val="20"/>
                                        <w:szCs w:val="20"/>
                                        <w:lang w:val="fr-FR"/>
                                      </w:rPr>
                                      <w:t>Évaluation des compétences</w:t>
                                    </w:r>
                                  </w:p>
                                </w:txbxContent>
                              </wps:txbx>
                              <wps:bodyPr spcFirstLastPara="1" wrap="square" lIns="7613" tIns="7613" rIns="7613" bIns="7613" anchor="ctr" anchorCtr="0"/>
                            </wps:wsp>
                            <wps:wsp>
                              <wps:cNvPr id="77" name="Google Shape;547;p15"/>
                              <wps:cNvSpPr/>
                              <wps:spPr>
                                <a:xfrm>
                                  <a:off x="4866853" y="1461559"/>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78" name="Google Shape;548;p15"/>
                              <wps:cNvSpPr txBox="1"/>
                              <wps:spPr>
                                <a:xfrm>
                                  <a:off x="4866853" y="1461559"/>
                                  <a:ext cx="1342820" cy="671410"/>
                                </a:xfrm>
                                <a:prstGeom prst="rect">
                                  <a:avLst/>
                                </a:prstGeom>
                                <a:solidFill>
                                  <a:srgbClr val="FF6E68"/>
                                </a:solidFill>
                                <a:ln>
                                  <a:noFill/>
                                </a:ln>
                              </wps:spPr>
                              <wps:txbx>
                                <w:txbxContent>
                                  <w:p w14:paraId="1F765116" w14:textId="77777777" w:rsidR="00F53466" w:rsidRDefault="00824760">
                                    <w:pPr>
                                      <w:spacing w:after="0" w:line="216" w:lineRule="auto"/>
                                      <w:jc w:val="center"/>
                                      <w:rPr>
                                        <w:rFonts w:ascii="Gill Sans MT" w:eastAsia="Libre Franklin" w:hAnsi="Gill Sans MT" w:cs="Libre Franklin"/>
                                        <w:color w:val="000000" w:themeColor="text1"/>
                                        <w:sz w:val="24"/>
                                        <w:szCs w:val="24"/>
                                      </w:rPr>
                                    </w:pPr>
                                    <w:r>
                                      <w:rPr>
                                        <w:rFonts w:ascii="Gill Sans MT" w:eastAsia="Gill Sans MT" w:hAnsi="Gill Sans MT" w:cs="Libre Franklin"/>
                                        <w:color w:val="000000"/>
                                        <w:lang w:val="fr-FR"/>
                                      </w:rPr>
                                      <w:t>Contrôles de qualité internes</w:t>
                                    </w:r>
                                  </w:p>
                                </w:txbxContent>
                              </wps:txbx>
                              <wps:bodyPr spcFirstLastPara="1" wrap="square" lIns="7613" tIns="7613" rIns="7613" bIns="7613" anchor="ctr" anchorCtr="0"/>
                            </wps:wsp>
                            <wps:wsp>
                              <wps:cNvPr id="79" name="Google Shape;549;p15"/>
                              <wps:cNvSpPr/>
                              <wps:spPr>
                                <a:xfrm>
                                  <a:off x="6491666" y="1461559"/>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80" name="Google Shape;550;p15"/>
                              <wps:cNvSpPr txBox="1"/>
                              <wps:spPr>
                                <a:xfrm>
                                  <a:off x="6491666" y="1461559"/>
                                  <a:ext cx="1342820" cy="671410"/>
                                </a:xfrm>
                                <a:prstGeom prst="rect">
                                  <a:avLst/>
                                </a:prstGeom>
                                <a:solidFill>
                                  <a:srgbClr val="FF6E68"/>
                                </a:solidFill>
                                <a:ln>
                                  <a:noFill/>
                                </a:ln>
                              </wps:spPr>
                              <wps:txbx>
                                <w:txbxContent>
                                  <w:p w14:paraId="50B0F8C5" w14:textId="77777777" w:rsidR="00F53466" w:rsidRDefault="00824760">
                                    <w:pPr>
                                      <w:spacing w:after="0" w:line="216" w:lineRule="auto"/>
                                      <w:jc w:val="center"/>
                                      <w:rPr>
                                        <w:rFonts w:ascii="Gill Sans MT" w:eastAsia="Libre Franklin" w:hAnsi="Gill Sans MT" w:cs="Libre Franklin"/>
                                        <w:color w:val="000000" w:themeColor="text1"/>
                                        <w:sz w:val="24"/>
                                        <w:szCs w:val="24"/>
                                        <w:lang w:val="fr-FR"/>
                                      </w:rPr>
                                    </w:pPr>
                                    <w:r>
                                      <w:rPr>
                                        <w:rFonts w:ascii="Gill Sans MT" w:eastAsia="Gill Sans MT" w:hAnsi="Gill Sans MT" w:cs="Libre Franklin"/>
                                        <w:color w:val="000000"/>
                                        <w:lang w:val="fr-FR"/>
                                      </w:rPr>
                                      <w:t>Évaluation externe de la qualité (EEQ)</w:t>
                                    </w:r>
                                  </w:p>
                                </w:txbxContent>
                              </wps:txbx>
                              <wps:bodyPr spcFirstLastPara="1" wrap="square" lIns="7613" tIns="7613" rIns="7613" bIns="7613" anchor="ctr" anchorCtr="0"/>
                            </wps:wsp>
                            <wps:wsp>
                              <wps:cNvPr id="81" name="Google Shape;551;p15"/>
                              <wps:cNvSpPr/>
                              <wps:spPr>
                                <a:xfrm>
                                  <a:off x="8116479" y="1461559"/>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82" name="Google Shape;552;p15"/>
                              <wps:cNvSpPr txBox="1"/>
                              <wps:spPr>
                                <a:xfrm>
                                  <a:off x="8116479" y="1461559"/>
                                  <a:ext cx="1342820" cy="671410"/>
                                </a:xfrm>
                                <a:prstGeom prst="rect">
                                  <a:avLst/>
                                </a:prstGeom>
                                <a:solidFill>
                                  <a:srgbClr val="FF6E68"/>
                                </a:solidFill>
                                <a:ln>
                                  <a:noFill/>
                                </a:ln>
                              </wps:spPr>
                              <wps:txbx>
                                <w:txbxContent>
                                  <w:p w14:paraId="4BF395FB" w14:textId="77777777" w:rsidR="00F53466" w:rsidRDefault="00824760">
                                    <w:pPr>
                                      <w:spacing w:after="0" w:line="216" w:lineRule="auto"/>
                                      <w:jc w:val="center"/>
                                      <w:rPr>
                                        <w:rFonts w:ascii="Gill Sans MT" w:eastAsia="Libre Franklin" w:hAnsi="Gill Sans MT" w:cs="Libre Franklin"/>
                                        <w:color w:val="000000" w:themeColor="text1"/>
                                        <w:sz w:val="24"/>
                                        <w:szCs w:val="24"/>
                                      </w:rPr>
                                    </w:pPr>
                                    <w:r>
                                      <w:rPr>
                                        <w:rFonts w:ascii="Gill Sans MT" w:eastAsia="Gill Sans MT" w:hAnsi="Gill Sans MT" w:cs="Libre Franklin"/>
                                        <w:color w:val="000000"/>
                                        <w:lang w:val="fr-FR"/>
                                      </w:rPr>
                                      <w:t>Supervision sur site</w:t>
                                    </w:r>
                                  </w:p>
                                </w:txbxContent>
                              </wps:txbx>
                              <wps:bodyPr spcFirstLastPara="1" wrap="square" lIns="7613" tIns="7613" rIns="7613" bIns="7613" anchor="ctr" anchorCtr="0"/>
                            </wps:wsp>
                            <wps:wsp>
                              <wps:cNvPr id="83" name="Google Shape;553;p15"/>
                              <wps:cNvSpPr/>
                              <wps:spPr>
                                <a:xfrm>
                                  <a:off x="9741292" y="1461559"/>
                                  <a:ext cx="1342820" cy="671410"/>
                                </a:xfrm>
                                <a:prstGeom prst="rect">
                                  <a:avLst/>
                                </a:prstGeom>
                                <a:solidFill>
                                  <a:srgbClr val="A36663"/>
                                </a:solidFill>
                                <a:ln w="12700">
                                  <a:solidFill>
                                    <a:srgbClr val="FFFFFF"/>
                                  </a:solidFill>
                                  <a:prstDash val="solid"/>
                                  <a:miter lim="800000"/>
                                  <a:headEnd w="sm" len="sm"/>
                                  <a:tailEnd w="sm" len="sm"/>
                                </a:ln>
                              </wps:spPr>
                              <wps:bodyPr spcFirstLastPara="1" wrap="square" lIns="68569" tIns="68569" rIns="68569" bIns="68569" anchor="ctr" anchorCtr="0"/>
                            </wps:wsp>
                            <wps:wsp>
                              <wps:cNvPr id="84" name="Google Shape;554;p15"/>
                              <wps:cNvSpPr txBox="1"/>
                              <wps:spPr>
                                <a:xfrm>
                                  <a:off x="9741292" y="1461559"/>
                                  <a:ext cx="1342820" cy="671410"/>
                                </a:xfrm>
                                <a:prstGeom prst="rect">
                                  <a:avLst/>
                                </a:prstGeom>
                                <a:solidFill>
                                  <a:srgbClr val="FF6E68"/>
                                </a:solidFill>
                                <a:ln>
                                  <a:noFill/>
                                </a:ln>
                              </wps:spPr>
                              <wps:txbx>
                                <w:txbxContent>
                                  <w:p w14:paraId="1D818204" w14:textId="77777777" w:rsidR="00F53466" w:rsidRDefault="00824760">
                                    <w:pPr>
                                      <w:spacing w:after="0" w:line="216" w:lineRule="auto"/>
                                      <w:jc w:val="center"/>
                                      <w:rPr>
                                        <w:rFonts w:ascii="Gill Sans MT" w:eastAsia="Libre Franklin" w:hAnsi="Gill Sans MT" w:cs="Libre Franklin"/>
                                        <w:color w:val="000000" w:themeColor="text1"/>
                                        <w:sz w:val="18"/>
                                        <w:szCs w:val="18"/>
                                        <w:lang w:val="fr-FR"/>
                                      </w:rPr>
                                    </w:pPr>
                                    <w:r>
                                      <w:rPr>
                                        <w:rFonts w:ascii="Gill Sans MT" w:eastAsia="Gill Sans MT" w:hAnsi="Gill Sans MT" w:cs="Libre Franklin"/>
                                        <w:color w:val="000000"/>
                                        <w:sz w:val="18"/>
                                        <w:szCs w:val="18"/>
                                        <w:lang w:val="fr-FR"/>
                                      </w:rPr>
                                      <w:t>Processus d’amélioration continue de la qualité</w:t>
                                    </w:r>
                                  </w:p>
                                </w:txbxContent>
                              </wps:txbx>
                              <wps:bodyPr spcFirstLastPara="1" wrap="square" lIns="6188" tIns="6188" rIns="6188" bIns="6188" anchor="ctr" anchorCtr="0"/>
                            </wps:wsp>
                          </wpg:wgp>
                        </a:graphicData>
                      </a:graphic>
                      <wp14:sizeRelH relativeFrom="margin">
                        <wp14:pctWidth>0</wp14:pctWidth>
                      </wp14:sizeRelH>
                      <wp14:sizeRelV relativeFrom="margin">
                        <wp14:pctHeight>0</wp14:pctHeight>
                      </wp14:sizeRelV>
                    </wp:anchor>
                  </w:drawing>
                </mc:Choice>
                <mc:Fallback>
                  <w:pict>
                    <v:group w14:anchorId="47618684" id="Google Shape;531;p15" o:spid="_x0000_s1258" style="position:absolute;margin-left:-.65pt;margin-top:5.5pt;width:456.3pt;height:204.05pt;z-index:251710464;mso-width-relative:margin;mso-height-relative:margin" coordsize="110841,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">
                      <v:shape id="Google Shape;532;p15" o:spid="_x0000_s1259" style="position:absolute;left:55382;top:11795;width:48745;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" path="m,l,60000r120000,l120000,120000e" filled="f" strokecolor="#85a8ad" strokeweight="1pt">
                        <v:stroke startarrowwidth="narrow" startarrowlength="short" endarrowwidth="narrow" endarrowlength="short" joinstyle="miter"/>
                        <v:path arrowok="t"/>
                      </v:shape>
                      <v:shape id="Google Shape;533;p15" o:spid="_x0000_s1260" style="position:absolute;left:55382;top:11795;width:32496;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" path="m,l,60000r120000,l120000,120000e" filled="f" strokecolor="#85a8ad" strokeweight="1pt">
                        <v:stroke startarrowwidth="narrow" startarrowlength="short" endarrowwidth="narrow" endarrowlength="short" joinstyle="miter"/>
                        <v:path arrowok="t"/>
                      </v:shape>
                      <v:shape id="Google Shape;534;p15" o:spid="_x0000_s1261" style="position:absolute;left:55382;top:11795;width:16248;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" path="m,l,60000r120000,l120000,120000e" filled="f" strokecolor="#85a8ad" strokeweight="1pt">
                        <v:stroke startarrowwidth="narrow" startarrowlength="short" endarrowwidth="narrow" endarrowlength="short" joinstyle="miter"/>
                        <v:path arrowok="t"/>
                      </v:shape>
                      <v:shape id="Google Shape;535;p15" o:spid="_x0000_s1262" style="position:absolute;left:54925;top:11795;width:914;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" path="m60000,r,120000e" filled="f" strokecolor="#85a8ad" strokeweight="1pt">
                        <v:stroke startarrowwidth="narrow" startarrowlength="short" endarrowwidth="narrow" endarrowlength="short" joinstyle="miter"/>
                        <v:path arrowok="t"/>
                      </v:shape>
                      <v:shape id="Google Shape;536;p15" o:spid="_x0000_s1263" style="position:absolute;left:39134;top:11795;width:16248;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" path="m120000,r,60000l,60000r,60000e" filled="f" strokecolor="#85a8ad" strokeweight="1pt">
                        <v:stroke startarrowwidth="narrow" startarrowlength="short" endarrowwidth="narrow" endarrowlength="short" joinstyle="miter"/>
                        <v:path arrowok="t"/>
                      </v:shape>
                      <v:shape id="Google Shape;537;p15" o:spid="_x0000_s1264" style="position:absolute;left:22886;top:11795;width:32496;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" path="m120000,r,60000l,60000r,60000e" filled="f" strokecolor="#85a8ad" strokeweight="1pt">
                        <v:stroke startarrowwidth="narrow" startarrowlength="short" endarrowwidth="narrow" endarrowlength="short" joinstyle="miter"/>
                        <v:path arrowok="t"/>
                      </v:shape>
                      <v:shape id="Google Shape;538;p15" o:spid="_x0000_s1265" style="position:absolute;left:6714;top:11632;width:48668;height:296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" path="m120000,r,62833l,62833r,57167e" filled="f" strokecolor="#85a8ad" strokeweight="1pt">
                        <v:stroke startarrowwidth="narrow" startarrowlength="short" endarrowwidth="narrow" endarrowlength="short" joinstyle="miter"/>
                        <v:path arrowok="t"/>
                      </v:shape>
                      <v:rect id="Google Shape;539;p15" o:spid="_x0000_s1266" style="position:absolute;left:43372;width:24021;height:1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" fillcolor="#ff6e68" strokecolor="#ff6e68" strokeweight="1pt">
                        <v:stroke startarrowwidth="narrow" startarrowlength="short" endarrowwidth="narrow" endarrowlength="short"/>
                        <v:textbox inset="1.90469mm,1.90469mm,1.90469mm,1.90469mm"/>
                      </v:rect>
                      <v:shape id="Google Shape;540;p15" o:spid="_x0000_s1267" type="#_x0000_t202" style="position:absolute;left:43372;top:535;width:24021;height:1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" fillcolor="#ff6e68" stroked="f">
                        <v:textbox inset=".23803mm,.23803mm,.23803mm,.23803mm">
                          <w:txbxContent>
                            <w:p w14:paraId="5838845E" w14:textId="77777777" w:rsidR="00F53466" w:rsidRDefault="00824760">
                              <w:pPr>
                                <w:spacing w:after="0" w:line="216" w:lineRule="auto"/>
                                <w:jc w:val="center"/>
                                <w:rPr>
                                  <w:rFonts w:ascii="Gill Sans MT" w:eastAsia="Libre Franklin" w:hAnsi="Gill Sans MT" w:cs="Libre Franklin"/>
                                  <w:b/>
                                  <w:bCs/>
                                  <w:color w:val="000000" w:themeColor="text1"/>
                                  <w:sz w:val="27"/>
                                  <w:szCs w:val="27"/>
                                </w:rPr>
                              </w:pPr>
                              <w:r>
                                <w:rPr>
                                  <w:rFonts w:ascii="Gill Sans MT" w:eastAsia="Gill Sans MT" w:hAnsi="Gill Sans MT" w:cs="Libre Franklin"/>
                                  <w:b/>
                                  <w:bCs/>
                                  <w:color w:val="000000"/>
                                  <w:sz w:val="27"/>
                                  <w:szCs w:val="27"/>
                                  <w:lang w:val="fr-FR"/>
                                </w:rPr>
                                <w:t>Éléments du programme d’assurance qualité</w:t>
                              </w:r>
                            </w:p>
                          </w:txbxContent>
                        </v:textbox>
                      </v:shape>
                      <v:rect id="Google Shape;541;p15" o:spid="_x0000_s1268" style="position:absolute;top:1475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" fillcolor="#a36663" strokecolor="white" strokeweight="1pt">
                        <v:stroke startarrowwidth="narrow" startarrowlength="short" endarrowwidth="narrow" endarrowlength="short"/>
                        <v:textbox inset="1.90469mm,1.90469mm,1.90469mm,1.90469mm"/>
                      </v:rect>
                      <v:shape id="Google Shape;542;p15" o:spid="_x0000_s1269" type="#_x0000_t202" style="position:absolute;top:1475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" fillcolor="#ff6e68" stroked="f">
                        <v:textbox inset=".21147mm,.21147mm,.21147mm,.21147mm">
                          <w:txbxContent>
                            <w:p w14:paraId="6E2C485D" w14:textId="77777777" w:rsidR="00F53466" w:rsidRDefault="00824760">
                              <w:pPr>
                                <w:spacing w:after="0" w:line="216" w:lineRule="auto"/>
                                <w:jc w:val="center"/>
                                <w:rPr>
                                  <w:rFonts w:ascii="Gill Sans MT" w:eastAsia="Libre Franklin" w:hAnsi="Gill Sans MT" w:cs="Libre Franklin"/>
                                  <w:color w:val="000000" w:themeColor="text1"/>
                                  <w:sz w:val="20"/>
                                  <w:szCs w:val="19"/>
                                </w:rPr>
                              </w:pPr>
                              <w:r>
                                <w:rPr>
                                  <w:rFonts w:ascii="Gill Sans MT" w:eastAsia="Gill Sans MT" w:hAnsi="Gill Sans MT" w:cs="Libre Franklin"/>
                                  <w:color w:val="000000"/>
                                  <w:sz w:val="20"/>
                                  <w:szCs w:val="20"/>
                                  <w:lang w:val="fr-FR"/>
                                </w:rPr>
                                <w:t xml:space="preserve">Documents standardisés </w:t>
                              </w:r>
                            </w:p>
                          </w:txbxContent>
                        </v:textbox>
                      </v:shape>
                      <v:rect id="Google Shape;543;p15" o:spid="_x0000_s1270" style="position:absolute;left:16172;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" fillcolor="#a36663" strokecolor="white" strokeweight="1pt">
                        <v:stroke startarrowwidth="narrow" startarrowlength="short" endarrowwidth="narrow" endarrowlength="short"/>
                        <v:textbox inset="1.90469mm,1.90469mm,1.90469mm,1.90469mm"/>
                      </v:rect>
                      <v:shape id="Google Shape;544;p15" o:spid="_x0000_s1271" type="#_x0000_t202" style="position:absolute;left:16172;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" fillcolor="#ff6e68" stroked="f">
                        <v:textbox inset=".17189mm,.17189mm,.17189mm,.17189mm">
                          <w:txbxContent>
                            <w:p w14:paraId="5A85178F" w14:textId="77777777" w:rsidR="00F53466" w:rsidRDefault="00824760">
                              <w:pPr>
                                <w:spacing w:after="0" w:line="216" w:lineRule="auto"/>
                                <w:jc w:val="center"/>
                                <w:rPr>
                                  <w:rFonts w:ascii="Gill Sans MT" w:eastAsia="Libre Franklin" w:hAnsi="Gill Sans MT" w:cs="Libre Franklin"/>
                                  <w:color w:val="000000" w:themeColor="text1"/>
                                  <w:sz w:val="20"/>
                                  <w:szCs w:val="20"/>
                                  <w:lang w:val="fr-FR"/>
                                </w:rPr>
                              </w:pPr>
                              <w:r>
                                <w:rPr>
                                  <w:rFonts w:ascii="Gill Sans MT" w:eastAsia="Gill Sans MT" w:hAnsi="Gill Sans MT" w:cs="Libre Franklin"/>
                                  <w:color w:val="000000"/>
                                  <w:sz w:val="20"/>
                                  <w:szCs w:val="20"/>
                                  <w:lang w:val="fr-FR"/>
                                </w:rPr>
                                <w:t>Utilisation des bonnes pratiques de biologie moléculaire</w:t>
                              </w:r>
                            </w:p>
                          </w:txbxContent>
                        </v:textbox>
                      </v:shape>
                      <v:rect id="Google Shape;545;p15" o:spid="_x0000_s1272" style="position:absolute;left:32420;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" fillcolor="#a36663" strokecolor="white" strokeweight="1pt">
                        <v:stroke startarrowwidth="narrow" startarrowlength="short" endarrowwidth="narrow" endarrowlength="short"/>
                        <v:textbox inset="1.90469mm,1.90469mm,1.90469mm,1.90469mm"/>
                      </v:rect>
                      <v:shape id="Google Shape;546;p15" o:spid="_x0000_s1273" type="#_x0000_t202" style="position:absolute;left:32420;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" fillcolor="#ff6e68" stroked="f">
                        <v:textbox inset=".21147mm,.21147mm,.21147mm,.21147mm">
                          <w:txbxContent>
                            <w:p w14:paraId="0CD377D7" w14:textId="77777777" w:rsidR="00F53466" w:rsidRDefault="00824760">
                              <w:pPr>
                                <w:spacing w:after="0" w:line="216" w:lineRule="auto"/>
                                <w:jc w:val="center"/>
                                <w:rPr>
                                  <w:rFonts w:ascii="Gill Sans MT" w:eastAsia="Libre Franklin" w:hAnsi="Gill Sans MT" w:cs="Libre Franklin"/>
                                  <w:color w:val="000000" w:themeColor="text1"/>
                                </w:rPr>
                              </w:pPr>
                              <w:r>
                                <w:rPr>
                                  <w:rFonts w:ascii="Gill Sans MT" w:eastAsia="Gill Sans MT" w:hAnsi="Gill Sans MT" w:cs="Libre Franklin"/>
                                  <w:color w:val="000000"/>
                                  <w:sz w:val="20"/>
                                  <w:szCs w:val="20"/>
                                  <w:lang w:val="fr-FR"/>
                                </w:rPr>
                                <w:t>Évaluation des compétences</w:t>
                              </w:r>
                            </w:p>
                          </w:txbxContent>
                        </v:textbox>
                      </v:shape>
                      <v:rect id="Google Shape;547;p15" o:spid="_x0000_s1274" style="position:absolute;left:48668;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" fillcolor="#a36663" strokecolor="white" strokeweight="1pt">
                        <v:stroke startarrowwidth="narrow" startarrowlength="short" endarrowwidth="narrow" endarrowlength="short"/>
                        <v:textbox inset="1.90469mm,1.90469mm,1.90469mm,1.90469mm"/>
                      </v:rect>
                      <v:shape id="Google Shape;548;p15" o:spid="_x0000_s1275" type="#_x0000_t202" style="position:absolute;left:48668;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" fillcolor="#ff6e68" stroked="f">
                        <v:textbox inset=".21147mm,.21147mm,.21147mm,.21147mm">
                          <w:txbxContent>
                            <w:p w14:paraId="1F765116" w14:textId="77777777" w:rsidR="00F53466" w:rsidRDefault="00824760">
                              <w:pPr>
                                <w:spacing w:after="0" w:line="216" w:lineRule="auto"/>
                                <w:jc w:val="center"/>
                                <w:rPr>
                                  <w:rFonts w:ascii="Gill Sans MT" w:eastAsia="Libre Franklin" w:hAnsi="Gill Sans MT" w:cs="Libre Franklin"/>
                                  <w:color w:val="000000" w:themeColor="text1"/>
                                  <w:sz w:val="24"/>
                                  <w:szCs w:val="24"/>
                                </w:rPr>
                              </w:pPr>
                              <w:r>
                                <w:rPr>
                                  <w:rFonts w:ascii="Gill Sans MT" w:eastAsia="Gill Sans MT" w:hAnsi="Gill Sans MT" w:cs="Libre Franklin"/>
                                  <w:color w:val="000000"/>
                                  <w:lang w:val="fr-FR"/>
                                </w:rPr>
                                <w:t>Contrôles de qualité internes</w:t>
                              </w:r>
                            </w:p>
                          </w:txbxContent>
                        </v:textbox>
                      </v:shape>
                      <v:rect id="Google Shape;549;p15" o:spid="_x0000_s1276" style="position:absolute;left:64916;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" fillcolor="#a36663" strokecolor="white" strokeweight="1pt">
                        <v:stroke startarrowwidth="narrow" startarrowlength="short" endarrowwidth="narrow" endarrowlength="short"/>
                        <v:textbox inset="1.90469mm,1.90469mm,1.90469mm,1.90469mm"/>
                      </v:rect>
                      <v:shape id="Google Shape;550;p15" o:spid="_x0000_s1277" type="#_x0000_t202" style="position:absolute;left:64916;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" fillcolor="#ff6e68" stroked="f">
                        <v:textbox inset=".21147mm,.21147mm,.21147mm,.21147mm">
                          <w:txbxContent>
                            <w:p w14:paraId="50B0F8C5" w14:textId="77777777" w:rsidR="00F53466" w:rsidRDefault="00824760">
                              <w:pPr>
                                <w:spacing w:after="0" w:line="216" w:lineRule="auto"/>
                                <w:jc w:val="center"/>
                                <w:rPr>
                                  <w:rFonts w:ascii="Gill Sans MT" w:eastAsia="Libre Franklin" w:hAnsi="Gill Sans MT" w:cs="Libre Franklin"/>
                                  <w:color w:val="000000" w:themeColor="text1"/>
                                  <w:sz w:val="24"/>
                                  <w:szCs w:val="24"/>
                                  <w:lang w:val="fr-FR"/>
                                </w:rPr>
                              </w:pPr>
                              <w:r>
                                <w:rPr>
                                  <w:rFonts w:ascii="Gill Sans MT" w:eastAsia="Gill Sans MT" w:hAnsi="Gill Sans MT" w:cs="Libre Franklin"/>
                                  <w:color w:val="000000"/>
                                  <w:lang w:val="fr-FR"/>
                                </w:rPr>
                                <w:t>Évaluation externe de la qualité (EEQ)</w:t>
                              </w:r>
                            </w:p>
                          </w:txbxContent>
                        </v:textbox>
                      </v:shape>
                      <v:rect id="Google Shape;551;p15" o:spid="_x0000_s1278" style="position:absolute;left:81164;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" fillcolor="#a36663" strokecolor="white" strokeweight="1pt">
                        <v:stroke startarrowwidth="narrow" startarrowlength="short" endarrowwidth="narrow" endarrowlength="short"/>
                        <v:textbox inset="1.90469mm,1.90469mm,1.90469mm,1.90469mm"/>
                      </v:rect>
                      <v:shape id="Google Shape;552;p15" o:spid="_x0000_s1279" type="#_x0000_t202" style="position:absolute;left:81164;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" fillcolor="#ff6e68" stroked="f">
                        <v:textbox inset=".21147mm,.21147mm,.21147mm,.21147mm">
                          <w:txbxContent>
                            <w:p w14:paraId="4BF395FB" w14:textId="77777777" w:rsidR="00F53466" w:rsidRDefault="00824760">
                              <w:pPr>
                                <w:spacing w:after="0" w:line="216" w:lineRule="auto"/>
                                <w:jc w:val="center"/>
                                <w:rPr>
                                  <w:rFonts w:ascii="Gill Sans MT" w:eastAsia="Libre Franklin" w:hAnsi="Gill Sans MT" w:cs="Libre Franklin"/>
                                  <w:color w:val="000000" w:themeColor="text1"/>
                                  <w:sz w:val="24"/>
                                  <w:szCs w:val="24"/>
                                </w:rPr>
                              </w:pPr>
                              <w:r>
                                <w:rPr>
                                  <w:rFonts w:ascii="Gill Sans MT" w:eastAsia="Gill Sans MT" w:hAnsi="Gill Sans MT" w:cs="Libre Franklin"/>
                                  <w:color w:val="000000"/>
                                  <w:lang w:val="fr-FR"/>
                                </w:rPr>
                                <w:t>Supervision sur site</w:t>
                              </w:r>
                            </w:p>
                          </w:txbxContent>
                        </v:textbox>
                      </v:shape>
                      <v:rect id="Google Shape;553;p15" o:spid="_x0000_s1280" style="position:absolute;left:97412;top:14615;width:13429;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" fillcolor="#a36663" strokecolor="white" strokeweight="1pt">
                        <v:stroke startarrowwidth="narrow" startarrowlength="short" endarrowwidth="narrow" endarrowlength="short"/>
                        <v:textbox inset="1.90469mm,1.90469mm,1.90469mm,1.90469mm"/>
                      </v:rect>
                      <v:shape id="Google Shape;554;p15" o:spid="_x0000_s1281" type="#_x0000_t202" style="position:absolute;left:97412;top:14615;width:13429;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" fillcolor="#ff6e68" stroked="f">
                        <v:textbox inset=".17189mm,.17189mm,.17189mm,.17189mm">
                          <w:txbxContent>
                            <w:p w14:paraId="1D818204" w14:textId="77777777" w:rsidR="00F53466" w:rsidRDefault="00824760">
                              <w:pPr>
                                <w:spacing w:after="0" w:line="216" w:lineRule="auto"/>
                                <w:jc w:val="center"/>
                                <w:rPr>
                                  <w:rFonts w:ascii="Gill Sans MT" w:eastAsia="Libre Franklin" w:hAnsi="Gill Sans MT" w:cs="Libre Franklin"/>
                                  <w:color w:val="000000" w:themeColor="text1"/>
                                  <w:sz w:val="18"/>
                                  <w:szCs w:val="18"/>
                                  <w:lang w:val="fr-FR"/>
                                </w:rPr>
                              </w:pPr>
                              <w:r>
                                <w:rPr>
                                  <w:rFonts w:ascii="Gill Sans MT" w:eastAsia="Gill Sans MT" w:hAnsi="Gill Sans MT" w:cs="Libre Franklin"/>
                                  <w:color w:val="000000"/>
                                  <w:sz w:val="18"/>
                                  <w:szCs w:val="18"/>
                                  <w:lang w:val="fr-FR"/>
                                </w:rPr>
                                <w:t xml:space="preserve">Processus d’amélioration continue de la </w:t>
                              </w:r>
                              <w:r>
                                <w:rPr>
                                  <w:rFonts w:ascii="Gill Sans MT" w:eastAsia="Gill Sans MT" w:hAnsi="Gill Sans MT" w:cs="Libre Franklin"/>
                                  <w:color w:val="000000"/>
                                  <w:sz w:val="18"/>
                                  <w:szCs w:val="18"/>
                                  <w:lang w:val="fr-FR"/>
                                </w:rPr>
                                <w:t>qualité</w:t>
                              </w:r>
                            </w:p>
                          </w:txbxContent>
                        </v:textbox>
                      </v:shape>
                      <w10:wrap type="square"/>
                    </v:group>
                  </w:pict>
                </mc:Fallback>
              </mc:AlternateContent>
            </w:r>
          </w:p>
          <w:p w14:paraId="60737941" w14:textId="77777777" w:rsidR="00F53466" w:rsidRDefault="00F53466">
            <w:pPr>
              <w:rPr>
                <w:rFonts w:ascii="Gill Sans MT" w:hAnsi="Gill Sans MT"/>
                <w:lang w:val="fr-FR"/>
              </w:rPr>
            </w:pPr>
          </w:p>
        </w:tc>
      </w:tr>
      <w:tr w:rsidR="00F53466" w14:paraId="4942543A" w14:textId="77777777">
        <w:tc>
          <w:tcPr>
            <w:tcW w:w="9360" w:type="dxa"/>
            <w:shd w:val="clear" w:color="auto" w:fill="auto"/>
          </w:tcPr>
          <w:p w14:paraId="1031BF01"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lastRenderedPageBreak/>
              <w:t>Remarques:</w:t>
            </w:r>
            <w:proofErr w:type="gramEnd"/>
          </w:p>
          <w:p w14:paraId="5F793DBD" w14:textId="77777777" w:rsidR="00F53466" w:rsidRDefault="00824760">
            <w:pPr>
              <w:spacing w:line="480" w:lineRule="auto"/>
              <w:rPr>
                <w:rFonts w:ascii="Gill Sans MT" w:hAnsi="Gill Sans MT"/>
                <w:b/>
                <w:bCs/>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BDC263B" w14:textId="77777777">
        <w:tc>
          <w:tcPr>
            <w:tcW w:w="9360" w:type="dxa"/>
            <w:shd w:val="clear" w:color="auto" w:fill="FF6E68"/>
          </w:tcPr>
          <w:p w14:paraId="10A60360" w14:textId="77777777" w:rsidR="00F53466" w:rsidRDefault="00824760">
            <w:pPr>
              <w:spacing w:before="240" w:line="240" w:lineRule="auto"/>
              <w:rPr>
                <w:rFonts w:ascii="Gill Sans MT" w:hAnsi="Gill Sans MT"/>
                <w:lang w:val="fr-FR"/>
              </w:rPr>
            </w:pPr>
            <w:r>
              <w:rPr>
                <w:rFonts w:ascii="Gill Sans MT" w:eastAsia="Gill Sans MT" w:hAnsi="Gill Sans MT"/>
                <w:b/>
                <w:bCs/>
                <w:color w:val="FFFFFF"/>
                <w:sz w:val="24"/>
                <w:szCs w:val="24"/>
                <w:lang w:val="fr-FR"/>
              </w:rPr>
              <w:t>Bonnes pratiques de biologie moléculaire</w:t>
            </w:r>
          </w:p>
        </w:tc>
      </w:tr>
      <w:tr w:rsidR="00F53466" w14:paraId="77E49F1E" w14:textId="77777777">
        <w:tc>
          <w:tcPr>
            <w:tcW w:w="9360" w:type="dxa"/>
            <w:shd w:val="clear" w:color="auto" w:fill="auto"/>
          </w:tcPr>
          <w:p w14:paraId="57B393A7" w14:textId="77777777" w:rsidR="00F53466" w:rsidRDefault="00824760">
            <w:pPr>
              <w:pStyle w:val="ListParagraph"/>
              <w:numPr>
                <w:ilvl w:val="0"/>
                <w:numId w:val="37"/>
              </w:numPr>
              <w:spacing w:before="240"/>
              <w:rPr>
                <w:rFonts w:ascii="Gill Sans MT" w:hAnsi="Gill Sans MT"/>
                <w:lang w:val="fr-FR"/>
              </w:rPr>
            </w:pPr>
            <w:r>
              <w:rPr>
                <w:rFonts w:ascii="Gill Sans MT" w:eastAsia="Gill Sans MT" w:hAnsi="Gill Sans MT"/>
                <w:lang w:val="fr-FR"/>
              </w:rPr>
              <w:t xml:space="preserve">Les procédures de test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TB nécessitent plusieurs étapes pratiques ainsi qu’un micro-pipetage de précision.</w:t>
            </w:r>
          </w:p>
          <w:p w14:paraId="1F344EED" w14:textId="77777777" w:rsidR="00F53466" w:rsidRDefault="00824760">
            <w:pPr>
              <w:pStyle w:val="ListParagraph"/>
              <w:numPr>
                <w:ilvl w:val="0"/>
                <w:numId w:val="37"/>
              </w:numPr>
              <w:rPr>
                <w:rFonts w:ascii="Gill Sans MT" w:hAnsi="Gill Sans MT"/>
                <w:lang w:val="fr-FR"/>
              </w:rPr>
            </w:pPr>
            <w:r>
              <w:rPr>
                <w:rFonts w:ascii="Gill Sans MT" w:eastAsia="Gill Sans MT" w:hAnsi="Gill Sans MT"/>
                <w:lang w:val="fr-FR"/>
              </w:rPr>
              <w:t xml:space="preserve">Les techniciens de laboratoire doivent être formés aux bonnes pratiques de biologie moléculaire avant d’utiliser </w:t>
            </w:r>
            <w:proofErr w:type="spellStart"/>
            <w:r>
              <w:rPr>
                <w:rFonts w:ascii="Gill Sans MT" w:eastAsia="Gill Sans MT" w:hAnsi="Gill Sans MT"/>
                <w:lang w:val="fr-FR"/>
              </w:rPr>
              <w:t>Truenat</w:t>
            </w:r>
            <w:proofErr w:type="spellEnd"/>
            <w:r>
              <w:rPr>
                <w:rFonts w:ascii="Gill Sans MT" w:eastAsia="Gill Sans MT" w:hAnsi="Gill Sans MT"/>
                <w:lang w:val="fr-FR"/>
              </w:rPr>
              <w:t>.</w:t>
            </w:r>
          </w:p>
          <w:p w14:paraId="34C4AB19" w14:textId="77777777" w:rsidR="00F53466" w:rsidRDefault="00824760">
            <w:pPr>
              <w:pStyle w:val="ListParagraph"/>
              <w:numPr>
                <w:ilvl w:val="0"/>
                <w:numId w:val="37"/>
              </w:numPr>
              <w:spacing w:after="240"/>
              <w:rPr>
                <w:rFonts w:ascii="Gill Sans MT" w:hAnsi="Gill Sans MT"/>
                <w:lang w:val="fr-FR"/>
              </w:rPr>
            </w:pPr>
            <w:r>
              <w:rPr>
                <w:rFonts w:ascii="Gill Sans MT" w:eastAsia="Gill Sans MT" w:hAnsi="Gill Sans MT"/>
                <w:lang w:val="fr-FR"/>
              </w:rPr>
              <w:t xml:space="preserve">Une procédure qui nécessite une attention particulière au cours de la formation des techniciens est le </w:t>
            </w:r>
            <w:proofErr w:type="spellStart"/>
            <w:r>
              <w:rPr>
                <w:rFonts w:ascii="Gill Sans MT" w:eastAsia="Gill Sans MT" w:hAnsi="Gill Sans MT"/>
                <w:lang w:val="fr-FR"/>
              </w:rPr>
              <w:t>micropipetage</w:t>
            </w:r>
            <w:proofErr w:type="spellEnd"/>
            <w:r>
              <w:rPr>
                <w:rFonts w:ascii="Gill Sans MT" w:eastAsia="Gill Sans MT" w:hAnsi="Gill Sans MT"/>
                <w:lang w:val="fr-FR"/>
              </w:rPr>
              <w:t>/la distribution de 6 </w:t>
            </w:r>
            <w:proofErr w:type="spellStart"/>
            <w:r>
              <w:rPr>
                <w:lang w:val="fr-FR"/>
              </w:rPr>
              <w:t>μ</w:t>
            </w:r>
            <w:r>
              <w:rPr>
                <w:rFonts w:ascii="Gill Sans MT" w:eastAsia="Gill Sans MT" w:hAnsi="Gill Sans MT"/>
                <w:lang w:val="fr-FR"/>
              </w:rPr>
              <w:t>l</w:t>
            </w:r>
            <w:proofErr w:type="spellEnd"/>
            <w:r>
              <w:rPr>
                <w:rFonts w:ascii="Gill Sans MT" w:eastAsia="Gill Sans MT" w:hAnsi="Gill Sans MT"/>
                <w:lang w:val="fr-FR"/>
              </w:rPr>
              <w:t xml:space="preserve"> de solution d’</w:t>
            </w:r>
            <w:proofErr w:type="spellStart"/>
            <w:r>
              <w:rPr>
                <w:rFonts w:ascii="Gill Sans MT" w:eastAsia="Gill Sans MT" w:hAnsi="Gill Sans MT"/>
                <w:lang w:val="fr-FR"/>
              </w:rPr>
              <w:t>éluat</w:t>
            </w:r>
            <w:proofErr w:type="spellEnd"/>
            <w:r>
              <w:rPr>
                <w:rFonts w:ascii="Gill Sans MT" w:eastAsia="Gill Sans MT" w:hAnsi="Gill Sans MT"/>
                <w:lang w:val="fr-FR"/>
              </w:rPr>
              <w:t xml:space="preserve"> d’ADN dans le puits de la puce </w:t>
            </w:r>
            <w:proofErr w:type="spellStart"/>
            <w:r>
              <w:rPr>
                <w:rFonts w:ascii="Gill Sans MT" w:eastAsia="Gill Sans MT" w:hAnsi="Gill Sans MT"/>
                <w:lang w:val="fr-FR"/>
              </w:rPr>
              <w:t>Truenat</w:t>
            </w:r>
            <w:proofErr w:type="spellEnd"/>
            <w:r>
              <w:rPr>
                <w:rFonts w:ascii="Gill Sans MT" w:eastAsia="Gill Sans MT" w:hAnsi="Gill Sans MT"/>
                <w:lang w:val="fr-FR"/>
              </w:rPr>
              <w:t xml:space="preserve"> : un </w:t>
            </w:r>
            <w:r>
              <w:rPr>
                <w:rFonts w:ascii="Gill Sans MT" w:eastAsia="Gill Sans MT" w:hAnsi="Gill Sans MT" w:cs="Gill Sans MT"/>
                <w:lang w:val="fr-FR"/>
              </w:rPr>
              <w:t>« </w:t>
            </w:r>
            <w:r>
              <w:rPr>
                <w:rFonts w:ascii="Gill Sans MT" w:eastAsia="Gill Sans MT" w:hAnsi="Gill Sans MT"/>
                <w:lang w:val="fr-FR"/>
              </w:rPr>
              <w:t>geste sûr</w:t>
            </w:r>
            <w:r>
              <w:rPr>
                <w:rFonts w:ascii="Gill Sans MT" w:eastAsia="Gill Sans MT" w:hAnsi="Gill Sans MT" w:cs="Gill Sans MT"/>
                <w:lang w:val="fr-FR"/>
              </w:rPr>
              <w:t> »</w:t>
            </w:r>
            <w:r>
              <w:rPr>
                <w:rFonts w:ascii="Gill Sans MT" w:eastAsia="Gill Sans MT" w:hAnsi="Gill Sans MT"/>
                <w:lang w:val="fr-FR"/>
              </w:rPr>
              <w:t xml:space="preserve"> peut également être un atout.</w:t>
            </w:r>
          </w:p>
        </w:tc>
      </w:tr>
      <w:tr w:rsidR="00F53466" w14:paraId="41305FF7" w14:textId="77777777">
        <w:tc>
          <w:tcPr>
            <w:tcW w:w="9360" w:type="dxa"/>
            <w:shd w:val="clear" w:color="auto" w:fill="auto"/>
          </w:tcPr>
          <w:p w14:paraId="18B93537" w14:textId="77777777" w:rsidR="00F53466" w:rsidRDefault="00824760">
            <w:pPr>
              <w:spacing w:before="240"/>
              <w:rPr>
                <w:rFonts w:ascii="Gill Sans MT" w:hAnsi="Gill Sans MT"/>
                <w:b/>
              </w:rPr>
            </w:pPr>
            <w:proofErr w:type="gramStart"/>
            <w:r>
              <w:rPr>
                <w:rFonts w:ascii="Gill Sans MT" w:eastAsia="Gill Sans MT" w:hAnsi="Gill Sans MT"/>
                <w:b/>
                <w:bCs/>
                <w:lang w:val="fr-FR"/>
              </w:rPr>
              <w:t>Remarques:</w:t>
            </w:r>
            <w:proofErr w:type="gramEnd"/>
          </w:p>
          <w:p w14:paraId="143B4770" w14:textId="77777777" w:rsidR="00F53466" w:rsidRDefault="00824760">
            <w:pPr>
              <w:spacing w:line="480" w:lineRule="auto"/>
              <w:rPr>
                <w:rFonts w:ascii="Gill Sans MT" w:hAnsi="Gill Sans MT"/>
                <w:b/>
              </w:rPr>
            </w:pPr>
            <w:r>
              <w:rPr>
                <w:rFonts w:ascii="Gill Sans MT" w:hAnsi="Gill Sans MT"/>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28A758A9" w14:textId="77777777">
        <w:tc>
          <w:tcPr>
            <w:tcW w:w="9360" w:type="dxa"/>
            <w:shd w:val="clear" w:color="auto" w:fill="FF6E68"/>
          </w:tcPr>
          <w:p w14:paraId="77DE5D1F" w14:textId="77777777" w:rsidR="00F53466" w:rsidRDefault="00824760">
            <w:pPr>
              <w:spacing w:before="240" w:line="240" w:lineRule="auto"/>
              <w:rPr>
                <w:rFonts w:ascii="Gill Sans MT" w:hAnsi="Gill Sans MT"/>
                <w:b/>
                <w:color w:val="FFFFFF" w:themeColor="background1"/>
                <w:sz w:val="24"/>
                <w:szCs w:val="24"/>
              </w:rPr>
            </w:pPr>
            <w:r>
              <w:rPr>
                <w:rFonts w:ascii="Gill Sans MT" w:eastAsia="Gill Sans MT" w:hAnsi="Gill Sans MT"/>
                <w:b/>
                <w:bCs/>
                <w:color w:val="FFFFFF"/>
                <w:sz w:val="24"/>
                <w:szCs w:val="24"/>
                <w:lang w:val="fr-FR"/>
              </w:rPr>
              <w:lastRenderedPageBreak/>
              <w:t>Évaluation des compétences</w:t>
            </w:r>
          </w:p>
        </w:tc>
      </w:tr>
      <w:tr w:rsidR="00F53466" w14:paraId="7D2A14EB" w14:textId="77777777">
        <w:tc>
          <w:tcPr>
            <w:tcW w:w="9360" w:type="dxa"/>
            <w:shd w:val="clear" w:color="auto" w:fill="auto"/>
          </w:tcPr>
          <w:p w14:paraId="37012289" w14:textId="77777777" w:rsidR="00F53466" w:rsidRDefault="00824760">
            <w:pPr>
              <w:pStyle w:val="ListParagraph"/>
              <w:numPr>
                <w:ilvl w:val="0"/>
                <w:numId w:val="72"/>
              </w:numPr>
              <w:spacing w:before="240"/>
              <w:rPr>
                <w:rFonts w:ascii="Gill Sans MT" w:hAnsi="Gill Sans MT"/>
                <w:bCs/>
                <w:sz w:val="24"/>
                <w:szCs w:val="24"/>
                <w:lang w:val="fr-FR"/>
              </w:rPr>
            </w:pPr>
            <w:r>
              <w:rPr>
                <w:rFonts w:ascii="Gill Sans MT" w:eastAsia="Gill Sans MT" w:hAnsi="Gill Sans MT"/>
                <w:bCs/>
                <w:sz w:val="24"/>
                <w:szCs w:val="24"/>
                <w:lang w:val="fr-FR"/>
              </w:rPr>
              <w:t>Les évaluations des compétences des techniciens de laboratoire doivent être effectuées après la formation et périodiquement (une fois par an).</w:t>
            </w:r>
          </w:p>
          <w:p w14:paraId="4196C520" w14:textId="77777777" w:rsidR="00F53466" w:rsidRDefault="00824760">
            <w:pPr>
              <w:pStyle w:val="ListParagraph"/>
              <w:numPr>
                <w:ilvl w:val="0"/>
                <w:numId w:val="72"/>
              </w:numPr>
              <w:rPr>
                <w:rFonts w:ascii="Gill Sans MT" w:hAnsi="Gill Sans MT"/>
                <w:bCs/>
                <w:sz w:val="24"/>
                <w:szCs w:val="24"/>
                <w:lang w:val="fr-FR"/>
              </w:rPr>
            </w:pPr>
            <w:r>
              <w:rPr>
                <w:rFonts w:ascii="Gill Sans MT" w:eastAsia="Gill Sans MT" w:hAnsi="Gill Sans MT"/>
                <w:bCs/>
                <w:sz w:val="24"/>
                <w:szCs w:val="24"/>
                <w:lang w:val="fr-FR"/>
              </w:rPr>
              <w:t xml:space="preserve">Les contrôles positifs et négatifs du Panel-1 du kit de contrôle positif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xml:space="preserve"> peuvent être utilisés pour tester les compétences pendant la formation pratique.</w:t>
            </w:r>
          </w:p>
          <w:p w14:paraId="501530EB" w14:textId="77777777" w:rsidR="00F53466" w:rsidRDefault="00F53466">
            <w:pPr>
              <w:rPr>
                <w:rFonts w:ascii="Gill Sans MT" w:hAnsi="Gill Sans MT"/>
                <w:b/>
                <w:lang w:val="fr-FR"/>
              </w:rPr>
            </w:pPr>
          </w:p>
          <w:p w14:paraId="75208F65" w14:textId="77777777" w:rsidR="00F53466" w:rsidRDefault="00F53466">
            <w:pPr>
              <w:rPr>
                <w:rFonts w:ascii="Gill Sans MT" w:hAnsi="Gill Sans MT"/>
                <w:b/>
                <w:lang w:val="fr-FR"/>
              </w:rPr>
            </w:pPr>
          </w:p>
        </w:tc>
      </w:tr>
      <w:tr w:rsidR="00F53466" w14:paraId="22893217" w14:textId="77777777">
        <w:tc>
          <w:tcPr>
            <w:tcW w:w="9360" w:type="dxa"/>
            <w:shd w:val="clear" w:color="auto" w:fill="auto"/>
          </w:tcPr>
          <w:p w14:paraId="527165B2" w14:textId="77777777" w:rsidR="00F53466" w:rsidRDefault="00824760">
            <w:pPr>
              <w:rPr>
                <w:rFonts w:ascii="Gill Sans MT" w:hAnsi="Gill Sans MT"/>
                <w:b/>
              </w:rPr>
            </w:pPr>
            <w:proofErr w:type="gramStart"/>
            <w:r>
              <w:rPr>
                <w:rFonts w:ascii="Gill Sans MT" w:eastAsia="Gill Sans MT" w:hAnsi="Gill Sans MT"/>
                <w:b/>
                <w:bCs/>
                <w:lang w:val="fr-FR"/>
              </w:rPr>
              <w:t>Remarques:</w:t>
            </w:r>
            <w:proofErr w:type="gramEnd"/>
          </w:p>
          <w:p w14:paraId="63572DE9" w14:textId="77777777" w:rsidR="00F53466" w:rsidRDefault="00824760">
            <w:pPr>
              <w:spacing w:line="480" w:lineRule="auto"/>
              <w:rPr>
                <w:rFonts w:ascii="Gill Sans MT" w:hAnsi="Gill Sans MT"/>
                <w:b/>
              </w:rPr>
            </w:pPr>
            <w:r>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0F68FF2B" w14:textId="77777777">
        <w:tc>
          <w:tcPr>
            <w:tcW w:w="9360" w:type="dxa"/>
            <w:shd w:val="clear" w:color="auto" w:fill="FF6E68"/>
          </w:tcPr>
          <w:p w14:paraId="04536C28" w14:textId="77777777" w:rsidR="00F53466" w:rsidRDefault="00824760">
            <w:pPr>
              <w:spacing w:before="240" w:line="240" w:lineRule="auto"/>
              <w:rPr>
                <w:rFonts w:ascii="Gill Sans MT" w:hAnsi="Gill Sans MT"/>
                <w:bCs/>
                <w:sz w:val="24"/>
                <w:szCs w:val="24"/>
              </w:rPr>
            </w:pPr>
            <w:r>
              <w:rPr>
                <w:rFonts w:ascii="Gill Sans MT" w:eastAsia="Gill Sans MT" w:hAnsi="Gill Sans MT"/>
                <w:b/>
                <w:bCs/>
                <w:color w:val="FFFFFF"/>
                <w:sz w:val="24"/>
                <w:szCs w:val="24"/>
                <w:lang w:val="fr-FR"/>
              </w:rPr>
              <w:t>Documents standardisés (SOP)</w:t>
            </w:r>
          </w:p>
        </w:tc>
      </w:tr>
      <w:tr w:rsidR="00F53466" w14:paraId="770400F5" w14:textId="77777777">
        <w:tc>
          <w:tcPr>
            <w:tcW w:w="9360" w:type="dxa"/>
            <w:shd w:val="clear" w:color="auto" w:fill="auto"/>
          </w:tcPr>
          <w:p w14:paraId="4A11D6C8" w14:textId="77777777" w:rsidR="00F53466" w:rsidRDefault="00824760">
            <w:pPr>
              <w:pStyle w:val="ListParagraph"/>
              <w:numPr>
                <w:ilvl w:val="0"/>
                <w:numId w:val="71"/>
              </w:numPr>
              <w:spacing w:before="240"/>
              <w:rPr>
                <w:rFonts w:ascii="Gill Sans MT" w:hAnsi="Gill Sans MT"/>
                <w:bCs/>
                <w:sz w:val="24"/>
                <w:szCs w:val="24"/>
                <w:lang w:val="fr-FR"/>
              </w:rPr>
            </w:pPr>
            <w:r>
              <w:rPr>
                <w:rFonts w:ascii="Gill Sans MT" w:eastAsia="Gill Sans MT" w:hAnsi="Gill Sans MT"/>
                <w:bCs/>
                <w:sz w:val="24"/>
                <w:szCs w:val="24"/>
                <w:lang w:val="fr-FR"/>
              </w:rPr>
              <w:t>Des SOP doivent être fournies comme matériel de référence pour les techniciens</w:t>
            </w:r>
          </w:p>
          <w:p w14:paraId="29699F68" w14:textId="77777777" w:rsidR="00F53466" w:rsidRDefault="00824760">
            <w:pPr>
              <w:pStyle w:val="ListParagraph"/>
              <w:numPr>
                <w:ilvl w:val="0"/>
                <w:numId w:val="71"/>
              </w:numPr>
              <w:rPr>
                <w:rFonts w:ascii="Gill Sans MT" w:hAnsi="Gill Sans MT"/>
                <w:bCs/>
                <w:sz w:val="24"/>
                <w:szCs w:val="24"/>
                <w:lang w:val="fr-FR"/>
              </w:rPr>
            </w:pPr>
            <w:r>
              <w:rPr>
                <w:rFonts w:ascii="Gill Sans MT" w:eastAsia="Gill Sans MT" w:hAnsi="Gill Sans MT"/>
                <w:bCs/>
                <w:sz w:val="24"/>
                <w:szCs w:val="24"/>
                <w:lang w:val="fr-FR"/>
              </w:rPr>
              <w:t xml:space="preserve">Des aide-mémoires sont trouvés dans l’Annexe 11 du Guide de mise en œuvre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w:t>
            </w:r>
          </w:p>
          <w:p w14:paraId="54153012" w14:textId="77777777" w:rsidR="00F53466" w:rsidRDefault="00F53466">
            <w:pPr>
              <w:rPr>
                <w:rFonts w:ascii="Gill Sans MT" w:hAnsi="Gill Sans MT"/>
                <w:b/>
                <w:lang w:val="fr-FR"/>
              </w:rPr>
            </w:pPr>
          </w:p>
          <w:p w14:paraId="4BE213D5" w14:textId="77777777" w:rsidR="00F53466" w:rsidRDefault="00F53466">
            <w:pPr>
              <w:rPr>
                <w:rFonts w:ascii="Gill Sans MT" w:hAnsi="Gill Sans MT"/>
                <w:b/>
                <w:lang w:val="fr-FR"/>
              </w:rPr>
            </w:pPr>
          </w:p>
          <w:p w14:paraId="3B1F9E6F" w14:textId="77777777" w:rsidR="00F53466" w:rsidRDefault="00824760">
            <w:pPr>
              <w:rPr>
                <w:rFonts w:ascii="Gill Sans MT" w:hAnsi="Gill Sans MT"/>
                <w:b/>
              </w:rPr>
            </w:pPr>
            <w:proofErr w:type="gramStart"/>
            <w:r>
              <w:rPr>
                <w:rFonts w:ascii="Gill Sans MT" w:eastAsia="Gill Sans MT" w:hAnsi="Gill Sans MT"/>
                <w:b/>
                <w:bCs/>
                <w:lang w:val="fr-FR"/>
              </w:rPr>
              <w:t>Remarques:</w:t>
            </w:r>
            <w:proofErr w:type="gramEnd"/>
          </w:p>
          <w:p w14:paraId="470DC9D0" w14:textId="77777777" w:rsidR="00F53466" w:rsidRDefault="00824760">
            <w:pPr>
              <w:spacing w:line="480" w:lineRule="auto"/>
              <w:rPr>
                <w:rFonts w:ascii="Gill Sans MT" w:hAnsi="Gill Sans MT"/>
                <w:b/>
              </w:rPr>
            </w:pPr>
            <w:r>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2DFA486" w14:textId="77777777">
        <w:tc>
          <w:tcPr>
            <w:tcW w:w="9360" w:type="dxa"/>
            <w:shd w:val="clear" w:color="auto" w:fill="FF6E68"/>
          </w:tcPr>
          <w:p w14:paraId="6FA5B362" w14:textId="77777777" w:rsidR="00F53466" w:rsidRDefault="00824760">
            <w:pPr>
              <w:spacing w:before="240" w:line="240" w:lineRule="auto"/>
              <w:rPr>
                <w:rFonts w:ascii="Gill Sans MT" w:hAnsi="Gill Sans MT"/>
                <w:bCs/>
                <w:sz w:val="24"/>
                <w:szCs w:val="24"/>
                <w:lang w:val="fr-FR"/>
              </w:rPr>
            </w:pPr>
            <w:r>
              <w:rPr>
                <w:rFonts w:ascii="Gill Sans MT" w:eastAsia="Gill Sans MT" w:hAnsi="Gill Sans MT"/>
                <w:b/>
                <w:bCs/>
                <w:color w:val="FFFFFF"/>
                <w:sz w:val="24"/>
                <w:szCs w:val="24"/>
                <w:lang w:val="fr-FR"/>
              </w:rPr>
              <w:lastRenderedPageBreak/>
              <w:t>Contrôle de qualité interne (CQI)</w:t>
            </w:r>
          </w:p>
        </w:tc>
      </w:tr>
      <w:tr w:rsidR="00F53466" w14:paraId="3F639C1F" w14:textId="77777777">
        <w:tc>
          <w:tcPr>
            <w:tcW w:w="9360" w:type="dxa"/>
            <w:shd w:val="clear" w:color="auto" w:fill="auto"/>
          </w:tcPr>
          <w:p w14:paraId="18B76E24" w14:textId="77777777" w:rsidR="00F53466" w:rsidRDefault="00F53466">
            <w:pPr>
              <w:spacing w:after="0" w:line="240" w:lineRule="auto"/>
              <w:rPr>
                <w:rFonts w:ascii="Gill Sans MT" w:hAnsi="Gill Sans MT"/>
                <w:bCs/>
                <w:sz w:val="24"/>
                <w:szCs w:val="24"/>
                <w:lang w:val="fr-FR"/>
              </w:rPr>
            </w:pPr>
          </w:p>
          <w:p w14:paraId="50091D2A" w14:textId="77777777" w:rsidR="00F53466" w:rsidRDefault="00824760">
            <w:pPr>
              <w:numPr>
                <w:ilvl w:val="0"/>
                <w:numId w:val="80"/>
              </w:numPr>
              <w:spacing w:after="0" w:line="240" w:lineRule="auto"/>
              <w:rPr>
                <w:rFonts w:ascii="Gill Sans MT" w:hAnsi="Gill Sans MT"/>
                <w:bCs/>
                <w:sz w:val="24"/>
                <w:szCs w:val="24"/>
                <w:lang w:val="fr-FR"/>
              </w:rPr>
            </w:pPr>
            <w:r>
              <w:rPr>
                <w:rFonts w:ascii="Gill Sans MT" w:eastAsia="Gill Sans MT" w:hAnsi="Gill Sans MT"/>
                <w:bCs/>
                <w:sz w:val="24"/>
                <w:szCs w:val="24"/>
                <w:lang w:val="fr-FR"/>
              </w:rPr>
              <w:t>Les contrôles de qualité internes sont conçus pour détecter, prévenir et minimiser les résultats erronés dans les processus internes des laboratoires dans les phases pré-analytiques, analytiques et post-analytiques.</w:t>
            </w:r>
          </w:p>
          <w:p w14:paraId="08B0B60B" w14:textId="77777777" w:rsidR="00F53466" w:rsidRDefault="00824760">
            <w:pPr>
              <w:numPr>
                <w:ilvl w:val="0"/>
                <w:numId w:val="80"/>
              </w:numPr>
              <w:spacing w:after="0" w:line="240" w:lineRule="auto"/>
              <w:rPr>
                <w:rFonts w:ascii="Gill Sans MT" w:hAnsi="Gill Sans MT"/>
                <w:bCs/>
                <w:sz w:val="24"/>
                <w:szCs w:val="24"/>
                <w:lang w:val="fr-FR"/>
              </w:rPr>
            </w:pPr>
            <w:r>
              <w:rPr>
                <w:rFonts w:ascii="Gill Sans MT" w:eastAsia="Gill Sans MT" w:hAnsi="Gill Sans MT"/>
                <w:bCs/>
                <w:sz w:val="24"/>
                <w:szCs w:val="24"/>
                <w:lang w:val="fr-FR"/>
              </w:rPr>
              <w:t xml:space="preserve">Les tests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xml:space="preserve"> TB incluent un contrôle positif interne qui subit les mêmes processus que l’échantillon ; de l’extraction à l’amplification, évaluant ainsi la validité du test, de l’échantillon jusqu’au résultat.</w:t>
            </w:r>
          </w:p>
          <w:p w14:paraId="7E44790B" w14:textId="77777777" w:rsidR="00F53466" w:rsidRDefault="00824760">
            <w:pPr>
              <w:numPr>
                <w:ilvl w:val="0"/>
                <w:numId w:val="80"/>
              </w:numPr>
              <w:spacing w:after="0" w:line="240" w:lineRule="auto"/>
              <w:rPr>
                <w:rFonts w:ascii="Gill Sans MT" w:hAnsi="Gill Sans MT"/>
                <w:bCs/>
                <w:sz w:val="24"/>
                <w:szCs w:val="24"/>
                <w:lang w:val="fr-FR"/>
              </w:rPr>
            </w:pPr>
            <w:r>
              <w:rPr>
                <w:rFonts w:ascii="Gill Sans MT" w:eastAsia="Gill Sans MT" w:hAnsi="Gill Sans MT"/>
                <w:bCs/>
                <w:sz w:val="24"/>
                <w:szCs w:val="24"/>
                <w:lang w:val="fr-FR"/>
              </w:rPr>
              <w:t xml:space="preserve">Les contrôles positifs et négatifs du panel du kit de contrôle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xml:space="preserve"> peuvent également être utilisés pour la vérification et l’évaluation des réactifs inter-lots si la température des zones de stockage se situe en dehors des plages recommandées.</w:t>
            </w:r>
          </w:p>
          <w:p w14:paraId="23E48BEA" w14:textId="77777777" w:rsidR="00F53466" w:rsidRDefault="00824760">
            <w:pPr>
              <w:rPr>
                <w:rFonts w:ascii="Gill Sans MT" w:hAnsi="Gill Sans MT"/>
                <w:b/>
                <w:lang w:val="fr-FR"/>
              </w:rPr>
            </w:pPr>
            <w:r>
              <w:rPr>
                <w:rFonts w:ascii="Gill Sans MT" w:hAnsi="Gill Sans MT"/>
                <w:b/>
                <w:lang w:val="fr-FR"/>
              </w:rPr>
              <w:t xml:space="preserve"> </w:t>
            </w:r>
          </w:p>
          <w:p w14:paraId="11D85FA9" w14:textId="77777777" w:rsidR="00F53466" w:rsidRDefault="00824760">
            <w:pPr>
              <w:rPr>
                <w:rFonts w:ascii="Gill Sans MT" w:hAnsi="Gill Sans MT"/>
                <w:b/>
              </w:rPr>
            </w:pPr>
            <w:proofErr w:type="gramStart"/>
            <w:r>
              <w:rPr>
                <w:rFonts w:ascii="Gill Sans MT" w:eastAsia="Gill Sans MT" w:hAnsi="Gill Sans MT"/>
                <w:b/>
                <w:bCs/>
                <w:lang w:val="fr-FR"/>
              </w:rPr>
              <w:t>Remarques:</w:t>
            </w:r>
            <w:proofErr w:type="gramEnd"/>
          </w:p>
          <w:p w14:paraId="34DA8D18" w14:textId="77777777" w:rsidR="00F53466" w:rsidRDefault="00824760">
            <w:pPr>
              <w:spacing w:line="480" w:lineRule="auto"/>
              <w:rPr>
                <w:rFonts w:ascii="Gill Sans MT" w:hAnsi="Gill Sans MT"/>
                <w:b/>
              </w:rPr>
            </w:pPr>
            <w:r>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3EC69DAD" w14:textId="77777777">
        <w:tc>
          <w:tcPr>
            <w:tcW w:w="9360" w:type="dxa"/>
            <w:shd w:val="clear" w:color="auto" w:fill="FF6E68"/>
          </w:tcPr>
          <w:p w14:paraId="6B693943" w14:textId="1E399D2C" w:rsidR="00F53466" w:rsidRDefault="00555F30">
            <w:pPr>
              <w:spacing w:before="240" w:line="240" w:lineRule="auto"/>
              <w:rPr>
                <w:rFonts w:ascii="Gill Sans MT" w:hAnsi="Gill Sans MT"/>
                <w:b/>
                <w:color w:val="FFFFFF" w:themeColor="background1"/>
                <w:sz w:val="24"/>
                <w:szCs w:val="24"/>
                <w:lang w:val="fr-FR"/>
              </w:rPr>
            </w:pPr>
            <w:r>
              <w:rPr>
                <w:rFonts w:ascii="Gill Sans MT" w:eastAsia="Gill Sans MT" w:hAnsi="Gill Sans MT"/>
                <w:b/>
                <w:bCs/>
                <w:color w:val="FFFFFF"/>
                <w:sz w:val="24"/>
                <w:szCs w:val="24"/>
                <w:lang w:val="fr-FR"/>
              </w:rPr>
              <w:t>Évaluation externe de la qualité (EEQ)</w:t>
            </w:r>
          </w:p>
        </w:tc>
      </w:tr>
      <w:tr w:rsidR="00F53466" w14:paraId="5B59D4C4" w14:textId="77777777">
        <w:tc>
          <w:tcPr>
            <w:tcW w:w="9360" w:type="dxa"/>
            <w:shd w:val="clear" w:color="auto" w:fill="auto"/>
          </w:tcPr>
          <w:p w14:paraId="435CB5B7" w14:textId="77777777" w:rsidR="00555F30" w:rsidRDefault="00555F30" w:rsidP="00555F30">
            <w:pPr>
              <w:pStyle w:val="ListParagraph"/>
              <w:numPr>
                <w:ilvl w:val="0"/>
                <w:numId w:val="73"/>
              </w:numPr>
              <w:spacing w:before="240"/>
              <w:rPr>
                <w:rFonts w:ascii="Gill Sans MT" w:hAnsi="Gill Sans MT"/>
                <w:bCs/>
                <w:sz w:val="24"/>
                <w:szCs w:val="24"/>
                <w:lang w:val="fr-FR"/>
              </w:rPr>
            </w:pPr>
            <w:r>
              <w:rPr>
                <w:rFonts w:ascii="Gill Sans MT" w:eastAsia="Gill Sans MT" w:hAnsi="Gill Sans MT"/>
                <w:bCs/>
                <w:sz w:val="24"/>
                <w:szCs w:val="24"/>
                <w:lang w:val="fr-FR"/>
              </w:rPr>
              <w:t xml:space="preserve">Les programmes d’évaluation externe de la qualité pour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xml:space="preserve"> ne sont pas encore disponibles. </w:t>
            </w:r>
          </w:p>
          <w:p w14:paraId="56B40538" w14:textId="77777777" w:rsidR="00555F30" w:rsidRDefault="00555F30" w:rsidP="00555F30">
            <w:pPr>
              <w:pStyle w:val="ListParagraph"/>
              <w:numPr>
                <w:ilvl w:val="0"/>
                <w:numId w:val="73"/>
              </w:numPr>
              <w:rPr>
                <w:rFonts w:ascii="Gill Sans MT" w:hAnsi="Gill Sans MT"/>
                <w:bCs/>
                <w:sz w:val="24"/>
                <w:szCs w:val="24"/>
                <w:lang w:val="fr-FR"/>
              </w:rPr>
            </w:pPr>
            <w:r>
              <w:rPr>
                <w:rFonts w:ascii="Gill Sans MT" w:eastAsia="Gill Sans MT" w:hAnsi="Gill Sans MT"/>
                <w:bCs/>
                <w:sz w:val="24"/>
                <w:szCs w:val="24"/>
                <w:lang w:val="fr-FR"/>
              </w:rPr>
              <w:t xml:space="preserve">L’EEQ doit inclure un test de compétence (TP) ou un nouveau contrôle en aveugle pendant les évaluations. </w:t>
            </w:r>
          </w:p>
          <w:p w14:paraId="53392A15" w14:textId="77777777" w:rsidR="00555F30" w:rsidRDefault="00555F30" w:rsidP="00555F30">
            <w:pPr>
              <w:pStyle w:val="ListParagraph"/>
              <w:numPr>
                <w:ilvl w:val="1"/>
                <w:numId w:val="73"/>
              </w:numPr>
              <w:rPr>
                <w:rFonts w:ascii="Gill Sans MT" w:hAnsi="Gill Sans MT"/>
                <w:bCs/>
                <w:sz w:val="24"/>
                <w:szCs w:val="24"/>
                <w:lang w:val="fr-FR"/>
              </w:rPr>
            </w:pPr>
            <w:r>
              <w:rPr>
                <w:rFonts w:ascii="Gill Sans MT" w:eastAsia="Gill Sans MT" w:hAnsi="Gill Sans MT"/>
                <w:bCs/>
                <w:sz w:val="24"/>
                <w:szCs w:val="24"/>
                <w:lang w:val="fr-FR"/>
              </w:rPr>
              <w:t>Ils peuvent être modélisés d’après le programme de test de compétence utilisé pour le test MTB MTB/RIF.</w:t>
            </w:r>
          </w:p>
          <w:p w14:paraId="53104151" w14:textId="77777777" w:rsidR="00555F30" w:rsidRDefault="00555F30" w:rsidP="00555F30">
            <w:pPr>
              <w:pStyle w:val="ListParagraph"/>
              <w:numPr>
                <w:ilvl w:val="1"/>
                <w:numId w:val="73"/>
              </w:numPr>
              <w:rPr>
                <w:rFonts w:ascii="Gill Sans MT" w:hAnsi="Gill Sans MT"/>
                <w:bCs/>
                <w:sz w:val="24"/>
                <w:szCs w:val="24"/>
                <w:lang w:val="fr-FR"/>
              </w:rPr>
            </w:pPr>
            <w:r>
              <w:rPr>
                <w:rFonts w:ascii="Gill Sans MT" w:eastAsia="Gill Sans MT" w:hAnsi="Gill Sans MT"/>
                <w:bCs/>
                <w:sz w:val="24"/>
                <w:szCs w:val="24"/>
                <w:lang w:val="fr-FR"/>
              </w:rPr>
              <w:t xml:space="preserve">Au moins 10 à 15 échantillons doivent être testés par semaine pour maintenir le niveau de compétence du personnel effectuant les tests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xml:space="preserve"> de dépistage de la TB. </w:t>
            </w:r>
          </w:p>
          <w:p w14:paraId="2717E931" w14:textId="77777777" w:rsidR="00F53466" w:rsidRDefault="00F53466">
            <w:pPr>
              <w:rPr>
                <w:rFonts w:ascii="Gill Sans MT" w:hAnsi="Gill Sans MT"/>
                <w:b/>
                <w:lang w:val="fr-FR"/>
              </w:rPr>
            </w:pPr>
          </w:p>
        </w:tc>
      </w:tr>
      <w:tr w:rsidR="00F53466" w14:paraId="1556B7BD" w14:textId="77777777">
        <w:tc>
          <w:tcPr>
            <w:tcW w:w="9360" w:type="dxa"/>
            <w:shd w:val="clear" w:color="auto" w:fill="auto"/>
          </w:tcPr>
          <w:p w14:paraId="2044467C" w14:textId="77777777" w:rsidR="00F53466" w:rsidRDefault="00824760">
            <w:pPr>
              <w:spacing w:line="480" w:lineRule="auto"/>
              <w:rPr>
                <w:rFonts w:ascii="Gill Sans MT" w:hAnsi="Gill Sans MT"/>
                <w:b/>
              </w:rPr>
            </w:pPr>
            <w:r>
              <w:rPr>
                <w:rFonts w:ascii="Gill Sans MT" w:eastAsia="Gill Sans MT" w:hAnsi="Gill Sans MT"/>
                <w:b/>
                <w:bCs/>
                <w:lang w:val="fr-FR"/>
              </w:rPr>
              <w:t>Remarques :</w:t>
            </w:r>
          </w:p>
          <w:p w14:paraId="7650D05F" w14:textId="77777777" w:rsidR="00F53466" w:rsidRDefault="00824760">
            <w:pPr>
              <w:spacing w:line="480" w:lineRule="auto"/>
              <w:rPr>
                <w:rFonts w:ascii="Gill Sans MT" w:hAnsi="Gill Sans MT"/>
                <w:b/>
              </w:rPr>
            </w:pPr>
            <w:r>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7982DF16" w14:textId="77777777">
        <w:tc>
          <w:tcPr>
            <w:tcW w:w="9360" w:type="dxa"/>
            <w:shd w:val="clear" w:color="auto" w:fill="FF6E68"/>
          </w:tcPr>
          <w:p w14:paraId="3D54CE80" w14:textId="77777777" w:rsidR="00F53466" w:rsidRDefault="00824760">
            <w:pPr>
              <w:spacing w:before="240" w:line="240" w:lineRule="auto"/>
              <w:rPr>
                <w:rFonts w:ascii="Gill Sans MT" w:hAnsi="Gill Sans MT"/>
                <w:b/>
                <w:bCs/>
                <w:noProof/>
                <w:lang w:val="fr-FR"/>
              </w:rPr>
            </w:pPr>
            <w:r>
              <w:rPr>
                <w:rFonts w:ascii="Gill Sans MT" w:eastAsia="Gill Sans MT" w:hAnsi="Gill Sans MT"/>
                <w:b/>
                <w:bCs/>
                <w:color w:val="FFFFFF"/>
                <w:sz w:val="24"/>
                <w:szCs w:val="24"/>
                <w:lang w:val="fr-FR"/>
              </w:rPr>
              <w:lastRenderedPageBreak/>
              <w:t>Panels pour l’étalonnage initial/la vérification</w:t>
            </w:r>
          </w:p>
        </w:tc>
      </w:tr>
      <w:tr w:rsidR="00F53466" w14:paraId="6A1FAD53" w14:textId="77777777">
        <w:tc>
          <w:tcPr>
            <w:tcW w:w="9360" w:type="dxa"/>
            <w:shd w:val="clear" w:color="auto" w:fill="auto"/>
          </w:tcPr>
          <w:p w14:paraId="2CB53FFC" w14:textId="77777777" w:rsidR="00F53466" w:rsidRDefault="00824760">
            <w:pPr>
              <w:spacing w:before="240" w:after="0"/>
              <w:rPr>
                <w:rFonts w:ascii="Gill Sans MT" w:hAnsi="Gill Sans MT"/>
                <w:b/>
                <w:bCs/>
                <w:noProof/>
                <w:sz w:val="24"/>
                <w:szCs w:val="24"/>
                <w:lang w:val="fr-FR"/>
              </w:rPr>
            </w:pPr>
            <w:r>
              <w:rPr>
                <w:rFonts w:ascii="Gill Sans MT" w:eastAsia="Gill Sans MT" w:hAnsi="Gill Sans MT"/>
                <w:b/>
                <w:bCs/>
                <w:noProof/>
                <w:sz w:val="24"/>
                <w:szCs w:val="24"/>
                <w:lang w:val="fr-FR"/>
              </w:rPr>
              <w:t>Test d’un nouveau lot (vérification inter-lots)</w:t>
            </w:r>
          </w:p>
          <w:p w14:paraId="40647D17" w14:textId="77777777" w:rsidR="00F53466" w:rsidRDefault="00824760">
            <w:pPr>
              <w:pStyle w:val="ListParagraph"/>
              <w:numPr>
                <w:ilvl w:val="0"/>
                <w:numId w:val="27"/>
              </w:numPr>
              <w:rPr>
                <w:rFonts w:ascii="Gill Sans MT" w:hAnsi="Gill Sans MT"/>
                <w:b/>
                <w:bCs/>
                <w:sz w:val="24"/>
                <w:szCs w:val="24"/>
                <w:lang w:val="fr-FR"/>
              </w:rPr>
            </w:pPr>
            <w:r>
              <w:rPr>
                <w:rFonts w:ascii="Gill Sans MT" w:eastAsia="Gill Sans MT" w:hAnsi="Gill Sans MT"/>
                <w:sz w:val="24"/>
                <w:szCs w:val="24"/>
                <w:lang w:val="fr-FR"/>
              </w:rPr>
              <w:t xml:space="preserve">Des contrôles peuvent être achetés dans le cadre du kit de contrôle positif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 Panel I.</w:t>
            </w:r>
          </w:p>
        </w:tc>
      </w:tr>
      <w:tr w:rsidR="00F53466" w14:paraId="4D549817" w14:textId="77777777">
        <w:tc>
          <w:tcPr>
            <w:tcW w:w="9360" w:type="dxa"/>
            <w:shd w:val="clear" w:color="auto" w:fill="auto"/>
          </w:tcPr>
          <w:p w14:paraId="5C493E6A" w14:textId="77777777" w:rsidR="00F53466" w:rsidRDefault="00824760">
            <w:pPr>
              <w:spacing w:after="0"/>
              <w:rPr>
                <w:rFonts w:ascii="Gill Sans MT" w:hAnsi="Gill Sans MT"/>
                <w:b/>
                <w:bCs/>
                <w:noProof/>
                <w:sz w:val="24"/>
                <w:szCs w:val="24"/>
              </w:rPr>
            </w:pPr>
            <w:r>
              <w:rPr>
                <w:rFonts w:ascii="Gill Sans MT" w:eastAsia="Gill Sans MT" w:hAnsi="Gill Sans MT"/>
                <w:b/>
                <w:bCs/>
                <w:noProof/>
                <w:sz w:val="24"/>
                <w:szCs w:val="24"/>
                <w:lang w:val="fr-FR"/>
              </w:rPr>
              <w:t>Contrôles positifs et négatifs</w:t>
            </w:r>
          </w:p>
          <w:p w14:paraId="00EC4C9E" w14:textId="77777777" w:rsidR="00F53466" w:rsidRDefault="00824760">
            <w:pPr>
              <w:pStyle w:val="ListParagraph"/>
              <w:numPr>
                <w:ilvl w:val="0"/>
                <w:numId w:val="28"/>
              </w:numPr>
              <w:rPr>
                <w:rFonts w:ascii="Gill Sans MT" w:hAnsi="Gill Sans MT"/>
                <w:b/>
                <w:bCs/>
                <w:sz w:val="24"/>
                <w:szCs w:val="24"/>
                <w:lang w:val="fr-FR"/>
              </w:rPr>
            </w:pPr>
            <w:r>
              <w:rPr>
                <w:rFonts w:ascii="Gill Sans MT" w:eastAsia="Gill Sans MT" w:hAnsi="Gill Sans MT"/>
                <w:sz w:val="24"/>
                <w:szCs w:val="24"/>
                <w:lang w:val="fr-FR"/>
              </w:rPr>
              <w:t>Analyser des contrôles positifs et négatifs :</w:t>
            </w:r>
          </w:p>
          <w:p w14:paraId="0443F04A" w14:textId="77777777" w:rsidR="00F53466" w:rsidRDefault="00824760">
            <w:pPr>
              <w:pStyle w:val="ListParagraph"/>
              <w:numPr>
                <w:ilvl w:val="1"/>
                <w:numId w:val="28"/>
              </w:numPr>
              <w:rPr>
                <w:rFonts w:ascii="Gill Sans MT" w:hAnsi="Gill Sans MT"/>
                <w:b/>
                <w:bCs/>
                <w:sz w:val="24"/>
                <w:szCs w:val="24"/>
                <w:lang w:val="fr-FR"/>
              </w:rPr>
            </w:pPr>
            <w:r>
              <w:rPr>
                <w:rFonts w:ascii="Gill Sans MT" w:eastAsia="Gill Sans MT" w:hAnsi="Gill Sans MT"/>
                <w:sz w:val="24"/>
                <w:szCs w:val="24"/>
                <w:lang w:val="fr-FR"/>
              </w:rPr>
              <w:t xml:space="preserve">Une nouvelle livraison de kits de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est reçue.</w:t>
            </w:r>
          </w:p>
          <w:p w14:paraId="3D6604C6" w14:textId="77777777" w:rsidR="00F53466" w:rsidRDefault="00824760">
            <w:pPr>
              <w:pStyle w:val="ListParagraph"/>
              <w:numPr>
                <w:ilvl w:val="1"/>
                <w:numId w:val="28"/>
              </w:numPr>
              <w:rPr>
                <w:rFonts w:ascii="Gill Sans MT" w:hAnsi="Gill Sans MT"/>
                <w:b/>
                <w:bCs/>
                <w:sz w:val="24"/>
                <w:szCs w:val="24"/>
                <w:lang w:val="fr-FR"/>
              </w:rPr>
            </w:pPr>
            <w:r>
              <w:rPr>
                <w:rFonts w:ascii="Gill Sans MT" w:eastAsia="Gill Sans MT" w:hAnsi="Gill Sans MT"/>
                <w:sz w:val="24"/>
                <w:szCs w:val="24"/>
                <w:lang w:val="fr-FR"/>
              </w:rPr>
              <w:t>Pour chaque nouveau lot de kit de test</w:t>
            </w:r>
          </w:p>
          <w:p w14:paraId="0DD2069E" w14:textId="77777777" w:rsidR="00F53466" w:rsidRDefault="00824760">
            <w:pPr>
              <w:pStyle w:val="ListParagraph"/>
              <w:numPr>
                <w:ilvl w:val="1"/>
                <w:numId w:val="28"/>
              </w:numPr>
              <w:rPr>
                <w:rFonts w:ascii="Gill Sans MT" w:hAnsi="Gill Sans MT"/>
                <w:b/>
                <w:bCs/>
                <w:sz w:val="24"/>
                <w:szCs w:val="24"/>
                <w:lang w:val="fr-FR"/>
              </w:rPr>
            </w:pPr>
            <w:r>
              <w:rPr>
                <w:rFonts w:ascii="Gill Sans MT" w:eastAsia="Gill Sans MT" w:hAnsi="Gill Sans MT"/>
                <w:sz w:val="24"/>
                <w:szCs w:val="24"/>
                <w:lang w:val="fr-FR"/>
              </w:rPr>
              <w:t>Pour évaluer les réactifs si la température des zones de stockage se situe en dehors des plages recommandées</w:t>
            </w:r>
          </w:p>
        </w:tc>
      </w:tr>
      <w:tr w:rsidR="00F53466" w14:paraId="43208E09" w14:textId="77777777">
        <w:tc>
          <w:tcPr>
            <w:tcW w:w="9360" w:type="dxa"/>
            <w:shd w:val="clear" w:color="auto" w:fill="auto"/>
          </w:tcPr>
          <w:p w14:paraId="415B8924" w14:textId="77777777" w:rsidR="00F53466" w:rsidRDefault="00824760">
            <w:pPr>
              <w:spacing w:after="0"/>
              <w:rPr>
                <w:rFonts w:ascii="Gill Sans MT" w:hAnsi="Gill Sans MT"/>
                <w:b/>
                <w:bCs/>
                <w:noProof/>
                <w:sz w:val="24"/>
                <w:szCs w:val="24"/>
                <w:lang w:val="fr-FR"/>
              </w:rPr>
            </w:pPr>
            <w:r>
              <w:rPr>
                <w:rFonts w:ascii="Gill Sans MT" w:eastAsia="Gill Sans MT" w:hAnsi="Gill Sans MT"/>
                <w:b/>
                <w:bCs/>
                <w:noProof/>
                <w:sz w:val="24"/>
                <w:szCs w:val="24"/>
                <w:lang w:val="fr-FR"/>
              </w:rPr>
              <w:t>Tenue à jour et vérification des registres CQ des analyses de lots</w:t>
            </w:r>
          </w:p>
          <w:p w14:paraId="6FA8FB4C" w14:textId="77777777" w:rsidR="00F53466" w:rsidRDefault="00824760">
            <w:pPr>
              <w:pStyle w:val="ListParagraph"/>
              <w:numPr>
                <w:ilvl w:val="0"/>
                <w:numId w:val="29"/>
              </w:numPr>
              <w:rPr>
                <w:rFonts w:ascii="Gill Sans MT" w:hAnsi="Gill Sans MT"/>
                <w:noProof/>
                <w:sz w:val="24"/>
                <w:szCs w:val="24"/>
                <w:lang w:val="fr-FR"/>
              </w:rPr>
            </w:pPr>
            <w:r>
              <w:rPr>
                <w:rFonts w:ascii="Gill Sans MT" w:eastAsia="Gill Sans MT" w:hAnsi="Gill Sans MT"/>
                <w:noProof/>
                <w:sz w:val="24"/>
                <w:szCs w:val="24"/>
                <w:lang w:val="fr-FR"/>
              </w:rPr>
              <w:t>Revue par le responsable du site de test</w:t>
            </w:r>
          </w:p>
          <w:p w14:paraId="40BD8EEA" w14:textId="77777777" w:rsidR="00F53466" w:rsidRDefault="00824760">
            <w:pPr>
              <w:pStyle w:val="ListParagraph"/>
              <w:numPr>
                <w:ilvl w:val="0"/>
                <w:numId w:val="29"/>
              </w:numPr>
              <w:spacing w:after="240"/>
              <w:rPr>
                <w:rFonts w:ascii="Gill Sans MT" w:hAnsi="Gill Sans MT"/>
                <w:noProof/>
                <w:sz w:val="24"/>
                <w:szCs w:val="24"/>
                <w:lang w:val="fr-FR"/>
              </w:rPr>
            </w:pPr>
            <w:r>
              <w:rPr>
                <w:rFonts w:ascii="Gill Sans MT" w:eastAsia="Gill Sans MT" w:hAnsi="Gill Sans MT"/>
                <w:noProof/>
                <w:sz w:val="24"/>
                <w:szCs w:val="24"/>
                <w:lang w:val="fr-FR"/>
              </w:rPr>
              <w:t>Conservation sur site pendant une période conforme à la politique locale ou nationale</w:t>
            </w:r>
          </w:p>
        </w:tc>
      </w:tr>
      <w:tr w:rsidR="00F53466" w14:paraId="2DCB6B87" w14:textId="77777777">
        <w:tc>
          <w:tcPr>
            <w:tcW w:w="9360" w:type="dxa"/>
            <w:shd w:val="clear" w:color="auto" w:fill="auto"/>
          </w:tcPr>
          <w:p w14:paraId="52F5BFBE"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38C9B903" w14:textId="77777777" w:rsidR="00F53466" w:rsidRDefault="00824760">
            <w:pPr>
              <w:spacing w:line="480" w:lineRule="auto"/>
              <w:rPr>
                <w:rFonts w:ascii="Gill Sans MT" w:hAnsi="Gill Sans MT"/>
                <w:b/>
                <w:bCs/>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53DE996F" w14:textId="77777777">
        <w:tc>
          <w:tcPr>
            <w:tcW w:w="9360" w:type="dxa"/>
            <w:shd w:val="clear" w:color="auto" w:fill="FF6E68"/>
          </w:tcPr>
          <w:p w14:paraId="6FE8DFCC" w14:textId="77777777" w:rsidR="00F53466" w:rsidRDefault="00824760">
            <w:pPr>
              <w:spacing w:before="240" w:line="240" w:lineRule="auto"/>
              <w:rPr>
                <w:rFonts w:ascii="Gill Sans MT" w:hAnsi="Gill Sans MT"/>
                <w:bCs/>
              </w:rPr>
            </w:pPr>
            <w:r>
              <w:rPr>
                <w:rFonts w:ascii="Gill Sans MT" w:eastAsia="Gill Sans MT" w:hAnsi="Gill Sans MT"/>
                <w:b/>
                <w:bCs/>
                <w:color w:val="FFFFFF"/>
                <w:sz w:val="24"/>
                <w:szCs w:val="24"/>
                <w:lang w:val="fr-FR"/>
              </w:rPr>
              <w:t>Validité du test</w:t>
            </w:r>
          </w:p>
        </w:tc>
      </w:tr>
      <w:tr w:rsidR="00F53466" w14:paraId="2BAA586A" w14:textId="77777777">
        <w:tc>
          <w:tcPr>
            <w:tcW w:w="9360" w:type="dxa"/>
            <w:shd w:val="clear" w:color="auto" w:fill="auto"/>
          </w:tcPr>
          <w:p w14:paraId="1DB108C6" w14:textId="77777777" w:rsidR="00F53466" w:rsidRDefault="00824760">
            <w:pPr>
              <w:spacing w:before="240"/>
              <w:rPr>
                <w:rFonts w:ascii="Gill Sans MT" w:hAnsi="Gill Sans MT"/>
                <w:bCs/>
                <w:sz w:val="24"/>
                <w:szCs w:val="24"/>
                <w:lang w:val="fr-FR"/>
              </w:rPr>
            </w:pPr>
            <w:r>
              <w:rPr>
                <w:rFonts w:ascii="Gill Sans MT" w:eastAsia="Gill Sans MT" w:hAnsi="Gill Sans MT"/>
                <w:bCs/>
                <w:sz w:val="24"/>
                <w:szCs w:val="24"/>
                <w:lang w:val="fr-FR"/>
              </w:rPr>
              <w:t xml:space="preserve">Les tests </w:t>
            </w:r>
            <w:proofErr w:type="spellStart"/>
            <w:r>
              <w:rPr>
                <w:rFonts w:ascii="Gill Sans MT" w:eastAsia="Gill Sans MT" w:hAnsi="Gill Sans MT"/>
                <w:bCs/>
                <w:sz w:val="24"/>
                <w:szCs w:val="24"/>
                <w:lang w:val="fr-FR"/>
              </w:rPr>
              <w:t>Truenat</w:t>
            </w:r>
            <w:proofErr w:type="spellEnd"/>
            <w:r>
              <w:rPr>
                <w:rFonts w:ascii="Gill Sans MT" w:eastAsia="Gill Sans MT" w:hAnsi="Gill Sans MT"/>
                <w:bCs/>
                <w:sz w:val="24"/>
                <w:szCs w:val="24"/>
                <w:lang w:val="fr-FR"/>
              </w:rPr>
              <w:t xml:space="preserve"> TB incorporent un contrôle positif interne qui subit les mêmes processus que l’échantillon ; de l’extraction à l’amplification, évaluant ainsi la validité du test, de l’échantillon jusqu’au résultat. </w:t>
            </w:r>
          </w:p>
        </w:tc>
      </w:tr>
      <w:tr w:rsidR="00F53466" w14:paraId="5FACFEA8" w14:textId="77777777">
        <w:tc>
          <w:tcPr>
            <w:tcW w:w="9360" w:type="dxa"/>
            <w:shd w:val="clear" w:color="auto" w:fill="auto"/>
          </w:tcPr>
          <w:p w14:paraId="410EB519" w14:textId="77777777" w:rsidR="00F53466" w:rsidRDefault="00824760">
            <w:pPr>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6C464AB5" w14:textId="77777777" w:rsidR="00F53466" w:rsidRDefault="00824760">
            <w:pPr>
              <w:spacing w:line="480" w:lineRule="auto"/>
              <w:rPr>
                <w:rFonts w:ascii="Gill Sans MT" w:hAnsi="Gill Sans MT"/>
                <w:b/>
                <w:sz w:val="24"/>
                <w:szCs w:val="24"/>
              </w:rPr>
            </w:pPr>
            <w:r>
              <w:rPr>
                <w:rFonts w:ascii="Gill Sans MT" w:hAnsi="Gill Sans MT"/>
                <w:b/>
                <w:sz w:val="24"/>
                <w:szCs w:val="24"/>
              </w:rPr>
              <w:t>________________________________________________________________________________________________________________________________________________________</w:t>
            </w:r>
            <w:r>
              <w:rPr>
                <w:rFonts w:ascii="Gill Sans MT" w:hAnsi="Gill Sans MT"/>
                <w:b/>
                <w:sz w:val="24"/>
                <w:szCs w:val="24"/>
              </w:rPr>
              <w:lastRenderedPageBreak/>
              <w:t>________________________________________________________________________________________________________________________________________________________</w:t>
            </w:r>
          </w:p>
        </w:tc>
      </w:tr>
      <w:tr w:rsidR="00F53466" w14:paraId="79D0A3EA" w14:textId="77777777">
        <w:tc>
          <w:tcPr>
            <w:tcW w:w="9360" w:type="dxa"/>
            <w:shd w:val="clear" w:color="auto" w:fill="FF6E68"/>
          </w:tcPr>
          <w:p w14:paraId="0AB26B72" w14:textId="77777777" w:rsidR="00F53466" w:rsidRDefault="00824760">
            <w:pPr>
              <w:keepNext/>
              <w:spacing w:before="240" w:line="240" w:lineRule="auto"/>
              <w:rPr>
                <w:rFonts w:ascii="Gill Sans MT" w:hAnsi="Gill Sans MT"/>
                <w:b/>
              </w:rPr>
            </w:pPr>
            <w:r>
              <w:rPr>
                <w:rFonts w:ascii="Gill Sans MT" w:eastAsia="Gill Sans MT" w:hAnsi="Gill Sans MT"/>
                <w:b/>
                <w:bCs/>
                <w:color w:val="FFFFFF"/>
                <w:sz w:val="24"/>
                <w:szCs w:val="24"/>
                <w:lang w:val="fr-FR"/>
              </w:rPr>
              <w:lastRenderedPageBreak/>
              <w:t xml:space="preserve">Maintenance régulière                                                          </w:t>
            </w:r>
          </w:p>
        </w:tc>
      </w:tr>
      <w:tr w:rsidR="00F53466" w14:paraId="6923C6C2" w14:textId="77777777">
        <w:trPr>
          <w:trHeight w:val="5210"/>
        </w:trPr>
        <w:tc>
          <w:tcPr>
            <w:tcW w:w="9360" w:type="dxa"/>
            <w:shd w:val="clear" w:color="auto" w:fill="auto"/>
            <w:vAlign w:val="center"/>
          </w:tcPr>
          <w:p w14:paraId="542D4E5A" w14:textId="77777777" w:rsidR="00F53466" w:rsidRDefault="00824760">
            <w:pPr>
              <w:rPr>
                <w:rFonts w:ascii="Gill Sans MT" w:hAnsi="Gill Sans MT"/>
                <w:b/>
                <w:bCs/>
              </w:rPr>
            </w:pPr>
            <w:r>
              <w:rPr>
                <w:rFonts w:ascii="Gill Sans MT" w:hAnsi="Gill Sans MT"/>
                <w:b/>
                <w:bCs/>
                <w:noProof/>
                <w:lang w:eastAsia="zh-CN"/>
              </w:rPr>
              <mc:AlternateContent>
                <mc:Choice Requires="wpg">
                  <w:drawing>
                    <wp:anchor distT="0" distB="0" distL="114300" distR="114300" simplePos="0" relativeHeight="251712512" behindDoc="0" locked="0" layoutInCell="1" allowOverlap="1" wp14:anchorId="0F15FA20" wp14:editId="59296747">
                      <wp:simplePos x="0" y="0"/>
                      <wp:positionH relativeFrom="column">
                        <wp:posOffset>173355</wp:posOffset>
                      </wp:positionH>
                      <wp:positionV relativeFrom="paragraph">
                        <wp:posOffset>-2476500</wp:posOffset>
                      </wp:positionV>
                      <wp:extent cx="5349875" cy="2585720"/>
                      <wp:effectExtent l="19050" t="19050" r="22225" b="24130"/>
                      <wp:wrapTopAndBottom/>
                      <wp:docPr id="88" name="Group 88"/>
                      <wp:cNvGraphicFramePr/>
                      <a:graphic xmlns:a="http://schemas.openxmlformats.org/drawingml/2006/main">
                        <a:graphicData uri="http://schemas.microsoft.com/office/word/2010/wordprocessingGroup">
                          <wpg:wgp>
                            <wpg:cNvGrpSpPr/>
                            <wpg:grpSpPr>
                              <a:xfrm>
                                <a:off x="0" y="0"/>
                                <a:ext cx="5349875" cy="2585720"/>
                                <a:chOff x="0" y="0"/>
                                <a:chExt cx="6611324" cy="3155743"/>
                              </a:xfrm>
                            </wpg:grpSpPr>
                            <wps:wsp>
                              <wps:cNvPr id="85" name="Rectangle: Rounded Corners 6"/>
                              <wps:cNvSpPr/>
                              <wps:spPr>
                                <a:xfrm>
                                  <a:off x="0" y="0"/>
                                  <a:ext cx="2103120" cy="2103120"/>
                                </a:xfrm>
                                <a:prstGeom prst="roundRect">
                                  <a:avLst/>
                                </a:prstGeom>
                                <a:solidFill>
                                  <a:srgbClr val="FFFFFF"/>
                                </a:solidFill>
                                <a:ln w="38100">
                                  <a:solidFill>
                                    <a:srgbClr val="FF6E68"/>
                                  </a:solidFill>
                                  <a:prstDash val="solid"/>
                                </a:ln>
                                <a:effectLst/>
                              </wps:spPr>
                              <wps:txbx>
                                <w:txbxContent>
                                  <w:p w14:paraId="30CD696A" w14:textId="77777777" w:rsidR="00F53466" w:rsidRDefault="00824760">
                                    <w:pPr>
                                      <w:jc w:val="center"/>
                                      <w:rPr>
                                        <w:rFonts w:ascii="Gill Sans MT" w:eastAsia="+mn-ea" w:hAnsi="Gill Sans MT" w:cs="+mn-cs"/>
                                        <w:b/>
                                        <w:bCs/>
                                        <w:color w:val="595959"/>
                                        <w:sz w:val="28"/>
                                        <w:szCs w:val="28"/>
                                        <w:lang w:val="fr-FR"/>
                                      </w:rPr>
                                    </w:pPr>
                                    <w:r>
                                      <w:rPr>
                                        <w:rFonts w:ascii="Gill Sans MT" w:eastAsia="Gill Sans MT" w:hAnsi="Gill Sans MT" w:cs="+mn-cs"/>
                                        <w:b/>
                                        <w:bCs/>
                                        <w:color w:val="595959"/>
                                        <w:sz w:val="28"/>
                                        <w:szCs w:val="28"/>
                                        <w:lang w:val="fr-FR"/>
                                      </w:rPr>
                                      <w:t>1. Réalisation d’analyses de contrôle négatif tous les mois</w:t>
                                    </w:r>
                                  </w:p>
                                </w:txbxContent>
                              </wps:txbx>
                              <wps:bodyPr rtlCol="0" anchor="ctr"/>
                            </wps:wsp>
                            <wps:wsp>
                              <wps:cNvPr id="86" name="Rectangle: Rounded Corners 9"/>
                              <wps:cNvSpPr/>
                              <wps:spPr>
                                <a:xfrm>
                                  <a:off x="2254102" y="542260"/>
                                  <a:ext cx="2103120" cy="2103120"/>
                                </a:xfrm>
                                <a:prstGeom prst="roundRect">
                                  <a:avLst/>
                                </a:prstGeom>
                                <a:solidFill>
                                  <a:srgbClr val="FFFFFF"/>
                                </a:solidFill>
                                <a:ln w="38100">
                                  <a:solidFill>
                                    <a:srgbClr val="FF6E68"/>
                                  </a:solidFill>
                                  <a:prstDash val="solid"/>
                                </a:ln>
                                <a:effectLst/>
                              </wps:spPr>
                              <wps:txbx>
                                <w:txbxContent>
                                  <w:p w14:paraId="0628118D" w14:textId="77777777" w:rsidR="00F53466" w:rsidRDefault="00824760">
                                    <w:pPr>
                                      <w:jc w:val="center"/>
                                      <w:rPr>
                                        <w:rFonts w:ascii="Gill Sans MT" w:eastAsia="+mn-ea" w:hAnsi="Gill Sans MT" w:cs="+mn-cs"/>
                                        <w:b/>
                                        <w:bCs/>
                                        <w:color w:val="595959"/>
                                        <w:sz w:val="28"/>
                                        <w:szCs w:val="26"/>
                                        <w:lang w:val="fr-FR"/>
                                      </w:rPr>
                                    </w:pPr>
                                    <w:r>
                                      <w:rPr>
                                        <w:rFonts w:ascii="Gill Sans MT" w:eastAsia="Gill Sans MT" w:hAnsi="Gill Sans MT" w:cs="+mn-cs"/>
                                        <w:b/>
                                        <w:bCs/>
                                        <w:color w:val="595959"/>
                                        <w:sz w:val="28"/>
                                        <w:szCs w:val="28"/>
                                        <w:lang w:val="fr-FR"/>
                                      </w:rPr>
                                      <w:t>2. Analyse d’un échantillon prélevé par écouvillonnage au niveau des surfaces de travail et des instruments</w:t>
                                    </w:r>
                                  </w:p>
                                </w:txbxContent>
                              </wps:txbx>
                              <wps:bodyPr rtlCol="0" anchor="ctr"/>
                            </wps:wsp>
                            <wps:wsp>
                              <wps:cNvPr id="87" name="Rectangle: Rounded Corners 12"/>
                              <wps:cNvSpPr/>
                              <wps:spPr>
                                <a:xfrm>
                                  <a:off x="4508204" y="1052623"/>
                                  <a:ext cx="2103120" cy="2103120"/>
                                </a:xfrm>
                                <a:prstGeom prst="roundRect">
                                  <a:avLst/>
                                </a:prstGeom>
                                <a:solidFill>
                                  <a:srgbClr val="FFFFFF"/>
                                </a:solidFill>
                                <a:ln w="38100">
                                  <a:solidFill>
                                    <a:srgbClr val="FF6E68"/>
                                  </a:solidFill>
                                  <a:prstDash val="solid"/>
                                </a:ln>
                                <a:effectLst/>
                              </wps:spPr>
                              <wps:txbx>
                                <w:txbxContent>
                                  <w:p w14:paraId="1744C6AC" w14:textId="77777777" w:rsidR="00F53466" w:rsidRDefault="00824760">
                                    <w:pPr>
                                      <w:jc w:val="center"/>
                                      <w:rPr>
                                        <w:rFonts w:ascii="Gill Sans MT" w:eastAsia="+mn-ea" w:hAnsi="Gill Sans MT" w:cs="+mn-cs"/>
                                        <w:b/>
                                        <w:bCs/>
                                        <w:color w:val="595959"/>
                                        <w:sz w:val="28"/>
                                        <w:szCs w:val="28"/>
                                        <w:lang w:val="fr-FR"/>
                                      </w:rPr>
                                    </w:pPr>
                                    <w:r>
                                      <w:rPr>
                                        <w:rFonts w:ascii="Gill Sans MT" w:eastAsia="Gill Sans MT" w:hAnsi="Gill Sans MT" w:cs="+mn-cs"/>
                                        <w:b/>
                                        <w:bCs/>
                                        <w:color w:val="595959"/>
                                        <w:sz w:val="28"/>
                                        <w:szCs w:val="28"/>
                                        <w:lang w:val="fr-FR"/>
                                      </w:rPr>
                                      <w:t>3. Enregistrement de la maintenance préventive dans un registre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F15FA20" id="Group 88" o:spid="_x0000_s1282" style="position:absolute;margin-left:13.65pt;margin-top:-195pt;width:421.25pt;height:203.6pt;z-index:251712512;mso-width-relative:margin;mso-height-relative:margin" coordsize="66113,3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">
                      <v:roundrect id="Rectangle: Rounded Corners 6" o:spid="_x0000_s1283" style="position:absolute;width:21031;height:2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" strokecolor="#ff6e68" strokeweight="3pt">
                        <v:textbox>
                          <w:txbxContent>
                            <w:p w14:paraId="30CD696A" w14:textId="77777777" w:rsidR="00F53466" w:rsidRDefault="00824760">
                              <w:pPr>
                                <w:jc w:val="center"/>
                                <w:rPr>
                                  <w:rFonts w:ascii="Gill Sans MT" w:eastAsia="+mn-ea" w:hAnsi="Gill Sans MT" w:cs="+mn-cs"/>
                                  <w:b/>
                                  <w:bCs/>
                                  <w:color w:val="595959"/>
                                  <w:sz w:val="28"/>
                                  <w:szCs w:val="28"/>
                                  <w:lang w:val="fr-FR"/>
                                </w:rPr>
                              </w:pPr>
                              <w:r>
                                <w:rPr>
                                  <w:rFonts w:ascii="Gill Sans MT" w:eastAsia="Gill Sans MT" w:hAnsi="Gill Sans MT" w:cs="+mn-cs"/>
                                  <w:b/>
                                  <w:bCs/>
                                  <w:color w:val="595959"/>
                                  <w:sz w:val="28"/>
                                  <w:szCs w:val="28"/>
                                  <w:lang w:val="fr-FR"/>
                                </w:rPr>
                                <w:t>1. Réalisation d’analyses de contrôle négatif tous les mois</w:t>
                              </w:r>
                            </w:p>
                          </w:txbxContent>
                        </v:textbox>
                      </v:roundrect>
                      <v:roundrect id="_x0000_s1284" style="position:absolute;left:22541;top:5422;width:21031;height:2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" strokecolor="#ff6e68" strokeweight="3pt">
                        <v:textbox>
                          <w:txbxContent>
                            <w:p w14:paraId="0628118D" w14:textId="77777777" w:rsidR="00F53466" w:rsidRDefault="00824760">
                              <w:pPr>
                                <w:jc w:val="center"/>
                                <w:rPr>
                                  <w:rFonts w:ascii="Gill Sans MT" w:eastAsia="+mn-ea" w:hAnsi="Gill Sans MT" w:cs="+mn-cs"/>
                                  <w:b/>
                                  <w:bCs/>
                                  <w:color w:val="595959"/>
                                  <w:sz w:val="28"/>
                                  <w:szCs w:val="26"/>
                                  <w:lang w:val="fr-FR"/>
                                </w:rPr>
                              </w:pPr>
                              <w:r>
                                <w:rPr>
                                  <w:rFonts w:ascii="Gill Sans MT" w:eastAsia="Gill Sans MT" w:hAnsi="Gill Sans MT" w:cs="+mn-cs"/>
                                  <w:b/>
                                  <w:bCs/>
                                  <w:color w:val="595959"/>
                                  <w:sz w:val="28"/>
                                  <w:szCs w:val="28"/>
                                  <w:lang w:val="fr-FR"/>
                                </w:rPr>
                                <w:t xml:space="preserve">2. Analyse d’un échantillon prélevé par écouvillonnage au niveau des surfaces de </w:t>
                              </w:r>
                              <w:r>
                                <w:rPr>
                                  <w:rFonts w:ascii="Gill Sans MT" w:eastAsia="Gill Sans MT" w:hAnsi="Gill Sans MT" w:cs="+mn-cs"/>
                                  <w:b/>
                                  <w:bCs/>
                                  <w:color w:val="595959"/>
                                  <w:sz w:val="28"/>
                                  <w:szCs w:val="28"/>
                                  <w:lang w:val="fr-FR"/>
                                </w:rPr>
                                <w:t>travail et des instruments</w:t>
                              </w:r>
                            </w:p>
                          </w:txbxContent>
                        </v:textbox>
                      </v:roundrect>
                      <v:roundrect id="Rectangle: Rounded Corners 12" o:spid="_x0000_s1285" style="position:absolute;left:45082;top:10526;width:21031;height:2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" strokecolor="#ff6e68" strokeweight="3pt">
                        <v:textbox>
                          <w:txbxContent>
                            <w:p w14:paraId="1744C6AC" w14:textId="77777777" w:rsidR="00F53466" w:rsidRDefault="00824760">
                              <w:pPr>
                                <w:jc w:val="center"/>
                                <w:rPr>
                                  <w:rFonts w:ascii="Gill Sans MT" w:eastAsia="+mn-ea" w:hAnsi="Gill Sans MT" w:cs="+mn-cs"/>
                                  <w:b/>
                                  <w:bCs/>
                                  <w:color w:val="595959"/>
                                  <w:sz w:val="28"/>
                                  <w:szCs w:val="28"/>
                                  <w:lang w:val="fr-FR"/>
                                </w:rPr>
                              </w:pPr>
                              <w:r>
                                <w:rPr>
                                  <w:rFonts w:ascii="Gill Sans MT" w:eastAsia="Gill Sans MT" w:hAnsi="Gill Sans MT" w:cs="+mn-cs"/>
                                  <w:b/>
                                  <w:bCs/>
                                  <w:color w:val="595959"/>
                                  <w:sz w:val="28"/>
                                  <w:szCs w:val="28"/>
                                  <w:lang w:val="fr-FR"/>
                                </w:rPr>
                                <w:t>3. Enregistrement de la maintenance préventive dans un registre</w:t>
                              </w:r>
                            </w:p>
                          </w:txbxContent>
                        </v:textbox>
                      </v:roundrect>
                      <w10:wrap type="topAndBottom"/>
                    </v:group>
                  </w:pict>
                </mc:Fallback>
              </mc:AlternateContent>
            </w:r>
          </w:p>
        </w:tc>
      </w:tr>
      <w:tr w:rsidR="00F53466" w14:paraId="65EB493E" w14:textId="77777777">
        <w:tc>
          <w:tcPr>
            <w:tcW w:w="9360" w:type="dxa"/>
            <w:shd w:val="clear" w:color="auto" w:fill="auto"/>
          </w:tcPr>
          <w:p w14:paraId="1C8CE82E"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64B3EF2C" w14:textId="77777777" w:rsidR="00F53466" w:rsidRDefault="00824760">
            <w:pPr>
              <w:spacing w:line="480" w:lineRule="auto"/>
              <w:rPr>
                <w:rFonts w:ascii="Gill Sans MT" w:hAnsi="Gill Sans MT"/>
                <w:b/>
                <w:bCs/>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7004C517" w14:textId="77777777">
        <w:tc>
          <w:tcPr>
            <w:tcW w:w="9360" w:type="dxa"/>
            <w:shd w:val="clear" w:color="auto" w:fill="FF6E68"/>
          </w:tcPr>
          <w:p w14:paraId="0E65BCB3" w14:textId="77777777" w:rsidR="00F53466" w:rsidRDefault="00824760">
            <w:pPr>
              <w:spacing w:before="240" w:line="240" w:lineRule="auto"/>
              <w:rPr>
                <w:rFonts w:ascii="Gill Sans MT" w:hAnsi="Gill Sans MT"/>
                <w:sz w:val="24"/>
                <w:szCs w:val="24"/>
              </w:rPr>
            </w:pPr>
            <w:r>
              <w:rPr>
                <w:rFonts w:ascii="Gill Sans MT" w:eastAsia="Gill Sans MT" w:hAnsi="Gill Sans MT"/>
                <w:b/>
                <w:bCs/>
                <w:color w:val="FFFFFF"/>
                <w:sz w:val="24"/>
                <w:szCs w:val="24"/>
                <w:lang w:val="fr-FR"/>
              </w:rPr>
              <w:t xml:space="preserve">Garantie et réparation                                                                                                                      </w:t>
            </w:r>
          </w:p>
        </w:tc>
      </w:tr>
      <w:tr w:rsidR="00F53466" w14:paraId="31C2A8C8" w14:textId="77777777">
        <w:tc>
          <w:tcPr>
            <w:tcW w:w="9360" w:type="dxa"/>
            <w:shd w:val="clear" w:color="auto" w:fill="auto"/>
          </w:tcPr>
          <w:p w14:paraId="0209E7B0" w14:textId="77777777" w:rsidR="00F53466" w:rsidRDefault="00824760">
            <w:pPr>
              <w:spacing w:before="240"/>
              <w:rPr>
                <w:rFonts w:ascii="Gill Sans MT" w:hAnsi="Gill Sans MT"/>
                <w:sz w:val="24"/>
                <w:szCs w:val="24"/>
                <w:lang w:val="fr-FR"/>
              </w:rPr>
            </w:pPr>
            <w:r>
              <w:rPr>
                <w:rFonts w:ascii="Gill Sans MT" w:eastAsia="Gill Sans MT" w:hAnsi="Gill Sans MT"/>
                <w:sz w:val="24"/>
                <w:szCs w:val="24"/>
                <w:lang w:val="fr-FR"/>
              </w:rPr>
              <w:t xml:space="preserve">Des extensions de garantie de 1, 2, 3, 4 et 5 ans sont disponibles auprès de </w:t>
            </w:r>
            <w:proofErr w:type="spellStart"/>
            <w:r>
              <w:rPr>
                <w:rFonts w:ascii="Gill Sans MT" w:eastAsia="Gill Sans MT" w:hAnsi="Gill Sans MT"/>
                <w:sz w:val="24"/>
                <w:szCs w:val="24"/>
                <w:lang w:val="fr-FR"/>
              </w:rPr>
              <w:t>Molbio</w:t>
            </w:r>
            <w:proofErr w:type="spellEnd"/>
            <w:r>
              <w:rPr>
                <w:rFonts w:ascii="Gill Sans MT" w:eastAsia="Gill Sans MT" w:hAnsi="Gill Sans MT"/>
                <w:sz w:val="24"/>
                <w:szCs w:val="24"/>
                <w:lang w:val="fr-FR"/>
              </w:rPr>
              <w:t xml:space="preserve"> pour un montant de 1 220 USD par an via GDF</w:t>
            </w:r>
          </w:p>
          <w:p w14:paraId="510A06CE" w14:textId="77777777" w:rsidR="00F53466" w:rsidRDefault="00824760">
            <w:pPr>
              <w:numPr>
                <w:ilvl w:val="0"/>
                <w:numId w:val="38"/>
              </w:numPr>
              <w:rPr>
                <w:rFonts w:ascii="Gill Sans MT" w:hAnsi="Gill Sans MT"/>
                <w:sz w:val="24"/>
                <w:szCs w:val="24"/>
                <w:lang w:val="fr-FR"/>
              </w:rPr>
            </w:pPr>
            <w:r>
              <w:rPr>
                <w:rFonts w:ascii="Gill Sans MT" w:eastAsia="Gill Sans MT" w:hAnsi="Gill Sans MT"/>
                <w:sz w:val="24"/>
                <w:szCs w:val="24"/>
                <w:lang w:val="fr-FR"/>
              </w:rPr>
              <w:t>Le contrat de maintenance complet comprend :</w:t>
            </w:r>
          </w:p>
          <w:p w14:paraId="08B3EBB4" w14:textId="77777777" w:rsidR="00F53466" w:rsidRDefault="00824760">
            <w:pPr>
              <w:pStyle w:val="ListParagraph"/>
              <w:numPr>
                <w:ilvl w:val="1"/>
                <w:numId w:val="38"/>
              </w:numPr>
              <w:rPr>
                <w:rFonts w:ascii="Gill Sans MT" w:hAnsi="Gill Sans MT"/>
                <w:sz w:val="24"/>
                <w:szCs w:val="24"/>
                <w:lang w:val="fr-FR"/>
              </w:rPr>
            </w:pPr>
            <w:r>
              <w:rPr>
                <w:rFonts w:ascii="Gill Sans MT" w:eastAsia="Gill Sans MT" w:hAnsi="Gill Sans MT"/>
                <w:sz w:val="24"/>
                <w:szCs w:val="24"/>
                <w:lang w:val="fr-FR"/>
              </w:rPr>
              <w:lastRenderedPageBreak/>
              <w:t>Assistance/visite à distance du technicien de maintenance</w:t>
            </w:r>
          </w:p>
          <w:p w14:paraId="7965FADB" w14:textId="77777777" w:rsidR="00F53466" w:rsidRDefault="00824760">
            <w:pPr>
              <w:pStyle w:val="ListParagraph"/>
              <w:numPr>
                <w:ilvl w:val="1"/>
                <w:numId w:val="38"/>
              </w:numPr>
              <w:rPr>
                <w:rFonts w:ascii="Gill Sans MT" w:hAnsi="Gill Sans MT"/>
                <w:sz w:val="24"/>
                <w:szCs w:val="24"/>
              </w:rPr>
            </w:pPr>
            <w:r>
              <w:rPr>
                <w:rFonts w:ascii="Gill Sans MT" w:eastAsia="Gill Sans MT" w:hAnsi="Gill Sans MT"/>
                <w:sz w:val="24"/>
                <w:szCs w:val="24"/>
                <w:lang w:val="fr-FR"/>
              </w:rPr>
              <w:t>Réparation et remplacement des pièces</w:t>
            </w:r>
          </w:p>
          <w:p w14:paraId="585592AD" w14:textId="77777777" w:rsidR="00F53466" w:rsidRDefault="00824760">
            <w:pPr>
              <w:pStyle w:val="ListParagraph"/>
              <w:numPr>
                <w:ilvl w:val="1"/>
                <w:numId w:val="38"/>
              </w:numPr>
              <w:rPr>
                <w:rFonts w:ascii="Gill Sans MT" w:hAnsi="Gill Sans MT"/>
                <w:sz w:val="24"/>
                <w:szCs w:val="24"/>
                <w:lang w:val="fr-FR"/>
              </w:rPr>
            </w:pPr>
            <w:r>
              <w:rPr>
                <w:rFonts w:ascii="Gill Sans MT" w:eastAsia="Gill Sans MT" w:hAnsi="Gill Sans MT"/>
                <w:sz w:val="24"/>
                <w:szCs w:val="24"/>
                <w:lang w:val="fr-FR"/>
              </w:rPr>
              <w:t>Dans le pays, déplacement et intervention de l’agent local de l’entreprise</w:t>
            </w:r>
          </w:p>
          <w:p w14:paraId="65E8DF12" w14:textId="77777777" w:rsidR="00F53466" w:rsidRDefault="00824760">
            <w:pPr>
              <w:pStyle w:val="ListParagraph"/>
              <w:numPr>
                <w:ilvl w:val="1"/>
                <w:numId w:val="38"/>
              </w:numPr>
              <w:rPr>
                <w:rFonts w:ascii="Gill Sans MT" w:hAnsi="Gill Sans MT"/>
                <w:sz w:val="24"/>
                <w:szCs w:val="24"/>
                <w:lang w:val="fr-FR"/>
              </w:rPr>
            </w:pPr>
            <w:r>
              <w:rPr>
                <w:rFonts w:ascii="Gill Sans MT" w:eastAsia="Gill Sans MT" w:hAnsi="Gill Sans MT"/>
                <w:sz w:val="24"/>
                <w:szCs w:val="24"/>
                <w:lang w:val="fr-FR"/>
              </w:rPr>
              <w:t>Puces et matériel d’étalonnage utilisés comme éléments de service</w:t>
            </w:r>
          </w:p>
        </w:tc>
      </w:tr>
      <w:tr w:rsidR="00F53466" w14:paraId="65FF053B" w14:textId="77777777">
        <w:tc>
          <w:tcPr>
            <w:tcW w:w="9360" w:type="dxa"/>
            <w:shd w:val="clear" w:color="auto" w:fill="auto"/>
          </w:tcPr>
          <w:p w14:paraId="13D1C212" w14:textId="77777777" w:rsidR="00F53466" w:rsidRDefault="00824760">
            <w:pPr>
              <w:rPr>
                <w:rFonts w:ascii="Gill Sans MT" w:hAnsi="Gill Sans MT"/>
                <w:b/>
                <w:bCs/>
              </w:rPr>
            </w:pPr>
            <w:proofErr w:type="gramStart"/>
            <w:r>
              <w:rPr>
                <w:rFonts w:ascii="Gill Sans MT" w:eastAsia="Gill Sans MT" w:hAnsi="Gill Sans MT"/>
                <w:b/>
                <w:bCs/>
                <w:lang w:val="fr-FR"/>
              </w:rPr>
              <w:lastRenderedPageBreak/>
              <w:t>Remarques:</w:t>
            </w:r>
            <w:proofErr w:type="gramEnd"/>
          </w:p>
          <w:p w14:paraId="710EF5F7" w14:textId="77777777" w:rsidR="00F53466" w:rsidRDefault="00824760">
            <w:pPr>
              <w:spacing w:line="480" w:lineRule="auto"/>
              <w:rPr>
                <w:rFonts w:ascii="Gill Sans MT" w:hAnsi="Gill Sans MT"/>
                <w:b/>
                <w:bCs/>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378960F" w14:textId="77777777" w:rsidR="00F53466" w:rsidRDefault="00F53466"/>
    <w:p w14:paraId="442166F6" w14:textId="77777777" w:rsidR="00F53466" w:rsidRDefault="00824760">
      <w:pPr>
        <w:pStyle w:val="Heading2"/>
      </w:pPr>
      <w:bookmarkStart w:id="48" w:name="_Toc80275281"/>
      <w:r>
        <w:rPr>
          <w:rFonts w:eastAsia="Gill Sans MT"/>
          <w:color w:val="808080"/>
          <w:lang w:val="fr-FR"/>
        </w:rPr>
        <w:t>Contrôle de qualité</w:t>
      </w:r>
      <w:bookmarkEnd w:id="48"/>
    </w:p>
    <w:tbl>
      <w:tblPr>
        <w:tblW w:w="0" w:type="auto"/>
        <w:tblLook w:val="04A0" w:firstRow="1" w:lastRow="0" w:firstColumn="1" w:lastColumn="0" w:noHBand="0" w:noVBand="1"/>
      </w:tblPr>
      <w:tblGrid>
        <w:gridCol w:w="9360"/>
      </w:tblGrid>
      <w:tr w:rsidR="00F53466" w14:paraId="1BB32C80" w14:textId="77777777">
        <w:tc>
          <w:tcPr>
            <w:tcW w:w="9360" w:type="dxa"/>
            <w:shd w:val="clear" w:color="auto" w:fill="FF6E68"/>
          </w:tcPr>
          <w:p w14:paraId="5077B6F8" w14:textId="77777777" w:rsidR="00F53466" w:rsidRDefault="00824760">
            <w:pPr>
              <w:spacing w:before="240" w:line="240" w:lineRule="auto"/>
              <w:rPr>
                <w:rFonts w:ascii="Gill Sans MT" w:hAnsi="Gill Sans MT"/>
                <w:noProof/>
                <w:lang w:val="fr-FR"/>
              </w:rPr>
            </w:pPr>
            <w:r>
              <w:rPr>
                <w:rFonts w:ascii="Gill Sans MT" w:eastAsia="Gill Sans MT" w:hAnsi="Gill Sans MT"/>
                <w:b/>
                <w:bCs/>
                <w:color w:val="FFFFFF"/>
                <w:sz w:val="24"/>
                <w:szCs w:val="24"/>
                <w:lang w:val="fr-FR"/>
              </w:rPr>
              <w:t xml:space="preserve">Indicateurs généraux de performance du laboratoire                                   </w:t>
            </w:r>
          </w:p>
        </w:tc>
      </w:tr>
      <w:tr w:rsidR="00F53466" w14:paraId="604F9D03" w14:textId="77777777">
        <w:tc>
          <w:tcPr>
            <w:tcW w:w="9360" w:type="dxa"/>
            <w:shd w:val="clear" w:color="auto" w:fill="auto"/>
            <w:vAlign w:val="center"/>
          </w:tcPr>
          <w:tbl>
            <w:tblPr>
              <w:tblW w:w="9062" w:type="dxa"/>
              <w:tblInd w:w="32" w:type="dxa"/>
              <w:tblBorders>
                <w:top w:val="single" w:sz="8" w:space="0" w:color="FFB6B3"/>
                <w:left w:val="single" w:sz="8" w:space="0" w:color="FFB6B3"/>
                <w:bottom w:val="single" w:sz="8" w:space="0" w:color="FFB6B3"/>
                <w:right w:val="single" w:sz="8" w:space="0" w:color="FFB6B3"/>
                <w:insideH w:val="single" w:sz="8" w:space="0" w:color="FFB6B3"/>
              </w:tblBorders>
              <w:tblCellMar>
                <w:left w:w="0" w:type="dxa"/>
                <w:right w:w="0" w:type="dxa"/>
              </w:tblCellMar>
              <w:tblLook w:val="0600" w:firstRow="0" w:lastRow="0" w:firstColumn="0" w:lastColumn="0" w:noHBand="1" w:noVBand="1"/>
            </w:tblPr>
            <w:tblGrid>
              <w:gridCol w:w="4076"/>
              <w:gridCol w:w="4986"/>
            </w:tblGrid>
            <w:tr w:rsidR="00F53466" w14:paraId="5034C9DC" w14:textId="77777777">
              <w:tc>
                <w:tcPr>
                  <w:tcW w:w="4076" w:type="dxa"/>
                  <w:shd w:val="clear" w:color="auto" w:fill="FFB6B3"/>
                  <w:tcMar>
                    <w:top w:w="15" w:type="dxa"/>
                    <w:left w:w="15" w:type="dxa"/>
                    <w:bottom w:w="0" w:type="dxa"/>
                    <w:right w:w="15" w:type="dxa"/>
                  </w:tcMar>
                  <w:vAlign w:val="bottom"/>
                  <w:hideMark/>
                </w:tcPr>
                <w:p w14:paraId="43BEED43" w14:textId="77777777" w:rsidR="00F53466" w:rsidRDefault="00824760">
                  <w:pPr>
                    <w:spacing w:before="40" w:after="60" w:line="240" w:lineRule="auto"/>
                    <w:jc w:val="center"/>
                    <w:rPr>
                      <w:rFonts w:ascii="Montserrat" w:hAnsi="Montserrat"/>
                      <w:color w:val="FFFFFF" w:themeColor="background1"/>
                      <w:sz w:val="17"/>
                      <w:szCs w:val="17"/>
                      <w:lang w:val="en-IN"/>
                    </w:rPr>
                  </w:pPr>
                  <w:r>
                    <w:rPr>
                      <w:rFonts w:ascii="Montserrat" w:eastAsia="Montserrat" w:hAnsi="Montserrat"/>
                      <w:b/>
                      <w:bCs/>
                      <w:color w:val="FFFFFF"/>
                      <w:sz w:val="17"/>
                      <w:szCs w:val="17"/>
                      <w:lang w:val="fr-FR"/>
                    </w:rPr>
                    <w:t>Indicateur</w:t>
                  </w:r>
                </w:p>
              </w:tc>
              <w:tc>
                <w:tcPr>
                  <w:tcW w:w="4986" w:type="dxa"/>
                  <w:shd w:val="clear" w:color="auto" w:fill="FFB6B3"/>
                  <w:tcMar>
                    <w:top w:w="15" w:type="dxa"/>
                    <w:left w:w="15" w:type="dxa"/>
                    <w:bottom w:w="0" w:type="dxa"/>
                    <w:right w:w="15" w:type="dxa"/>
                  </w:tcMar>
                  <w:vAlign w:val="bottom"/>
                  <w:hideMark/>
                </w:tcPr>
                <w:p w14:paraId="0EA0F71D" w14:textId="77777777" w:rsidR="00F53466" w:rsidRDefault="00824760">
                  <w:pPr>
                    <w:spacing w:before="40" w:after="60" w:line="240" w:lineRule="auto"/>
                    <w:jc w:val="center"/>
                    <w:rPr>
                      <w:rFonts w:ascii="Montserrat" w:hAnsi="Montserrat"/>
                      <w:color w:val="FFFFFF" w:themeColor="background1"/>
                      <w:sz w:val="17"/>
                      <w:szCs w:val="17"/>
                      <w:lang w:val="en-IN"/>
                    </w:rPr>
                  </w:pPr>
                  <w:r>
                    <w:rPr>
                      <w:rFonts w:ascii="Montserrat" w:eastAsia="Montserrat" w:hAnsi="Montserrat"/>
                      <w:b/>
                      <w:bCs/>
                      <w:color w:val="FFFFFF"/>
                      <w:sz w:val="17"/>
                      <w:szCs w:val="17"/>
                      <w:lang w:val="fr-FR"/>
                    </w:rPr>
                    <w:t>Objectif</w:t>
                  </w:r>
                </w:p>
              </w:tc>
            </w:tr>
            <w:tr w:rsidR="00F53466" w14:paraId="4B7C5E5D" w14:textId="77777777">
              <w:tc>
                <w:tcPr>
                  <w:tcW w:w="4076" w:type="dxa"/>
                  <w:shd w:val="clear" w:color="auto" w:fill="auto"/>
                  <w:tcMar>
                    <w:top w:w="15" w:type="dxa"/>
                    <w:left w:w="15" w:type="dxa"/>
                    <w:bottom w:w="0" w:type="dxa"/>
                    <w:right w:w="15" w:type="dxa"/>
                  </w:tcMar>
                  <w:vAlign w:val="bottom"/>
                  <w:hideMark/>
                </w:tcPr>
                <w:p w14:paraId="1430CADA"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Nombre de tests effectués, par type de test</w:t>
                  </w:r>
                </w:p>
              </w:tc>
              <w:tc>
                <w:tcPr>
                  <w:tcW w:w="4986" w:type="dxa"/>
                  <w:shd w:val="clear" w:color="auto" w:fill="auto"/>
                  <w:tcMar>
                    <w:top w:w="15" w:type="dxa"/>
                    <w:left w:w="15" w:type="dxa"/>
                    <w:bottom w:w="0" w:type="dxa"/>
                    <w:right w:w="15" w:type="dxa"/>
                  </w:tcMar>
                  <w:vAlign w:val="bottom"/>
                  <w:hideMark/>
                </w:tcPr>
                <w:p w14:paraId="2EE2BD13"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S.O.</w:t>
                  </w:r>
                </w:p>
              </w:tc>
            </w:tr>
            <w:tr w:rsidR="00F53466" w14:paraId="70506D68" w14:textId="77777777">
              <w:tc>
                <w:tcPr>
                  <w:tcW w:w="4076" w:type="dxa"/>
                  <w:shd w:val="clear" w:color="auto" w:fill="auto"/>
                  <w:tcMar>
                    <w:top w:w="15" w:type="dxa"/>
                    <w:left w:w="15" w:type="dxa"/>
                    <w:bottom w:w="0" w:type="dxa"/>
                    <w:right w:w="15" w:type="dxa"/>
                  </w:tcMar>
                  <w:vAlign w:val="bottom"/>
                  <w:hideMark/>
                </w:tcPr>
                <w:p w14:paraId="7D3CF52A"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Interruptions de service</w:t>
                  </w:r>
                </w:p>
              </w:tc>
              <w:tc>
                <w:tcPr>
                  <w:tcW w:w="4986" w:type="dxa"/>
                  <w:shd w:val="clear" w:color="auto" w:fill="auto"/>
                  <w:tcMar>
                    <w:top w:w="15" w:type="dxa"/>
                    <w:left w:w="15" w:type="dxa"/>
                    <w:bottom w:w="0" w:type="dxa"/>
                    <w:right w:w="15" w:type="dxa"/>
                  </w:tcMar>
                  <w:vAlign w:val="bottom"/>
                  <w:hideMark/>
                </w:tcPr>
                <w:p w14:paraId="2696553B"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Pas d’interruption</w:t>
                  </w:r>
                </w:p>
              </w:tc>
            </w:tr>
            <w:tr w:rsidR="00F53466" w14:paraId="7B1462F2" w14:textId="77777777">
              <w:tc>
                <w:tcPr>
                  <w:tcW w:w="4076" w:type="dxa"/>
                  <w:shd w:val="clear" w:color="auto" w:fill="auto"/>
                  <w:tcMar>
                    <w:top w:w="15" w:type="dxa"/>
                    <w:left w:w="15" w:type="dxa"/>
                    <w:bottom w:w="0" w:type="dxa"/>
                    <w:right w:w="15" w:type="dxa"/>
                  </w:tcMar>
                  <w:vAlign w:val="bottom"/>
                  <w:hideMark/>
                </w:tcPr>
                <w:p w14:paraId="588218BB"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Ruptures de stock</w:t>
                  </w:r>
                </w:p>
              </w:tc>
              <w:tc>
                <w:tcPr>
                  <w:tcW w:w="4986" w:type="dxa"/>
                  <w:shd w:val="clear" w:color="auto" w:fill="auto"/>
                  <w:tcMar>
                    <w:top w:w="15" w:type="dxa"/>
                    <w:left w:w="15" w:type="dxa"/>
                    <w:bottom w:w="0" w:type="dxa"/>
                    <w:right w:w="15" w:type="dxa"/>
                  </w:tcMar>
                  <w:vAlign w:val="bottom"/>
                  <w:hideMark/>
                </w:tcPr>
                <w:p w14:paraId="11FB91C8"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Pas de rupture de stock en raison d’une interruption de service</w:t>
                  </w:r>
                </w:p>
              </w:tc>
            </w:tr>
            <w:tr w:rsidR="00F53466" w14:paraId="624B73B2" w14:textId="77777777">
              <w:tc>
                <w:tcPr>
                  <w:tcW w:w="4076" w:type="dxa"/>
                  <w:shd w:val="clear" w:color="auto" w:fill="auto"/>
                  <w:tcMar>
                    <w:top w:w="15" w:type="dxa"/>
                    <w:left w:w="15" w:type="dxa"/>
                    <w:bottom w:w="0" w:type="dxa"/>
                    <w:right w:w="15" w:type="dxa"/>
                  </w:tcMar>
                  <w:vAlign w:val="center"/>
                  <w:hideMark/>
                </w:tcPr>
                <w:p w14:paraId="5824CE15" w14:textId="77777777" w:rsidR="00F53466" w:rsidRDefault="00824760">
                  <w:pPr>
                    <w:spacing w:after="40" w:line="240" w:lineRule="auto"/>
                    <w:ind w:left="58"/>
                    <w:rPr>
                      <w:rFonts w:ascii="Montserrat" w:hAnsi="Montserrat"/>
                      <w:sz w:val="17"/>
                      <w:szCs w:val="17"/>
                      <w:lang w:val="en-IN"/>
                    </w:rPr>
                  </w:pPr>
                  <w:r>
                    <w:rPr>
                      <w:rFonts w:ascii="Montserrat" w:eastAsia="Montserrat" w:hAnsi="Montserrat"/>
                      <w:sz w:val="17"/>
                      <w:szCs w:val="17"/>
                      <w:lang w:val="fr-FR"/>
                    </w:rPr>
                    <w:t>Temps d’arrêt de l’équipement</w:t>
                  </w:r>
                </w:p>
              </w:tc>
              <w:tc>
                <w:tcPr>
                  <w:tcW w:w="4986" w:type="dxa"/>
                  <w:shd w:val="clear" w:color="auto" w:fill="auto"/>
                  <w:tcMar>
                    <w:top w:w="15" w:type="dxa"/>
                    <w:left w:w="15" w:type="dxa"/>
                    <w:bottom w:w="0" w:type="dxa"/>
                    <w:right w:w="15" w:type="dxa"/>
                  </w:tcMar>
                  <w:vAlign w:val="bottom"/>
                  <w:hideMark/>
                </w:tcPr>
                <w:p w14:paraId="1702D253" w14:textId="77777777" w:rsidR="00F53466" w:rsidRDefault="00824760">
                  <w:pPr>
                    <w:spacing w:after="40" w:line="240" w:lineRule="auto"/>
                    <w:ind w:left="58" w:right="419"/>
                    <w:rPr>
                      <w:rFonts w:ascii="Montserrat" w:hAnsi="Montserrat"/>
                      <w:sz w:val="17"/>
                      <w:szCs w:val="17"/>
                      <w:lang w:val="fr-FR"/>
                    </w:rPr>
                  </w:pPr>
                  <w:r>
                    <w:rPr>
                      <w:rFonts w:ascii="Montserrat" w:eastAsia="Montserrat" w:hAnsi="Montserrat"/>
                      <w:sz w:val="17"/>
                      <w:szCs w:val="17"/>
                      <w:lang w:val="fr-FR"/>
                    </w:rPr>
                    <w:t>Pas de temps d’arrêt de l’équipement entraînant une interruption de service</w:t>
                  </w:r>
                </w:p>
              </w:tc>
            </w:tr>
            <w:tr w:rsidR="00F53466" w14:paraId="2224882C" w14:textId="77777777">
              <w:tc>
                <w:tcPr>
                  <w:tcW w:w="4076" w:type="dxa"/>
                  <w:shd w:val="clear" w:color="auto" w:fill="auto"/>
                  <w:tcMar>
                    <w:top w:w="15" w:type="dxa"/>
                    <w:left w:w="15" w:type="dxa"/>
                    <w:bottom w:w="0" w:type="dxa"/>
                    <w:right w:w="15" w:type="dxa"/>
                  </w:tcMar>
                  <w:vAlign w:val="bottom"/>
                  <w:hideMark/>
                </w:tcPr>
                <w:p w14:paraId="03A260B0" w14:textId="77777777" w:rsidR="00F53466" w:rsidRDefault="00824760">
                  <w:pPr>
                    <w:spacing w:before="40" w:after="60" w:line="240" w:lineRule="auto"/>
                    <w:ind w:left="58"/>
                    <w:rPr>
                      <w:rFonts w:ascii="Montserrat" w:hAnsi="Montserrat"/>
                      <w:sz w:val="17"/>
                      <w:szCs w:val="17"/>
                      <w:lang w:val="en-IN"/>
                    </w:rPr>
                  </w:pPr>
                  <w:proofErr w:type="spellStart"/>
                  <w:r>
                    <w:rPr>
                      <w:rFonts w:ascii="Montserrat" w:eastAsia="Montserrat" w:hAnsi="Montserrat"/>
                      <w:sz w:val="17"/>
                      <w:szCs w:val="17"/>
                    </w:rPr>
                    <w:t>Délai</w:t>
                  </w:r>
                  <w:proofErr w:type="spellEnd"/>
                  <w:r>
                    <w:rPr>
                      <w:rFonts w:ascii="Montserrat" w:eastAsia="Montserrat" w:hAnsi="Montserrat"/>
                      <w:sz w:val="17"/>
                      <w:szCs w:val="17"/>
                    </w:rPr>
                    <w:t xml:space="preserve"> </w:t>
                  </w:r>
                  <w:proofErr w:type="spellStart"/>
                  <w:r>
                    <w:rPr>
                      <w:rFonts w:ascii="Montserrat" w:eastAsia="Montserrat" w:hAnsi="Montserrat"/>
                      <w:sz w:val="17"/>
                      <w:szCs w:val="17"/>
                    </w:rPr>
                    <w:t>d’exécution</w:t>
                  </w:r>
                  <w:proofErr w:type="spellEnd"/>
                  <w:r>
                    <w:rPr>
                      <w:rFonts w:ascii="Montserrat" w:eastAsia="Montserrat" w:hAnsi="Montserrat"/>
                      <w:sz w:val="17"/>
                      <w:szCs w:val="17"/>
                    </w:rPr>
                    <w:t xml:space="preserve"> (Turnaround time, TAT)</w:t>
                  </w:r>
                </w:p>
              </w:tc>
              <w:tc>
                <w:tcPr>
                  <w:tcW w:w="4986" w:type="dxa"/>
                  <w:shd w:val="clear" w:color="auto" w:fill="auto"/>
                  <w:tcMar>
                    <w:top w:w="15" w:type="dxa"/>
                    <w:left w:w="15" w:type="dxa"/>
                    <w:bottom w:w="0" w:type="dxa"/>
                    <w:right w:w="15" w:type="dxa"/>
                  </w:tcMar>
                  <w:vAlign w:val="bottom"/>
                  <w:hideMark/>
                </w:tcPr>
                <w:p w14:paraId="0763FE6E"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90 % des résultats sont conformes au TAT spécifique au test</w:t>
                  </w:r>
                </w:p>
              </w:tc>
            </w:tr>
            <w:tr w:rsidR="00F53466" w14:paraId="4079598E" w14:textId="77777777">
              <w:tc>
                <w:tcPr>
                  <w:tcW w:w="4076" w:type="dxa"/>
                  <w:shd w:val="clear" w:color="auto" w:fill="auto"/>
                  <w:tcMar>
                    <w:top w:w="15" w:type="dxa"/>
                    <w:left w:w="15" w:type="dxa"/>
                    <w:bottom w:w="0" w:type="dxa"/>
                    <w:right w:w="15" w:type="dxa"/>
                  </w:tcMar>
                  <w:vAlign w:val="bottom"/>
                  <w:hideMark/>
                </w:tcPr>
                <w:p w14:paraId="6E88BB06"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Rapport des statistiques du test (indicateur de qualité)</w:t>
                  </w:r>
                </w:p>
              </w:tc>
              <w:tc>
                <w:tcPr>
                  <w:tcW w:w="4986" w:type="dxa"/>
                  <w:shd w:val="clear" w:color="auto" w:fill="auto"/>
                  <w:tcMar>
                    <w:top w:w="15" w:type="dxa"/>
                    <w:left w:w="15" w:type="dxa"/>
                    <w:bottom w:w="0" w:type="dxa"/>
                    <w:right w:w="15" w:type="dxa"/>
                  </w:tcMar>
                  <w:vAlign w:val="bottom"/>
                  <w:hideMark/>
                </w:tcPr>
                <w:p w14:paraId="0E7BDA7B"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100 % des rapports terminés à la date d’échéance définie</w:t>
                  </w:r>
                </w:p>
              </w:tc>
            </w:tr>
            <w:tr w:rsidR="00F53466" w14:paraId="198D7701" w14:textId="77777777">
              <w:tc>
                <w:tcPr>
                  <w:tcW w:w="4076" w:type="dxa"/>
                  <w:shd w:val="clear" w:color="auto" w:fill="auto"/>
                  <w:tcMar>
                    <w:top w:w="15" w:type="dxa"/>
                    <w:left w:w="15" w:type="dxa"/>
                    <w:bottom w:w="0" w:type="dxa"/>
                    <w:right w:w="15" w:type="dxa"/>
                  </w:tcMar>
                  <w:vAlign w:val="bottom"/>
                  <w:hideMark/>
                </w:tcPr>
                <w:p w14:paraId="0A6D7142"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Résultats de l’EEQ</w:t>
                  </w:r>
                </w:p>
              </w:tc>
              <w:tc>
                <w:tcPr>
                  <w:tcW w:w="4986" w:type="dxa"/>
                  <w:shd w:val="clear" w:color="auto" w:fill="auto"/>
                  <w:tcMar>
                    <w:top w:w="15" w:type="dxa"/>
                    <w:left w:w="15" w:type="dxa"/>
                    <w:bottom w:w="0" w:type="dxa"/>
                    <w:right w:w="15" w:type="dxa"/>
                  </w:tcMar>
                  <w:vAlign w:val="bottom"/>
                  <w:hideMark/>
                </w:tcPr>
                <w:p w14:paraId="239EAE32"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&gt; 90 % des panels de l’EEQ sont validés</w:t>
                  </w:r>
                </w:p>
              </w:tc>
            </w:tr>
            <w:tr w:rsidR="00F53466" w14:paraId="0F309B60" w14:textId="77777777">
              <w:tc>
                <w:tcPr>
                  <w:tcW w:w="4076" w:type="dxa"/>
                  <w:shd w:val="clear" w:color="auto" w:fill="auto"/>
                  <w:tcMar>
                    <w:top w:w="15" w:type="dxa"/>
                    <w:left w:w="15" w:type="dxa"/>
                    <w:bottom w:w="0" w:type="dxa"/>
                    <w:right w:w="15" w:type="dxa"/>
                  </w:tcMar>
                  <w:vAlign w:val="bottom"/>
                  <w:hideMark/>
                </w:tcPr>
                <w:p w14:paraId="631B15BD"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Résultats du CQ</w:t>
                  </w:r>
                </w:p>
              </w:tc>
              <w:tc>
                <w:tcPr>
                  <w:tcW w:w="4986" w:type="dxa"/>
                  <w:shd w:val="clear" w:color="auto" w:fill="auto"/>
                  <w:tcMar>
                    <w:top w:w="15" w:type="dxa"/>
                    <w:left w:w="15" w:type="dxa"/>
                    <w:bottom w:w="0" w:type="dxa"/>
                    <w:right w:w="15" w:type="dxa"/>
                  </w:tcMar>
                  <w:vAlign w:val="bottom"/>
                  <w:hideMark/>
                </w:tcPr>
                <w:p w14:paraId="211DCC3A"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&gt; 90 % des résultats du CQ répondent aux critères attendus</w:t>
                  </w:r>
                </w:p>
              </w:tc>
            </w:tr>
            <w:tr w:rsidR="00F53466" w14:paraId="26A946ED" w14:textId="77777777">
              <w:tc>
                <w:tcPr>
                  <w:tcW w:w="4076" w:type="dxa"/>
                  <w:shd w:val="clear" w:color="auto" w:fill="auto"/>
                  <w:tcMar>
                    <w:top w:w="15" w:type="dxa"/>
                    <w:left w:w="15" w:type="dxa"/>
                    <w:bottom w:w="0" w:type="dxa"/>
                    <w:right w:w="15" w:type="dxa"/>
                  </w:tcMar>
                  <w:vAlign w:val="bottom"/>
                  <w:hideMark/>
                </w:tcPr>
                <w:p w14:paraId="56C55E3B"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Rejet d’échantillon</w:t>
                  </w:r>
                </w:p>
              </w:tc>
              <w:tc>
                <w:tcPr>
                  <w:tcW w:w="4986" w:type="dxa"/>
                  <w:shd w:val="clear" w:color="auto" w:fill="auto"/>
                  <w:tcMar>
                    <w:top w:w="15" w:type="dxa"/>
                    <w:left w:w="15" w:type="dxa"/>
                    <w:bottom w:w="0" w:type="dxa"/>
                    <w:right w:w="15" w:type="dxa"/>
                  </w:tcMar>
                  <w:vAlign w:val="bottom"/>
                  <w:hideMark/>
                </w:tcPr>
                <w:p w14:paraId="6CBCEBA7"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&lt; 1 % d’échantillons rejetés</w:t>
                  </w:r>
                </w:p>
              </w:tc>
            </w:tr>
            <w:tr w:rsidR="00F53466" w14:paraId="644EE0FE" w14:textId="77777777">
              <w:tc>
                <w:tcPr>
                  <w:tcW w:w="4076" w:type="dxa"/>
                  <w:shd w:val="clear" w:color="auto" w:fill="auto"/>
                  <w:tcMar>
                    <w:top w:w="15" w:type="dxa"/>
                    <w:left w:w="15" w:type="dxa"/>
                    <w:bottom w:w="0" w:type="dxa"/>
                    <w:right w:w="15" w:type="dxa"/>
                  </w:tcMar>
                  <w:vAlign w:val="bottom"/>
                  <w:hideMark/>
                </w:tcPr>
                <w:p w14:paraId="4712C33F" w14:textId="77777777" w:rsidR="00F53466" w:rsidRDefault="00824760">
                  <w:pPr>
                    <w:spacing w:before="40" w:after="60" w:line="240" w:lineRule="auto"/>
                    <w:ind w:left="58"/>
                    <w:rPr>
                      <w:rFonts w:ascii="Montserrat" w:hAnsi="Montserrat"/>
                      <w:sz w:val="17"/>
                      <w:szCs w:val="17"/>
                      <w:lang w:val="en-IN"/>
                    </w:rPr>
                  </w:pPr>
                  <w:r>
                    <w:rPr>
                      <w:rFonts w:ascii="Montserrat" w:eastAsia="Montserrat" w:hAnsi="Montserrat"/>
                      <w:sz w:val="17"/>
                      <w:szCs w:val="17"/>
                      <w:lang w:val="fr-FR"/>
                    </w:rPr>
                    <w:t>Satisfaction du client</w:t>
                  </w:r>
                </w:p>
              </w:tc>
              <w:tc>
                <w:tcPr>
                  <w:tcW w:w="4986" w:type="dxa"/>
                  <w:shd w:val="clear" w:color="auto" w:fill="auto"/>
                  <w:tcMar>
                    <w:top w:w="15" w:type="dxa"/>
                    <w:left w:w="15" w:type="dxa"/>
                    <w:bottom w:w="0" w:type="dxa"/>
                    <w:right w:w="15" w:type="dxa"/>
                  </w:tcMar>
                  <w:vAlign w:val="bottom"/>
                  <w:hideMark/>
                </w:tcPr>
                <w:p w14:paraId="35D916DD" w14:textId="77777777" w:rsidR="00F53466" w:rsidRDefault="00824760">
                  <w:pPr>
                    <w:spacing w:before="40" w:after="60" w:line="240" w:lineRule="auto"/>
                    <w:ind w:left="58"/>
                    <w:rPr>
                      <w:rFonts w:ascii="Montserrat" w:hAnsi="Montserrat"/>
                      <w:sz w:val="17"/>
                      <w:szCs w:val="17"/>
                      <w:lang w:val="fr-FR"/>
                    </w:rPr>
                  </w:pPr>
                  <w:r>
                    <w:rPr>
                      <w:rFonts w:ascii="Montserrat" w:eastAsia="Montserrat" w:hAnsi="Montserrat"/>
                      <w:sz w:val="17"/>
                      <w:szCs w:val="17"/>
                      <w:lang w:val="fr-FR"/>
                    </w:rPr>
                    <w:t>&gt; 80 % des clients interrogés sont satisfaits</w:t>
                  </w:r>
                </w:p>
              </w:tc>
            </w:tr>
            <w:tr w:rsidR="00F53466" w14:paraId="3650B10C" w14:textId="77777777">
              <w:tc>
                <w:tcPr>
                  <w:tcW w:w="4076" w:type="dxa"/>
                  <w:shd w:val="clear" w:color="auto" w:fill="auto"/>
                  <w:tcMar>
                    <w:top w:w="15" w:type="dxa"/>
                    <w:left w:w="15" w:type="dxa"/>
                    <w:bottom w:w="0" w:type="dxa"/>
                    <w:right w:w="15" w:type="dxa"/>
                  </w:tcMar>
                  <w:vAlign w:val="center"/>
                  <w:hideMark/>
                </w:tcPr>
                <w:p w14:paraId="411A5FC4" w14:textId="77777777" w:rsidR="00F53466" w:rsidRDefault="00824760">
                  <w:pPr>
                    <w:spacing w:after="20" w:line="240" w:lineRule="auto"/>
                    <w:ind w:left="58"/>
                    <w:rPr>
                      <w:rFonts w:ascii="Montserrat" w:hAnsi="Montserrat"/>
                      <w:sz w:val="17"/>
                      <w:szCs w:val="17"/>
                      <w:lang w:val="en-IN"/>
                    </w:rPr>
                  </w:pPr>
                  <w:r>
                    <w:rPr>
                      <w:rFonts w:ascii="Montserrat" w:eastAsia="Montserrat" w:hAnsi="Montserrat"/>
                      <w:sz w:val="17"/>
                      <w:szCs w:val="17"/>
                      <w:lang w:val="fr-FR"/>
                    </w:rPr>
                    <w:t>Productivité des techniciens</w:t>
                  </w:r>
                </w:p>
              </w:tc>
              <w:tc>
                <w:tcPr>
                  <w:tcW w:w="4986" w:type="dxa"/>
                  <w:shd w:val="clear" w:color="auto" w:fill="auto"/>
                  <w:tcMar>
                    <w:top w:w="15" w:type="dxa"/>
                    <w:left w:w="15" w:type="dxa"/>
                    <w:bottom w:w="0" w:type="dxa"/>
                    <w:right w:w="15" w:type="dxa"/>
                  </w:tcMar>
                  <w:vAlign w:val="bottom"/>
                  <w:hideMark/>
                </w:tcPr>
                <w:p w14:paraId="2BD8C6D5" w14:textId="77777777" w:rsidR="00F53466" w:rsidRDefault="00824760">
                  <w:pPr>
                    <w:spacing w:after="20" w:line="240" w:lineRule="auto"/>
                    <w:ind w:left="58"/>
                    <w:rPr>
                      <w:rFonts w:ascii="Montserrat" w:hAnsi="Montserrat"/>
                      <w:sz w:val="17"/>
                      <w:szCs w:val="17"/>
                      <w:lang w:val="fr-FR"/>
                    </w:rPr>
                  </w:pPr>
                  <w:r>
                    <w:rPr>
                      <w:rFonts w:ascii="Montserrat" w:eastAsia="Montserrat" w:hAnsi="Montserrat"/>
                      <w:sz w:val="17"/>
                      <w:szCs w:val="17"/>
                      <w:lang w:val="fr-FR"/>
                    </w:rPr>
                    <w:t>Déclaration du nombre moyen de tests réalisés par mois par technicien</w:t>
                  </w:r>
                </w:p>
              </w:tc>
            </w:tr>
          </w:tbl>
          <w:p w14:paraId="78437846" w14:textId="77777777" w:rsidR="00B04EE0" w:rsidRDefault="00B04EE0">
            <w:pPr>
              <w:jc w:val="center"/>
              <w:rPr>
                <w:rFonts w:ascii="Gill Sans MT" w:hAnsi="Gill Sans MT"/>
                <w:noProof/>
                <w:lang w:val="fr-FR"/>
              </w:rPr>
            </w:pPr>
          </w:p>
          <w:p w14:paraId="50A4E0C4" w14:textId="0F778C06" w:rsidR="00F53466" w:rsidRDefault="00824760">
            <w:pPr>
              <w:jc w:val="center"/>
              <w:rPr>
                <w:rFonts w:ascii="Gill Sans MT" w:hAnsi="Gill Sans MT"/>
                <w:lang w:val="fr-FR"/>
              </w:rPr>
            </w:pPr>
            <w:r>
              <w:rPr>
                <w:rFonts w:ascii="Gill Sans MT" w:hAnsi="Gill Sans MT"/>
                <w:noProof/>
                <w:lang w:val="fr-FR"/>
              </w:rPr>
              <w:t xml:space="preserve"> </w:t>
            </w:r>
          </w:p>
        </w:tc>
      </w:tr>
      <w:tr w:rsidR="00F53466" w14:paraId="7319C1B7" w14:textId="77777777">
        <w:tc>
          <w:tcPr>
            <w:tcW w:w="9360" w:type="dxa"/>
            <w:shd w:val="clear" w:color="auto" w:fill="FF6E68"/>
          </w:tcPr>
          <w:p w14:paraId="694765D0" w14:textId="77777777" w:rsidR="00F53466" w:rsidRDefault="00824760">
            <w:pPr>
              <w:keepNext/>
              <w:spacing w:before="240" w:line="240" w:lineRule="auto"/>
              <w:rPr>
                <w:rFonts w:ascii="Gill Sans MT" w:hAnsi="Gill Sans MT"/>
                <w:b/>
                <w:bCs/>
                <w:lang w:val="fr-FR"/>
              </w:rPr>
            </w:pPr>
            <w:r>
              <w:rPr>
                <w:rFonts w:ascii="Gill Sans MT" w:eastAsia="Gill Sans MT" w:hAnsi="Gill Sans MT"/>
                <w:b/>
                <w:bCs/>
                <w:color w:val="FFFFFF"/>
                <w:sz w:val="24"/>
                <w:szCs w:val="24"/>
                <w:lang w:val="fr-FR"/>
              </w:rPr>
              <w:lastRenderedPageBreak/>
              <w:t xml:space="preserve">Indicateurs de performance pour les tests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TB </w:t>
            </w:r>
          </w:p>
        </w:tc>
      </w:tr>
      <w:tr w:rsidR="00F53466" w14:paraId="3EA79A95" w14:textId="77777777">
        <w:tc>
          <w:tcPr>
            <w:tcW w:w="9360" w:type="dxa"/>
            <w:shd w:val="clear" w:color="auto" w:fill="auto"/>
          </w:tcPr>
          <w:tbl>
            <w:tblPr>
              <w:tblW w:w="8954" w:type="dxa"/>
              <w:tblInd w:w="68" w:type="dxa"/>
              <w:tblBorders>
                <w:top w:val="single" w:sz="8" w:space="0" w:color="FFB6B3"/>
                <w:left w:val="single" w:sz="8" w:space="0" w:color="FFB6B3"/>
                <w:bottom w:val="single" w:sz="8" w:space="0" w:color="FFB6B3"/>
                <w:right w:val="single" w:sz="8" w:space="0" w:color="FFB6B3"/>
                <w:insideH w:val="single" w:sz="8" w:space="0" w:color="FFB6B3"/>
              </w:tblBorders>
              <w:tblCellMar>
                <w:left w:w="0" w:type="dxa"/>
                <w:right w:w="0" w:type="dxa"/>
              </w:tblCellMar>
              <w:tblLook w:val="0600" w:firstRow="0" w:lastRow="0" w:firstColumn="0" w:lastColumn="0" w:noHBand="1" w:noVBand="1"/>
            </w:tblPr>
            <w:tblGrid>
              <w:gridCol w:w="2258"/>
              <w:gridCol w:w="3681"/>
              <w:gridCol w:w="3015"/>
            </w:tblGrid>
            <w:tr w:rsidR="00F53466" w14:paraId="703B1C65" w14:textId="77777777">
              <w:tc>
                <w:tcPr>
                  <w:tcW w:w="2258" w:type="dxa"/>
                  <w:shd w:val="clear" w:color="auto" w:fill="FFB6B3"/>
                  <w:tcMar>
                    <w:top w:w="15" w:type="dxa"/>
                    <w:left w:w="15" w:type="dxa"/>
                    <w:bottom w:w="0" w:type="dxa"/>
                    <w:right w:w="15" w:type="dxa"/>
                  </w:tcMar>
                  <w:vAlign w:val="center"/>
                </w:tcPr>
                <w:p w14:paraId="3E296B90" w14:textId="77777777" w:rsidR="00F53466" w:rsidRDefault="00824760">
                  <w:pPr>
                    <w:spacing w:after="40" w:line="240" w:lineRule="auto"/>
                    <w:ind w:right="113"/>
                    <w:jc w:val="center"/>
                    <w:rPr>
                      <w:rFonts w:ascii="Montserrat" w:hAnsi="Montserrat"/>
                      <w:color w:val="FFFFFF" w:themeColor="background1"/>
                      <w:sz w:val="16"/>
                      <w:szCs w:val="16"/>
                    </w:rPr>
                  </w:pPr>
                  <w:r>
                    <w:rPr>
                      <w:rFonts w:ascii="Montserrat" w:eastAsia="Montserrat" w:hAnsi="Montserrat"/>
                      <w:b/>
                      <w:bCs/>
                      <w:color w:val="FFFFFF"/>
                      <w:sz w:val="16"/>
                      <w:szCs w:val="16"/>
                      <w:lang w:val="fr-FR"/>
                    </w:rPr>
                    <w:t>Indicateur</w:t>
                  </w:r>
                </w:p>
              </w:tc>
              <w:tc>
                <w:tcPr>
                  <w:tcW w:w="3681" w:type="dxa"/>
                  <w:shd w:val="clear" w:color="auto" w:fill="FFB6B3"/>
                  <w:tcMar>
                    <w:top w:w="15" w:type="dxa"/>
                    <w:left w:w="15" w:type="dxa"/>
                    <w:bottom w:w="0" w:type="dxa"/>
                    <w:right w:w="15" w:type="dxa"/>
                  </w:tcMar>
                  <w:vAlign w:val="center"/>
                </w:tcPr>
                <w:p w14:paraId="5610444F" w14:textId="77777777" w:rsidR="00F53466" w:rsidRDefault="00824760">
                  <w:pPr>
                    <w:spacing w:after="40" w:line="240" w:lineRule="auto"/>
                    <w:jc w:val="center"/>
                    <w:rPr>
                      <w:rFonts w:ascii="Montserrat" w:hAnsi="Montserrat"/>
                      <w:color w:val="FFFFFF" w:themeColor="background1"/>
                      <w:sz w:val="16"/>
                      <w:szCs w:val="16"/>
                    </w:rPr>
                  </w:pPr>
                  <w:r>
                    <w:rPr>
                      <w:rFonts w:ascii="Montserrat" w:eastAsia="Montserrat" w:hAnsi="Montserrat"/>
                      <w:b/>
                      <w:bCs/>
                      <w:color w:val="FFFFFF"/>
                      <w:sz w:val="16"/>
                      <w:szCs w:val="16"/>
                      <w:lang w:val="fr-FR"/>
                    </w:rPr>
                    <w:t>Description</w:t>
                  </w:r>
                </w:p>
              </w:tc>
              <w:tc>
                <w:tcPr>
                  <w:tcW w:w="3015" w:type="dxa"/>
                  <w:shd w:val="clear" w:color="auto" w:fill="FFB6B3"/>
                  <w:tcMar>
                    <w:top w:w="15" w:type="dxa"/>
                    <w:left w:w="15" w:type="dxa"/>
                    <w:bottom w:w="0" w:type="dxa"/>
                    <w:right w:w="15" w:type="dxa"/>
                  </w:tcMar>
                  <w:vAlign w:val="center"/>
                </w:tcPr>
                <w:p w14:paraId="4919721A" w14:textId="77777777" w:rsidR="00F53466" w:rsidRDefault="00824760">
                  <w:pPr>
                    <w:spacing w:after="40" w:line="240" w:lineRule="auto"/>
                    <w:jc w:val="center"/>
                    <w:rPr>
                      <w:rFonts w:ascii="Montserrat" w:hAnsi="Montserrat"/>
                      <w:color w:val="FFFFFF" w:themeColor="background1"/>
                      <w:sz w:val="16"/>
                      <w:szCs w:val="16"/>
                    </w:rPr>
                  </w:pPr>
                  <w:r>
                    <w:rPr>
                      <w:rFonts w:ascii="Montserrat" w:eastAsia="Montserrat" w:hAnsi="Montserrat"/>
                      <w:b/>
                      <w:bCs/>
                      <w:color w:val="FFFFFF"/>
                      <w:sz w:val="16"/>
                      <w:szCs w:val="16"/>
                      <w:lang w:val="fr-FR"/>
                    </w:rPr>
                    <w:t>Objectif</w:t>
                  </w:r>
                </w:p>
              </w:tc>
            </w:tr>
            <w:tr w:rsidR="00F53466" w14:paraId="44EAB725" w14:textId="77777777">
              <w:tc>
                <w:tcPr>
                  <w:tcW w:w="8954" w:type="dxa"/>
                  <w:gridSpan w:val="3"/>
                  <w:shd w:val="clear" w:color="auto" w:fill="auto"/>
                  <w:tcMar>
                    <w:top w:w="15" w:type="dxa"/>
                    <w:left w:w="15" w:type="dxa"/>
                    <w:bottom w:w="0" w:type="dxa"/>
                    <w:right w:w="15" w:type="dxa"/>
                  </w:tcMar>
                  <w:vAlign w:val="center"/>
                </w:tcPr>
                <w:p w14:paraId="26BD3D70" w14:textId="77777777" w:rsidR="00F53466" w:rsidRDefault="00824760">
                  <w:pPr>
                    <w:spacing w:before="20" w:after="20" w:line="240" w:lineRule="auto"/>
                    <w:ind w:left="58"/>
                    <w:rPr>
                      <w:rFonts w:ascii="Montserrat" w:hAnsi="Montserrat"/>
                      <w:color w:val="595959"/>
                      <w:sz w:val="16"/>
                      <w:szCs w:val="16"/>
                    </w:rPr>
                  </w:pPr>
                  <w:proofErr w:type="spellStart"/>
                  <w:r>
                    <w:rPr>
                      <w:rFonts w:ascii="Montserrat" w:eastAsia="Montserrat" w:hAnsi="Montserrat"/>
                      <w:b/>
                      <w:bCs/>
                      <w:color w:val="595959"/>
                      <w:sz w:val="16"/>
                      <w:szCs w:val="16"/>
                      <w:lang w:val="fr-FR"/>
                    </w:rPr>
                    <w:t>Trueprep</w:t>
                  </w:r>
                  <w:proofErr w:type="spellEnd"/>
                </w:p>
              </w:tc>
            </w:tr>
            <w:tr w:rsidR="00F53466" w14:paraId="3A81BE9F" w14:textId="77777777">
              <w:tc>
                <w:tcPr>
                  <w:tcW w:w="2258" w:type="dxa"/>
                  <w:shd w:val="clear" w:color="auto" w:fill="auto"/>
                  <w:tcMar>
                    <w:top w:w="15" w:type="dxa"/>
                    <w:left w:w="15" w:type="dxa"/>
                    <w:bottom w:w="0" w:type="dxa"/>
                    <w:right w:w="15" w:type="dxa"/>
                  </w:tcMar>
                  <w:hideMark/>
                </w:tcPr>
                <w:p w14:paraId="7B80EEE3" w14:textId="77777777" w:rsidR="00F53466" w:rsidRDefault="00824760">
                  <w:pPr>
                    <w:spacing w:before="20" w:after="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pour lesquels l’extraction d’ADN a échoué</w:t>
                  </w:r>
                </w:p>
              </w:tc>
              <w:tc>
                <w:tcPr>
                  <w:tcW w:w="3681" w:type="dxa"/>
                  <w:shd w:val="clear" w:color="auto" w:fill="auto"/>
                  <w:tcMar>
                    <w:top w:w="15" w:type="dxa"/>
                    <w:left w:w="15" w:type="dxa"/>
                    <w:bottom w:w="0" w:type="dxa"/>
                    <w:right w:w="15" w:type="dxa"/>
                  </w:tcMar>
                  <w:vAlign w:val="center"/>
                  <w:hideMark/>
                </w:tcPr>
                <w:p w14:paraId="1C59829D" w14:textId="77777777" w:rsidR="00F53466" w:rsidRDefault="00824760">
                  <w:pPr>
                    <w:spacing w:before="20" w:after="0" w:line="240" w:lineRule="auto"/>
                    <w:ind w:left="101"/>
                    <w:rPr>
                      <w:rFonts w:ascii="Montserrat" w:hAnsi="Montserrat"/>
                      <w:sz w:val="16"/>
                      <w:szCs w:val="16"/>
                      <w:lang w:val="fr-FR"/>
                    </w:rPr>
                  </w:pPr>
                  <w:r>
                    <w:rPr>
                      <w:rFonts w:ascii="Montserrat" w:eastAsia="Montserrat" w:hAnsi="Montserrat"/>
                      <w:sz w:val="16"/>
                      <w:szCs w:val="16"/>
                      <w:lang w:val="fr-FR"/>
                    </w:rPr>
                    <w:t>Nombre d’échantillons pour lesquels l’ADN n’a pas pu être extrait / Nombre total d’échantillons traités</w:t>
                  </w:r>
                </w:p>
                <w:p w14:paraId="30F47629" w14:textId="77777777" w:rsidR="00F53466" w:rsidRDefault="00824760">
                  <w:pPr>
                    <w:spacing w:after="20" w:line="240" w:lineRule="auto"/>
                    <w:ind w:left="101" w:right="346"/>
                    <w:rPr>
                      <w:rFonts w:ascii="Montserrat" w:hAnsi="Montserrat"/>
                      <w:sz w:val="16"/>
                      <w:szCs w:val="16"/>
                      <w:lang w:val="fr-FR"/>
                    </w:rPr>
                  </w:pPr>
                  <w:r>
                    <w:rPr>
                      <w:rFonts w:ascii="Montserrat" w:eastAsia="Montserrat" w:hAnsi="Montserrat"/>
                      <w:sz w:val="16"/>
                      <w:szCs w:val="16"/>
                      <w:lang w:val="fr-FR"/>
                    </w:rPr>
                    <w:t>Les erreurs doivent être stratifiées par type, pour permettre le dépannage</w:t>
                  </w:r>
                </w:p>
              </w:tc>
              <w:tc>
                <w:tcPr>
                  <w:tcW w:w="3015" w:type="dxa"/>
                  <w:shd w:val="clear" w:color="auto" w:fill="auto"/>
                  <w:tcMar>
                    <w:top w:w="15" w:type="dxa"/>
                    <w:left w:w="15" w:type="dxa"/>
                    <w:bottom w:w="0" w:type="dxa"/>
                    <w:right w:w="15" w:type="dxa"/>
                  </w:tcMar>
                  <w:hideMark/>
                </w:tcPr>
                <w:p w14:paraId="2D65D46B" w14:textId="77777777" w:rsidR="00F53466" w:rsidRDefault="00824760">
                  <w:pPr>
                    <w:spacing w:before="20" w:after="0" w:line="240" w:lineRule="auto"/>
                    <w:ind w:left="101"/>
                    <w:rPr>
                      <w:rFonts w:ascii="Montserrat" w:hAnsi="Montserrat"/>
                      <w:sz w:val="16"/>
                      <w:szCs w:val="16"/>
                      <w:lang w:val="en-IN"/>
                    </w:rPr>
                  </w:pPr>
                  <w:r>
                    <w:rPr>
                      <w:rFonts w:ascii="Montserrat" w:eastAsia="Montserrat" w:hAnsi="Montserrat"/>
                      <w:sz w:val="16"/>
                      <w:szCs w:val="16"/>
                      <w:lang w:val="fr-FR"/>
                    </w:rPr>
                    <w:t>Test initial : &lt; 3%</w:t>
                  </w:r>
                </w:p>
                <w:p w14:paraId="3692D853" w14:textId="77777777" w:rsidR="00F53466" w:rsidRDefault="00824760">
                  <w:pPr>
                    <w:spacing w:after="0" w:line="240" w:lineRule="auto"/>
                    <w:ind w:left="101"/>
                    <w:rPr>
                      <w:rFonts w:ascii="Montserrat" w:hAnsi="Montserrat"/>
                      <w:sz w:val="16"/>
                      <w:szCs w:val="16"/>
                      <w:lang w:val="en-IN"/>
                    </w:rPr>
                  </w:pPr>
                  <w:r>
                    <w:rPr>
                      <w:rFonts w:ascii="Montserrat" w:eastAsia="Montserrat" w:hAnsi="Montserrat"/>
                      <w:sz w:val="16"/>
                      <w:szCs w:val="16"/>
                      <w:lang w:val="fr-FR"/>
                    </w:rPr>
                    <w:t>Nouveau test : &lt; 1%</w:t>
                  </w:r>
                </w:p>
              </w:tc>
            </w:tr>
            <w:tr w:rsidR="00F53466" w14:paraId="620FC639" w14:textId="77777777">
              <w:tc>
                <w:tcPr>
                  <w:tcW w:w="8954" w:type="dxa"/>
                  <w:gridSpan w:val="3"/>
                  <w:shd w:val="clear" w:color="auto" w:fill="auto"/>
                  <w:tcMar>
                    <w:top w:w="15" w:type="dxa"/>
                    <w:left w:w="15" w:type="dxa"/>
                    <w:bottom w:w="0" w:type="dxa"/>
                    <w:right w:w="15" w:type="dxa"/>
                  </w:tcMar>
                </w:tcPr>
                <w:p w14:paraId="1E7AA4C4" w14:textId="77777777" w:rsidR="00F53466" w:rsidRDefault="00824760">
                  <w:pPr>
                    <w:spacing w:after="20"/>
                    <w:ind w:left="58"/>
                    <w:rPr>
                      <w:rFonts w:ascii="Montserrat" w:hAnsi="Montserrat"/>
                      <w:sz w:val="16"/>
                      <w:szCs w:val="16"/>
                    </w:rPr>
                  </w:pPr>
                  <w:proofErr w:type="spellStart"/>
                  <w:r>
                    <w:rPr>
                      <w:rFonts w:ascii="Montserrat" w:eastAsia="Montserrat" w:hAnsi="Montserrat"/>
                      <w:b/>
                      <w:bCs/>
                      <w:color w:val="595959"/>
                      <w:sz w:val="16"/>
                      <w:szCs w:val="16"/>
                      <w:lang w:val="fr-FR"/>
                    </w:rPr>
                    <w:t>Truenat</w:t>
                  </w:r>
                  <w:proofErr w:type="spellEnd"/>
                  <w:r>
                    <w:rPr>
                      <w:rFonts w:ascii="Montserrat" w:eastAsia="Montserrat" w:hAnsi="Montserrat"/>
                      <w:b/>
                      <w:bCs/>
                      <w:color w:val="595959"/>
                      <w:sz w:val="16"/>
                      <w:szCs w:val="16"/>
                      <w:lang w:val="fr-FR"/>
                    </w:rPr>
                    <w:t xml:space="preserve"> TB</w:t>
                  </w:r>
                </w:p>
              </w:tc>
            </w:tr>
            <w:tr w:rsidR="00F53466" w14:paraId="5E6D932C" w14:textId="77777777">
              <w:tc>
                <w:tcPr>
                  <w:tcW w:w="2258" w:type="dxa"/>
                  <w:shd w:val="clear" w:color="auto" w:fill="auto"/>
                  <w:tcMar>
                    <w:top w:w="15" w:type="dxa"/>
                    <w:left w:w="15" w:type="dxa"/>
                    <w:bottom w:w="0" w:type="dxa"/>
                    <w:right w:w="15" w:type="dxa"/>
                  </w:tcMar>
                  <w:vAlign w:val="center"/>
                  <w:hideMark/>
                </w:tcPr>
                <w:p w14:paraId="12345C71" w14:textId="77777777" w:rsidR="00F53466" w:rsidRDefault="00824760">
                  <w:pPr>
                    <w:spacing w:after="2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avec MTBC détecté</w:t>
                  </w:r>
                </w:p>
              </w:tc>
              <w:tc>
                <w:tcPr>
                  <w:tcW w:w="3681" w:type="dxa"/>
                  <w:shd w:val="clear" w:color="auto" w:fill="auto"/>
                  <w:tcMar>
                    <w:top w:w="15" w:type="dxa"/>
                    <w:left w:w="15" w:type="dxa"/>
                    <w:bottom w:w="0" w:type="dxa"/>
                    <w:right w:w="15" w:type="dxa"/>
                  </w:tcMar>
                  <w:vAlign w:val="center"/>
                  <w:hideMark/>
                </w:tcPr>
                <w:p w14:paraId="7DCB0575" w14:textId="77777777" w:rsidR="00F53466" w:rsidRDefault="00824760">
                  <w:pPr>
                    <w:spacing w:after="20" w:line="240" w:lineRule="auto"/>
                    <w:ind w:left="101" w:right="354"/>
                    <w:rPr>
                      <w:rFonts w:ascii="Montserrat" w:hAnsi="Montserrat"/>
                      <w:sz w:val="16"/>
                      <w:szCs w:val="16"/>
                      <w:lang w:val="fr-FR"/>
                    </w:rPr>
                  </w:pPr>
                  <w:r>
                    <w:rPr>
                      <w:rFonts w:ascii="Montserrat" w:eastAsia="Montserrat" w:hAnsi="Montserrat"/>
                      <w:sz w:val="16"/>
                      <w:szCs w:val="16"/>
                      <w:lang w:val="fr-FR"/>
                    </w:rPr>
                    <w:t>Nombre d’échantillons avec MTBC détecté / Nombre total d’échantillons testés avec succès</w:t>
                  </w:r>
                </w:p>
              </w:tc>
              <w:tc>
                <w:tcPr>
                  <w:tcW w:w="3015" w:type="dxa"/>
                  <w:shd w:val="clear" w:color="auto" w:fill="auto"/>
                  <w:tcMar>
                    <w:top w:w="15" w:type="dxa"/>
                    <w:left w:w="15" w:type="dxa"/>
                    <w:bottom w:w="0" w:type="dxa"/>
                    <w:right w:w="15" w:type="dxa"/>
                  </w:tcMar>
                  <w:vAlign w:val="center"/>
                  <w:hideMark/>
                </w:tcPr>
                <w:p w14:paraId="709D525C" w14:textId="77777777" w:rsidR="00F53466" w:rsidRDefault="00824760">
                  <w:pPr>
                    <w:spacing w:after="20" w:line="240" w:lineRule="auto"/>
                    <w:ind w:left="101"/>
                    <w:rPr>
                      <w:rFonts w:ascii="Montserrat" w:hAnsi="Montserrat"/>
                      <w:sz w:val="16"/>
                      <w:szCs w:val="16"/>
                      <w:lang w:val="fr-FR"/>
                    </w:rPr>
                  </w:pPr>
                  <w:r>
                    <w:rPr>
                      <w:rFonts w:ascii="Montserrat" w:eastAsia="Montserrat" w:hAnsi="Montserrat"/>
                      <w:sz w:val="16"/>
                      <w:szCs w:val="16"/>
                      <w:lang w:val="fr-FR"/>
                    </w:rPr>
                    <w:t>Dépend de la population testée et de la prévalence et des schémas de résistance aux médicaments du pays</w:t>
                  </w:r>
                </w:p>
              </w:tc>
            </w:tr>
            <w:tr w:rsidR="00F53466" w14:paraId="6DB6784F" w14:textId="77777777">
              <w:tc>
                <w:tcPr>
                  <w:tcW w:w="2258" w:type="dxa"/>
                  <w:shd w:val="clear" w:color="auto" w:fill="auto"/>
                  <w:tcMar>
                    <w:top w:w="15" w:type="dxa"/>
                    <w:left w:w="15" w:type="dxa"/>
                    <w:bottom w:w="0" w:type="dxa"/>
                    <w:right w:w="15" w:type="dxa"/>
                  </w:tcMar>
                  <w:vAlign w:val="center"/>
                  <w:hideMark/>
                </w:tcPr>
                <w:p w14:paraId="2CB3F3A6" w14:textId="77777777" w:rsidR="00F53466" w:rsidRDefault="00824760">
                  <w:pPr>
                    <w:spacing w:before="20" w:after="2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avec MTBC non détecté</w:t>
                  </w:r>
                </w:p>
              </w:tc>
              <w:tc>
                <w:tcPr>
                  <w:tcW w:w="3681" w:type="dxa"/>
                  <w:shd w:val="clear" w:color="auto" w:fill="auto"/>
                  <w:tcMar>
                    <w:top w:w="15" w:type="dxa"/>
                    <w:left w:w="15" w:type="dxa"/>
                    <w:bottom w:w="0" w:type="dxa"/>
                    <w:right w:w="15" w:type="dxa"/>
                  </w:tcMar>
                  <w:vAlign w:val="center"/>
                  <w:hideMark/>
                </w:tcPr>
                <w:p w14:paraId="0E96FA07" w14:textId="77777777" w:rsidR="00F53466" w:rsidRDefault="00824760">
                  <w:pPr>
                    <w:spacing w:before="20" w:after="20" w:line="240" w:lineRule="auto"/>
                    <w:ind w:left="101" w:right="174"/>
                    <w:rPr>
                      <w:rFonts w:ascii="Montserrat" w:hAnsi="Montserrat"/>
                      <w:sz w:val="16"/>
                      <w:szCs w:val="16"/>
                      <w:lang w:val="fr-FR"/>
                    </w:rPr>
                  </w:pPr>
                  <w:r>
                    <w:rPr>
                      <w:rFonts w:ascii="Montserrat" w:eastAsia="Montserrat" w:hAnsi="Montserrat"/>
                      <w:sz w:val="16"/>
                      <w:szCs w:val="16"/>
                      <w:lang w:val="fr-FR"/>
                    </w:rPr>
                    <w:t>Nombre d’échantillons avec MTBC non détecté / Nombre total d’échantillons testés avec succès</w:t>
                  </w:r>
                </w:p>
              </w:tc>
              <w:tc>
                <w:tcPr>
                  <w:tcW w:w="3015" w:type="dxa"/>
                  <w:shd w:val="clear" w:color="auto" w:fill="auto"/>
                  <w:tcMar>
                    <w:top w:w="15" w:type="dxa"/>
                    <w:left w:w="15" w:type="dxa"/>
                    <w:bottom w:w="0" w:type="dxa"/>
                    <w:right w:w="15" w:type="dxa"/>
                  </w:tcMar>
                  <w:vAlign w:val="center"/>
                  <w:hideMark/>
                </w:tcPr>
                <w:p w14:paraId="5102A666" w14:textId="77777777" w:rsidR="00F53466" w:rsidRDefault="00824760">
                  <w:pPr>
                    <w:spacing w:before="20" w:after="20" w:line="240" w:lineRule="auto"/>
                    <w:ind w:left="101"/>
                    <w:rPr>
                      <w:rFonts w:ascii="Montserrat" w:hAnsi="Montserrat"/>
                      <w:sz w:val="16"/>
                      <w:szCs w:val="16"/>
                      <w:lang w:val="fr-FR"/>
                    </w:rPr>
                  </w:pPr>
                  <w:r>
                    <w:rPr>
                      <w:rFonts w:ascii="Montserrat" w:eastAsia="Montserrat" w:hAnsi="Montserrat"/>
                      <w:sz w:val="16"/>
                      <w:szCs w:val="16"/>
                      <w:lang w:val="fr-FR"/>
                    </w:rPr>
                    <w:t>Dépend de la population testée et de la prévalence et des schémas de résistance aux médicaments du pays</w:t>
                  </w:r>
                </w:p>
              </w:tc>
            </w:tr>
            <w:tr w:rsidR="00F53466" w14:paraId="60FE4544" w14:textId="77777777">
              <w:tc>
                <w:tcPr>
                  <w:tcW w:w="2258" w:type="dxa"/>
                  <w:shd w:val="clear" w:color="auto" w:fill="auto"/>
                  <w:tcMar>
                    <w:top w:w="15" w:type="dxa"/>
                    <w:left w:w="15" w:type="dxa"/>
                    <w:bottom w:w="0" w:type="dxa"/>
                    <w:right w:w="15" w:type="dxa"/>
                  </w:tcMar>
                  <w:vAlign w:val="center"/>
                  <w:hideMark/>
                </w:tcPr>
                <w:p w14:paraId="0C326610" w14:textId="77777777" w:rsidR="00F53466" w:rsidRDefault="00824760">
                  <w:pPr>
                    <w:spacing w:after="2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dont le test a échoué (erreurs, résultats non valides, aucun résultat)</w:t>
                  </w:r>
                </w:p>
              </w:tc>
              <w:tc>
                <w:tcPr>
                  <w:tcW w:w="3681" w:type="dxa"/>
                  <w:shd w:val="clear" w:color="auto" w:fill="auto"/>
                  <w:tcMar>
                    <w:top w:w="15" w:type="dxa"/>
                    <w:left w:w="15" w:type="dxa"/>
                    <w:bottom w:w="0" w:type="dxa"/>
                    <w:right w:w="15" w:type="dxa"/>
                  </w:tcMar>
                  <w:vAlign w:val="center"/>
                  <w:hideMark/>
                </w:tcPr>
                <w:p w14:paraId="048234EE" w14:textId="77777777" w:rsidR="00F53466" w:rsidRDefault="00824760">
                  <w:pPr>
                    <w:spacing w:after="20" w:line="240" w:lineRule="auto"/>
                    <w:ind w:left="101"/>
                    <w:rPr>
                      <w:rFonts w:ascii="Montserrat" w:hAnsi="Montserrat"/>
                      <w:sz w:val="16"/>
                      <w:szCs w:val="16"/>
                      <w:lang w:val="fr-FR"/>
                    </w:rPr>
                  </w:pPr>
                  <w:r>
                    <w:rPr>
                      <w:rFonts w:ascii="Montserrat" w:eastAsia="Montserrat" w:hAnsi="Montserrat"/>
                      <w:sz w:val="16"/>
                      <w:szCs w:val="16"/>
                      <w:lang w:val="fr-FR"/>
                    </w:rPr>
                    <w:t>Nombre d’échantillons dont le test a échoué / Nombre total d’échantillons testés. Les erreurs doivent être stratifiées par type pour permettre la résolution des problèmes</w:t>
                  </w:r>
                </w:p>
              </w:tc>
              <w:tc>
                <w:tcPr>
                  <w:tcW w:w="3015" w:type="dxa"/>
                  <w:shd w:val="clear" w:color="auto" w:fill="auto"/>
                  <w:tcMar>
                    <w:top w:w="15" w:type="dxa"/>
                    <w:left w:w="15" w:type="dxa"/>
                    <w:bottom w:w="0" w:type="dxa"/>
                    <w:right w:w="15" w:type="dxa"/>
                  </w:tcMar>
                  <w:vAlign w:val="center"/>
                  <w:hideMark/>
                </w:tcPr>
                <w:p w14:paraId="12353C05" w14:textId="77777777" w:rsidR="00F53466" w:rsidRDefault="00824760">
                  <w:pPr>
                    <w:spacing w:after="0" w:line="240" w:lineRule="auto"/>
                    <w:ind w:left="101"/>
                    <w:rPr>
                      <w:rFonts w:ascii="Montserrat" w:hAnsi="Montserrat"/>
                      <w:sz w:val="16"/>
                      <w:szCs w:val="16"/>
                      <w:lang w:val="en-IN"/>
                    </w:rPr>
                  </w:pPr>
                  <w:r>
                    <w:rPr>
                      <w:rFonts w:ascii="Montserrat" w:eastAsia="Montserrat" w:hAnsi="Montserrat"/>
                      <w:sz w:val="16"/>
                      <w:szCs w:val="16"/>
                      <w:lang w:val="fr-FR"/>
                    </w:rPr>
                    <w:t>&lt; 3%</w:t>
                  </w:r>
                </w:p>
                <w:p w14:paraId="1F4C5014" w14:textId="77777777" w:rsidR="00F53466" w:rsidRDefault="00824760">
                  <w:pPr>
                    <w:spacing w:after="0" w:line="240" w:lineRule="auto"/>
                    <w:ind w:left="101"/>
                    <w:rPr>
                      <w:rFonts w:ascii="Montserrat" w:hAnsi="Montserrat"/>
                      <w:sz w:val="16"/>
                      <w:szCs w:val="16"/>
                      <w:lang w:val="en-IN"/>
                    </w:rPr>
                  </w:pPr>
                  <w:r>
                    <w:rPr>
                      <w:rFonts w:ascii="Montserrat" w:eastAsia="Montserrat" w:hAnsi="Montserrat"/>
                      <w:sz w:val="16"/>
                      <w:szCs w:val="16"/>
                      <w:lang w:val="fr-FR"/>
                    </w:rPr>
                    <w:t>Test initial : &lt; 10%</w:t>
                  </w:r>
                </w:p>
                <w:p w14:paraId="4DA8D4F3" w14:textId="77777777" w:rsidR="00F53466" w:rsidRDefault="00824760">
                  <w:pPr>
                    <w:spacing w:after="0" w:line="240" w:lineRule="auto"/>
                    <w:ind w:left="101"/>
                    <w:rPr>
                      <w:rFonts w:ascii="Montserrat" w:hAnsi="Montserrat"/>
                      <w:sz w:val="16"/>
                      <w:szCs w:val="16"/>
                      <w:lang w:val="en-IN"/>
                    </w:rPr>
                  </w:pPr>
                  <w:r>
                    <w:rPr>
                      <w:rFonts w:ascii="Montserrat" w:eastAsia="Montserrat" w:hAnsi="Montserrat"/>
                      <w:sz w:val="16"/>
                      <w:szCs w:val="16"/>
                      <w:lang w:val="fr-FR"/>
                    </w:rPr>
                    <w:t>Nouveau test : &lt; 3%</w:t>
                  </w:r>
                </w:p>
              </w:tc>
            </w:tr>
          </w:tbl>
          <w:p w14:paraId="15B43D7D" w14:textId="77777777" w:rsidR="00F53466" w:rsidRDefault="00824760">
            <w:pPr>
              <w:spacing w:after="0"/>
              <w:jc w:val="center"/>
              <w:rPr>
                <w:rFonts w:ascii="Gill Sans MT" w:hAnsi="Gill Sans MT"/>
                <w:b/>
                <w:bCs/>
              </w:rPr>
            </w:pPr>
            <w:r>
              <w:rPr>
                <w:rFonts w:ascii="Gill Sans MT" w:hAnsi="Gill Sans MT"/>
                <w:b/>
                <w:bCs/>
              </w:rPr>
              <w:t xml:space="preserve"> </w:t>
            </w:r>
          </w:p>
        </w:tc>
      </w:tr>
      <w:tr w:rsidR="00F53466" w14:paraId="48F0D255" w14:textId="77777777">
        <w:tc>
          <w:tcPr>
            <w:tcW w:w="9360" w:type="dxa"/>
            <w:shd w:val="clear" w:color="auto" w:fill="auto"/>
          </w:tcPr>
          <w:p w14:paraId="3EE22C7B" w14:textId="77777777" w:rsidR="00F53466" w:rsidRDefault="00824760">
            <w:pPr>
              <w:rPr>
                <w:rFonts w:ascii="Gill Sans MT" w:hAnsi="Gill Sans MT"/>
                <w:b/>
                <w:bCs/>
              </w:rPr>
            </w:pPr>
            <w:proofErr w:type="gramStart"/>
            <w:r>
              <w:rPr>
                <w:rFonts w:ascii="Gill Sans MT" w:eastAsia="Gill Sans MT" w:hAnsi="Gill Sans MT"/>
                <w:b/>
                <w:bCs/>
                <w:lang w:val="fr-FR"/>
              </w:rPr>
              <w:t>Remarques:</w:t>
            </w:r>
            <w:proofErr w:type="gramEnd"/>
          </w:p>
          <w:p w14:paraId="05D1492C" w14:textId="77777777" w:rsidR="00F53466" w:rsidRDefault="00824760">
            <w:pPr>
              <w:spacing w:line="48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7FB9AEC9" w14:textId="77777777">
        <w:tc>
          <w:tcPr>
            <w:tcW w:w="9350" w:type="dxa"/>
            <w:shd w:val="clear" w:color="auto" w:fill="FF6E68"/>
          </w:tcPr>
          <w:p w14:paraId="59C1ED4E" w14:textId="77777777" w:rsidR="00F53466" w:rsidRDefault="00824760">
            <w:pPr>
              <w:keepNext/>
              <w:spacing w:before="240" w:line="240" w:lineRule="auto"/>
              <w:rPr>
                <w:rFonts w:ascii="Gill Sans MT" w:hAnsi="Gill Sans MT"/>
                <w:b/>
                <w:bCs/>
                <w:color w:val="4495A2"/>
                <w:sz w:val="48"/>
                <w:szCs w:val="48"/>
                <w:lang w:val="fr-FR"/>
              </w:rPr>
            </w:pPr>
            <w:r>
              <w:rPr>
                <w:rFonts w:ascii="Gill Sans MT" w:eastAsia="Gill Sans MT" w:hAnsi="Gill Sans MT"/>
                <w:b/>
                <w:bCs/>
                <w:color w:val="FFFFFF"/>
                <w:sz w:val="24"/>
                <w:szCs w:val="24"/>
                <w:lang w:val="fr-FR"/>
              </w:rPr>
              <w:t xml:space="preserve">Indicateurs de performance pour les tests </w:t>
            </w:r>
            <w:proofErr w:type="spellStart"/>
            <w:r>
              <w:rPr>
                <w:rFonts w:ascii="Gill Sans MT" w:eastAsia="Gill Sans MT" w:hAnsi="Gill Sans MT"/>
                <w:b/>
                <w:bCs/>
                <w:color w:val="FFFFFF"/>
                <w:sz w:val="24"/>
                <w:szCs w:val="24"/>
                <w:lang w:val="fr-FR"/>
              </w:rPr>
              <w:t>Truenat</w:t>
            </w:r>
            <w:proofErr w:type="spellEnd"/>
            <w:r>
              <w:rPr>
                <w:rFonts w:ascii="Gill Sans MT" w:eastAsia="Gill Sans MT" w:hAnsi="Gill Sans MT"/>
                <w:b/>
                <w:bCs/>
                <w:color w:val="FFFFFF"/>
                <w:sz w:val="24"/>
                <w:szCs w:val="24"/>
                <w:lang w:val="fr-FR"/>
              </w:rPr>
              <w:t xml:space="preserve"> TB </w:t>
            </w:r>
          </w:p>
        </w:tc>
      </w:tr>
    </w:tbl>
    <w:tbl>
      <w:tblPr>
        <w:tblW w:w="0" w:type="auto"/>
        <w:tblLook w:val="04A0" w:firstRow="1" w:lastRow="0" w:firstColumn="1" w:lastColumn="0" w:noHBand="0" w:noVBand="1"/>
      </w:tblPr>
      <w:tblGrid>
        <w:gridCol w:w="9360"/>
      </w:tblGrid>
      <w:tr w:rsidR="00F53466" w14:paraId="710FF408" w14:textId="77777777">
        <w:tc>
          <w:tcPr>
            <w:tcW w:w="9360" w:type="dxa"/>
            <w:shd w:val="clear" w:color="auto" w:fill="auto"/>
          </w:tcPr>
          <w:tbl>
            <w:tblPr>
              <w:tblW w:w="9140" w:type="dxa"/>
              <w:tblBorders>
                <w:top w:val="single" w:sz="8" w:space="0" w:color="FFB6B3"/>
                <w:left w:val="single" w:sz="8" w:space="0" w:color="FFB6B3"/>
                <w:bottom w:val="single" w:sz="8" w:space="0" w:color="FFB6B3"/>
                <w:right w:val="single" w:sz="8" w:space="0" w:color="FFB6B3"/>
                <w:insideH w:val="single" w:sz="8" w:space="0" w:color="FFB6B3"/>
                <w:insideV w:val="single" w:sz="8" w:space="0" w:color="FFB6B3"/>
              </w:tblBorders>
              <w:tblCellMar>
                <w:left w:w="0" w:type="dxa"/>
                <w:right w:w="0" w:type="dxa"/>
              </w:tblCellMar>
              <w:tblLook w:val="0600" w:firstRow="0" w:lastRow="0" w:firstColumn="0" w:lastColumn="0" w:noHBand="1" w:noVBand="1"/>
            </w:tblPr>
            <w:tblGrid>
              <w:gridCol w:w="2320"/>
              <w:gridCol w:w="3740"/>
              <w:gridCol w:w="3080"/>
            </w:tblGrid>
            <w:tr w:rsidR="00F53466" w14:paraId="3D527186" w14:textId="77777777">
              <w:tc>
                <w:tcPr>
                  <w:tcW w:w="2320" w:type="dxa"/>
                  <w:tcBorders>
                    <w:right w:val="nil"/>
                  </w:tcBorders>
                  <w:shd w:val="clear" w:color="auto" w:fill="FFB6B3"/>
                  <w:tcMar>
                    <w:top w:w="15" w:type="dxa"/>
                    <w:left w:w="15" w:type="dxa"/>
                    <w:bottom w:w="0" w:type="dxa"/>
                    <w:right w:w="15" w:type="dxa"/>
                  </w:tcMar>
                  <w:vAlign w:val="center"/>
                </w:tcPr>
                <w:p w14:paraId="117352FA" w14:textId="77777777" w:rsidR="00F53466" w:rsidRDefault="00824760">
                  <w:pPr>
                    <w:spacing w:after="40" w:line="240" w:lineRule="auto"/>
                    <w:ind w:right="113"/>
                    <w:jc w:val="center"/>
                    <w:rPr>
                      <w:rFonts w:ascii="Montserrat" w:hAnsi="Montserrat"/>
                      <w:color w:val="FFFFFF" w:themeColor="background1"/>
                      <w:sz w:val="16"/>
                      <w:szCs w:val="16"/>
                    </w:rPr>
                  </w:pPr>
                  <w:r>
                    <w:rPr>
                      <w:rFonts w:ascii="Montserrat" w:eastAsia="Montserrat" w:hAnsi="Montserrat"/>
                      <w:b/>
                      <w:bCs/>
                      <w:color w:val="FFFFFF"/>
                      <w:sz w:val="16"/>
                      <w:szCs w:val="16"/>
                      <w:lang w:val="fr-FR"/>
                    </w:rPr>
                    <w:t>Indicateur</w:t>
                  </w:r>
                </w:p>
              </w:tc>
              <w:tc>
                <w:tcPr>
                  <w:tcW w:w="3740" w:type="dxa"/>
                  <w:tcBorders>
                    <w:left w:val="nil"/>
                    <w:right w:val="nil"/>
                  </w:tcBorders>
                  <w:shd w:val="clear" w:color="auto" w:fill="FFB6B3"/>
                  <w:tcMar>
                    <w:top w:w="15" w:type="dxa"/>
                    <w:left w:w="15" w:type="dxa"/>
                    <w:bottom w:w="0" w:type="dxa"/>
                    <w:right w:w="15" w:type="dxa"/>
                  </w:tcMar>
                  <w:vAlign w:val="center"/>
                </w:tcPr>
                <w:p w14:paraId="10430156" w14:textId="77777777" w:rsidR="00F53466" w:rsidRDefault="00824760">
                  <w:pPr>
                    <w:spacing w:after="40" w:line="240" w:lineRule="auto"/>
                    <w:jc w:val="center"/>
                    <w:rPr>
                      <w:rFonts w:ascii="Montserrat" w:hAnsi="Montserrat"/>
                      <w:color w:val="FFFFFF" w:themeColor="background1"/>
                      <w:sz w:val="16"/>
                      <w:szCs w:val="16"/>
                    </w:rPr>
                  </w:pPr>
                  <w:r>
                    <w:rPr>
                      <w:rFonts w:ascii="Montserrat" w:eastAsia="Montserrat" w:hAnsi="Montserrat"/>
                      <w:b/>
                      <w:bCs/>
                      <w:color w:val="FFFFFF"/>
                      <w:sz w:val="16"/>
                      <w:szCs w:val="16"/>
                      <w:lang w:val="fr-FR"/>
                    </w:rPr>
                    <w:t>Description</w:t>
                  </w:r>
                </w:p>
              </w:tc>
              <w:tc>
                <w:tcPr>
                  <w:tcW w:w="3080" w:type="dxa"/>
                  <w:tcBorders>
                    <w:left w:val="nil"/>
                  </w:tcBorders>
                  <w:shd w:val="clear" w:color="auto" w:fill="FFB6B3"/>
                  <w:tcMar>
                    <w:top w:w="15" w:type="dxa"/>
                    <w:left w:w="15" w:type="dxa"/>
                    <w:bottom w:w="0" w:type="dxa"/>
                    <w:right w:w="15" w:type="dxa"/>
                  </w:tcMar>
                  <w:vAlign w:val="center"/>
                </w:tcPr>
                <w:p w14:paraId="759702C7" w14:textId="77777777" w:rsidR="00F53466" w:rsidRDefault="00824760">
                  <w:pPr>
                    <w:spacing w:after="40" w:line="240" w:lineRule="auto"/>
                    <w:jc w:val="center"/>
                    <w:rPr>
                      <w:rFonts w:ascii="Montserrat" w:hAnsi="Montserrat"/>
                      <w:color w:val="FFFFFF" w:themeColor="background1"/>
                      <w:sz w:val="16"/>
                      <w:szCs w:val="16"/>
                    </w:rPr>
                  </w:pPr>
                  <w:r>
                    <w:rPr>
                      <w:rFonts w:ascii="Montserrat" w:eastAsia="Montserrat" w:hAnsi="Montserrat"/>
                      <w:b/>
                      <w:bCs/>
                      <w:color w:val="FFFFFF"/>
                      <w:sz w:val="16"/>
                      <w:szCs w:val="16"/>
                      <w:lang w:val="fr-FR"/>
                    </w:rPr>
                    <w:t>Objectif</w:t>
                  </w:r>
                </w:p>
              </w:tc>
            </w:tr>
            <w:tr w:rsidR="00F53466" w14:paraId="281D96D3" w14:textId="77777777">
              <w:tc>
                <w:tcPr>
                  <w:tcW w:w="9140" w:type="dxa"/>
                  <w:gridSpan w:val="3"/>
                  <w:tcBorders>
                    <w:bottom w:val="single" w:sz="8" w:space="0" w:color="FFB6B3"/>
                  </w:tcBorders>
                  <w:shd w:val="clear" w:color="auto" w:fill="auto"/>
                  <w:tcMar>
                    <w:top w:w="15" w:type="dxa"/>
                    <w:left w:w="15" w:type="dxa"/>
                    <w:bottom w:w="0" w:type="dxa"/>
                    <w:right w:w="15" w:type="dxa"/>
                  </w:tcMar>
                  <w:vAlign w:val="center"/>
                </w:tcPr>
                <w:p w14:paraId="1ED9E471" w14:textId="77777777" w:rsidR="00F53466" w:rsidRDefault="00824760">
                  <w:pPr>
                    <w:spacing w:before="20" w:after="20" w:line="240" w:lineRule="auto"/>
                    <w:ind w:left="58"/>
                    <w:rPr>
                      <w:rFonts w:ascii="Montserrat" w:hAnsi="Montserrat"/>
                      <w:color w:val="595959"/>
                      <w:sz w:val="16"/>
                      <w:szCs w:val="16"/>
                    </w:rPr>
                  </w:pPr>
                  <w:proofErr w:type="spellStart"/>
                  <w:r>
                    <w:rPr>
                      <w:rFonts w:ascii="Montserrat" w:eastAsia="Montserrat" w:hAnsi="Montserrat"/>
                      <w:b/>
                      <w:bCs/>
                      <w:color w:val="595959"/>
                      <w:sz w:val="16"/>
                      <w:szCs w:val="16"/>
                      <w:lang w:val="fr-FR"/>
                    </w:rPr>
                    <w:t>Truenat</w:t>
                  </w:r>
                  <w:proofErr w:type="spellEnd"/>
                  <w:r>
                    <w:rPr>
                      <w:rFonts w:ascii="Montserrat" w:eastAsia="Montserrat" w:hAnsi="Montserrat"/>
                      <w:b/>
                      <w:bCs/>
                      <w:color w:val="595959"/>
                      <w:sz w:val="16"/>
                      <w:szCs w:val="16"/>
                      <w:lang w:val="fr-FR"/>
                    </w:rPr>
                    <w:t xml:space="preserve"> MTB-RIF </w:t>
                  </w:r>
                  <w:proofErr w:type="spellStart"/>
                  <w:r>
                    <w:rPr>
                      <w:rFonts w:ascii="Montserrat" w:eastAsia="Montserrat" w:hAnsi="Montserrat"/>
                      <w:b/>
                      <w:bCs/>
                      <w:color w:val="595959"/>
                      <w:sz w:val="16"/>
                      <w:szCs w:val="16"/>
                      <w:lang w:val="fr-FR"/>
                    </w:rPr>
                    <w:t>Dx</w:t>
                  </w:r>
                  <w:proofErr w:type="spellEnd"/>
                </w:p>
              </w:tc>
            </w:tr>
            <w:tr w:rsidR="00F53466" w14:paraId="203CFBF4" w14:textId="77777777">
              <w:tc>
                <w:tcPr>
                  <w:tcW w:w="2320" w:type="dxa"/>
                  <w:tcBorders>
                    <w:right w:val="nil"/>
                  </w:tcBorders>
                  <w:shd w:val="clear" w:color="auto" w:fill="auto"/>
                  <w:tcMar>
                    <w:top w:w="15" w:type="dxa"/>
                    <w:left w:w="15" w:type="dxa"/>
                    <w:bottom w:w="0" w:type="dxa"/>
                    <w:right w:w="15" w:type="dxa"/>
                  </w:tcMar>
                  <w:vAlign w:val="center"/>
                  <w:hideMark/>
                </w:tcPr>
                <w:p w14:paraId="122FD2FA" w14:textId="77777777" w:rsidR="00F53466" w:rsidRDefault="00824760">
                  <w:pPr>
                    <w:spacing w:after="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avec résistance à la RIF non détectée</w:t>
                  </w:r>
                </w:p>
              </w:tc>
              <w:tc>
                <w:tcPr>
                  <w:tcW w:w="3740" w:type="dxa"/>
                  <w:tcBorders>
                    <w:left w:val="nil"/>
                    <w:right w:val="nil"/>
                  </w:tcBorders>
                  <w:shd w:val="clear" w:color="auto" w:fill="auto"/>
                  <w:tcMar>
                    <w:top w:w="15" w:type="dxa"/>
                    <w:left w:w="15" w:type="dxa"/>
                    <w:bottom w:w="0" w:type="dxa"/>
                    <w:right w:w="15" w:type="dxa"/>
                  </w:tcMar>
                  <w:vAlign w:val="center"/>
                  <w:hideMark/>
                </w:tcPr>
                <w:p w14:paraId="4FBD8EBF" w14:textId="77777777" w:rsidR="00F53466" w:rsidRDefault="00824760">
                  <w:pPr>
                    <w:spacing w:after="240" w:line="240" w:lineRule="auto"/>
                    <w:ind w:left="101"/>
                    <w:rPr>
                      <w:rFonts w:ascii="Montserrat" w:hAnsi="Montserrat"/>
                      <w:sz w:val="16"/>
                      <w:szCs w:val="16"/>
                      <w:lang w:val="fr-FR"/>
                    </w:rPr>
                  </w:pPr>
                  <w:r>
                    <w:rPr>
                      <w:rFonts w:ascii="Montserrat" w:eastAsia="Montserrat" w:hAnsi="Montserrat"/>
                      <w:sz w:val="16"/>
                      <w:szCs w:val="16"/>
                      <w:lang w:val="fr-FR"/>
                    </w:rPr>
                    <w:t>Nombre d’échantillons présentant une résistance à la RIF non détectée / Nombre total d’échantillons testés avec succès</w:t>
                  </w:r>
                </w:p>
              </w:tc>
              <w:tc>
                <w:tcPr>
                  <w:tcW w:w="3080" w:type="dxa"/>
                  <w:tcBorders>
                    <w:left w:val="nil"/>
                  </w:tcBorders>
                  <w:shd w:val="clear" w:color="auto" w:fill="auto"/>
                  <w:tcMar>
                    <w:top w:w="15" w:type="dxa"/>
                    <w:left w:w="15" w:type="dxa"/>
                    <w:bottom w:w="0" w:type="dxa"/>
                    <w:right w:w="15" w:type="dxa"/>
                  </w:tcMar>
                  <w:hideMark/>
                </w:tcPr>
                <w:p w14:paraId="361A0BA1" w14:textId="77777777" w:rsidR="00F53466" w:rsidRDefault="00824760">
                  <w:pPr>
                    <w:spacing w:after="0" w:line="240" w:lineRule="auto"/>
                    <w:ind w:left="101"/>
                    <w:rPr>
                      <w:rFonts w:ascii="Montserrat" w:hAnsi="Montserrat"/>
                      <w:sz w:val="16"/>
                      <w:szCs w:val="16"/>
                      <w:lang w:val="fr-FR"/>
                    </w:rPr>
                  </w:pPr>
                  <w:r>
                    <w:rPr>
                      <w:rFonts w:ascii="Montserrat" w:eastAsia="Montserrat" w:hAnsi="Montserrat"/>
                      <w:sz w:val="16"/>
                      <w:szCs w:val="16"/>
                      <w:lang w:val="fr-FR"/>
                    </w:rPr>
                    <w:t>Dépend de la population testée et de la prévalence et des schémas de résistance aux médicaments du pays</w:t>
                  </w:r>
                </w:p>
              </w:tc>
            </w:tr>
            <w:tr w:rsidR="00F53466" w14:paraId="16EA1A32" w14:textId="77777777">
              <w:tc>
                <w:tcPr>
                  <w:tcW w:w="2320" w:type="dxa"/>
                  <w:tcBorders>
                    <w:right w:val="nil"/>
                  </w:tcBorders>
                  <w:shd w:val="clear" w:color="auto" w:fill="auto"/>
                  <w:tcMar>
                    <w:top w:w="15" w:type="dxa"/>
                    <w:left w:w="15" w:type="dxa"/>
                    <w:bottom w:w="0" w:type="dxa"/>
                    <w:right w:w="15" w:type="dxa"/>
                  </w:tcMar>
                  <w:vAlign w:val="center"/>
                  <w:hideMark/>
                </w:tcPr>
                <w:p w14:paraId="5E9A78A9" w14:textId="77777777" w:rsidR="00F53466" w:rsidRDefault="00824760">
                  <w:pPr>
                    <w:spacing w:before="20" w:after="4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avec résistance à la RIF détectée</w:t>
                  </w:r>
                </w:p>
              </w:tc>
              <w:tc>
                <w:tcPr>
                  <w:tcW w:w="3740" w:type="dxa"/>
                  <w:tcBorders>
                    <w:left w:val="nil"/>
                    <w:right w:val="nil"/>
                  </w:tcBorders>
                  <w:shd w:val="clear" w:color="auto" w:fill="auto"/>
                  <w:tcMar>
                    <w:top w:w="15" w:type="dxa"/>
                    <w:left w:w="15" w:type="dxa"/>
                    <w:bottom w:w="0" w:type="dxa"/>
                    <w:right w:w="15" w:type="dxa"/>
                  </w:tcMar>
                  <w:vAlign w:val="center"/>
                  <w:hideMark/>
                </w:tcPr>
                <w:p w14:paraId="6713CE00" w14:textId="77777777" w:rsidR="00F53466" w:rsidRDefault="00824760">
                  <w:pPr>
                    <w:spacing w:before="20" w:after="40" w:line="240" w:lineRule="auto"/>
                    <w:ind w:left="101"/>
                    <w:rPr>
                      <w:rFonts w:ascii="Montserrat" w:hAnsi="Montserrat"/>
                      <w:sz w:val="16"/>
                      <w:szCs w:val="16"/>
                      <w:lang w:val="fr-FR"/>
                    </w:rPr>
                  </w:pPr>
                  <w:r>
                    <w:rPr>
                      <w:rFonts w:ascii="Montserrat" w:eastAsia="Montserrat" w:hAnsi="Montserrat"/>
                      <w:sz w:val="16"/>
                      <w:szCs w:val="16"/>
                      <w:lang w:val="fr-FR"/>
                    </w:rPr>
                    <w:t>Nombre d’échantillons présentant une résistance à la RIF détectée / Nombre total d’échantillons testés avec succès</w:t>
                  </w:r>
                </w:p>
              </w:tc>
              <w:tc>
                <w:tcPr>
                  <w:tcW w:w="3080" w:type="dxa"/>
                  <w:tcBorders>
                    <w:left w:val="nil"/>
                  </w:tcBorders>
                  <w:shd w:val="clear" w:color="auto" w:fill="auto"/>
                  <w:tcMar>
                    <w:top w:w="15" w:type="dxa"/>
                    <w:left w:w="15" w:type="dxa"/>
                    <w:bottom w:w="0" w:type="dxa"/>
                    <w:right w:w="15" w:type="dxa"/>
                  </w:tcMar>
                  <w:vAlign w:val="center"/>
                  <w:hideMark/>
                </w:tcPr>
                <w:p w14:paraId="7DD2B156" w14:textId="77777777" w:rsidR="00F53466" w:rsidRDefault="00824760">
                  <w:pPr>
                    <w:spacing w:before="20" w:after="40" w:line="240" w:lineRule="auto"/>
                    <w:ind w:left="101"/>
                    <w:rPr>
                      <w:rFonts w:ascii="Montserrat" w:hAnsi="Montserrat"/>
                      <w:sz w:val="16"/>
                      <w:szCs w:val="16"/>
                      <w:lang w:val="fr-FR"/>
                    </w:rPr>
                  </w:pPr>
                  <w:r>
                    <w:rPr>
                      <w:rFonts w:ascii="Montserrat" w:eastAsia="Montserrat" w:hAnsi="Montserrat"/>
                      <w:sz w:val="16"/>
                      <w:szCs w:val="16"/>
                      <w:lang w:val="fr-FR"/>
                    </w:rPr>
                    <w:t>Dépend de la population testée et de la prévalence et des schémas de résistance aux médicaments du pays</w:t>
                  </w:r>
                </w:p>
              </w:tc>
            </w:tr>
            <w:tr w:rsidR="00F53466" w14:paraId="5C427D95" w14:textId="77777777">
              <w:tc>
                <w:tcPr>
                  <w:tcW w:w="2320" w:type="dxa"/>
                  <w:tcBorders>
                    <w:right w:val="nil"/>
                  </w:tcBorders>
                  <w:shd w:val="clear" w:color="auto" w:fill="auto"/>
                  <w:tcMar>
                    <w:top w:w="15" w:type="dxa"/>
                    <w:left w:w="15" w:type="dxa"/>
                    <w:bottom w:w="0" w:type="dxa"/>
                    <w:right w:w="15" w:type="dxa"/>
                  </w:tcMar>
                  <w:vAlign w:val="center"/>
                  <w:hideMark/>
                </w:tcPr>
                <w:p w14:paraId="2DFB9DA6" w14:textId="77777777" w:rsidR="00F53466" w:rsidRDefault="00824760">
                  <w:pPr>
                    <w:spacing w:before="120" w:after="120" w:line="240" w:lineRule="auto"/>
                    <w:ind w:left="58"/>
                    <w:rPr>
                      <w:rFonts w:ascii="Montserrat" w:hAnsi="Montserrat"/>
                      <w:sz w:val="16"/>
                      <w:szCs w:val="16"/>
                      <w:lang w:val="fr-FR"/>
                    </w:rPr>
                  </w:pPr>
                  <w:r>
                    <w:rPr>
                      <w:rFonts w:ascii="Montserrat" w:eastAsia="Montserrat" w:hAnsi="Montserrat"/>
                      <w:sz w:val="16"/>
                      <w:szCs w:val="16"/>
                      <w:lang w:val="fr-FR"/>
                    </w:rPr>
                    <w:t>Nombre et proportion d’échantillons avec résistance à la RIF indéterminée</w:t>
                  </w:r>
                </w:p>
              </w:tc>
              <w:tc>
                <w:tcPr>
                  <w:tcW w:w="3740" w:type="dxa"/>
                  <w:tcBorders>
                    <w:left w:val="nil"/>
                    <w:right w:val="nil"/>
                  </w:tcBorders>
                  <w:shd w:val="clear" w:color="auto" w:fill="auto"/>
                  <w:tcMar>
                    <w:top w:w="15" w:type="dxa"/>
                    <w:left w:w="15" w:type="dxa"/>
                    <w:bottom w:w="0" w:type="dxa"/>
                    <w:right w:w="15" w:type="dxa"/>
                  </w:tcMar>
                  <w:vAlign w:val="center"/>
                  <w:hideMark/>
                </w:tcPr>
                <w:p w14:paraId="28DBA699" w14:textId="77777777" w:rsidR="00F53466" w:rsidRDefault="00824760">
                  <w:pPr>
                    <w:spacing w:before="120" w:after="120" w:line="240" w:lineRule="auto"/>
                    <w:ind w:left="101"/>
                    <w:rPr>
                      <w:rFonts w:ascii="Montserrat" w:hAnsi="Montserrat"/>
                      <w:sz w:val="16"/>
                      <w:szCs w:val="16"/>
                      <w:lang w:val="fr-FR"/>
                    </w:rPr>
                  </w:pPr>
                  <w:r>
                    <w:rPr>
                      <w:rFonts w:ascii="Montserrat" w:eastAsia="Montserrat" w:hAnsi="Montserrat"/>
                      <w:sz w:val="16"/>
                      <w:szCs w:val="16"/>
                      <w:lang w:val="fr-FR"/>
                    </w:rPr>
                    <w:t>Nombre d’échantillons présentant une résistance à la RIF indéterminée / Nombre total d’échantillons testés pour la résistance à la RIF</w:t>
                  </w:r>
                </w:p>
              </w:tc>
              <w:tc>
                <w:tcPr>
                  <w:tcW w:w="3080" w:type="dxa"/>
                  <w:tcBorders>
                    <w:left w:val="nil"/>
                  </w:tcBorders>
                  <w:shd w:val="clear" w:color="auto" w:fill="auto"/>
                  <w:tcMar>
                    <w:top w:w="15" w:type="dxa"/>
                    <w:left w:w="15" w:type="dxa"/>
                    <w:bottom w:w="0" w:type="dxa"/>
                    <w:right w:w="15" w:type="dxa"/>
                  </w:tcMar>
                  <w:vAlign w:val="center"/>
                  <w:hideMark/>
                </w:tcPr>
                <w:p w14:paraId="0D930564" w14:textId="77777777" w:rsidR="00F53466" w:rsidRDefault="00824760">
                  <w:pPr>
                    <w:spacing w:before="120" w:after="120" w:line="240" w:lineRule="auto"/>
                    <w:ind w:left="101"/>
                    <w:rPr>
                      <w:rFonts w:ascii="Montserrat" w:hAnsi="Montserrat"/>
                      <w:sz w:val="16"/>
                      <w:szCs w:val="16"/>
                      <w:lang w:val="fr-FR"/>
                    </w:rPr>
                  </w:pPr>
                  <w:r>
                    <w:rPr>
                      <w:rFonts w:ascii="Montserrat" w:eastAsia="Montserrat" w:hAnsi="Montserrat"/>
                      <w:sz w:val="16"/>
                      <w:szCs w:val="16"/>
                      <w:lang w:val="fr-FR"/>
                    </w:rPr>
                    <w:t>Dépend de la population testée (par ex., proportion de patients avec un frottis négatif pour le dépistage de la TB)</w:t>
                  </w:r>
                </w:p>
              </w:tc>
            </w:tr>
            <w:tr w:rsidR="00F53466" w14:paraId="4B10438D" w14:textId="77777777">
              <w:tc>
                <w:tcPr>
                  <w:tcW w:w="2320" w:type="dxa"/>
                  <w:tcBorders>
                    <w:right w:val="nil"/>
                  </w:tcBorders>
                  <w:shd w:val="clear" w:color="auto" w:fill="auto"/>
                  <w:tcMar>
                    <w:top w:w="15" w:type="dxa"/>
                    <w:left w:w="15" w:type="dxa"/>
                    <w:bottom w:w="0" w:type="dxa"/>
                    <w:right w:w="15" w:type="dxa"/>
                  </w:tcMar>
                  <w:vAlign w:val="center"/>
                  <w:hideMark/>
                </w:tcPr>
                <w:p w14:paraId="7DD89611" w14:textId="77777777" w:rsidR="00F53466" w:rsidRDefault="00824760">
                  <w:pPr>
                    <w:spacing w:after="0" w:line="240" w:lineRule="auto"/>
                    <w:ind w:left="58"/>
                    <w:rPr>
                      <w:rFonts w:ascii="Montserrat" w:hAnsi="Montserrat"/>
                      <w:sz w:val="16"/>
                      <w:szCs w:val="16"/>
                      <w:lang w:val="fr-FR"/>
                    </w:rPr>
                  </w:pPr>
                  <w:r>
                    <w:rPr>
                      <w:rFonts w:ascii="Montserrat" w:eastAsia="Montserrat" w:hAnsi="Montserrat"/>
                      <w:sz w:val="16"/>
                      <w:szCs w:val="16"/>
                      <w:lang w:val="fr-FR"/>
                    </w:rPr>
                    <w:t xml:space="preserve">Nombre et proportion d’échantillons dont le test a </w:t>
                  </w:r>
                  <w:r>
                    <w:rPr>
                      <w:rFonts w:ascii="Montserrat" w:eastAsia="Montserrat" w:hAnsi="Montserrat"/>
                      <w:sz w:val="16"/>
                      <w:szCs w:val="16"/>
                      <w:lang w:val="fr-FR"/>
                    </w:rPr>
                    <w:lastRenderedPageBreak/>
                    <w:t>échoué (erreurs, résultats non valides, aucun résultat)</w:t>
                  </w:r>
                </w:p>
              </w:tc>
              <w:tc>
                <w:tcPr>
                  <w:tcW w:w="3740" w:type="dxa"/>
                  <w:tcBorders>
                    <w:left w:val="nil"/>
                    <w:right w:val="nil"/>
                  </w:tcBorders>
                  <w:shd w:val="clear" w:color="auto" w:fill="auto"/>
                  <w:tcMar>
                    <w:top w:w="15" w:type="dxa"/>
                    <w:left w:w="15" w:type="dxa"/>
                    <w:bottom w:w="0" w:type="dxa"/>
                    <w:right w:w="15" w:type="dxa"/>
                  </w:tcMar>
                  <w:vAlign w:val="center"/>
                  <w:hideMark/>
                </w:tcPr>
                <w:p w14:paraId="7901FB50" w14:textId="77777777" w:rsidR="00F53466" w:rsidRDefault="00824760">
                  <w:pPr>
                    <w:spacing w:after="0" w:line="240" w:lineRule="auto"/>
                    <w:ind w:left="101" w:right="23"/>
                    <w:rPr>
                      <w:rFonts w:ascii="Montserrat" w:hAnsi="Montserrat"/>
                      <w:sz w:val="16"/>
                      <w:szCs w:val="16"/>
                      <w:lang w:val="fr-FR"/>
                    </w:rPr>
                  </w:pPr>
                  <w:r>
                    <w:rPr>
                      <w:rFonts w:ascii="Montserrat" w:eastAsia="Montserrat" w:hAnsi="Montserrat"/>
                      <w:sz w:val="16"/>
                      <w:szCs w:val="16"/>
                      <w:lang w:val="fr-FR"/>
                    </w:rPr>
                    <w:lastRenderedPageBreak/>
                    <w:t>Nombre d’échantillons dont le test a échoué / Nombre total d’échantillons testés pour la résistance à la RIF.</w:t>
                  </w:r>
                </w:p>
                <w:p w14:paraId="5C13370E" w14:textId="77777777" w:rsidR="00F53466" w:rsidRDefault="00824760">
                  <w:pPr>
                    <w:spacing w:after="0" w:line="240" w:lineRule="auto"/>
                    <w:ind w:left="101"/>
                    <w:rPr>
                      <w:rFonts w:ascii="Montserrat" w:hAnsi="Montserrat"/>
                      <w:sz w:val="16"/>
                      <w:szCs w:val="16"/>
                      <w:lang w:val="fr-FR"/>
                    </w:rPr>
                  </w:pPr>
                  <w:r>
                    <w:rPr>
                      <w:rFonts w:ascii="Montserrat" w:eastAsia="Montserrat" w:hAnsi="Montserrat"/>
                      <w:sz w:val="16"/>
                      <w:szCs w:val="16"/>
                      <w:lang w:val="fr-FR"/>
                    </w:rPr>
                    <w:lastRenderedPageBreak/>
                    <w:t>Les erreurs doivent être stratifiées par type, pour permettre le dépannage</w:t>
                  </w:r>
                </w:p>
              </w:tc>
              <w:tc>
                <w:tcPr>
                  <w:tcW w:w="3080" w:type="dxa"/>
                  <w:tcBorders>
                    <w:left w:val="nil"/>
                  </w:tcBorders>
                  <w:shd w:val="clear" w:color="auto" w:fill="auto"/>
                  <w:tcMar>
                    <w:top w:w="15" w:type="dxa"/>
                    <w:left w:w="15" w:type="dxa"/>
                    <w:bottom w:w="0" w:type="dxa"/>
                    <w:right w:w="15" w:type="dxa"/>
                  </w:tcMar>
                  <w:vAlign w:val="center"/>
                  <w:hideMark/>
                </w:tcPr>
                <w:p w14:paraId="6833EBD3" w14:textId="77777777" w:rsidR="00F53466" w:rsidRDefault="00824760">
                  <w:pPr>
                    <w:spacing w:after="0" w:line="240" w:lineRule="auto"/>
                    <w:ind w:left="101"/>
                    <w:rPr>
                      <w:rFonts w:ascii="Montserrat" w:hAnsi="Montserrat"/>
                      <w:sz w:val="16"/>
                      <w:szCs w:val="16"/>
                      <w:lang w:val="fr-FR"/>
                    </w:rPr>
                  </w:pPr>
                  <w:r>
                    <w:rPr>
                      <w:rFonts w:ascii="Montserrat" w:eastAsia="Montserrat" w:hAnsi="Montserrat"/>
                      <w:sz w:val="16"/>
                      <w:szCs w:val="16"/>
                      <w:lang w:val="fr-FR"/>
                    </w:rPr>
                    <w:lastRenderedPageBreak/>
                    <w:t xml:space="preserve">&lt; 3 % pour le test </w:t>
                  </w:r>
                  <w:proofErr w:type="spellStart"/>
                  <w:r>
                    <w:rPr>
                      <w:rFonts w:ascii="Montserrat" w:eastAsia="Montserrat" w:hAnsi="Montserrat"/>
                      <w:sz w:val="16"/>
                      <w:szCs w:val="16"/>
                      <w:lang w:val="fr-FR"/>
                    </w:rPr>
                    <w:t>Truenat</w:t>
                  </w:r>
                  <w:proofErr w:type="spellEnd"/>
                  <w:r>
                    <w:rPr>
                      <w:rFonts w:ascii="Montserrat" w:eastAsia="Montserrat" w:hAnsi="Montserrat"/>
                      <w:sz w:val="16"/>
                      <w:szCs w:val="16"/>
                      <w:lang w:val="fr-FR"/>
                    </w:rPr>
                    <w:t xml:space="preserve"> MTB ou MTB Plus</w:t>
                  </w:r>
                </w:p>
                <w:p w14:paraId="2AEAF264" w14:textId="77777777" w:rsidR="00F53466" w:rsidRDefault="00824760">
                  <w:pPr>
                    <w:spacing w:after="0" w:line="240" w:lineRule="auto"/>
                    <w:ind w:left="101"/>
                    <w:rPr>
                      <w:rFonts w:ascii="Montserrat" w:hAnsi="Montserrat"/>
                      <w:sz w:val="16"/>
                      <w:szCs w:val="16"/>
                      <w:lang w:val="fr-FR"/>
                    </w:rPr>
                  </w:pPr>
                  <w:r>
                    <w:rPr>
                      <w:rFonts w:ascii="Montserrat" w:eastAsia="Montserrat" w:hAnsi="Montserrat"/>
                      <w:sz w:val="16"/>
                      <w:szCs w:val="16"/>
                      <w:lang w:val="fr-FR"/>
                    </w:rPr>
                    <w:lastRenderedPageBreak/>
                    <w:t>Test RIF-</w:t>
                  </w:r>
                  <w:proofErr w:type="spellStart"/>
                  <w:r>
                    <w:rPr>
                      <w:rFonts w:ascii="Montserrat" w:eastAsia="Montserrat" w:hAnsi="Montserrat"/>
                      <w:sz w:val="16"/>
                      <w:szCs w:val="16"/>
                      <w:lang w:val="fr-FR"/>
                    </w:rPr>
                    <w:t>Dx</w:t>
                  </w:r>
                  <w:proofErr w:type="spellEnd"/>
                  <w:r>
                    <w:rPr>
                      <w:rFonts w:ascii="Montserrat" w:eastAsia="Montserrat" w:hAnsi="Montserrat"/>
                      <w:sz w:val="16"/>
                      <w:szCs w:val="16"/>
                      <w:lang w:val="fr-FR"/>
                    </w:rPr>
                    <w:t xml:space="preserve"> initial : &lt; 7 % si test réflexe à partir du test </w:t>
                  </w:r>
                  <w:proofErr w:type="spellStart"/>
                  <w:r>
                    <w:rPr>
                      <w:rFonts w:ascii="Montserrat" w:eastAsia="Montserrat" w:hAnsi="Montserrat"/>
                      <w:sz w:val="16"/>
                      <w:szCs w:val="16"/>
                      <w:lang w:val="fr-FR"/>
                    </w:rPr>
                    <w:t>Truenat</w:t>
                  </w:r>
                  <w:proofErr w:type="spellEnd"/>
                  <w:r>
                    <w:rPr>
                      <w:rFonts w:ascii="Montserrat" w:eastAsia="Montserrat" w:hAnsi="Montserrat"/>
                      <w:sz w:val="16"/>
                      <w:szCs w:val="16"/>
                      <w:lang w:val="fr-FR"/>
                    </w:rPr>
                    <w:t xml:space="preserve"> MTB</w:t>
                  </w:r>
                </w:p>
                <w:p w14:paraId="1261C005" w14:textId="77777777" w:rsidR="00F53466" w:rsidRDefault="00824760">
                  <w:pPr>
                    <w:spacing w:after="0" w:line="240" w:lineRule="auto"/>
                    <w:ind w:left="101"/>
                    <w:rPr>
                      <w:rFonts w:ascii="Montserrat" w:hAnsi="Montserrat"/>
                      <w:sz w:val="16"/>
                      <w:szCs w:val="16"/>
                      <w:lang w:val="fr-FR"/>
                    </w:rPr>
                  </w:pPr>
                  <w:r>
                    <w:rPr>
                      <w:rFonts w:ascii="Montserrat" w:eastAsia="Montserrat" w:hAnsi="Montserrat"/>
                      <w:sz w:val="16"/>
                      <w:szCs w:val="16"/>
                      <w:lang w:val="fr-FR"/>
                    </w:rPr>
                    <w:t>Test RIF-</w:t>
                  </w:r>
                  <w:proofErr w:type="spellStart"/>
                  <w:r>
                    <w:rPr>
                      <w:rFonts w:ascii="Montserrat" w:eastAsia="Montserrat" w:hAnsi="Montserrat"/>
                      <w:sz w:val="16"/>
                      <w:szCs w:val="16"/>
                      <w:lang w:val="fr-FR"/>
                    </w:rPr>
                    <w:t>Dx</w:t>
                  </w:r>
                  <w:proofErr w:type="spellEnd"/>
                  <w:r>
                    <w:rPr>
                      <w:rFonts w:ascii="Montserrat" w:eastAsia="Montserrat" w:hAnsi="Montserrat"/>
                      <w:sz w:val="16"/>
                      <w:szCs w:val="16"/>
                      <w:lang w:val="fr-FR"/>
                    </w:rPr>
                    <w:t xml:space="preserve"> initial : &lt; 15 % si test réflexe à partir du test </w:t>
                  </w:r>
                  <w:proofErr w:type="spellStart"/>
                  <w:r>
                    <w:rPr>
                      <w:rFonts w:ascii="Montserrat" w:eastAsia="Montserrat" w:hAnsi="Montserrat"/>
                      <w:sz w:val="16"/>
                      <w:szCs w:val="16"/>
                      <w:lang w:val="fr-FR"/>
                    </w:rPr>
                    <w:t>Truenat</w:t>
                  </w:r>
                  <w:proofErr w:type="spellEnd"/>
                  <w:r>
                    <w:rPr>
                      <w:rFonts w:ascii="Montserrat" w:eastAsia="Montserrat" w:hAnsi="Montserrat"/>
                      <w:sz w:val="16"/>
                      <w:szCs w:val="16"/>
                      <w:lang w:val="fr-FR"/>
                    </w:rPr>
                    <w:t xml:space="preserve"> MTB Plus</w:t>
                  </w:r>
                </w:p>
              </w:tc>
            </w:tr>
          </w:tbl>
          <w:p w14:paraId="49FC59DB" w14:textId="77777777" w:rsidR="00F53466" w:rsidRDefault="00824760">
            <w:pPr>
              <w:rPr>
                <w:rFonts w:ascii="Gill Sans MT" w:hAnsi="Gill Sans MT"/>
                <w:b/>
                <w:bCs/>
                <w:lang w:val="fr-FR"/>
              </w:rPr>
            </w:pPr>
            <w:r>
              <w:rPr>
                <w:rFonts w:ascii="Gill Sans MT" w:hAnsi="Gill Sans MT"/>
                <w:b/>
                <w:bCs/>
                <w:lang w:val="fr-FR"/>
              </w:rPr>
              <w:lastRenderedPageBreak/>
              <w:t xml:space="preserve"> </w:t>
            </w:r>
          </w:p>
        </w:tc>
      </w:tr>
      <w:tr w:rsidR="00F53466" w14:paraId="2267EB14" w14:textId="77777777">
        <w:tc>
          <w:tcPr>
            <w:tcW w:w="9360" w:type="dxa"/>
            <w:shd w:val="clear" w:color="auto" w:fill="auto"/>
          </w:tcPr>
          <w:p w14:paraId="0C11D012" w14:textId="77777777" w:rsidR="00F53466" w:rsidRDefault="00F53466">
            <w:pPr>
              <w:rPr>
                <w:rFonts w:ascii="Gill Sans MT" w:hAnsi="Gill Sans MT"/>
                <w:b/>
                <w:bCs/>
                <w:lang w:val="fr-FR"/>
              </w:rPr>
            </w:pPr>
          </w:p>
        </w:tc>
      </w:tr>
      <w:tr w:rsidR="00F53466" w14:paraId="4E2E6C13" w14:textId="77777777">
        <w:tc>
          <w:tcPr>
            <w:tcW w:w="9360" w:type="dxa"/>
            <w:shd w:val="clear" w:color="auto" w:fill="auto"/>
          </w:tcPr>
          <w:p w14:paraId="07B21C03" w14:textId="77777777" w:rsidR="00F53466" w:rsidRDefault="00824760">
            <w:pPr>
              <w:rPr>
                <w:rFonts w:ascii="Gill Sans MT" w:hAnsi="Gill Sans MT"/>
                <w:b/>
                <w:bCs/>
              </w:rPr>
            </w:pPr>
            <w:proofErr w:type="gramStart"/>
            <w:r>
              <w:rPr>
                <w:rFonts w:ascii="Gill Sans MT" w:eastAsia="Gill Sans MT" w:hAnsi="Gill Sans MT"/>
                <w:b/>
                <w:bCs/>
                <w:lang w:val="fr-FR"/>
              </w:rPr>
              <w:t>Remarques:</w:t>
            </w:r>
            <w:proofErr w:type="gramEnd"/>
          </w:p>
          <w:p w14:paraId="56E945FA" w14:textId="77777777" w:rsidR="00F53466" w:rsidRDefault="00824760">
            <w:pPr>
              <w:spacing w:line="48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00AB7E5F" w14:textId="77777777">
        <w:tc>
          <w:tcPr>
            <w:tcW w:w="9360" w:type="dxa"/>
            <w:shd w:val="clear" w:color="auto" w:fill="FF6E68"/>
          </w:tcPr>
          <w:p w14:paraId="65F4F017" w14:textId="77777777" w:rsidR="00F53466" w:rsidRDefault="00824760">
            <w:pPr>
              <w:spacing w:before="240" w:line="240" w:lineRule="auto"/>
              <w:rPr>
                <w:rFonts w:ascii="Gill Sans MT" w:hAnsi="Gill Sans MT"/>
                <w:b/>
                <w:color w:val="FFFFFF" w:themeColor="background1"/>
                <w:sz w:val="24"/>
                <w:szCs w:val="24"/>
                <w:lang w:val="fr-FR"/>
              </w:rPr>
            </w:pPr>
            <w:r>
              <w:rPr>
                <w:rFonts w:ascii="Gill Sans MT" w:eastAsia="Gill Sans MT" w:hAnsi="Gill Sans MT"/>
                <w:b/>
                <w:bCs/>
                <w:color w:val="FFFFFF"/>
                <w:sz w:val="24"/>
                <w:szCs w:val="24"/>
                <w:lang w:val="fr-FR"/>
              </w:rPr>
              <w:t xml:space="preserve">Indicateurs de performance pour la surveillance du flux de patients et d’échantillons                                          </w:t>
            </w:r>
          </w:p>
        </w:tc>
      </w:tr>
      <w:tr w:rsidR="00F53466" w14:paraId="0586FA5C" w14:textId="77777777">
        <w:tc>
          <w:tcPr>
            <w:tcW w:w="9360" w:type="dxa"/>
            <w:shd w:val="clear" w:color="auto" w:fill="auto"/>
          </w:tcPr>
          <w:p w14:paraId="4E1BB816" w14:textId="77777777" w:rsidR="00F53466" w:rsidRDefault="00F53466">
            <w:pPr>
              <w:spacing w:after="0" w:line="240" w:lineRule="auto"/>
              <w:rPr>
                <w:rFonts w:ascii="Gill Sans MT" w:hAnsi="Gill Sans MT"/>
                <w:b/>
                <w:bCs/>
                <w:sz w:val="2"/>
                <w:lang w:val="fr-FR"/>
              </w:rPr>
            </w:pPr>
          </w:p>
          <w:tbl>
            <w:tblPr>
              <w:tblW w:w="91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CellMar>
                <w:left w:w="0" w:type="dxa"/>
                <w:right w:w="0" w:type="dxa"/>
              </w:tblCellMar>
              <w:tblLook w:val="0600" w:firstRow="0" w:lastRow="0" w:firstColumn="0" w:lastColumn="0" w:noHBand="1" w:noVBand="1"/>
            </w:tblPr>
            <w:tblGrid>
              <w:gridCol w:w="3474"/>
              <w:gridCol w:w="3231"/>
              <w:gridCol w:w="2457"/>
            </w:tblGrid>
            <w:tr w:rsidR="00F53466" w14:paraId="22F984DB" w14:textId="77777777">
              <w:tc>
                <w:tcPr>
                  <w:tcW w:w="3474" w:type="dxa"/>
                  <w:shd w:val="clear" w:color="auto" w:fill="7F7F7F"/>
                  <w:tcMar>
                    <w:top w:w="15" w:type="dxa"/>
                    <w:left w:w="15" w:type="dxa"/>
                    <w:bottom w:w="0" w:type="dxa"/>
                    <w:right w:w="15" w:type="dxa"/>
                  </w:tcMar>
                  <w:vAlign w:val="center"/>
                  <w:hideMark/>
                </w:tcPr>
                <w:p w14:paraId="1871F8F7" w14:textId="77777777" w:rsidR="00F53466" w:rsidRDefault="00824760">
                  <w:pPr>
                    <w:spacing w:before="40" w:after="40" w:line="240" w:lineRule="auto"/>
                    <w:jc w:val="center"/>
                    <w:rPr>
                      <w:rFonts w:ascii="Montserrat" w:hAnsi="Montserrat"/>
                      <w:b/>
                      <w:color w:val="FFFFFF" w:themeColor="background1"/>
                      <w:sz w:val="14"/>
                      <w:lang w:val="en-IN"/>
                    </w:rPr>
                  </w:pPr>
                  <w:r>
                    <w:rPr>
                      <w:rFonts w:ascii="Montserrat" w:eastAsia="Montserrat" w:hAnsi="Montserrat"/>
                      <w:b/>
                      <w:bCs/>
                      <w:color w:val="FFFFFF"/>
                      <w:sz w:val="14"/>
                      <w:szCs w:val="14"/>
                      <w:lang w:val="fr-FR"/>
                    </w:rPr>
                    <w:t>Indicateur</w:t>
                  </w:r>
                </w:p>
              </w:tc>
              <w:tc>
                <w:tcPr>
                  <w:tcW w:w="3231" w:type="dxa"/>
                  <w:shd w:val="clear" w:color="auto" w:fill="7F7F7F"/>
                  <w:vAlign w:val="center"/>
                </w:tcPr>
                <w:p w14:paraId="6768D9EB" w14:textId="77777777" w:rsidR="00F53466" w:rsidRDefault="00824760">
                  <w:pPr>
                    <w:spacing w:before="40" w:after="40" w:line="240" w:lineRule="auto"/>
                    <w:jc w:val="center"/>
                    <w:rPr>
                      <w:rFonts w:ascii="Montserrat" w:hAnsi="Montserrat"/>
                      <w:b/>
                      <w:color w:val="FFFFFF" w:themeColor="background1"/>
                      <w:sz w:val="14"/>
                      <w:lang w:val="en-IN"/>
                    </w:rPr>
                  </w:pPr>
                  <w:r>
                    <w:rPr>
                      <w:rFonts w:ascii="Montserrat" w:eastAsia="Montserrat" w:hAnsi="Montserrat"/>
                      <w:b/>
                      <w:bCs/>
                      <w:color w:val="FFFFFF"/>
                      <w:sz w:val="14"/>
                      <w:szCs w:val="14"/>
                      <w:lang w:val="fr-FR"/>
                    </w:rPr>
                    <w:t>Description</w:t>
                  </w:r>
                </w:p>
              </w:tc>
              <w:tc>
                <w:tcPr>
                  <w:tcW w:w="2457" w:type="dxa"/>
                  <w:shd w:val="clear" w:color="auto" w:fill="7F7F7F"/>
                  <w:vAlign w:val="center"/>
                </w:tcPr>
                <w:p w14:paraId="3C7D036F" w14:textId="77777777" w:rsidR="00F53466" w:rsidRDefault="00824760">
                  <w:pPr>
                    <w:spacing w:before="40" w:after="40" w:line="240" w:lineRule="auto"/>
                    <w:jc w:val="center"/>
                    <w:rPr>
                      <w:rFonts w:ascii="Montserrat" w:hAnsi="Montserrat"/>
                      <w:b/>
                      <w:color w:val="FFFFFF" w:themeColor="background1"/>
                      <w:sz w:val="14"/>
                      <w:lang w:val="en-IN"/>
                    </w:rPr>
                  </w:pPr>
                  <w:r>
                    <w:rPr>
                      <w:rFonts w:ascii="Montserrat" w:eastAsia="Montserrat" w:hAnsi="Montserrat"/>
                      <w:b/>
                      <w:bCs/>
                      <w:color w:val="FFFFFF"/>
                      <w:sz w:val="14"/>
                      <w:szCs w:val="14"/>
                      <w:lang w:val="fr-FR"/>
                    </w:rPr>
                    <w:t>Objectif</w:t>
                  </w:r>
                </w:p>
              </w:tc>
            </w:tr>
            <w:tr w:rsidR="00F53466" w14:paraId="653C19BB" w14:textId="77777777">
              <w:tc>
                <w:tcPr>
                  <w:tcW w:w="9162" w:type="dxa"/>
                  <w:gridSpan w:val="3"/>
                  <w:shd w:val="clear" w:color="auto" w:fill="auto"/>
                  <w:tcMar>
                    <w:top w:w="15" w:type="dxa"/>
                    <w:left w:w="15" w:type="dxa"/>
                    <w:bottom w:w="0" w:type="dxa"/>
                    <w:right w:w="15" w:type="dxa"/>
                  </w:tcMar>
                  <w:vAlign w:val="center"/>
                </w:tcPr>
                <w:p w14:paraId="596A7CA1" w14:textId="77777777" w:rsidR="00F53466" w:rsidRDefault="00824760">
                  <w:pPr>
                    <w:spacing w:before="20" w:after="20" w:line="240" w:lineRule="auto"/>
                    <w:ind w:left="43"/>
                    <w:rPr>
                      <w:rFonts w:ascii="Montserrat" w:hAnsi="Montserrat"/>
                      <w:b/>
                      <w:color w:val="FFFFFF" w:themeColor="background1"/>
                      <w:sz w:val="14"/>
                    </w:rPr>
                  </w:pPr>
                  <w:r>
                    <w:rPr>
                      <w:rFonts w:ascii="Montserrat" w:eastAsia="Montserrat" w:hAnsi="Montserrat"/>
                      <w:b/>
                      <w:bCs/>
                      <w:color w:val="FF6E68"/>
                      <w:sz w:val="16"/>
                      <w:szCs w:val="16"/>
                      <w:lang w:val="fr-FR"/>
                    </w:rPr>
                    <w:t>Délai d’exécution du laboratoire</w:t>
                  </w:r>
                </w:p>
              </w:tc>
            </w:tr>
            <w:tr w:rsidR="00F53466" w14:paraId="761B29D8" w14:textId="77777777">
              <w:tc>
                <w:tcPr>
                  <w:tcW w:w="3474" w:type="dxa"/>
                  <w:shd w:val="clear" w:color="auto" w:fill="auto"/>
                  <w:tcMar>
                    <w:top w:w="15" w:type="dxa"/>
                    <w:left w:w="15" w:type="dxa"/>
                    <w:bottom w:w="0" w:type="dxa"/>
                    <w:right w:w="15" w:type="dxa"/>
                  </w:tcMar>
                  <w:vAlign w:val="center"/>
                </w:tcPr>
                <w:p w14:paraId="4DB414B1" w14:textId="77777777" w:rsidR="00F53466" w:rsidRDefault="00824760">
                  <w:pPr>
                    <w:spacing w:before="40" w:after="40" w:line="240" w:lineRule="auto"/>
                    <w:ind w:left="43"/>
                    <w:rPr>
                      <w:rFonts w:ascii="Montserrat" w:hAnsi="Montserrat"/>
                      <w:sz w:val="16"/>
                    </w:rPr>
                  </w:pPr>
                  <w:r>
                    <w:rPr>
                      <w:rFonts w:ascii="Montserrat" w:eastAsia="Montserrat" w:hAnsi="Montserrat"/>
                      <w:bCs/>
                      <w:sz w:val="14"/>
                      <w:szCs w:val="14"/>
                      <w:lang w:val="fr-FR"/>
                    </w:rPr>
                    <w:t>Délai d’exécution du laboratoire</w:t>
                  </w:r>
                </w:p>
              </w:tc>
              <w:tc>
                <w:tcPr>
                  <w:tcW w:w="3231" w:type="dxa"/>
                  <w:shd w:val="clear" w:color="auto" w:fill="auto"/>
                  <w:vAlign w:val="center"/>
                </w:tcPr>
                <w:p w14:paraId="108AAA83" w14:textId="77777777" w:rsidR="00F53466" w:rsidRDefault="00824760">
                  <w:pPr>
                    <w:spacing w:before="40" w:after="20" w:line="264" w:lineRule="auto"/>
                    <w:ind w:left="115"/>
                    <w:rPr>
                      <w:rFonts w:ascii="Montserrat" w:hAnsi="Montserrat"/>
                      <w:sz w:val="14"/>
                      <w:szCs w:val="14"/>
                      <w:lang w:val="fr-FR"/>
                    </w:rPr>
                  </w:pPr>
                  <w:r>
                    <w:rPr>
                      <w:rFonts w:ascii="Montserrat" w:eastAsia="Montserrat" w:hAnsi="Montserrat"/>
                      <w:sz w:val="14"/>
                      <w:szCs w:val="14"/>
                      <w:lang w:val="fr-FR"/>
                    </w:rPr>
                    <w:t>Délai entre la réception de l’échantillon au laboratoire et le rendu des résultats</w:t>
                  </w:r>
                </w:p>
              </w:tc>
              <w:tc>
                <w:tcPr>
                  <w:tcW w:w="2457" w:type="dxa"/>
                  <w:shd w:val="clear" w:color="auto" w:fill="auto"/>
                  <w:vAlign w:val="center"/>
                </w:tcPr>
                <w:p w14:paraId="32BC1FC2" w14:textId="77777777" w:rsidR="00F53466" w:rsidRDefault="00824760">
                  <w:pPr>
                    <w:spacing w:before="40" w:after="40" w:line="240" w:lineRule="auto"/>
                    <w:jc w:val="center"/>
                    <w:rPr>
                      <w:rFonts w:ascii="Montserrat" w:hAnsi="Montserrat"/>
                      <w:sz w:val="14"/>
                      <w:szCs w:val="14"/>
                    </w:rPr>
                  </w:pPr>
                  <w:r>
                    <w:rPr>
                      <w:rFonts w:ascii="Montserrat" w:eastAsia="Montserrat" w:hAnsi="Montserrat"/>
                      <w:sz w:val="14"/>
                      <w:szCs w:val="14"/>
                      <w:lang w:val="fr-FR"/>
                    </w:rPr>
                    <w:t>2 à 24 heures</w:t>
                  </w:r>
                </w:p>
              </w:tc>
            </w:tr>
            <w:tr w:rsidR="00F53466" w14:paraId="13764E88" w14:textId="77777777">
              <w:tc>
                <w:tcPr>
                  <w:tcW w:w="9162" w:type="dxa"/>
                  <w:gridSpan w:val="3"/>
                  <w:shd w:val="clear" w:color="auto" w:fill="auto"/>
                  <w:tcMar>
                    <w:top w:w="15" w:type="dxa"/>
                    <w:left w:w="15" w:type="dxa"/>
                    <w:bottom w:w="0" w:type="dxa"/>
                    <w:right w:w="15" w:type="dxa"/>
                  </w:tcMar>
                  <w:vAlign w:val="center"/>
                  <w:hideMark/>
                </w:tcPr>
                <w:p w14:paraId="0B21318B" w14:textId="77777777" w:rsidR="00F53466" w:rsidRDefault="00824760">
                  <w:pPr>
                    <w:spacing w:before="40" w:after="20" w:line="264" w:lineRule="auto"/>
                    <w:ind w:left="43" w:right="5501"/>
                    <w:rPr>
                      <w:rFonts w:ascii="Montserrat" w:hAnsi="Montserrat"/>
                      <w:sz w:val="14"/>
                      <w:szCs w:val="14"/>
                      <w:lang w:val="fr-FR"/>
                    </w:rPr>
                  </w:pPr>
                  <w:r>
                    <w:rPr>
                      <w:rFonts w:ascii="Montserrat" w:eastAsia="Montserrat" w:hAnsi="Montserrat"/>
                      <w:sz w:val="14"/>
                      <w:szCs w:val="14"/>
                      <w:lang w:val="fr-FR"/>
                    </w:rPr>
                    <w:t>Délai d’exécution : du recueil à l’analyse de l’échantillon</w:t>
                  </w:r>
                </w:p>
              </w:tc>
            </w:tr>
            <w:tr w:rsidR="00F53466" w14:paraId="319886C8" w14:textId="77777777">
              <w:tc>
                <w:tcPr>
                  <w:tcW w:w="9162" w:type="dxa"/>
                  <w:gridSpan w:val="3"/>
                  <w:shd w:val="clear" w:color="auto" w:fill="auto"/>
                  <w:tcMar>
                    <w:top w:w="15" w:type="dxa"/>
                    <w:left w:w="15" w:type="dxa"/>
                    <w:bottom w:w="0" w:type="dxa"/>
                    <w:right w:w="15" w:type="dxa"/>
                  </w:tcMar>
                  <w:vAlign w:val="center"/>
                  <w:hideMark/>
                </w:tcPr>
                <w:p w14:paraId="3CAF7140" w14:textId="77777777" w:rsidR="00F53466" w:rsidRDefault="00824760">
                  <w:pPr>
                    <w:spacing w:before="40" w:after="20" w:line="264" w:lineRule="auto"/>
                    <w:ind w:left="43" w:right="6048"/>
                    <w:rPr>
                      <w:rFonts w:ascii="Montserrat" w:hAnsi="Montserrat"/>
                      <w:sz w:val="14"/>
                      <w:szCs w:val="14"/>
                      <w:lang w:val="fr-FR"/>
                    </w:rPr>
                  </w:pPr>
                  <w:r>
                    <w:rPr>
                      <w:rFonts w:ascii="Montserrat" w:eastAsia="Montserrat" w:hAnsi="Montserrat"/>
                      <w:sz w:val="14"/>
                      <w:szCs w:val="14"/>
                      <w:lang w:val="fr-FR"/>
                    </w:rPr>
                    <w:t>Délai d’exécution : de la disponibilité des résultats à l’instauration du traitement</w:t>
                  </w:r>
                </w:p>
              </w:tc>
            </w:tr>
            <w:tr w:rsidR="00F53466" w14:paraId="59B78340" w14:textId="77777777">
              <w:tc>
                <w:tcPr>
                  <w:tcW w:w="9162" w:type="dxa"/>
                  <w:gridSpan w:val="3"/>
                  <w:shd w:val="clear" w:color="auto" w:fill="auto"/>
                  <w:tcMar>
                    <w:top w:w="15" w:type="dxa"/>
                    <w:left w:w="15" w:type="dxa"/>
                    <w:bottom w:w="0" w:type="dxa"/>
                    <w:right w:w="15" w:type="dxa"/>
                  </w:tcMar>
                  <w:vAlign w:val="center"/>
                  <w:hideMark/>
                </w:tcPr>
                <w:p w14:paraId="43777B07" w14:textId="77777777" w:rsidR="00F53466" w:rsidRDefault="00824760">
                  <w:pPr>
                    <w:spacing w:before="40" w:after="0" w:line="240" w:lineRule="auto"/>
                    <w:ind w:left="43"/>
                    <w:rPr>
                      <w:rFonts w:ascii="Montserrat" w:hAnsi="Montserrat"/>
                      <w:sz w:val="14"/>
                      <w:szCs w:val="14"/>
                      <w:lang w:val="en-IN"/>
                    </w:rPr>
                  </w:pPr>
                  <w:r>
                    <w:rPr>
                      <w:rFonts w:ascii="Montserrat" w:eastAsia="Montserrat" w:hAnsi="Montserrat"/>
                      <w:b/>
                      <w:bCs/>
                      <w:color w:val="FF6E68"/>
                      <w:sz w:val="16"/>
                      <w:szCs w:val="16"/>
                      <w:lang w:val="fr-FR"/>
                    </w:rPr>
                    <w:t>Lien avec les soins</w:t>
                  </w:r>
                </w:p>
              </w:tc>
            </w:tr>
            <w:tr w:rsidR="00F53466" w14:paraId="6FD01747" w14:textId="77777777">
              <w:tc>
                <w:tcPr>
                  <w:tcW w:w="9162" w:type="dxa"/>
                  <w:gridSpan w:val="3"/>
                  <w:shd w:val="clear" w:color="auto" w:fill="auto"/>
                  <w:tcMar>
                    <w:top w:w="15" w:type="dxa"/>
                    <w:left w:w="15" w:type="dxa"/>
                    <w:bottom w:w="0" w:type="dxa"/>
                    <w:right w:w="15" w:type="dxa"/>
                  </w:tcMar>
                  <w:vAlign w:val="center"/>
                  <w:hideMark/>
                </w:tcPr>
                <w:p w14:paraId="70330191" w14:textId="77777777" w:rsidR="00F53466" w:rsidRDefault="00824760">
                  <w:pPr>
                    <w:spacing w:before="40" w:after="0" w:line="264" w:lineRule="auto"/>
                    <w:ind w:left="43" w:right="5688"/>
                    <w:rPr>
                      <w:rFonts w:ascii="Montserrat" w:hAnsi="Montserrat"/>
                      <w:sz w:val="14"/>
                      <w:szCs w:val="14"/>
                      <w:lang w:val="fr-FR"/>
                    </w:rPr>
                  </w:pPr>
                  <w:r>
                    <w:rPr>
                      <w:rFonts w:ascii="Montserrat" w:eastAsia="Montserrat" w:hAnsi="Montserrat"/>
                      <w:sz w:val="14"/>
                      <w:szCs w:val="14"/>
                      <w:lang w:val="fr-FR"/>
                    </w:rPr>
                    <w:t>Proportion de patients atteints de TB et de TB-RR liés à des soins appropriés</w:t>
                  </w:r>
                </w:p>
              </w:tc>
            </w:tr>
          </w:tbl>
          <w:p w14:paraId="1D19E586" w14:textId="77777777" w:rsidR="00F53466" w:rsidRDefault="00824760">
            <w:pPr>
              <w:spacing w:after="0" w:line="240" w:lineRule="auto"/>
              <w:rPr>
                <w:rFonts w:ascii="Gill Sans MT" w:hAnsi="Gill Sans MT"/>
                <w:b/>
                <w:bCs/>
                <w:sz w:val="16"/>
                <w:szCs w:val="4"/>
                <w:lang w:val="fr-FR"/>
              </w:rPr>
            </w:pPr>
            <w:r>
              <w:rPr>
                <w:rFonts w:ascii="Gill Sans MT" w:hAnsi="Gill Sans MT"/>
                <w:b/>
                <w:bCs/>
                <w:sz w:val="18"/>
                <w:szCs w:val="4"/>
                <w:lang w:val="fr-FR"/>
              </w:rPr>
              <w:t xml:space="preserve"> </w:t>
            </w:r>
          </w:p>
        </w:tc>
      </w:tr>
      <w:tr w:rsidR="00F53466" w14:paraId="55345CA0" w14:textId="77777777">
        <w:tc>
          <w:tcPr>
            <w:tcW w:w="9360" w:type="dxa"/>
            <w:shd w:val="clear" w:color="auto" w:fill="auto"/>
          </w:tcPr>
          <w:p w14:paraId="263F4323"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Question de discussion : Quelles cibles fixeriez-vous pour ces indicateurs ?</w:t>
            </w:r>
          </w:p>
          <w:p w14:paraId="63FF5387" w14:textId="77777777" w:rsidR="00F53466" w:rsidRDefault="00824760">
            <w:pPr>
              <w:spacing w:line="48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4D24642" w14:textId="77777777" w:rsidR="00F53466" w:rsidRDefault="00F53466"/>
    <w:p w14:paraId="21DE2D8B" w14:textId="1B8331B0" w:rsidR="00F53466" w:rsidRDefault="00824760">
      <w:pPr>
        <w:pStyle w:val="Heading2"/>
      </w:pPr>
      <w:bookmarkStart w:id="49" w:name="_Toc80275282"/>
      <w:r>
        <w:rPr>
          <w:rFonts w:eastAsia="Gill Sans MT"/>
          <w:color w:val="808080"/>
          <w:lang w:val="fr-FR"/>
        </w:rPr>
        <w:t>Résumé</w:t>
      </w:r>
      <w:bookmarkEnd w:id="49"/>
    </w:p>
    <w:tbl>
      <w:tblPr>
        <w:tblW w:w="0" w:type="auto"/>
        <w:tblLook w:val="04A0" w:firstRow="1" w:lastRow="0" w:firstColumn="1" w:lastColumn="0" w:noHBand="0" w:noVBand="1"/>
      </w:tblPr>
      <w:tblGrid>
        <w:gridCol w:w="9360"/>
      </w:tblGrid>
      <w:tr w:rsidR="00F53466" w14:paraId="21E0C475" w14:textId="77777777" w:rsidTr="0021788C">
        <w:tc>
          <w:tcPr>
            <w:tcW w:w="9350" w:type="dxa"/>
            <w:shd w:val="clear" w:color="auto" w:fill="FF6E68"/>
          </w:tcPr>
          <w:p w14:paraId="6385DF9F" w14:textId="77777777" w:rsidR="00F53466" w:rsidRDefault="00824760">
            <w:pPr>
              <w:spacing w:before="240" w:line="240" w:lineRule="auto"/>
              <w:rPr>
                <w:rFonts w:ascii="Gill Sans MT" w:hAnsi="Gill Sans MT"/>
                <w:b/>
                <w:bCs/>
              </w:rPr>
            </w:pPr>
            <w:r>
              <w:rPr>
                <w:rFonts w:ascii="Gill Sans MT" w:eastAsia="Gill Sans MT" w:hAnsi="Gill Sans MT"/>
                <w:b/>
                <w:bCs/>
                <w:color w:val="FFFFFF"/>
                <w:sz w:val="24"/>
                <w:szCs w:val="24"/>
                <w:lang w:val="fr-FR"/>
              </w:rPr>
              <w:t xml:space="preserve">Résumé     </w:t>
            </w:r>
            <w:r>
              <w:rPr>
                <w:rFonts w:ascii="Gill Sans MT" w:eastAsia="Gill Sans MT" w:hAnsi="Gill Sans MT"/>
                <w:lang w:val="fr-FR"/>
              </w:rPr>
              <w:t xml:space="preserve">                                                                                                                                          </w:t>
            </w:r>
          </w:p>
        </w:tc>
      </w:tr>
      <w:tr w:rsidR="00F53466" w14:paraId="221830AA" w14:textId="77777777" w:rsidTr="0021788C">
        <w:tc>
          <w:tcPr>
            <w:tcW w:w="9350" w:type="dxa"/>
            <w:shd w:val="clear" w:color="auto" w:fill="auto"/>
          </w:tcPr>
          <w:p w14:paraId="46DD9359" w14:textId="77777777" w:rsidR="00F53466" w:rsidRDefault="00824760">
            <w:pPr>
              <w:spacing w:after="0"/>
              <w:rPr>
                <w:rFonts w:ascii="Gill Sans MT" w:hAnsi="Gill Sans MT"/>
                <w:b/>
                <w:bCs/>
                <w:sz w:val="24"/>
                <w:szCs w:val="24"/>
              </w:rPr>
            </w:pPr>
            <w:r>
              <w:rPr>
                <w:rFonts w:ascii="Gill Sans MT" w:eastAsia="Gill Sans MT" w:hAnsi="Gill Sans MT"/>
                <w:b/>
                <w:bCs/>
                <w:sz w:val="24"/>
                <w:szCs w:val="24"/>
                <w:lang w:val="fr-FR"/>
              </w:rPr>
              <w:lastRenderedPageBreak/>
              <w:t>Prévision et quantification</w:t>
            </w:r>
          </w:p>
          <w:p w14:paraId="3D6A84D0" w14:textId="77777777" w:rsidR="00F53466" w:rsidRDefault="00824760">
            <w:pPr>
              <w:numPr>
                <w:ilvl w:val="0"/>
                <w:numId w:val="74"/>
              </w:numPr>
              <w:spacing w:after="0"/>
              <w:rPr>
                <w:rFonts w:ascii="Gill Sans MT" w:hAnsi="Gill Sans MT"/>
                <w:sz w:val="24"/>
                <w:szCs w:val="24"/>
                <w:lang w:val="fr-FR"/>
              </w:rPr>
            </w:pPr>
            <w:r>
              <w:rPr>
                <w:rFonts w:ascii="Gill Sans MT" w:eastAsia="Gill Sans MT" w:hAnsi="Gill Sans MT"/>
                <w:sz w:val="24"/>
                <w:szCs w:val="24"/>
                <w:lang w:val="fr-FR"/>
              </w:rPr>
              <w:t>Il est important de surveiller les stocks, de s’assurer que les fournitures ne sont pas périmées et de prévoir les besoins futurs.</w:t>
            </w:r>
          </w:p>
          <w:p w14:paraId="3A760457" w14:textId="77777777" w:rsidR="00F53466" w:rsidRDefault="00824760">
            <w:pPr>
              <w:spacing w:after="0"/>
              <w:rPr>
                <w:rFonts w:ascii="Gill Sans MT" w:hAnsi="Gill Sans MT"/>
                <w:b/>
                <w:bCs/>
                <w:sz w:val="24"/>
                <w:szCs w:val="24"/>
              </w:rPr>
            </w:pPr>
            <w:r>
              <w:rPr>
                <w:rFonts w:ascii="Gill Sans MT" w:eastAsia="Gill Sans MT" w:hAnsi="Gill Sans MT"/>
                <w:b/>
                <w:bCs/>
                <w:sz w:val="24"/>
                <w:szCs w:val="24"/>
                <w:lang w:val="fr-FR"/>
              </w:rPr>
              <w:t>Assurance et contrôle qualité</w:t>
            </w:r>
          </w:p>
          <w:p w14:paraId="5C916335" w14:textId="77777777" w:rsidR="00F53466" w:rsidRDefault="00824760">
            <w:pPr>
              <w:numPr>
                <w:ilvl w:val="0"/>
                <w:numId w:val="75"/>
              </w:numPr>
              <w:spacing w:after="0"/>
              <w:rPr>
                <w:rFonts w:ascii="Gill Sans MT" w:hAnsi="Gill Sans MT"/>
                <w:sz w:val="24"/>
                <w:szCs w:val="24"/>
                <w:lang w:val="fr-FR"/>
              </w:rPr>
            </w:pPr>
            <w:r>
              <w:rPr>
                <w:rFonts w:ascii="Gill Sans MT" w:eastAsia="Gill Sans MT" w:hAnsi="Gill Sans MT"/>
                <w:sz w:val="24"/>
                <w:szCs w:val="24"/>
                <w:lang w:val="fr-FR"/>
              </w:rPr>
              <w:t>Il existe des procédures et des programmes qui permettent la supervision et la coordination des activités d’AQ.</w:t>
            </w:r>
          </w:p>
          <w:p w14:paraId="5097CDC8" w14:textId="77777777" w:rsidR="00F53466" w:rsidRDefault="00824760">
            <w:pPr>
              <w:spacing w:after="0"/>
              <w:rPr>
                <w:rFonts w:ascii="Gill Sans MT" w:hAnsi="Gill Sans MT"/>
                <w:b/>
                <w:bCs/>
                <w:sz w:val="24"/>
                <w:szCs w:val="24"/>
              </w:rPr>
            </w:pPr>
            <w:r>
              <w:rPr>
                <w:rFonts w:ascii="Gill Sans MT" w:eastAsia="Gill Sans MT" w:hAnsi="Gill Sans MT"/>
                <w:b/>
                <w:bCs/>
                <w:sz w:val="24"/>
                <w:szCs w:val="24"/>
                <w:lang w:val="fr-FR"/>
              </w:rPr>
              <w:t>Contrôle de qualité</w:t>
            </w:r>
          </w:p>
          <w:p w14:paraId="6ABE5037" w14:textId="77777777" w:rsidR="00F53466" w:rsidRDefault="00824760">
            <w:pPr>
              <w:numPr>
                <w:ilvl w:val="0"/>
                <w:numId w:val="76"/>
              </w:numPr>
              <w:rPr>
                <w:rFonts w:ascii="Gill Sans MT" w:hAnsi="Gill Sans MT"/>
                <w:sz w:val="24"/>
                <w:szCs w:val="24"/>
                <w:lang w:val="fr-FR"/>
              </w:rPr>
            </w:pPr>
            <w:r>
              <w:rPr>
                <w:rFonts w:ascii="Gill Sans MT" w:eastAsia="Gill Sans MT" w:hAnsi="Gill Sans MT"/>
                <w:sz w:val="24"/>
                <w:szCs w:val="24"/>
                <w:lang w:val="fr-FR"/>
              </w:rPr>
              <w:t xml:space="preserve">Les indicateurs de performance permettent de suivre et de surveiller chaque centre de test afin de s’assurer que les tâches sont exécutées correctement et sont de haute qualité. </w:t>
            </w:r>
          </w:p>
        </w:tc>
      </w:tr>
      <w:tr w:rsidR="00F53466" w14:paraId="0F050AA2" w14:textId="77777777" w:rsidTr="0021788C">
        <w:tc>
          <w:tcPr>
            <w:tcW w:w="9350" w:type="dxa"/>
            <w:shd w:val="clear" w:color="auto" w:fill="auto"/>
          </w:tcPr>
          <w:p w14:paraId="150FA5B4" w14:textId="77777777" w:rsidR="00F53466" w:rsidRDefault="00824760">
            <w:pPr>
              <w:rPr>
                <w:rFonts w:ascii="Gill Sans MT" w:hAnsi="Gill Sans MT"/>
                <w:b/>
                <w:bCs/>
              </w:rPr>
            </w:pPr>
            <w:bookmarkStart w:id="50" w:name="_Hlk72233293"/>
            <w:proofErr w:type="gramStart"/>
            <w:r>
              <w:rPr>
                <w:rFonts w:ascii="Gill Sans MT" w:eastAsia="Gill Sans MT" w:hAnsi="Gill Sans MT"/>
                <w:b/>
                <w:bCs/>
                <w:lang w:val="fr-FR"/>
              </w:rPr>
              <w:t>Remarques:</w:t>
            </w:r>
            <w:proofErr w:type="gramEnd"/>
          </w:p>
          <w:p w14:paraId="1454A9DC"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F7594AF" w14:textId="77777777" w:rsidR="00F53466" w:rsidRDefault="00824760">
      <w:pPr>
        <w:pStyle w:val="Heading2"/>
      </w:pPr>
      <w:bookmarkStart w:id="51" w:name="_Toc80275283"/>
      <w:bookmarkEnd w:id="50"/>
      <w:r>
        <w:rPr>
          <w:rFonts w:eastAsia="Gill Sans MT"/>
          <w:color w:val="808080"/>
          <w:lang w:val="fr-FR"/>
        </w:rPr>
        <w:t>Contrôle des connaissances</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3E6EF4A2" w14:textId="77777777">
        <w:tc>
          <w:tcPr>
            <w:tcW w:w="9360" w:type="dxa"/>
          </w:tcPr>
          <w:p w14:paraId="6CD5E160"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64341DFA"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9F9A1EC" w14:textId="77777777" w:rsidR="0021788C" w:rsidRDefault="0021788C">
      <w:pPr>
        <w:spacing w:after="0" w:line="240" w:lineRule="auto"/>
        <w:rPr>
          <w:rFonts w:ascii="Gill Sans MT" w:eastAsia="Gill Sans MT" w:hAnsi="Gill Sans MT"/>
          <w:b/>
          <w:bCs/>
          <w:color w:val="FF6E68"/>
          <w:sz w:val="48"/>
          <w:szCs w:val="48"/>
          <w:lang w:val="fr-FR"/>
        </w:rPr>
      </w:pPr>
      <w:bookmarkStart w:id="52" w:name="_Toc80275284"/>
      <w:r>
        <w:rPr>
          <w:rFonts w:eastAsia="Gill Sans MT"/>
          <w:lang w:val="fr-FR"/>
        </w:rPr>
        <w:br w:type="page"/>
      </w:r>
    </w:p>
    <w:p w14:paraId="6635DD82" w14:textId="5360F73C" w:rsidR="00F53466" w:rsidRDefault="00824760">
      <w:pPr>
        <w:pStyle w:val="Heading1"/>
        <w:rPr>
          <w:lang w:val="fr-FR"/>
        </w:rPr>
      </w:pPr>
      <w:r>
        <w:rPr>
          <w:rFonts w:eastAsia="Gill Sans MT"/>
          <w:lang w:val="fr-FR"/>
        </w:rPr>
        <w:lastRenderedPageBreak/>
        <w:t>Module 5 : Suivi et évaluation (S&amp;E)</w:t>
      </w:r>
      <w:bookmarkEnd w:id="52"/>
    </w:p>
    <w:p w14:paraId="3B7FA8C8" w14:textId="77777777" w:rsidR="00F53466" w:rsidRDefault="00824760">
      <w:pPr>
        <w:pStyle w:val="Heading2"/>
      </w:pPr>
      <w:bookmarkStart w:id="53" w:name="_Toc80275285"/>
      <w:r>
        <w:rPr>
          <w:rFonts w:eastAsia="Gill Sans MT"/>
          <w:color w:val="808080"/>
          <w:lang w:val="fr-FR"/>
        </w:rPr>
        <w:t>Objectif de la session</w:t>
      </w:r>
      <w:bookmarkEnd w:id="53"/>
    </w:p>
    <w:tbl>
      <w:tblPr>
        <w:tblW w:w="5000" w:type="pct"/>
        <w:tblLook w:val="04A0" w:firstRow="1" w:lastRow="0" w:firstColumn="1" w:lastColumn="0" w:noHBand="0" w:noVBand="1"/>
      </w:tblPr>
      <w:tblGrid>
        <w:gridCol w:w="9360"/>
      </w:tblGrid>
      <w:tr w:rsidR="00F53466" w14:paraId="21BE5B97" w14:textId="77777777" w:rsidTr="0021788C">
        <w:trPr>
          <w:trHeight w:val="54"/>
        </w:trPr>
        <w:tc>
          <w:tcPr>
            <w:tcW w:w="5000" w:type="pct"/>
            <w:shd w:val="clear" w:color="auto" w:fill="FF6E68"/>
            <w:vAlign w:val="center"/>
          </w:tcPr>
          <w:p w14:paraId="2B7AD15B"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Introduction</w:t>
            </w:r>
          </w:p>
        </w:tc>
      </w:tr>
      <w:tr w:rsidR="00F53466" w14:paraId="5C43265D" w14:textId="77777777" w:rsidTr="0021788C">
        <w:trPr>
          <w:trHeight w:val="359"/>
        </w:trPr>
        <w:tc>
          <w:tcPr>
            <w:tcW w:w="5000" w:type="pct"/>
            <w:shd w:val="clear" w:color="auto" w:fill="auto"/>
          </w:tcPr>
          <w:p w14:paraId="1ECC66EE" w14:textId="77777777" w:rsidR="00F53466" w:rsidRDefault="00824760">
            <w:pPr>
              <w:spacing w:after="0" w:line="240" w:lineRule="auto"/>
              <w:rPr>
                <w:rFonts w:ascii="Gill Sans MT" w:hAnsi="Gill Sans MT"/>
                <w:b/>
                <w:bCs/>
                <w:sz w:val="28"/>
                <w:szCs w:val="28"/>
                <w:lang w:val="fr-FR"/>
              </w:rPr>
            </w:pPr>
            <w:r>
              <w:rPr>
                <w:rFonts w:ascii="Gill Sans MT" w:eastAsia="Gill Sans MT" w:hAnsi="Gill Sans MT"/>
                <w:b/>
                <w:bCs/>
                <w:sz w:val="28"/>
                <w:szCs w:val="28"/>
                <w:lang w:val="fr-FR"/>
              </w:rPr>
              <w:t xml:space="preserve">Dans cette session, nous apprendrons à : </w:t>
            </w:r>
          </w:p>
          <w:p w14:paraId="22957F58" w14:textId="77777777" w:rsidR="00F53466" w:rsidRDefault="00824760">
            <w:pPr>
              <w:pStyle w:val="ListParagraph"/>
              <w:numPr>
                <w:ilvl w:val="0"/>
                <w:numId w:val="26"/>
              </w:numPr>
              <w:rPr>
                <w:rFonts w:ascii="Gill Sans MT" w:hAnsi="Gill Sans MT"/>
                <w:sz w:val="24"/>
                <w:szCs w:val="24"/>
                <w:lang w:val="fr-FR"/>
              </w:rPr>
            </w:pPr>
            <w:r>
              <w:rPr>
                <w:rFonts w:ascii="Gill Sans MT" w:eastAsia="Gill Sans MT" w:hAnsi="Gill Sans MT"/>
                <w:sz w:val="24"/>
                <w:szCs w:val="24"/>
                <w:lang w:val="fr-FR"/>
              </w:rPr>
              <w:t xml:space="preserve">Décrire une approche générale du suivi et de l’évaluation de l’impact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sur les cibles et les objectifs liés à la TB.</w:t>
            </w:r>
          </w:p>
        </w:tc>
      </w:tr>
    </w:tbl>
    <w:p w14:paraId="17239DFF" w14:textId="77777777" w:rsidR="00F53466" w:rsidRDefault="00F53466">
      <w:pPr>
        <w:rPr>
          <w:rFonts w:ascii="Gill Sans MT" w:hAnsi="Gill Sans MT"/>
          <w:lang w:val="fr-FR"/>
        </w:rPr>
      </w:pPr>
    </w:p>
    <w:p w14:paraId="4C70FBCE" w14:textId="77777777" w:rsidR="00F53466" w:rsidRDefault="00F53466">
      <w:pPr>
        <w:rPr>
          <w:rFonts w:ascii="Gill Sans MT" w:hAnsi="Gill Sans MT"/>
          <w:lang w:val="fr-FR"/>
        </w:rPr>
      </w:pPr>
    </w:p>
    <w:p w14:paraId="2578E235" w14:textId="77777777" w:rsidR="00F53466" w:rsidRDefault="00824760">
      <w:pPr>
        <w:pStyle w:val="Heading2"/>
      </w:pPr>
      <w:bookmarkStart w:id="54" w:name="_Toc80275286"/>
      <w:r>
        <w:rPr>
          <w:rFonts w:eastAsia="Gill Sans MT"/>
          <w:color w:val="808080"/>
          <w:lang w:val="fr-FR"/>
        </w:rPr>
        <w:t xml:space="preserve">S&amp;E pour </w:t>
      </w:r>
      <w:proofErr w:type="spellStart"/>
      <w:r>
        <w:rPr>
          <w:rFonts w:eastAsia="Gill Sans MT"/>
          <w:color w:val="808080"/>
          <w:lang w:val="fr-FR"/>
        </w:rPr>
        <w:t>Truenat</w:t>
      </w:r>
      <w:bookmarkEnd w:id="54"/>
      <w:proofErr w:type="spellEnd"/>
    </w:p>
    <w:tbl>
      <w:tblPr>
        <w:tblW w:w="5000" w:type="pct"/>
        <w:tblLook w:val="04A0" w:firstRow="1" w:lastRow="0" w:firstColumn="1" w:lastColumn="0" w:noHBand="0" w:noVBand="1"/>
      </w:tblPr>
      <w:tblGrid>
        <w:gridCol w:w="9360"/>
      </w:tblGrid>
      <w:tr w:rsidR="00F53466" w14:paraId="4DCBFAB0" w14:textId="77777777" w:rsidTr="0021788C">
        <w:trPr>
          <w:trHeight w:val="54"/>
        </w:trPr>
        <w:tc>
          <w:tcPr>
            <w:tcW w:w="5000" w:type="pct"/>
            <w:shd w:val="clear" w:color="auto" w:fill="FF6E68"/>
            <w:vAlign w:val="center"/>
          </w:tcPr>
          <w:p w14:paraId="298AD2F6"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 xml:space="preserve">S&amp;E pour </w:t>
            </w:r>
            <w:proofErr w:type="spellStart"/>
            <w:r>
              <w:rPr>
                <w:rFonts w:ascii="Gill Sans MT" w:eastAsia="Gill Sans MT" w:hAnsi="Gill Sans MT"/>
                <w:b/>
                <w:bCs/>
                <w:color w:val="FFFFFF"/>
                <w:sz w:val="24"/>
                <w:szCs w:val="24"/>
                <w:lang w:val="fr-FR"/>
              </w:rPr>
              <w:t>Truenat</w:t>
            </w:r>
            <w:proofErr w:type="spellEnd"/>
          </w:p>
        </w:tc>
      </w:tr>
      <w:tr w:rsidR="00F53466" w14:paraId="17DA67FF" w14:textId="77777777" w:rsidTr="0021788C">
        <w:trPr>
          <w:trHeight w:val="359"/>
        </w:trPr>
        <w:tc>
          <w:tcPr>
            <w:tcW w:w="5000" w:type="pct"/>
            <w:shd w:val="clear" w:color="auto" w:fill="auto"/>
          </w:tcPr>
          <w:p w14:paraId="255D0B2E" w14:textId="77777777" w:rsidR="00F53466" w:rsidRDefault="00824760">
            <w:pPr>
              <w:pStyle w:val="ListParagraph"/>
              <w:numPr>
                <w:ilvl w:val="0"/>
                <w:numId w:val="63"/>
              </w:numPr>
              <w:spacing w:before="240"/>
              <w:rPr>
                <w:rFonts w:ascii="Gill Sans MT" w:hAnsi="Gill Sans MT"/>
                <w:sz w:val="24"/>
                <w:szCs w:val="24"/>
                <w:lang w:val="fr-FR"/>
              </w:rPr>
            </w:pPr>
            <w:r>
              <w:rPr>
                <w:rFonts w:ascii="Gill Sans MT" w:eastAsia="Gill Sans MT" w:hAnsi="Gill Sans MT"/>
                <w:sz w:val="24"/>
                <w:szCs w:val="24"/>
                <w:lang w:val="fr-FR"/>
              </w:rPr>
              <w:t xml:space="preserve">L’intégration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devrait aider un pays à atteindre ses cibles existantes pour la détection des cas, les confirmations bactériologiques, les tests de résistance aux médicaments, etc. </w:t>
            </w:r>
          </w:p>
          <w:p w14:paraId="7D82A3FF" w14:textId="77777777" w:rsidR="00F53466" w:rsidRDefault="00824760">
            <w:pPr>
              <w:pStyle w:val="ListParagraph"/>
              <w:numPr>
                <w:ilvl w:val="0"/>
                <w:numId w:val="26"/>
              </w:numPr>
              <w:spacing w:after="240"/>
              <w:rPr>
                <w:rFonts w:ascii="Gill Sans MT" w:hAnsi="Gill Sans MT"/>
                <w:sz w:val="24"/>
                <w:szCs w:val="24"/>
                <w:lang w:val="fr-FR"/>
              </w:rPr>
            </w:pPr>
            <w:r>
              <w:rPr>
                <w:rFonts w:ascii="Gill Sans MT" w:eastAsia="Gill Sans MT" w:hAnsi="Gill Sans MT"/>
                <w:sz w:val="24"/>
                <w:szCs w:val="24"/>
                <w:lang w:val="fr-FR"/>
              </w:rPr>
              <w:t xml:space="preserve">Si l’ajout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n’aide pas à atteindre ces objectifs, alors soit les objectifs doivent être révisés, soit une solution différente est nécessaire.</w:t>
            </w:r>
          </w:p>
        </w:tc>
      </w:tr>
    </w:tbl>
    <w:tbl>
      <w:tblPr>
        <w:tblStyle w:val="TableGrid"/>
        <w:tblW w:w="5000" w:type="pct"/>
        <w:tblLook w:val="04A0" w:firstRow="1" w:lastRow="0" w:firstColumn="1" w:lastColumn="0" w:noHBand="0" w:noVBand="1"/>
      </w:tblPr>
      <w:tblGrid>
        <w:gridCol w:w="9360"/>
      </w:tblGrid>
      <w:tr w:rsidR="00F53466" w14:paraId="7C7C52DF" w14:textId="77777777" w:rsidTr="0021788C">
        <w:trPr>
          <w:trHeight w:val="3549"/>
        </w:trPr>
        <w:tc>
          <w:tcPr>
            <w:tcW w:w="5000" w:type="pct"/>
            <w:tcBorders>
              <w:top w:val="nil"/>
              <w:left w:val="nil"/>
              <w:bottom w:val="nil"/>
              <w:right w:val="nil"/>
            </w:tcBorders>
          </w:tcPr>
          <w:p w14:paraId="30D46CF1" w14:textId="77777777" w:rsidR="00F53466" w:rsidRDefault="00824760">
            <w:pPr>
              <w:spacing w:before="240" w:line="480" w:lineRule="auto"/>
              <w:rPr>
                <w:rFonts w:ascii="Gill Sans MT" w:hAnsi="Gill Sans MT"/>
                <w:sz w:val="28"/>
                <w:szCs w:val="28"/>
                <w:lang w:val="fr-FR"/>
              </w:rPr>
            </w:pPr>
            <w:bookmarkStart w:id="55" w:name="_Hlk72233262"/>
            <w:r>
              <w:rPr>
                <w:rFonts w:ascii="Gill Sans MT" w:eastAsia="Gill Sans MT" w:hAnsi="Gill Sans MT"/>
                <w:b/>
                <w:bCs/>
                <w:sz w:val="24"/>
                <w:szCs w:val="24"/>
                <w:lang w:val="fr-FR"/>
              </w:rPr>
              <w:t xml:space="preserve">Question de discussion : Quels objectifs l’introduction de </w:t>
            </w:r>
            <w:proofErr w:type="spellStart"/>
            <w:r>
              <w:rPr>
                <w:rFonts w:ascii="Gill Sans MT" w:eastAsia="Gill Sans MT" w:hAnsi="Gill Sans MT"/>
                <w:b/>
                <w:bCs/>
                <w:sz w:val="24"/>
                <w:szCs w:val="24"/>
                <w:lang w:val="fr-FR"/>
              </w:rPr>
              <w:t>Truenat</w:t>
            </w:r>
            <w:proofErr w:type="spellEnd"/>
            <w:r>
              <w:rPr>
                <w:rFonts w:ascii="Gill Sans MT" w:eastAsia="Gill Sans MT" w:hAnsi="Gill Sans MT"/>
                <w:b/>
                <w:bCs/>
                <w:sz w:val="24"/>
                <w:szCs w:val="24"/>
                <w:lang w:val="fr-FR"/>
              </w:rPr>
              <w:t xml:space="preserve"> aidera-t-elle à atteindre ? </w:t>
            </w:r>
          </w:p>
          <w:p w14:paraId="60642214" w14:textId="77777777" w:rsidR="00F53466" w:rsidRDefault="00824760">
            <w:pPr>
              <w:spacing w:line="600" w:lineRule="auto"/>
              <w:rPr>
                <w:rFonts w:ascii="Gill Sans MT" w:hAnsi="Gill Sans MT"/>
                <w:b/>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5"/>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F53466" w14:paraId="11D7FDDE" w14:textId="77777777" w:rsidTr="0021788C">
        <w:trPr>
          <w:trHeight w:val="54"/>
        </w:trPr>
        <w:tc>
          <w:tcPr>
            <w:tcW w:w="5000" w:type="pct"/>
            <w:tcBorders>
              <w:top w:val="nil"/>
              <w:left w:val="nil"/>
              <w:bottom w:val="nil"/>
              <w:right w:val="nil"/>
            </w:tcBorders>
            <w:shd w:val="clear" w:color="auto" w:fill="FF6E68"/>
            <w:vAlign w:val="center"/>
          </w:tcPr>
          <w:p w14:paraId="48842DA5"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AQ vs S&amp;E</w:t>
            </w:r>
          </w:p>
        </w:tc>
      </w:tr>
      <w:tr w:rsidR="00F53466" w14:paraId="3620E61C" w14:textId="77777777" w:rsidTr="00A66293">
        <w:trPr>
          <w:trHeight w:val="359"/>
        </w:trPr>
        <w:tc>
          <w:tcPr>
            <w:tcW w:w="5000" w:type="pct"/>
            <w:tcBorders>
              <w:top w:val="nil"/>
              <w:left w:val="nil"/>
              <w:bottom w:val="nil"/>
              <w:right w:val="nil"/>
            </w:tcBorders>
            <w:shd w:val="clear" w:color="auto" w:fill="auto"/>
          </w:tcPr>
          <w:p w14:paraId="2632E8D8" w14:textId="77777777" w:rsidR="00F53466" w:rsidRDefault="00824760">
            <w:pPr>
              <w:pStyle w:val="ListParagraph"/>
              <w:numPr>
                <w:ilvl w:val="0"/>
                <w:numId w:val="63"/>
              </w:numPr>
              <w:spacing w:before="240"/>
              <w:rPr>
                <w:rFonts w:ascii="Gill Sans MT" w:hAnsi="Gill Sans MT"/>
                <w:sz w:val="24"/>
                <w:szCs w:val="24"/>
                <w:lang w:val="fr-FR"/>
              </w:rPr>
            </w:pPr>
            <w:r>
              <w:rPr>
                <w:rFonts w:ascii="Gill Sans MT" w:eastAsia="Gill Sans MT" w:hAnsi="Gill Sans MT"/>
                <w:sz w:val="24"/>
                <w:szCs w:val="24"/>
                <w:lang w:val="fr-FR"/>
              </w:rPr>
              <w:t xml:space="preserve">Les indicateurs d’AQ décrits dans le module précédent doivent être utilisés pour surveiller les performances des instruments. </w:t>
            </w:r>
          </w:p>
          <w:p w14:paraId="0A1B6CFB" w14:textId="77777777" w:rsidR="00F53466" w:rsidRDefault="00824760">
            <w:pPr>
              <w:pStyle w:val="ListParagraph"/>
              <w:numPr>
                <w:ilvl w:val="0"/>
                <w:numId w:val="63"/>
              </w:numPr>
              <w:rPr>
                <w:rFonts w:ascii="Gill Sans MT" w:hAnsi="Gill Sans MT"/>
                <w:sz w:val="24"/>
                <w:szCs w:val="24"/>
                <w:lang w:val="fr-FR"/>
              </w:rPr>
            </w:pPr>
            <w:r>
              <w:rPr>
                <w:rFonts w:ascii="Gill Sans MT" w:eastAsia="Gill Sans MT" w:hAnsi="Gill Sans MT"/>
                <w:sz w:val="24"/>
                <w:szCs w:val="24"/>
                <w:lang w:val="fr-FR"/>
              </w:rPr>
              <w:lastRenderedPageBreak/>
              <w:t>Les indicateurs d’impact décrits dans ce module doivent être utilisés pour suivre et évaluer les progrès en vue de la réalisation d’objectifs plus larges du système de santé liés à la TB.</w:t>
            </w:r>
          </w:p>
          <w:p w14:paraId="593089BC" w14:textId="77777777" w:rsidR="00F53466" w:rsidRDefault="00824760">
            <w:pPr>
              <w:pStyle w:val="ListParagraph"/>
              <w:numPr>
                <w:ilvl w:val="0"/>
                <w:numId w:val="63"/>
              </w:numPr>
              <w:spacing w:after="240"/>
              <w:rPr>
                <w:rFonts w:ascii="Gill Sans MT" w:hAnsi="Gill Sans MT"/>
                <w:sz w:val="24"/>
                <w:szCs w:val="24"/>
                <w:lang w:val="fr-FR"/>
              </w:rPr>
            </w:pPr>
            <w:r>
              <w:rPr>
                <w:rFonts w:ascii="Gill Sans MT" w:eastAsia="Gill Sans MT" w:hAnsi="Gill Sans MT" w:cs="Times New Roman"/>
                <w:sz w:val="24"/>
                <w:szCs w:val="24"/>
                <w:lang w:val="fr-FR"/>
              </w:rPr>
              <w:t>Les deux groupes d’indicateurs doivent être pris en compte lors de l’élaboration d’un système d’enregistrement et de rapports et des plans pour l’examen des données.</w:t>
            </w:r>
          </w:p>
        </w:tc>
      </w:tr>
      <w:tr w:rsidR="00F53466" w14:paraId="38AE5448" w14:textId="77777777" w:rsidTr="00A66293">
        <w:tc>
          <w:tcPr>
            <w:tcW w:w="5000" w:type="pct"/>
            <w:tcBorders>
              <w:top w:val="nil"/>
              <w:left w:val="nil"/>
              <w:bottom w:val="nil"/>
              <w:right w:val="nil"/>
            </w:tcBorders>
            <w:shd w:val="clear" w:color="auto" w:fill="auto"/>
          </w:tcPr>
          <w:p w14:paraId="2728A0D5"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t>Remarques:</w:t>
            </w:r>
            <w:proofErr w:type="gramEnd"/>
          </w:p>
          <w:p w14:paraId="5CAECAFE"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2E4181D" w14:textId="77777777" w:rsidR="00F53466" w:rsidRDefault="00F53466"/>
    <w:p w14:paraId="537DCEBA" w14:textId="77777777" w:rsidR="00F53466" w:rsidRDefault="00824760">
      <w:pPr>
        <w:pStyle w:val="Heading2"/>
      </w:pPr>
      <w:bookmarkStart w:id="56" w:name="_Toc80275287"/>
      <w:r>
        <w:rPr>
          <w:rFonts w:eastAsia="Gill Sans MT"/>
          <w:color w:val="808080"/>
          <w:lang w:val="fr-FR"/>
        </w:rPr>
        <w:t>Indicateurs</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23DBD099" w14:textId="77777777" w:rsidTr="00A66293">
        <w:tc>
          <w:tcPr>
            <w:tcW w:w="9350" w:type="dxa"/>
            <w:shd w:val="clear" w:color="auto" w:fill="FF6E68"/>
          </w:tcPr>
          <w:p w14:paraId="1C708645"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Suivi des résultats et de l’impact – Indicateurs clés</w:t>
            </w:r>
          </w:p>
        </w:tc>
      </w:tr>
      <w:tr w:rsidR="00F53466" w14:paraId="6CFFC6A7" w14:textId="77777777" w:rsidTr="00A66293">
        <w:tc>
          <w:tcPr>
            <w:tcW w:w="9350" w:type="dxa"/>
            <w:shd w:val="clear" w:color="auto" w:fill="FFFFFF" w:themeFill="background1"/>
          </w:tcPr>
          <w:p w14:paraId="42DE34A8" w14:textId="77777777" w:rsidR="00F53466" w:rsidRDefault="00824760">
            <w:pPr>
              <w:spacing w:before="240"/>
              <w:rPr>
                <w:rFonts w:ascii="Gill Sans MT" w:hAnsi="Gill Sans MT"/>
                <w:b/>
                <w:bCs/>
                <w:sz w:val="24"/>
                <w:szCs w:val="24"/>
              </w:rPr>
            </w:pPr>
            <w:r>
              <w:rPr>
                <w:rFonts w:ascii="Gill Sans MT" w:eastAsia="Gill Sans MT" w:hAnsi="Gill Sans MT"/>
                <w:b/>
                <w:bCs/>
                <w:sz w:val="24"/>
                <w:szCs w:val="24"/>
                <w:lang w:val="fr-FR"/>
              </w:rPr>
              <w:t>Indicateurs clés</w:t>
            </w:r>
          </w:p>
          <w:p w14:paraId="6196D7E9" w14:textId="77777777" w:rsidR="00F53466" w:rsidRDefault="00824760">
            <w:pPr>
              <w:numPr>
                <w:ilvl w:val="0"/>
                <w:numId w:val="64"/>
              </w:numPr>
              <w:spacing w:after="0"/>
              <w:rPr>
                <w:rFonts w:ascii="Gill Sans MT" w:hAnsi="Gill Sans MT"/>
                <w:sz w:val="24"/>
                <w:szCs w:val="24"/>
                <w:lang w:val="fr-FR"/>
              </w:rPr>
            </w:pPr>
            <w:r>
              <w:rPr>
                <w:rFonts w:ascii="Gill Sans MT" w:eastAsia="Gill Sans MT" w:hAnsi="Gill Sans MT"/>
                <w:sz w:val="24"/>
                <w:szCs w:val="24"/>
                <w:lang w:val="fr-FR"/>
              </w:rPr>
              <w:t xml:space="preserve">Les indicateurs clés et les étapes clés pour suivre le processus de mise en œuvre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doivent être identifiés dès le début.</w:t>
            </w:r>
          </w:p>
          <w:p w14:paraId="72E5FF66" w14:textId="77777777" w:rsidR="00F53466" w:rsidRDefault="00824760">
            <w:pPr>
              <w:numPr>
                <w:ilvl w:val="0"/>
                <w:numId w:val="64"/>
              </w:numPr>
              <w:spacing w:after="0"/>
              <w:rPr>
                <w:rFonts w:ascii="Gill Sans MT" w:hAnsi="Gill Sans MT"/>
                <w:sz w:val="24"/>
                <w:szCs w:val="24"/>
                <w:lang w:val="fr-FR"/>
              </w:rPr>
            </w:pPr>
            <w:r>
              <w:rPr>
                <w:rFonts w:ascii="Gill Sans MT" w:eastAsia="Gill Sans MT" w:hAnsi="Gill Sans MT"/>
                <w:sz w:val="24"/>
                <w:szCs w:val="24"/>
                <w:lang w:val="fr-FR"/>
              </w:rPr>
              <w:t xml:space="preserve">La liste de contrôle de haut niveau de l’Annexe 2 du </w:t>
            </w:r>
            <w:hyperlink r:id="rId83" w:history="1">
              <w:r>
                <w:rPr>
                  <w:rFonts w:ascii="Gill Sans MT" w:eastAsia="Gill Sans MT" w:hAnsi="Gill Sans MT"/>
                  <w:color w:val="0563C1"/>
                  <w:sz w:val="24"/>
                  <w:szCs w:val="24"/>
                  <w:u w:val="single"/>
                  <w:lang w:val="fr-FR"/>
                </w:rPr>
                <w:t xml:space="preserve">Guide de mise en œuvre de </w:t>
              </w:r>
            </w:hyperlink>
            <w:hyperlink r:id="rId84" w:history="1">
              <w:proofErr w:type="spellStart"/>
              <w:r>
                <w:rPr>
                  <w:rFonts w:ascii="Gill Sans MT" w:eastAsia="Gill Sans MT" w:hAnsi="Gill Sans MT"/>
                  <w:color w:val="0563C1"/>
                  <w:sz w:val="24"/>
                  <w:szCs w:val="24"/>
                  <w:u w:val="single"/>
                  <w:lang w:val="fr-FR"/>
                </w:rPr>
                <w:t>Truenat</w:t>
              </w:r>
              <w:proofErr w:type="spellEnd"/>
            </w:hyperlink>
            <w:r>
              <w:rPr>
                <w:rFonts w:ascii="Gill Sans MT" w:eastAsia="Gill Sans MT" w:hAnsi="Gill Sans MT"/>
                <w:color w:val="FFFFFF"/>
                <w:sz w:val="24"/>
                <w:szCs w:val="24"/>
                <w:lang w:val="fr-FR"/>
              </w:rPr>
              <w:t xml:space="preserve"> </w:t>
            </w:r>
            <w:r>
              <w:rPr>
                <w:rFonts w:ascii="Gill Sans MT" w:eastAsia="Gill Sans MT" w:hAnsi="Gill Sans MT"/>
                <w:sz w:val="24"/>
                <w:szCs w:val="24"/>
                <w:lang w:val="fr-FR"/>
              </w:rPr>
              <w:t xml:space="preserve">peut être utile pour suivre la mise en œuvre et l’introduction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p w14:paraId="7C83F29F" w14:textId="77777777" w:rsidR="00F53466" w:rsidRDefault="00824760">
            <w:pPr>
              <w:numPr>
                <w:ilvl w:val="0"/>
                <w:numId w:val="64"/>
              </w:numPr>
              <w:rPr>
                <w:rFonts w:ascii="Gill Sans MT" w:hAnsi="Gill Sans MT"/>
                <w:sz w:val="24"/>
                <w:szCs w:val="24"/>
                <w:lang w:val="fr-FR"/>
              </w:rPr>
            </w:pPr>
            <w:r>
              <w:rPr>
                <w:rFonts w:ascii="Gill Sans MT" w:eastAsia="Gill Sans MT" w:hAnsi="Gill Sans MT"/>
                <w:sz w:val="24"/>
                <w:szCs w:val="24"/>
                <w:lang w:val="fr-FR"/>
              </w:rPr>
              <w:t xml:space="preserve">L’utilisation (le taux ou le nombre de tests demandés) des services de tests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doit être suivie une fois que les instruments ont été mis en place pour déterminer si le personnel médical de tous les sites qui devraient proposer le test, le demande réellement.</w:t>
            </w:r>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F53466" w14:paraId="57078AB5" w14:textId="77777777" w:rsidTr="00A66293">
        <w:tc>
          <w:tcPr>
            <w:tcW w:w="5000" w:type="pct"/>
            <w:tcBorders>
              <w:top w:val="nil"/>
              <w:left w:val="nil"/>
              <w:bottom w:val="nil"/>
              <w:right w:val="nil"/>
            </w:tcBorders>
            <w:shd w:val="clear" w:color="auto" w:fill="auto"/>
          </w:tcPr>
          <w:p w14:paraId="2B74EF7A"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t>Remarques:</w:t>
            </w:r>
            <w:proofErr w:type="gramEnd"/>
          </w:p>
          <w:p w14:paraId="4013EA12"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w:t>
            </w:r>
            <w:r>
              <w:rPr>
                <w:rFonts w:ascii="Gill Sans MT" w:hAnsi="Gill Sans MT"/>
                <w:b/>
                <w:bCs/>
              </w:rPr>
              <w:lastRenderedPageBreak/>
              <w:t>______________________________________________________________________________________________________________________________________________________________________</w:t>
            </w:r>
          </w:p>
        </w:tc>
      </w:tr>
      <w:tr w:rsidR="00F53466" w14:paraId="42C5AF64" w14:textId="77777777" w:rsidTr="00A66293">
        <w:tc>
          <w:tcPr>
            <w:tcW w:w="5000" w:type="pct"/>
            <w:tcBorders>
              <w:top w:val="nil"/>
              <w:left w:val="nil"/>
              <w:bottom w:val="nil"/>
              <w:right w:val="nil"/>
            </w:tcBorders>
            <w:shd w:val="clear" w:color="auto" w:fill="FF6E68"/>
          </w:tcPr>
          <w:p w14:paraId="5761173F"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 xml:space="preserve">Indicateurs de l’OMS pour le renforcement des laboratoires                                </w:t>
            </w:r>
          </w:p>
        </w:tc>
      </w:tr>
      <w:tr w:rsidR="00F53466" w14:paraId="6D6928B4" w14:textId="77777777" w:rsidTr="00A66293">
        <w:trPr>
          <w:trHeight w:val="4364"/>
        </w:trPr>
        <w:tc>
          <w:tcPr>
            <w:tcW w:w="5000" w:type="pct"/>
            <w:tcBorders>
              <w:top w:val="nil"/>
              <w:left w:val="nil"/>
              <w:bottom w:val="nil"/>
              <w:right w:val="nil"/>
            </w:tcBorders>
            <w:shd w:val="clear" w:color="auto" w:fill="auto"/>
            <w:vAlign w:val="center"/>
          </w:tcPr>
          <w:tbl>
            <w:tblPr>
              <w:tblW w:w="9000" w:type="dxa"/>
              <w:tblCellMar>
                <w:left w:w="0" w:type="dxa"/>
                <w:right w:w="0" w:type="dxa"/>
              </w:tblCellMar>
              <w:tblLook w:val="0420" w:firstRow="1" w:lastRow="0" w:firstColumn="0" w:lastColumn="0" w:noHBand="0" w:noVBand="1"/>
            </w:tblPr>
            <w:tblGrid>
              <w:gridCol w:w="6283"/>
              <w:gridCol w:w="2717"/>
            </w:tblGrid>
            <w:tr w:rsidR="00F53466" w14:paraId="07453265" w14:textId="77777777">
              <w:trPr>
                <w:trHeight w:val="581"/>
              </w:trPr>
              <w:tc>
                <w:tcPr>
                  <w:tcW w:w="6283" w:type="dxa"/>
                  <w:tcBorders>
                    <w:top w:val="single" w:sz="6" w:space="0" w:color="FBB0AD"/>
                    <w:left w:val="single" w:sz="6" w:space="0" w:color="FBB0AD"/>
                    <w:bottom w:val="single" w:sz="6" w:space="0" w:color="FBB0AD"/>
                    <w:right w:val="nil"/>
                  </w:tcBorders>
                  <w:shd w:val="clear" w:color="auto" w:fill="FFB6B3"/>
                  <w:tcMar>
                    <w:top w:w="54" w:type="dxa"/>
                    <w:left w:w="108" w:type="dxa"/>
                    <w:bottom w:w="54" w:type="dxa"/>
                    <w:right w:w="108" w:type="dxa"/>
                  </w:tcMar>
                  <w:vAlign w:val="center"/>
                  <w:hideMark/>
                </w:tcPr>
                <w:p w14:paraId="34E6718F" w14:textId="77777777" w:rsidR="00F53466" w:rsidRDefault="00824760">
                  <w:pPr>
                    <w:spacing w:after="0" w:line="240" w:lineRule="auto"/>
                    <w:jc w:val="center"/>
                    <w:rPr>
                      <w:rFonts w:ascii="Gill Sans MT" w:hAnsi="Gill Sans MT"/>
                      <w:sz w:val="24"/>
                      <w:szCs w:val="24"/>
                      <w:lang w:val="fr-FR"/>
                    </w:rPr>
                  </w:pPr>
                  <w:r>
                    <w:rPr>
                      <w:rFonts w:ascii="Gill Sans MT" w:eastAsia="Gill Sans MT" w:hAnsi="Gill Sans MT"/>
                      <w:b/>
                      <w:bCs/>
                      <w:sz w:val="24"/>
                      <w:szCs w:val="24"/>
                      <w:lang w:val="fr-FR"/>
                    </w:rPr>
                    <w:t>Indicateurs de l’OMS pour le renforcement des laboratoires</w:t>
                  </w:r>
                </w:p>
              </w:tc>
              <w:tc>
                <w:tcPr>
                  <w:tcW w:w="2717" w:type="dxa"/>
                  <w:tcBorders>
                    <w:top w:val="single" w:sz="6" w:space="0" w:color="FBB0AD"/>
                    <w:left w:val="nil"/>
                    <w:bottom w:val="single" w:sz="6" w:space="0" w:color="FBB0AD"/>
                    <w:right w:val="single" w:sz="6" w:space="0" w:color="FBB0AD"/>
                  </w:tcBorders>
                  <w:shd w:val="clear" w:color="auto" w:fill="FFB6B3"/>
                  <w:tcMar>
                    <w:top w:w="54" w:type="dxa"/>
                    <w:left w:w="108" w:type="dxa"/>
                    <w:bottom w:w="54" w:type="dxa"/>
                    <w:right w:w="108" w:type="dxa"/>
                  </w:tcMar>
                  <w:vAlign w:val="center"/>
                  <w:hideMark/>
                </w:tcPr>
                <w:p w14:paraId="079F59D0" w14:textId="77777777" w:rsidR="00F53466" w:rsidRDefault="00824760">
                  <w:pPr>
                    <w:spacing w:after="0" w:line="240" w:lineRule="auto"/>
                    <w:jc w:val="center"/>
                    <w:rPr>
                      <w:rFonts w:ascii="Gill Sans MT" w:hAnsi="Gill Sans MT"/>
                      <w:sz w:val="24"/>
                      <w:szCs w:val="24"/>
                    </w:rPr>
                  </w:pPr>
                  <w:r>
                    <w:rPr>
                      <w:rFonts w:ascii="Gill Sans MT" w:eastAsia="Gill Sans MT" w:hAnsi="Gill Sans MT"/>
                      <w:b/>
                      <w:bCs/>
                      <w:sz w:val="24"/>
                      <w:szCs w:val="24"/>
                      <w:lang w:val="fr-FR"/>
                    </w:rPr>
                    <w:t>Cible de l’OMS</w:t>
                  </w:r>
                </w:p>
              </w:tc>
            </w:tr>
            <w:tr w:rsidR="00F53466" w14:paraId="1EDE2B56" w14:textId="77777777">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04AAF827"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Pourcentage des nouveaux cas de tuberculose ou de rechute notifiés ayant subi un test de diagnostic rapide approuvé par l’OMS (WHO-</w:t>
                  </w:r>
                  <w:proofErr w:type="spellStart"/>
                  <w:r>
                    <w:rPr>
                      <w:rFonts w:ascii="Gill Sans MT" w:eastAsia="Gill Sans MT" w:hAnsi="Gill Sans MT"/>
                      <w:sz w:val="24"/>
                      <w:szCs w:val="24"/>
                      <w:lang w:val="fr-FR"/>
                    </w:rPr>
                    <w:t>approved</w:t>
                  </w:r>
                  <w:proofErr w:type="spellEnd"/>
                  <w:r>
                    <w:rPr>
                      <w:rFonts w:ascii="Gill Sans MT" w:eastAsia="Gill Sans MT" w:hAnsi="Gill Sans MT"/>
                      <w:sz w:val="24"/>
                      <w:szCs w:val="24"/>
                      <w:lang w:val="fr-FR"/>
                    </w:rPr>
                    <w:t xml:space="preserve"> </w:t>
                  </w:r>
                  <w:proofErr w:type="spellStart"/>
                  <w:r>
                    <w:rPr>
                      <w:rFonts w:ascii="Gill Sans MT" w:eastAsia="Gill Sans MT" w:hAnsi="Gill Sans MT"/>
                      <w:sz w:val="24"/>
                      <w:szCs w:val="24"/>
                      <w:lang w:val="fr-FR"/>
                    </w:rPr>
                    <w:t>rapid</w:t>
                  </w:r>
                  <w:proofErr w:type="spellEnd"/>
                  <w:r>
                    <w:rPr>
                      <w:rFonts w:ascii="Gill Sans MT" w:eastAsia="Gill Sans MT" w:hAnsi="Gill Sans MT"/>
                      <w:sz w:val="24"/>
                      <w:szCs w:val="24"/>
                      <w:lang w:val="fr-FR"/>
                    </w:rPr>
                    <w:t xml:space="preserve"> diagnostic, WRD) en tant que test diagnostique initial (Indicateur 2 pour le renforcement des laboratoires de la Stratégie pour mettre fin à la TB)</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2DFEB122" w14:textId="77777777" w:rsidR="00F53466" w:rsidRDefault="00824760">
                  <w:pPr>
                    <w:spacing w:after="0" w:line="240" w:lineRule="auto"/>
                    <w:jc w:val="center"/>
                    <w:rPr>
                      <w:rFonts w:ascii="Gill Sans MT" w:hAnsi="Gill Sans MT"/>
                      <w:sz w:val="24"/>
                      <w:szCs w:val="24"/>
                    </w:rPr>
                  </w:pPr>
                  <w:r>
                    <w:rPr>
                      <w:rFonts w:ascii="Gill Sans MT" w:eastAsia="Gill Sans MT" w:hAnsi="Gill Sans MT"/>
                      <w:sz w:val="24"/>
                      <w:szCs w:val="24"/>
                      <w:lang w:val="fr-FR"/>
                    </w:rPr>
                    <w:t>80 % (2020)</w:t>
                  </w:r>
                </w:p>
              </w:tc>
            </w:tr>
            <w:tr w:rsidR="00F53466" w14:paraId="0946B9D4" w14:textId="77777777">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4C314EBE"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Pourcentage des nouveaux cas de tuberculose et de rechutes notifiés ayant fait l’objet d’une confirmation bactériologique (Indicateur 3)</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1AA6BA53" w14:textId="77777777" w:rsidR="00F53466" w:rsidRDefault="00824760">
                  <w:pPr>
                    <w:spacing w:after="0" w:line="240" w:lineRule="auto"/>
                    <w:jc w:val="center"/>
                    <w:rPr>
                      <w:rFonts w:ascii="Gill Sans MT" w:hAnsi="Gill Sans MT"/>
                      <w:sz w:val="24"/>
                      <w:szCs w:val="24"/>
                    </w:rPr>
                  </w:pPr>
                  <w:r>
                    <w:rPr>
                      <w:rFonts w:ascii="Gill Sans MT" w:eastAsia="Gill Sans MT" w:hAnsi="Gill Sans MT"/>
                      <w:sz w:val="24"/>
                      <w:szCs w:val="24"/>
                      <w:lang w:val="fr-FR"/>
                    </w:rPr>
                    <w:t>80 % [rechute : 90 %] (2020)</w:t>
                  </w:r>
                </w:p>
              </w:tc>
            </w:tr>
            <w:tr w:rsidR="00F53466" w14:paraId="3AD91B2D" w14:textId="77777777">
              <w:trPr>
                <w:trHeight w:val="119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7953ABEA"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Pourcentage de sites de test utilisant des WRD sur lesquels un système de connectivité des données a été mis en place et permet de transmettre les résultats par voie électronique aux cliniciens et à un système de gestion des informations (Indicateur 4)</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19F72F2A" w14:textId="77777777" w:rsidR="00F53466" w:rsidRDefault="00824760">
                  <w:pPr>
                    <w:spacing w:after="0" w:line="240" w:lineRule="auto"/>
                    <w:jc w:val="center"/>
                    <w:rPr>
                      <w:rFonts w:ascii="Gill Sans MT" w:hAnsi="Gill Sans MT"/>
                      <w:sz w:val="24"/>
                      <w:szCs w:val="24"/>
                    </w:rPr>
                  </w:pPr>
                  <w:r>
                    <w:rPr>
                      <w:rFonts w:ascii="Gill Sans MT" w:eastAsia="Gill Sans MT" w:hAnsi="Gill Sans MT"/>
                      <w:sz w:val="24"/>
                      <w:szCs w:val="24"/>
                      <w:lang w:val="fr-FR"/>
                    </w:rPr>
                    <w:t>100 % (2020)</w:t>
                  </w:r>
                </w:p>
              </w:tc>
            </w:tr>
            <w:tr w:rsidR="00F53466" w14:paraId="1FC8EDD3" w14:textId="77777777">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35F45AAD"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Pourcentage de cas de tuberculose confirmés bactériologiquement et notifiés avec des résultats de TDS pour la RIF (Indicateur 7)</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7A4763B4" w14:textId="77777777" w:rsidR="00F53466" w:rsidRDefault="00824760">
                  <w:pPr>
                    <w:spacing w:after="0" w:line="240" w:lineRule="auto"/>
                    <w:jc w:val="center"/>
                    <w:rPr>
                      <w:rFonts w:ascii="Gill Sans MT" w:hAnsi="Gill Sans MT"/>
                      <w:sz w:val="24"/>
                      <w:szCs w:val="24"/>
                    </w:rPr>
                  </w:pPr>
                  <w:r>
                    <w:rPr>
                      <w:rFonts w:ascii="Gill Sans MT" w:eastAsia="Gill Sans MT" w:hAnsi="Gill Sans MT"/>
                      <w:sz w:val="24"/>
                      <w:szCs w:val="24"/>
                      <w:lang w:val="fr-FR"/>
                    </w:rPr>
                    <w:t>100 % (2020)</w:t>
                  </w:r>
                </w:p>
              </w:tc>
            </w:tr>
            <w:tr w:rsidR="00F53466" w14:paraId="40DDEAFF" w14:textId="77777777">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7A586DD3" w14:textId="77777777" w:rsidR="00F53466" w:rsidRDefault="00824760">
                  <w:pPr>
                    <w:spacing w:after="0" w:line="240" w:lineRule="auto"/>
                    <w:rPr>
                      <w:rFonts w:ascii="Gill Sans MT" w:hAnsi="Gill Sans MT"/>
                      <w:sz w:val="24"/>
                      <w:szCs w:val="24"/>
                      <w:lang w:val="fr-FR"/>
                    </w:rPr>
                  </w:pPr>
                  <w:r>
                    <w:rPr>
                      <w:rFonts w:ascii="Gill Sans MT" w:eastAsia="Gill Sans MT" w:hAnsi="Gill Sans MT"/>
                      <w:sz w:val="24"/>
                      <w:szCs w:val="24"/>
                      <w:lang w:val="fr-FR"/>
                    </w:rPr>
                    <w:t>Pourcentage des cas de tuberculose notifiés, résistants à la RIF, avec des résultats de TDS pour les fluoroquinolones et des agents injectables de deuxième intention (Indicateur 8)</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2D7A1E02" w14:textId="77777777" w:rsidR="00F53466" w:rsidRDefault="00824760">
                  <w:pPr>
                    <w:spacing w:after="0" w:line="240" w:lineRule="auto"/>
                    <w:jc w:val="center"/>
                    <w:rPr>
                      <w:rFonts w:ascii="Gill Sans MT" w:hAnsi="Gill Sans MT"/>
                      <w:sz w:val="24"/>
                      <w:szCs w:val="24"/>
                    </w:rPr>
                  </w:pPr>
                  <w:r>
                    <w:rPr>
                      <w:rFonts w:ascii="Gill Sans MT" w:eastAsia="Gill Sans MT" w:hAnsi="Gill Sans MT"/>
                      <w:sz w:val="24"/>
                      <w:szCs w:val="24"/>
                      <w:lang w:val="fr-FR"/>
                    </w:rPr>
                    <w:t>100 % (2020)</w:t>
                  </w:r>
                </w:p>
              </w:tc>
            </w:tr>
          </w:tbl>
          <w:p w14:paraId="1C8D224A" w14:textId="77777777" w:rsidR="00F53466" w:rsidRDefault="00F53466">
            <w:pPr>
              <w:spacing w:after="0" w:line="240" w:lineRule="auto"/>
              <w:rPr>
                <w:rFonts w:ascii="Gill Sans MT" w:hAnsi="Gill Sans MT"/>
                <w:sz w:val="24"/>
                <w:szCs w:val="24"/>
              </w:rPr>
            </w:pPr>
          </w:p>
        </w:tc>
      </w:tr>
    </w:tbl>
    <w:tbl>
      <w:tblPr>
        <w:tblStyle w:val="TableGrid1"/>
        <w:tblW w:w="0" w:type="auto"/>
        <w:tblLook w:val="04A0" w:firstRow="1" w:lastRow="0" w:firstColumn="1" w:lastColumn="0" w:noHBand="0" w:noVBand="1"/>
      </w:tblPr>
      <w:tblGrid>
        <w:gridCol w:w="9360"/>
      </w:tblGrid>
      <w:tr w:rsidR="00F53466" w14:paraId="24C0FD3C" w14:textId="77777777" w:rsidTr="00A66293">
        <w:trPr>
          <w:trHeight w:val="1328"/>
        </w:trPr>
        <w:tc>
          <w:tcPr>
            <w:tcW w:w="9350" w:type="dxa"/>
            <w:tcBorders>
              <w:top w:val="nil"/>
              <w:left w:val="nil"/>
              <w:bottom w:val="nil"/>
              <w:right w:val="nil"/>
            </w:tcBorders>
          </w:tcPr>
          <w:p w14:paraId="764B6797"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45D202C4"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ABFAD15" w14:textId="77777777" w:rsidR="00F53466" w:rsidRDefault="00824760">
      <w:pPr>
        <w:spacing w:after="0" w:line="240" w:lineRule="auto"/>
        <w:rPr>
          <w:rFonts w:ascii="Gill Sans MT" w:hAnsi="Gill Sans MT"/>
          <w:b/>
          <w:bCs/>
          <w:sz w:val="48"/>
          <w:szCs w:val="48"/>
        </w:rPr>
      </w:pPr>
      <w:r>
        <w:rPr>
          <w:rFonts w:ascii="Gill Sans MT" w:hAnsi="Gill Sans MT"/>
          <w:b/>
          <w:bCs/>
          <w:sz w:val="48"/>
          <w:szCs w:val="4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626E2E64" w14:textId="77777777" w:rsidTr="00A66293">
        <w:tc>
          <w:tcPr>
            <w:tcW w:w="9350" w:type="dxa"/>
            <w:shd w:val="clear" w:color="auto" w:fill="FF6E68"/>
          </w:tcPr>
          <w:p w14:paraId="465FC0A4" w14:textId="77777777" w:rsidR="00F53466" w:rsidRDefault="00824760">
            <w:pPr>
              <w:spacing w:before="240"/>
              <w:rPr>
                <w:rFonts w:ascii="Gill Sans MT" w:hAnsi="Gill Sans MT"/>
                <w:noProof/>
              </w:rPr>
            </w:pPr>
            <w:r>
              <w:rPr>
                <w:rFonts w:ascii="Gill Sans MT" w:eastAsia="Gill Sans MT" w:hAnsi="Gill Sans MT"/>
                <w:b/>
                <w:bCs/>
                <w:color w:val="FFFFFF"/>
                <w:sz w:val="24"/>
                <w:szCs w:val="24"/>
                <w:lang w:val="fr-FR"/>
              </w:rPr>
              <w:lastRenderedPageBreak/>
              <w:t xml:space="preserve">Autres indicateurs d’impact possibles                                                                                                         </w:t>
            </w:r>
          </w:p>
        </w:tc>
      </w:tr>
      <w:tr w:rsidR="00F53466" w14:paraId="09469578" w14:textId="77777777" w:rsidTr="00A66293">
        <w:trPr>
          <w:trHeight w:val="9359"/>
        </w:trPr>
        <w:tc>
          <w:tcPr>
            <w:tcW w:w="9350" w:type="dxa"/>
          </w:tcPr>
          <w:p w14:paraId="37F691DD" w14:textId="77777777" w:rsidR="00F53466" w:rsidRDefault="00824760">
            <w:pPr>
              <w:jc w:val="center"/>
              <w:rPr>
                <w:rFonts w:ascii="Gill Sans MT" w:hAnsi="Gill Sans MT"/>
                <w:b/>
                <w:bCs/>
                <w:sz w:val="48"/>
                <w:szCs w:val="48"/>
              </w:rPr>
            </w:pPr>
            <w:r>
              <w:rPr>
                <w:noProof/>
                <w:lang w:eastAsia="zh-CN"/>
              </w:rPr>
              <mc:AlternateContent>
                <mc:Choice Requires="wps">
                  <w:drawing>
                    <wp:anchor distT="0" distB="0" distL="114300" distR="114300" simplePos="0" relativeHeight="251700224" behindDoc="0" locked="0" layoutInCell="1" allowOverlap="1" wp14:anchorId="246BFDD7" wp14:editId="5DF5DBEC">
                      <wp:simplePos x="0" y="0"/>
                      <wp:positionH relativeFrom="column">
                        <wp:posOffset>1947050</wp:posOffset>
                      </wp:positionH>
                      <wp:positionV relativeFrom="paragraph">
                        <wp:posOffset>3034144</wp:posOffset>
                      </wp:positionV>
                      <wp:extent cx="1737360" cy="1401289"/>
                      <wp:effectExtent l="19050" t="19050" r="15240" b="27940"/>
                      <wp:wrapNone/>
                      <wp:docPr id="794" name="TextBox 12"/>
                      <wp:cNvGraphicFramePr/>
                      <a:graphic xmlns:a="http://schemas.openxmlformats.org/drawingml/2006/main">
                        <a:graphicData uri="http://schemas.microsoft.com/office/word/2010/wordprocessingShape">
                          <wps:wsp>
                            <wps:cNvSpPr txBox="1"/>
                            <wps:spPr>
                              <a:xfrm>
                                <a:off x="0" y="0"/>
                                <a:ext cx="1737360" cy="1401289"/>
                              </a:xfrm>
                              <a:prstGeom prst="rect">
                                <a:avLst/>
                              </a:prstGeom>
                              <a:solidFill>
                                <a:srgbClr val="FFFFFF"/>
                              </a:solidFill>
                              <a:ln w="38100">
                                <a:solidFill>
                                  <a:srgbClr val="FF6E68"/>
                                </a:solidFill>
                              </a:ln>
                              <a:effectLst/>
                            </wps:spPr>
                            <wps:txbx>
                              <w:txbxContent>
                                <w:p w14:paraId="76659679"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pour lesquels un test est réalisé et pour lesquels les résultats des tests sont rapportés au clinicien</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6BFDD7" id="TextBox 12" o:spid="_x0000_s1286" type="#_x0000_t202" style="position:absolute;left:0;text-align:left;margin-left:153.3pt;margin-top:238.9pt;width:136.8pt;height:1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" strokecolor="#ff6e68" strokeweight="3pt">
                      <v:textbox inset="4.5pt,4.5pt,4.5pt,4.5pt">
                        <w:txbxContent>
                          <w:p w14:paraId="76659679"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pour lesquels un test est réalisé et pour lesquels les résultats des tests sont rapportés au clinicien</w:t>
                            </w:r>
                          </w:p>
                        </w:txbxContent>
                      </v:textbox>
                    </v:shape>
                  </w:pict>
                </mc:Fallback>
              </mc:AlternateContent>
            </w:r>
            <w:r>
              <w:rPr>
                <w:noProof/>
                <w:lang w:eastAsia="zh-CN"/>
              </w:rPr>
              <mc:AlternateContent>
                <mc:Choice Requires="wps">
                  <w:drawing>
                    <wp:anchor distT="0" distB="0" distL="114300" distR="114300" simplePos="0" relativeHeight="251694080" behindDoc="0" locked="0" layoutInCell="1" allowOverlap="1" wp14:anchorId="3C02DD21" wp14:editId="54EA0025">
                      <wp:simplePos x="0" y="0"/>
                      <wp:positionH relativeFrom="column">
                        <wp:posOffset>1663016</wp:posOffset>
                      </wp:positionH>
                      <wp:positionV relativeFrom="paragraph">
                        <wp:posOffset>4534486</wp:posOffset>
                      </wp:positionV>
                      <wp:extent cx="2295086" cy="1317381"/>
                      <wp:effectExtent l="19050" t="19050" r="10160" b="16510"/>
                      <wp:wrapNone/>
                      <wp:docPr id="19" name="TextBox 18">
                        <a:extLst xmlns:a="http://schemas.openxmlformats.org/drawingml/2006/main">
                          <a:ext uri="{FF2B5EF4-FFF2-40B4-BE49-F238E27FC236}">
                            <a16:creationId xmlns:a16="http://schemas.microsoft.com/office/drawing/2014/main" id="{D11F48B0-A69E-43CA-9F05-C7A37A836E4C}"/>
                          </a:ext>
                        </a:extLst>
                      </wp:docPr>
                      <wp:cNvGraphicFramePr/>
                      <a:graphic xmlns:a="http://schemas.openxmlformats.org/drawingml/2006/main">
                        <a:graphicData uri="http://schemas.microsoft.com/office/word/2010/wordprocessingShape">
                          <wps:wsp>
                            <wps:cNvSpPr txBox="1"/>
                            <wps:spPr>
                              <a:xfrm>
                                <a:off x="0" y="0"/>
                                <a:ext cx="2295086" cy="1317381"/>
                              </a:xfrm>
                              <a:prstGeom prst="rect">
                                <a:avLst/>
                              </a:prstGeom>
                              <a:solidFill>
                                <a:srgbClr val="FFFFFF"/>
                              </a:solidFill>
                              <a:ln w="38100">
                                <a:solidFill>
                                  <a:srgbClr val="FF6E68"/>
                                </a:solidFill>
                              </a:ln>
                              <a:effectLst/>
                            </wps:spPr>
                            <wps:txbx>
                              <w:txbxContent>
                                <w:p w14:paraId="70C19B2A" w14:textId="77777777" w:rsidR="00F53466" w:rsidRDefault="00824760">
                                  <w:pPr>
                                    <w:spacing w:after="109" w:line="216" w:lineRule="auto"/>
                                    <w:jc w:val="center"/>
                                    <w:rPr>
                                      <w:rFonts w:ascii="Gill Sans MT" w:eastAsia="+mn-ea" w:hAnsi="Gill Sans MT" w:cs="+mn-cs"/>
                                      <w:color w:val="7F7F7F"/>
                                      <w:kern w:val="24"/>
                                      <w:sz w:val="24"/>
                                      <w:szCs w:val="24"/>
                                      <w:lang w:val="fr-FR"/>
                                    </w:rPr>
                                  </w:pPr>
                                  <w:r>
                                    <w:rPr>
                                      <w:rFonts w:ascii="Gill Sans MT" w:eastAsia="Gill Sans MT" w:hAnsi="Gill Sans MT" w:cs="+mn-cs"/>
                                      <w:color w:val="7F7F7F"/>
                                      <w:kern w:val="24"/>
                                      <w:sz w:val="24"/>
                                      <w:szCs w:val="24"/>
                                      <w:lang w:val="fr-FR"/>
                                    </w:rPr>
                                    <w:t>Proportion d’échantillons recueillis pour le test WRD pour lesquels un résultat a été reçu par le clinicien prescripteur dans le délai cible défini (c.-à-d., délai entre le recueil d’un échantillon et la réception des résultats)</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3C02DD21" id="TextBox 18" o:spid="_x0000_s1287" type="#_x0000_t202" style="position:absolute;left:0;text-align:left;margin-left:130.95pt;margin-top:357.05pt;width:180.7pt;height:10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" strokecolor="#ff6e68" strokeweight="3pt">
                      <v:textbox inset="4.5pt,4.5pt,4.5pt,4.5pt">
                        <w:txbxContent>
                          <w:p w14:paraId="70C19B2A" w14:textId="77777777" w:rsidR="00F53466" w:rsidRDefault="00824760">
                            <w:pPr>
                              <w:spacing w:after="109" w:line="216" w:lineRule="auto"/>
                              <w:jc w:val="center"/>
                              <w:rPr>
                                <w:rFonts w:ascii="Gill Sans MT" w:eastAsia="+mn-ea" w:hAnsi="Gill Sans MT" w:cs="+mn-cs"/>
                                <w:color w:val="7F7F7F"/>
                                <w:kern w:val="24"/>
                                <w:sz w:val="24"/>
                                <w:szCs w:val="24"/>
                                <w:lang w:val="fr-FR"/>
                              </w:rPr>
                            </w:pPr>
                            <w:r>
                              <w:rPr>
                                <w:rFonts w:ascii="Gill Sans MT" w:eastAsia="Gill Sans MT" w:hAnsi="Gill Sans MT" w:cs="+mn-cs"/>
                                <w:color w:val="7F7F7F"/>
                                <w:kern w:val="24"/>
                                <w:sz w:val="24"/>
                                <w:szCs w:val="24"/>
                                <w:lang w:val="fr-FR"/>
                              </w:rPr>
                              <w:t xml:space="preserve">Proportion d’échantillons recueillis pour le test WRD pour </w:t>
                            </w:r>
                            <w:r>
                              <w:rPr>
                                <w:rFonts w:ascii="Gill Sans MT" w:eastAsia="Gill Sans MT" w:hAnsi="Gill Sans MT" w:cs="+mn-cs"/>
                                <w:color w:val="7F7F7F"/>
                                <w:kern w:val="24"/>
                                <w:sz w:val="24"/>
                                <w:szCs w:val="24"/>
                                <w:lang w:val="fr-FR"/>
                              </w:rPr>
                              <w:t>lesquels un résultat a été reçu par le clinicien prescripteur dans le délai cible défini (c.-à-d., délai entre le recueil d’un échantillon et la réception des résultats)</w:t>
                            </w:r>
                          </w:p>
                        </w:txbxContent>
                      </v:textbox>
                    </v:shape>
                  </w:pict>
                </mc:Fallback>
              </mc:AlternateContent>
            </w:r>
            <w:r>
              <w:rPr>
                <w:noProof/>
                <w:lang w:eastAsia="zh-CN"/>
              </w:rPr>
              <mc:AlternateContent>
                <mc:Choice Requires="wps">
                  <w:drawing>
                    <wp:anchor distT="0" distB="0" distL="114300" distR="114300" simplePos="0" relativeHeight="251702272" behindDoc="0" locked="0" layoutInCell="1" allowOverlap="1" wp14:anchorId="30147E62" wp14:editId="1D414182">
                      <wp:simplePos x="0" y="0"/>
                      <wp:positionH relativeFrom="column">
                        <wp:posOffset>3886200</wp:posOffset>
                      </wp:positionH>
                      <wp:positionV relativeFrom="paragraph">
                        <wp:posOffset>3028315</wp:posOffset>
                      </wp:positionV>
                      <wp:extent cx="1737360" cy="1330960"/>
                      <wp:effectExtent l="19050" t="19050" r="15240" b="21590"/>
                      <wp:wrapNone/>
                      <wp:docPr id="797" name="TextBox 15"/>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6730BB2A"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pour lesquels les résultats des tests sont rapportés au clinicien et qui sont informés du résultat</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30147E62" id="TextBox 15" o:spid="_x0000_s1288" type="#_x0000_t202" style="position:absolute;left:0;text-align:left;margin-left:306pt;margin-top:238.45pt;width:136.8pt;height:10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" strokecolor="#ff6e68" strokeweight="3pt">
                      <v:textbox inset="4.5pt,4.5pt,4.5pt,4.5pt">
                        <w:txbxContent>
                          <w:p w14:paraId="6730BB2A"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pour lesquels les résulta</w:t>
                            </w:r>
                            <w:r>
                              <w:rPr>
                                <w:rFonts w:ascii="Gill Sans MT" w:eastAsia="Gill Sans MT" w:hAnsi="Gill Sans MT" w:cs="Arial"/>
                                <w:color w:val="808080"/>
                                <w:kern w:val="24"/>
                                <w:sz w:val="24"/>
                                <w:szCs w:val="24"/>
                                <w:lang w:val="fr-FR"/>
                              </w:rPr>
                              <w:t>ts des tests sont rapportés au clinicien et qui sont informés du résultat</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14:anchorId="6B7ACBC6" wp14:editId="60E869EE">
                      <wp:simplePos x="0" y="0"/>
                      <wp:positionH relativeFrom="column">
                        <wp:posOffset>31115</wp:posOffset>
                      </wp:positionH>
                      <wp:positionV relativeFrom="paragraph">
                        <wp:posOffset>3028706</wp:posOffset>
                      </wp:positionV>
                      <wp:extent cx="1737360" cy="1330960"/>
                      <wp:effectExtent l="19050" t="19050" r="15240" b="21590"/>
                      <wp:wrapNone/>
                      <wp:docPr id="799" name="TextBox 9"/>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526F3438"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dont l’échantillon est reçu par le laboratoire d’analyses et pour lesquels un test est réalisé</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6B7ACBC6" id="TextBox 9" o:spid="_x0000_s1289" type="#_x0000_t202" style="position:absolute;left:0;text-align:left;margin-left:2.45pt;margin-top:238.5pt;width:136.8pt;height:10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" strokecolor="#ff6e68" strokeweight="3pt">
                      <v:textbox inset="4.5pt,4.5pt,4.5pt,4.5pt">
                        <w:txbxContent>
                          <w:p w14:paraId="526F3438"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dont l’échantillon est reçu par le laboratoire d’analyses et pour lesquels un test est réalisé</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1" allowOverlap="1" wp14:anchorId="4F34CB2B" wp14:editId="37630631">
                      <wp:simplePos x="0" y="0"/>
                      <wp:positionH relativeFrom="column">
                        <wp:posOffset>3885565</wp:posOffset>
                      </wp:positionH>
                      <wp:positionV relativeFrom="paragraph">
                        <wp:posOffset>1338580</wp:posOffset>
                      </wp:positionV>
                      <wp:extent cx="1737360" cy="1463040"/>
                      <wp:effectExtent l="19050" t="19050" r="15240" b="22860"/>
                      <wp:wrapNone/>
                      <wp:docPr id="798" name="TextBox 6"/>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39E97D45"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pour lesquels un échantillon est recueilli et dont l’échantillon est reçu par le laboratoire d’analyse</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4F34CB2B" id="TextBox 6" o:spid="_x0000_s1290" type="#_x0000_t202" style="position:absolute;left:0;text-align:left;margin-left:305.95pt;margin-top:105.4pt;width:136.8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" strokecolor="#ff6e68" strokeweight="3pt">
                      <v:textbox inset="4.5pt,4.5pt,4.5pt,4.5pt">
                        <w:txbxContent>
                          <w:p w14:paraId="39E97D45" w14:textId="77777777" w:rsidR="00F53466" w:rsidRDefault="00824760">
                            <w:pPr>
                              <w:spacing w:after="126"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w:t>
                            </w:r>
                            <w:r>
                              <w:rPr>
                                <w:rFonts w:ascii="Gill Sans MT" w:eastAsia="Gill Sans MT" w:hAnsi="Gill Sans MT" w:cs="Arial"/>
                                <w:color w:val="808080"/>
                                <w:kern w:val="24"/>
                                <w:sz w:val="24"/>
                                <w:szCs w:val="24"/>
                                <w:lang w:val="fr-FR"/>
                              </w:rPr>
                              <w:t xml:space="preserve"> patients avec une suspicion de TB pour lesquels un échantillon est recueilli et dont l’échantillon est reçu par le laboratoire d’analyse</w:t>
                            </w:r>
                          </w:p>
                        </w:txbxContent>
                      </v:textbox>
                    </v:shape>
                  </w:pict>
                </mc:Fallback>
              </mc:AlternateContent>
            </w:r>
            <w:r>
              <w:rPr>
                <w:noProof/>
                <w:lang w:eastAsia="zh-CN"/>
              </w:rPr>
              <mc:AlternateContent>
                <mc:Choice Requires="wps">
                  <w:drawing>
                    <wp:anchor distT="0" distB="0" distL="114300" distR="114300" simplePos="0" relativeHeight="251689984" behindDoc="0" locked="0" layoutInCell="1" allowOverlap="1" wp14:anchorId="6CF149E8" wp14:editId="7FAD4DC0">
                      <wp:simplePos x="0" y="0"/>
                      <wp:positionH relativeFrom="column">
                        <wp:posOffset>1945640</wp:posOffset>
                      </wp:positionH>
                      <wp:positionV relativeFrom="paragraph">
                        <wp:posOffset>1337945</wp:posOffset>
                      </wp:positionV>
                      <wp:extent cx="1737360" cy="1463040"/>
                      <wp:effectExtent l="19050" t="19050" r="15240" b="22860"/>
                      <wp:wrapNone/>
                      <wp:docPr id="772" name="TextBox 32"/>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7F585676"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 xml:space="preserve">Nombre et proportion de patients avec une suspicion de TB pour lesquels un test est demandé et qui fournissent un échantillon pour le test </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6CF149E8" id="TextBox 32" o:spid="_x0000_s1291" type="#_x0000_t202" style="position:absolute;left:0;text-align:left;margin-left:153.2pt;margin-top:105.35pt;width:136.8pt;height:11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" strokecolor="#ff6e68" strokeweight="3pt">
                      <v:textbox inset="4.5pt,4.5pt,4.5pt,4.5pt">
                        <w:txbxContent>
                          <w:p w14:paraId="7F585676"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pour lesquels un test est demandé et qui fournissent un é</w:t>
                            </w:r>
                            <w:r>
                              <w:rPr>
                                <w:rFonts w:ascii="Gill Sans MT" w:eastAsia="Gill Sans MT" w:hAnsi="Gill Sans MT" w:cs="Arial"/>
                                <w:color w:val="808080"/>
                                <w:kern w:val="24"/>
                                <w:sz w:val="24"/>
                                <w:szCs w:val="24"/>
                                <w:lang w:val="fr-FR"/>
                              </w:rPr>
                              <w:t xml:space="preserve">chantillon pour le test </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14:anchorId="368CC459" wp14:editId="51555F13">
                      <wp:simplePos x="0" y="0"/>
                      <wp:positionH relativeFrom="column">
                        <wp:posOffset>31750</wp:posOffset>
                      </wp:positionH>
                      <wp:positionV relativeFrom="paragraph">
                        <wp:posOffset>1339850</wp:posOffset>
                      </wp:positionV>
                      <wp:extent cx="1737360" cy="1463040"/>
                      <wp:effectExtent l="19050" t="19050" r="15240" b="22860"/>
                      <wp:wrapNone/>
                      <wp:docPr id="769" name="TextBox 29"/>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5E709B15"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qui arrivent dans un centre de diagnostic et pour qui un test de dépistage de la TB est prescrit</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368CC459" id="TextBox 29" o:spid="_x0000_s1292" type="#_x0000_t202" style="position:absolute;left:0;text-align:left;margin-left:2.5pt;margin-top:105.5pt;width:136.8pt;height:1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" strokecolor="#ff6e68" strokeweight="3pt">
                      <v:textbox inset="4.5pt,4.5pt,4.5pt,4.5pt">
                        <w:txbxContent>
                          <w:p w14:paraId="5E709B15"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qui arrivent dans un centre de diagnostic et pour qui un test de dépistage de la TB est prescrit</w:t>
                            </w:r>
                          </w:p>
                        </w:txbxContent>
                      </v:textbox>
                    </v:shape>
                  </w:pict>
                </mc:Fallback>
              </mc:AlternateContent>
            </w:r>
            <w:r>
              <w:rPr>
                <w:noProof/>
                <w:lang w:eastAsia="zh-CN"/>
              </w:rPr>
              <mc:AlternateContent>
                <mc:Choice Requires="wps">
                  <w:drawing>
                    <wp:anchor distT="0" distB="0" distL="114300" distR="114300" simplePos="0" relativeHeight="251692032" behindDoc="0" locked="0" layoutInCell="1" allowOverlap="1" wp14:anchorId="532D4673" wp14:editId="0AF48EDC">
                      <wp:simplePos x="0" y="0"/>
                      <wp:positionH relativeFrom="column">
                        <wp:posOffset>31115</wp:posOffset>
                      </wp:positionH>
                      <wp:positionV relativeFrom="paragraph">
                        <wp:posOffset>145415</wp:posOffset>
                      </wp:positionV>
                      <wp:extent cx="1737360" cy="1005840"/>
                      <wp:effectExtent l="19050" t="19050" r="15240" b="22860"/>
                      <wp:wrapNone/>
                      <wp:docPr id="773" name="TextBox 20"/>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42416DFC"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ayant été testés par un WRD</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532D4673" id="TextBox 20" o:spid="_x0000_s1293" type="#_x0000_t202" style="position:absolute;left:0;text-align:left;margin-left:2.45pt;margin-top:11.45pt;width:136.8pt;height:7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" strokecolor="#ff6e68" strokeweight="3pt">
                      <v:textbox inset="4.5pt,4.5pt,4.5pt,4.5pt">
                        <w:txbxContent>
                          <w:p w14:paraId="42416DFC"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avec une suspicion de TB ayant été te</w:t>
                            </w:r>
                            <w:r>
                              <w:rPr>
                                <w:rFonts w:ascii="Gill Sans MT" w:eastAsia="Gill Sans MT" w:hAnsi="Gill Sans MT" w:cs="Arial"/>
                                <w:color w:val="808080"/>
                                <w:kern w:val="24"/>
                                <w:sz w:val="24"/>
                                <w:szCs w:val="24"/>
                                <w:lang w:val="fr-FR"/>
                              </w:rPr>
                              <w:t>stés par un WRD</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14:anchorId="631942AB" wp14:editId="5B1F9587">
                      <wp:simplePos x="0" y="0"/>
                      <wp:positionH relativeFrom="column">
                        <wp:posOffset>1943735</wp:posOffset>
                      </wp:positionH>
                      <wp:positionV relativeFrom="paragraph">
                        <wp:posOffset>145415</wp:posOffset>
                      </wp:positionV>
                      <wp:extent cx="1737360" cy="1005840"/>
                      <wp:effectExtent l="19050" t="19050" r="15240" b="22860"/>
                      <wp:wrapNone/>
                      <wp:docPr id="763" name="TextBox 23"/>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2417977C"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Proportion de la population ayant accès à un WRD dans un rayon de 5 kilomètres</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631942AB" id="TextBox 23" o:spid="_x0000_s1294" type="#_x0000_t202" style="position:absolute;left:0;text-align:left;margin-left:153.05pt;margin-top:11.45pt;width:136.8pt;height:7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" strokecolor="#ff6e68" strokeweight="3pt">
                      <v:textbox inset="4.5pt,4.5pt,4.5pt,4.5pt">
                        <w:txbxContent>
                          <w:p w14:paraId="2417977C"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Proportion de la population ayant accès à un WRD dans un rayon de 5 kilomètres</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65B83C19" wp14:editId="67E6860A">
                      <wp:simplePos x="0" y="0"/>
                      <wp:positionH relativeFrom="column">
                        <wp:posOffset>3885565</wp:posOffset>
                      </wp:positionH>
                      <wp:positionV relativeFrom="paragraph">
                        <wp:posOffset>145415</wp:posOffset>
                      </wp:positionV>
                      <wp:extent cx="1737360" cy="1005840"/>
                      <wp:effectExtent l="19050" t="19050" r="15240" b="22860"/>
                      <wp:wrapNone/>
                      <wp:docPr id="766" name="TextBox 26"/>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08DA678E"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atteints de TB estimée évalués pour la TB (c.-à-d., parvenus à un centre de diagnostic)</w:t>
                                  </w:r>
                                </w:p>
                              </w:txbxContent>
                            </wps:txbx>
                            <wps:bodyPr spcFirstLastPara="0" vert="horz" wrap="square" lIns="57150" tIns="57150" rIns="57150" bIns="57150" numCol="1" spcCol="1270" anchor="ctr" anchorCtr="0"/>
                          </wps:wsp>
                        </a:graphicData>
                      </a:graphic>
                      <wp14:sizeRelH relativeFrom="margin">
                        <wp14:pctWidth>0</wp14:pctWidth>
                      </wp14:sizeRelH>
                      <wp14:sizeRelV relativeFrom="margin">
                        <wp14:pctHeight>0</wp14:pctHeight>
                      </wp14:sizeRelV>
                    </wp:anchor>
                  </w:drawing>
                </mc:Choice>
                <mc:Fallback>
                  <w:pict>
                    <v:shape w14:anchorId="65B83C19" id="TextBox 26" o:spid="_x0000_s1295" type="#_x0000_t202" style="position:absolute;left:0;text-align:left;margin-left:305.95pt;margin-top:11.45pt;width:136.8pt;height:7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" strokecolor="#ff6e68" strokeweight="3pt">
                      <v:textbox inset="4.5pt,4.5pt,4.5pt,4.5pt">
                        <w:txbxContent>
                          <w:p w14:paraId="08DA678E" w14:textId="77777777" w:rsidR="00F53466" w:rsidRDefault="00824760">
                            <w:pPr>
                              <w:spacing w:after="134" w:line="216" w:lineRule="auto"/>
                              <w:jc w:val="center"/>
                              <w:rPr>
                                <w:rFonts w:ascii="Gill Sans MT" w:hAnsi="Gill Sans MT" w:cstheme="minorBidi"/>
                                <w:color w:val="808080" w:themeColor="background1" w:themeShade="80"/>
                                <w:kern w:val="24"/>
                                <w:sz w:val="24"/>
                                <w:szCs w:val="24"/>
                                <w:lang w:val="fr-FR"/>
                              </w:rPr>
                            </w:pPr>
                            <w:r>
                              <w:rPr>
                                <w:rFonts w:ascii="Gill Sans MT" w:eastAsia="Gill Sans MT" w:hAnsi="Gill Sans MT" w:cs="Arial"/>
                                <w:color w:val="808080"/>
                                <w:kern w:val="24"/>
                                <w:sz w:val="24"/>
                                <w:szCs w:val="24"/>
                                <w:lang w:val="fr-FR"/>
                              </w:rPr>
                              <w:t>Nombre et proportion de patients atteints de TB estimée évalués pour la TB (c.-à-d., parvenus à un centre de diagnostic)</w:t>
                            </w:r>
                          </w:p>
                        </w:txbxContent>
                      </v:textbox>
                    </v:shape>
                  </w:pict>
                </mc:Fallback>
              </mc:AlternateContent>
            </w:r>
            <w:r>
              <w:rPr>
                <w:noProof/>
              </w:rPr>
              <w:t xml:space="preserve">          </w:t>
            </w:r>
          </w:p>
        </w:tc>
      </w:tr>
    </w:tbl>
    <w:p w14:paraId="73E0C953" w14:textId="27B560A9" w:rsidR="00F53466" w:rsidRDefault="00824760">
      <w:r>
        <w:br w:type="page"/>
      </w:r>
    </w:p>
    <w:tbl>
      <w:tblPr>
        <w:tblStyle w:val="TableGrid"/>
        <w:tblW w:w="0" w:type="auto"/>
        <w:tblLook w:val="04A0" w:firstRow="1" w:lastRow="0" w:firstColumn="1" w:lastColumn="0" w:noHBand="0" w:noVBand="1"/>
      </w:tblPr>
      <w:tblGrid>
        <w:gridCol w:w="9360"/>
      </w:tblGrid>
      <w:tr w:rsidR="007A0DB2" w14:paraId="58445073" w14:textId="77777777" w:rsidTr="00A66293">
        <w:tc>
          <w:tcPr>
            <w:tcW w:w="9360" w:type="dxa"/>
            <w:tcBorders>
              <w:top w:val="nil"/>
              <w:left w:val="nil"/>
              <w:bottom w:val="nil"/>
              <w:right w:val="nil"/>
            </w:tcBorders>
          </w:tcPr>
          <w:p w14:paraId="4BD70B00" w14:textId="0F828C34" w:rsidR="007A0DB2" w:rsidRDefault="007A0DB2" w:rsidP="007A0DB2">
            <w:pPr>
              <w:spacing w:after="0" w:line="240" w:lineRule="auto"/>
              <w:rPr>
                <w:rFonts w:ascii="Gill Sans MT" w:eastAsia="Gill Sans MT" w:hAnsi="Gill Sans MT"/>
                <w:sz w:val="24"/>
                <w:szCs w:val="24"/>
                <w:lang w:val="fr-FR"/>
              </w:rPr>
            </w:pPr>
            <w:r w:rsidRPr="007A0DB2">
              <w:rPr>
                <w:rFonts w:ascii="Gill Sans MT" w:eastAsia="Gill Sans MT" w:hAnsi="Gill Sans MT"/>
                <w:sz w:val="24"/>
                <w:szCs w:val="24"/>
                <w:lang w:val="fr-FR"/>
              </w:rPr>
              <w:lastRenderedPageBreak/>
              <w:t xml:space="preserve">Les progrès accomplis pour atteindre des indicateurs de l’OMS pour le renforcement des laboratoires doivent être mesurés pour évaluer l’impact de </w:t>
            </w:r>
            <w:proofErr w:type="spellStart"/>
            <w:r w:rsidRPr="007A0DB2">
              <w:rPr>
                <w:rFonts w:ascii="Gill Sans MT" w:eastAsia="Gill Sans MT" w:hAnsi="Gill Sans MT"/>
                <w:sz w:val="24"/>
                <w:szCs w:val="24"/>
                <w:lang w:val="fr-FR"/>
              </w:rPr>
              <w:t>Truenat</w:t>
            </w:r>
            <w:proofErr w:type="spellEnd"/>
            <w:r w:rsidRPr="007A0DB2">
              <w:rPr>
                <w:rFonts w:ascii="Gill Sans MT" w:eastAsia="Gill Sans MT" w:hAnsi="Gill Sans MT"/>
                <w:sz w:val="24"/>
                <w:szCs w:val="24"/>
                <w:lang w:val="fr-FR"/>
              </w:rPr>
              <w:t xml:space="preserve">. </w:t>
            </w:r>
          </w:p>
          <w:p w14:paraId="1E496EAD" w14:textId="77777777" w:rsidR="007A0DB2" w:rsidRPr="007A0DB2" w:rsidRDefault="007A0DB2" w:rsidP="007A0DB2">
            <w:pPr>
              <w:spacing w:after="0" w:line="240" w:lineRule="auto"/>
              <w:rPr>
                <w:rFonts w:ascii="Gill Sans MT" w:eastAsia="Gill Sans MT" w:hAnsi="Gill Sans MT"/>
                <w:sz w:val="24"/>
                <w:szCs w:val="24"/>
                <w:lang w:val="fr-FR"/>
              </w:rPr>
            </w:pPr>
          </w:p>
          <w:p w14:paraId="71A168F4" w14:textId="13CDD5EB" w:rsidR="007A0DB2" w:rsidRDefault="007A0DB2" w:rsidP="007A0DB2">
            <w:pPr>
              <w:spacing w:after="0" w:line="240" w:lineRule="auto"/>
              <w:rPr>
                <w:rFonts w:ascii="Gill Sans MT" w:eastAsia="Gill Sans MT" w:hAnsi="Gill Sans MT"/>
                <w:b/>
                <w:bCs/>
                <w:sz w:val="24"/>
                <w:szCs w:val="24"/>
                <w:lang w:val="fr-FR"/>
              </w:rPr>
            </w:pPr>
            <w:r w:rsidRPr="007A0DB2">
              <w:rPr>
                <w:rFonts w:ascii="Gill Sans MT" w:eastAsia="Gill Sans MT" w:hAnsi="Gill Sans MT"/>
                <w:sz w:val="24"/>
                <w:szCs w:val="24"/>
                <w:lang w:val="fr-FR"/>
              </w:rPr>
              <w:t>D’autres indicateurs peuvent également être choisis par des programmes nationaux pour compléter les indicateurs de l’OMS.</w:t>
            </w:r>
          </w:p>
        </w:tc>
      </w:tr>
      <w:tr w:rsidR="00F53466" w14:paraId="1549B430" w14:textId="77777777" w:rsidTr="00A66293">
        <w:tc>
          <w:tcPr>
            <w:tcW w:w="9360" w:type="dxa"/>
            <w:tcBorders>
              <w:top w:val="nil"/>
              <w:left w:val="nil"/>
              <w:bottom w:val="nil"/>
              <w:right w:val="nil"/>
            </w:tcBorders>
          </w:tcPr>
          <w:p w14:paraId="11985FDA"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1DA1FAD9" w14:textId="77777777" w:rsidR="00F53466" w:rsidRDefault="00824760">
            <w:pPr>
              <w:spacing w:after="0" w:line="60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6A2129B3" w14:textId="77777777" w:rsidR="00F53466" w:rsidRDefault="00824760">
            <w:pPr>
              <w:spacing w:after="0" w:line="600" w:lineRule="auto"/>
              <w:rPr>
                <w:rFonts w:ascii="Gill Sans MT" w:hAnsi="Gill Sans MT"/>
                <w:b/>
                <w:bCs/>
                <w:noProof/>
              </w:rPr>
            </w:pPr>
            <w:r>
              <w:rPr>
                <w:rFonts w:ascii="Gill Sans MT" w:hAnsi="Gill Sans MT"/>
                <w:b/>
                <w:bCs/>
                <w:sz w:val="24"/>
                <w:szCs w:val="24"/>
              </w:rPr>
              <w:t>________________________________________________________________________________________________________________________________________________________</w:t>
            </w:r>
          </w:p>
        </w:tc>
      </w:tr>
      <w:tr w:rsidR="00F53466" w14:paraId="51E46C1A" w14:textId="77777777" w:rsidTr="00A66293">
        <w:tc>
          <w:tcPr>
            <w:tcW w:w="9360" w:type="dxa"/>
            <w:tcBorders>
              <w:top w:val="nil"/>
              <w:left w:val="nil"/>
              <w:bottom w:val="nil"/>
              <w:right w:val="nil"/>
            </w:tcBorders>
            <w:shd w:val="clear" w:color="auto" w:fill="FF6E68"/>
          </w:tcPr>
          <w:p w14:paraId="47924817" w14:textId="77777777" w:rsidR="00F53466" w:rsidRDefault="00824760">
            <w:pPr>
              <w:spacing w:before="240"/>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Connectivité diagnostique</w:t>
            </w:r>
          </w:p>
        </w:tc>
      </w:tr>
      <w:tr w:rsidR="00F53466" w14:paraId="69FC6DAA" w14:textId="77777777" w:rsidTr="00A66293">
        <w:tc>
          <w:tcPr>
            <w:tcW w:w="9360" w:type="dxa"/>
            <w:tcBorders>
              <w:top w:val="nil"/>
              <w:left w:val="nil"/>
              <w:bottom w:val="nil"/>
              <w:right w:val="nil"/>
            </w:tcBorders>
            <w:shd w:val="clear" w:color="auto" w:fill="FFFFFF" w:themeFill="background1"/>
          </w:tcPr>
          <w:p w14:paraId="431401CE" w14:textId="77777777" w:rsidR="00F53466" w:rsidRDefault="00824760">
            <w:pPr>
              <w:numPr>
                <w:ilvl w:val="0"/>
                <w:numId w:val="64"/>
              </w:numPr>
              <w:spacing w:before="240" w:after="0"/>
              <w:rPr>
                <w:rFonts w:ascii="Gill Sans MT" w:hAnsi="Gill Sans MT"/>
                <w:sz w:val="24"/>
                <w:szCs w:val="24"/>
                <w:lang w:val="fr-FR"/>
              </w:rPr>
            </w:pPr>
            <w:r>
              <w:rPr>
                <w:rFonts w:ascii="Gill Sans MT" w:eastAsia="Gill Sans MT" w:hAnsi="Gill Sans MT"/>
                <w:sz w:val="24"/>
                <w:szCs w:val="24"/>
                <w:lang w:val="fr-FR"/>
              </w:rPr>
              <w:t>Le logiciel peut calculer rapidement et automatiquement de nombreux indicateurs clés de performance et faciliter le processus de S&amp;E.</w:t>
            </w:r>
          </w:p>
          <w:p w14:paraId="719605F0" w14:textId="77777777" w:rsidR="00F53466" w:rsidRDefault="00824760">
            <w:pPr>
              <w:numPr>
                <w:ilvl w:val="0"/>
                <w:numId w:val="64"/>
              </w:numPr>
              <w:spacing w:after="0"/>
              <w:rPr>
                <w:rFonts w:ascii="Gill Sans MT" w:hAnsi="Gill Sans MT"/>
                <w:sz w:val="24"/>
                <w:szCs w:val="24"/>
                <w:lang w:val="fr-FR"/>
              </w:rPr>
            </w:pPr>
            <w:r>
              <w:rPr>
                <w:rFonts w:ascii="Gill Sans MT" w:eastAsia="Gill Sans MT" w:hAnsi="Gill Sans MT"/>
                <w:sz w:val="24"/>
                <w:szCs w:val="24"/>
                <w:lang w:val="fr-FR"/>
              </w:rPr>
              <w:t xml:space="preserve">Les entreprises de la plateforme logicielle de connectivité tierce (Aspect et </w:t>
            </w:r>
            <w:proofErr w:type="spellStart"/>
            <w:r>
              <w:rPr>
                <w:rFonts w:ascii="Gill Sans MT" w:eastAsia="Gill Sans MT" w:hAnsi="Gill Sans MT"/>
                <w:sz w:val="24"/>
                <w:szCs w:val="24"/>
                <w:lang w:val="fr-FR"/>
              </w:rPr>
              <w:t>DataToCare</w:t>
            </w:r>
            <w:proofErr w:type="spellEnd"/>
            <w:r>
              <w:rPr>
                <w:rFonts w:ascii="Gill Sans MT" w:eastAsia="Gill Sans MT" w:hAnsi="Gill Sans MT"/>
                <w:sz w:val="24"/>
                <w:szCs w:val="24"/>
                <w:lang w:val="fr-FR"/>
              </w:rPr>
              <w:t>) travaillent actuellement pour permettre un flux de données fluide vers ces plateformes.</w:t>
            </w:r>
          </w:p>
          <w:p w14:paraId="236EBAAE" w14:textId="77777777" w:rsidR="00F53466" w:rsidRDefault="00824760">
            <w:pPr>
              <w:numPr>
                <w:ilvl w:val="0"/>
                <w:numId w:val="64"/>
              </w:numPr>
              <w:rPr>
                <w:rFonts w:ascii="Gill Sans MT" w:hAnsi="Gill Sans MT"/>
                <w:sz w:val="24"/>
                <w:szCs w:val="24"/>
                <w:lang w:val="fr-FR"/>
              </w:rPr>
            </w:pPr>
            <w:r>
              <w:rPr>
                <w:rFonts w:ascii="Gill Sans MT" w:eastAsia="Gill Sans MT" w:hAnsi="Gill Sans MT"/>
                <w:sz w:val="24"/>
                <w:szCs w:val="24"/>
                <w:lang w:val="fr-FR"/>
              </w:rPr>
              <w:t>Les rapports de résultats numériques peuvent être utilisés pour envoyer des données aux serveurs nationaux à des fins de S&amp;E et de surveillance</w:t>
            </w:r>
            <w:r>
              <w:rPr>
                <w:rFonts w:ascii="Arial" w:eastAsia="Arial" w:hAnsi="Arial" w:cs="Arial"/>
                <w:sz w:val="24"/>
                <w:szCs w:val="24"/>
                <w:lang w:val="fr-FR"/>
              </w:rPr>
              <w:t>.</w:t>
            </w:r>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F53466" w14:paraId="01EC2FD1" w14:textId="77777777" w:rsidTr="00A66293">
        <w:tc>
          <w:tcPr>
            <w:tcW w:w="5000" w:type="pct"/>
            <w:tcBorders>
              <w:top w:val="nil"/>
              <w:left w:val="nil"/>
              <w:bottom w:val="nil"/>
              <w:right w:val="nil"/>
            </w:tcBorders>
            <w:shd w:val="clear" w:color="auto" w:fill="auto"/>
          </w:tcPr>
          <w:p w14:paraId="14080567"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t>Remarques:</w:t>
            </w:r>
            <w:proofErr w:type="gramEnd"/>
          </w:p>
          <w:p w14:paraId="12C3F073"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F995E9D" w14:textId="77777777" w:rsidR="00F53466" w:rsidRDefault="00824760">
      <w:pPr>
        <w:pStyle w:val="Heading2"/>
      </w:pPr>
      <w:bookmarkStart w:id="57" w:name="_Toc80275288"/>
      <w:r>
        <w:rPr>
          <w:rFonts w:eastAsia="Gill Sans MT"/>
          <w:color w:val="808080"/>
          <w:lang w:val="fr-FR"/>
        </w:rPr>
        <w:lastRenderedPageBreak/>
        <w:t>Résumé</w:t>
      </w:r>
      <w:bookmarkEnd w:id="57"/>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F53466" w14:paraId="737CD5D8" w14:textId="77777777" w:rsidTr="00A66293">
        <w:trPr>
          <w:cantSplit/>
        </w:trPr>
        <w:tc>
          <w:tcPr>
            <w:tcW w:w="5000" w:type="pct"/>
            <w:tcBorders>
              <w:top w:val="nil"/>
              <w:left w:val="nil"/>
              <w:bottom w:val="nil"/>
              <w:right w:val="nil"/>
            </w:tcBorders>
            <w:shd w:val="clear" w:color="auto" w:fill="FF6E68"/>
          </w:tcPr>
          <w:p w14:paraId="09CF5F04" w14:textId="77777777" w:rsidR="00F53466" w:rsidRDefault="00824760">
            <w:pPr>
              <w:spacing w:before="240"/>
              <w:rPr>
                <w:rFonts w:ascii="Gill Sans MT" w:hAnsi="Gill Sans MT"/>
                <w:b/>
                <w:bCs/>
              </w:rPr>
            </w:pPr>
            <w:r>
              <w:rPr>
                <w:rFonts w:ascii="Gill Sans MT" w:eastAsia="Gill Sans MT" w:hAnsi="Gill Sans MT"/>
                <w:b/>
                <w:bCs/>
                <w:color w:val="FFFFFF"/>
                <w:sz w:val="24"/>
                <w:szCs w:val="24"/>
                <w:lang w:val="fr-FR"/>
              </w:rPr>
              <w:t>Résumé</w:t>
            </w:r>
          </w:p>
        </w:tc>
      </w:tr>
      <w:tr w:rsidR="00F53466" w14:paraId="5F8BB20B" w14:textId="77777777" w:rsidTr="00A66293">
        <w:trPr>
          <w:cantSplit/>
        </w:trPr>
        <w:tc>
          <w:tcPr>
            <w:tcW w:w="5000" w:type="pct"/>
            <w:tcBorders>
              <w:top w:val="nil"/>
              <w:left w:val="nil"/>
              <w:bottom w:val="nil"/>
              <w:right w:val="nil"/>
            </w:tcBorders>
            <w:shd w:val="clear" w:color="auto" w:fill="auto"/>
          </w:tcPr>
          <w:p w14:paraId="1724C4EB" w14:textId="77777777" w:rsidR="00F53466" w:rsidRDefault="00824760">
            <w:pPr>
              <w:spacing w:before="240"/>
              <w:rPr>
                <w:rFonts w:ascii="Gill Sans MT" w:hAnsi="Gill Sans MT"/>
                <w:b/>
                <w:bCs/>
                <w:sz w:val="24"/>
                <w:szCs w:val="24"/>
                <w:lang w:val="fr-FR"/>
              </w:rPr>
            </w:pPr>
            <w:r>
              <w:rPr>
                <w:rFonts w:ascii="Gill Sans MT" w:eastAsia="Gill Sans MT" w:hAnsi="Gill Sans MT"/>
                <w:b/>
                <w:bCs/>
                <w:sz w:val="24"/>
                <w:szCs w:val="24"/>
                <w:lang w:val="fr-FR"/>
              </w:rPr>
              <w:t xml:space="preserve">Suivi et évaluation de l’impact de </w:t>
            </w:r>
            <w:proofErr w:type="spellStart"/>
            <w:r>
              <w:rPr>
                <w:rFonts w:ascii="Gill Sans MT" w:eastAsia="Gill Sans MT" w:hAnsi="Gill Sans MT"/>
                <w:b/>
                <w:bCs/>
                <w:sz w:val="24"/>
                <w:szCs w:val="24"/>
                <w:lang w:val="fr-FR"/>
              </w:rPr>
              <w:t>Truenat</w:t>
            </w:r>
            <w:proofErr w:type="spellEnd"/>
          </w:p>
          <w:p w14:paraId="78A3322D" w14:textId="77777777" w:rsidR="00F53466" w:rsidRDefault="00824760">
            <w:pPr>
              <w:pStyle w:val="ListParagraph"/>
              <w:numPr>
                <w:ilvl w:val="0"/>
                <w:numId w:val="65"/>
              </w:numPr>
              <w:spacing w:before="240"/>
              <w:rPr>
                <w:rFonts w:ascii="Gill Sans MT" w:hAnsi="Gill Sans MT"/>
                <w:sz w:val="24"/>
                <w:szCs w:val="24"/>
                <w:lang w:val="fr-FR"/>
              </w:rPr>
            </w:pPr>
            <w:r>
              <w:rPr>
                <w:rFonts w:ascii="Gill Sans MT" w:eastAsia="Gill Sans MT" w:hAnsi="Gill Sans MT"/>
                <w:sz w:val="24"/>
                <w:szCs w:val="24"/>
                <w:lang w:val="fr-FR"/>
              </w:rPr>
              <w:t>Les progrès accomplis pour atteindre des indicateurs de l’OMS pour le renforcement des laboratoires doivent être</w:t>
            </w:r>
            <w:r>
              <w:rPr>
                <w:rFonts w:ascii="Gill Sans MT" w:eastAsia="Gill Sans MT" w:hAnsi="Gill Sans MT"/>
                <w:b/>
                <w:bCs/>
                <w:sz w:val="24"/>
                <w:szCs w:val="24"/>
                <w:lang w:val="fr-FR"/>
              </w:rPr>
              <w:t xml:space="preserve"> </w:t>
            </w:r>
            <w:r>
              <w:rPr>
                <w:rFonts w:ascii="Gill Sans MT" w:eastAsia="Gill Sans MT" w:hAnsi="Gill Sans MT"/>
                <w:sz w:val="24"/>
                <w:szCs w:val="24"/>
                <w:lang w:val="fr-FR"/>
              </w:rPr>
              <w:t xml:space="preserve">mesurés pour évaluer l’impact de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p w14:paraId="27C8DB24" w14:textId="77777777" w:rsidR="00F53466" w:rsidRDefault="00824760">
            <w:pPr>
              <w:pStyle w:val="ListParagraph"/>
              <w:numPr>
                <w:ilvl w:val="0"/>
                <w:numId w:val="65"/>
              </w:numPr>
              <w:spacing w:before="240" w:after="240"/>
              <w:rPr>
                <w:rFonts w:ascii="Gill Sans MT" w:hAnsi="Gill Sans MT"/>
                <w:b/>
                <w:bCs/>
                <w:sz w:val="24"/>
                <w:szCs w:val="24"/>
                <w:lang w:val="fr-FR"/>
              </w:rPr>
            </w:pPr>
            <w:r>
              <w:rPr>
                <w:rFonts w:ascii="Gill Sans MT" w:eastAsia="Gill Sans MT" w:hAnsi="Gill Sans MT"/>
                <w:sz w:val="24"/>
                <w:szCs w:val="24"/>
                <w:lang w:val="fr-FR"/>
              </w:rPr>
              <w:t>D’autres indicateurs peuvent également être choisis par des programmes nationaux pour compléter les indicateurs de l’OMS.</w:t>
            </w:r>
          </w:p>
        </w:tc>
      </w:tr>
      <w:tr w:rsidR="00F53466" w14:paraId="5E944DC2" w14:textId="77777777" w:rsidTr="00A66293">
        <w:trPr>
          <w:cantSplit/>
        </w:trPr>
        <w:tc>
          <w:tcPr>
            <w:tcW w:w="5000" w:type="pct"/>
            <w:tcBorders>
              <w:top w:val="nil"/>
              <w:left w:val="nil"/>
              <w:bottom w:val="nil"/>
              <w:right w:val="nil"/>
            </w:tcBorders>
            <w:shd w:val="clear" w:color="auto" w:fill="auto"/>
          </w:tcPr>
          <w:p w14:paraId="0D3A3228" w14:textId="77777777" w:rsidR="00F53466" w:rsidRDefault="00824760">
            <w:pPr>
              <w:spacing w:before="240"/>
              <w:rPr>
                <w:rFonts w:ascii="Gill Sans MT" w:hAnsi="Gill Sans MT"/>
                <w:b/>
                <w:bCs/>
              </w:rPr>
            </w:pPr>
            <w:proofErr w:type="gramStart"/>
            <w:r>
              <w:rPr>
                <w:rFonts w:ascii="Gill Sans MT" w:eastAsia="Gill Sans MT" w:hAnsi="Gill Sans MT"/>
                <w:b/>
                <w:bCs/>
                <w:lang w:val="fr-FR"/>
              </w:rPr>
              <w:t>Remarques:</w:t>
            </w:r>
            <w:proofErr w:type="gramEnd"/>
          </w:p>
          <w:p w14:paraId="0CA2DA10" w14:textId="77777777" w:rsidR="00F53466" w:rsidRDefault="00824760">
            <w:pPr>
              <w:spacing w:line="600" w:lineRule="auto"/>
              <w:rPr>
                <w:rFonts w:ascii="Gill Sans MT" w:hAnsi="Gill Sans MT"/>
                <w:b/>
                <w:bCs/>
              </w:rPr>
            </w:pPr>
            <w:r>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922F25D" w14:textId="77777777" w:rsidR="00F53466" w:rsidRDefault="00824760">
      <w:pPr>
        <w:pStyle w:val="Heading2"/>
      </w:pPr>
      <w:bookmarkStart w:id="58" w:name="_Toc80275289"/>
      <w:r>
        <w:rPr>
          <w:rFonts w:eastAsia="Gill Sans MT"/>
          <w:color w:val="808080"/>
          <w:lang w:val="fr-FR"/>
        </w:rPr>
        <w:t>Contrôle des connaissances</w:t>
      </w:r>
      <w:bookmarkEnd w:id="58"/>
      <w:r>
        <w:rPr>
          <w:rFonts w:eastAsia="Gill Sans MT"/>
          <w:color w:val="808080"/>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7BF7745A" w14:textId="77777777">
        <w:tc>
          <w:tcPr>
            <w:tcW w:w="9360" w:type="dxa"/>
          </w:tcPr>
          <w:p w14:paraId="7CB8DAE2"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5AB20F07"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F37A7B7" w14:textId="77777777" w:rsidR="00F53466" w:rsidRDefault="00F53466">
      <w:pPr>
        <w:rPr>
          <w:rFonts w:ascii="Gill Sans MT" w:hAnsi="Gill Sans MT"/>
        </w:rPr>
      </w:pPr>
    </w:p>
    <w:p w14:paraId="7529FD9B" w14:textId="77777777" w:rsidR="00F53466" w:rsidRDefault="00824760">
      <w:pPr>
        <w:pStyle w:val="Heading1"/>
        <w:rPr>
          <w:lang w:val="fr-FR"/>
        </w:rPr>
      </w:pPr>
      <w:bookmarkStart w:id="59" w:name="_Toc80275290"/>
      <w:r>
        <w:rPr>
          <w:rFonts w:eastAsia="Gill Sans MT"/>
          <w:lang w:val="fr-FR"/>
        </w:rPr>
        <w:lastRenderedPageBreak/>
        <w:t>Module 6 : biosécurité, recueil et transfert des échantillons</w:t>
      </w:r>
      <w:bookmarkEnd w:id="59"/>
    </w:p>
    <w:p w14:paraId="66F31340" w14:textId="77777777" w:rsidR="00F53466" w:rsidRDefault="00824760">
      <w:pPr>
        <w:pStyle w:val="Heading2"/>
      </w:pPr>
      <w:bookmarkStart w:id="60" w:name="_Toc80275291"/>
      <w:r>
        <w:rPr>
          <w:rFonts w:eastAsia="Gill Sans MT"/>
          <w:color w:val="808080"/>
          <w:lang w:val="fr-FR"/>
        </w:rPr>
        <w:t>Objectif de la session</w:t>
      </w:r>
      <w:bookmarkEnd w:id="60"/>
    </w:p>
    <w:tbl>
      <w:tblPr>
        <w:tblW w:w="5000" w:type="pct"/>
        <w:tblLook w:val="04A0" w:firstRow="1" w:lastRow="0" w:firstColumn="1" w:lastColumn="0" w:noHBand="0" w:noVBand="1"/>
      </w:tblPr>
      <w:tblGrid>
        <w:gridCol w:w="9360"/>
      </w:tblGrid>
      <w:tr w:rsidR="00F53466" w14:paraId="40062332" w14:textId="77777777">
        <w:trPr>
          <w:trHeight w:val="54"/>
        </w:trPr>
        <w:tc>
          <w:tcPr>
            <w:tcW w:w="5000" w:type="pct"/>
            <w:shd w:val="clear" w:color="auto" w:fill="FF6E68"/>
            <w:vAlign w:val="center"/>
          </w:tcPr>
          <w:p w14:paraId="1636667A" w14:textId="77777777" w:rsidR="00F53466" w:rsidRDefault="00824760">
            <w:pPr>
              <w:spacing w:before="240" w:line="240" w:lineRule="auto"/>
              <w:rPr>
                <w:rFonts w:ascii="Gill Sans MT" w:hAnsi="Gill Sans MT"/>
                <w:b/>
                <w:bCs/>
                <w:color w:val="FFFFFF" w:themeColor="background1"/>
                <w:sz w:val="24"/>
                <w:szCs w:val="24"/>
              </w:rPr>
            </w:pPr>
            <w:r>
              <w:rPr>
                <w:rFonts w:ascii="Gill Sans MT" w:eastAsia="Gill Sans MT" w:hAnsi="Gill Sans MT"/>
                <w:b/>
                <w:bCs/>
                <w:color w:val="FFFFFF"/>
                <w:sz w:val="24"/>
                <w:szCs w:val="24"/>
                <w:lang w:val="fr-FR"/>
              </w:rPr>
              <w:t>Introduction</w:t>
            </w:r>
          </w:p>
        </w:tc>
      </w:tr>
      <w:tr w:rsidR="00F53466" w14:paraId="6F36EC12" w14:textId="77777777">
        <w:trPr>
          <w:trHeight w:val="359"/>
        </w:trPr>
        <w:tc>
          <w:tcPr>
            <w:tcW w:w="5000" w:type="pct"/>
            <w:shd w:val="clear" w:color="auto" w:fill="auto"/>
          </w:tcPr>
          <w:p w14:paraId="46811CF1" w14:textId="77777777" w:rsidR="00F53466" w:rsidRDefault="00824760">
            <w:pPr>
              <w:spacing w:after="0" w:line="240" w:lineRule="auto"/>
              <w:rPr>
                <w:rFonts w:ascii="Gill Sans MT" w:hAnsi="Gill Sans MT"/>
                <w:b/>
                <w:bCs/>
                <w:sz w:val="28"/>
                <w:szCs w:val="28"/>
                <w:lang w:val="fr-FR"/>
              </w:rPr>
            </w:pPr>
            <w:r>
              <w:rPr>
                <w:rFonts w:ascii="Gill Sans MT" w:eastAsia="Gill Sans MT" w:hAnsi="Gill Sans MT"/>
                <w:b/>
                <w:bCs/>
                <w:sz w:val="28"/>
                <w:szCs w:val="28"/>
                <w:lang w:val="fr-FR"/>
              </w:rPr>
              <w:t xml:space="preserve">Dans cette session, nous apprendrons à : </w:t>
            </w:r>
          </w:p>
          <w:p w14:paraId="624012FB" w14:textId="77777777" w:rsidR="00F53466" w:rsidRDefault="00824760">
            <w:pPr>
              <w:pStyle w:val="ListParagraph"/>
              <w:keepNext/>
              <w:keepLines/>
              <w:numPr>
                <w:ilvl w:val="0"/>
                <w:numId w:val="26"/>
              </w:numPr>
              <w:spacing w:before="200"/>
              <w:outlineLvl w:val="7"/>
              <w:rPr>
                <w:rFonts w:ascii="Gill Sans MT" w:hAnsi="Gill Sans MT"/>
                <w:sz w:val="24"/>
                <w:szCs w:val="24"/>
                <w:lang w:val="fr-FR"/>
              </w:rPr>
            </w:pPr>
            <w:r>
              <w:rPr>
                <w:rFonts w:ascii="Gill Sans MT" w:hAnsi="Gill Sans MT"/>
                <w:sz w:val="24"/>
                <w:szCs w:val="24"/>
                <w:lang w:val="fr-FR"/>
              </w:rPr>
              <w:t xml:space="preserve">Démontrer de bonnes pratiques de biosécurité lors de l’utilisation de </w:t>
            </w:r>
            <w:proofErr w:type="spellStart"/>
            <w:r>
              <w:rPr>
                <w:rFonts w:ascii="Gill Sans MT" w:hAnsi="Gill Sans MT"/>
                <w:sz w:val="24"/>
                <w:szCs w:val="24"/>
                <w:lang w:val="fr-FR"/>
              </w:rPr>
              <w:t>Truenat</w:t>
            </w:r>
            <w:proofErr w:type="spellEnd"/>
          </w:p>
          <w:p w14:paraId="4F250152" w14:textId="77777777" w:rsidR="00F53466" w:rsidRDefault="00824760">
            <w:pPr>
              <w:pStyle w:val="ListParagraph"/>
              <w:numPr>
                <w:ilvl w:val="0"/>
                <w:numId w:val="26"/>
              </w:numPr>
              <w:rPr>
                <w:rFonts w:ascii="Gill Sans MT" w:hAnsi="Gill Sans MT"/>
                <w:sz w:val="24"/>
                <w:szCs w:val="24"/>
                <w:lang w:val="fr-FR"/>
              </w:rPr>
            </w:pPr>
            <w:r>
              <w:rPr>
                <w:rFonts w:ascii="Gill Sans MT" w:eastAsia="Gill Sans MT" w:hAnsi="Gill Sans MT"/>
                <w:sz w:val="24"/>
                <w:szCs w:val="24"/>
                <w:lang w:val="fr-FR"/>
              </w:rPr>
              <w:t>Recueillir et prétraiter un échantillon d’expectorations</w:t>
            </w:r>
          </w:p>
          <w:p w14:paraId="59B09455" w14:textId="77777777" w:rsidR="00F53466" w:rsidRDefault="00824760">
            <w:pPr>
              <w:pStyle w:val="ListParagraph"/>
              <w:numPr>
                <w:ilvl w:val="0"/>
                <w:numId w:val="26"/>
              </w:numPr>
              <w:rPr>
                <w:rFonts w:ascii="Gill Sans MT" w:hAnsi="Gill Sans MT"/>
                <w:sz w:val="24"/>
                <w:szCs w:val="24"/>
                <w:lang w:val="fr-FR"/>
              </w:rPr>
            </w:pPr>
            <w:r>
              <w:rPr>
                <w:rFonts w:ascii="Gill Sans MT" w:eastAsia="Gill Sans MT" w:hAnsi="Gill Sans MT"/>
                <w:sz w:val="24"/>
                <w:szCs w:val="24"/>
                <w:lang w:val="fr-FR"/>
              </w:rPr>
              <w:t>Décrire les exigences de conservation pour les échantillons recueillis</w:t>
            </w:r>
          </w:p>
          <w:p w14:paraId="66377025" w14:textId="77777777" w:rsidR="00F53466" w:rsidRDefault="00824760">
            <w:pPr>
              <w:pStyle w:val="ListParagraph"/>
              <w:numPr>
                <w:ilvl w:val="0"/>
                <w:numId w:val="26"/>
              </w:numPr>
              <w:rPr>
                <w:rFonts w:ascii="Gill Sans MT" w:hAnsi="Gill Sans MT"/>
                <w:sz w:val="24"/>
                <w:szCs w:val="24"/>
                <w:lang w:val="fr-FR"/>
              </w:rPr>
            </w:pPr>
            <w:r>
              <w:rPr>
                <w:rFonts w:ascii="Gill Sans MT" w:eastAsia="Gill Sans MT" w:hAnsi="Gill Sans MT"/>
                <w:sz w:val="24"/>
                <w:szCs w:val="24"/>
                <w:lang w:val="fr-FR"/>
              </w:rPr>
              <w:t>Décrire le conditionnement des échantillons pour le transport</w:t>
            </w:r>
          </w:p>
          <w:p w14:paraId="77D63186" w14:textId="35A1EC73" w:rsidR="007A0DB2" w:rsidRPr="007A0DB2" w:rsidRDefault="00824760" w:rsidP="007A0DB2">
            <w:pPr>
              <w:pStyle w:val="ListParagraph"/>
              <w:numPr>
                <w:ilvl w:val="0"/>
                <w:numId w:val="26"/>
              </w:numPr>
              <w:rPr>
                <w:rFonts w:ascii="Gill Sans MT" w:hAnsi="Gill Sans MT"/>
                <w:sz w:val="24"/>
                <w:szCs w:val="24"/>
                <w:lang w:val="fr-FR"/>
              </w:rPr>
            </w:pPr>
            <w:r>
              <w:rPr>
                <w:rFonts w:ascii="Gill Sans MT" w:eastAsia="Gill Sans MT" w:hAnsi="Gill Sans MT" w:cs="Times New Roman"/>
                <w:sz w:val="24"/>
                <w:szCs w:val="24"/>
                <w:lang w:val="fr-FR"/>
              </w:rPr>
              <w:t>Comprendre le processus de transfert des échantillons</w:t>
            </w:r>
          </w:p>
        </w:tc>
      </w:tr>
    </w:tbl>
    <w:p w14:paraId="33B8E265" w14:textId="77777777" w:rsidR="00F53466" w:rsidRDefault="00824760">
      <w:pPr>
        <w:pStyle w:val="Heading2"/>
        <w:rPr>
          <w:lang w:val="fr-FR"/>
        </w:rPr>
      </w:pPr>
      <w:bookmarkStart w:id="61" w:name="_Toc91506665"/>
      <w:bookmarkStart w:id="62" w:name="_Toc92723022"/>
      <w:r>
        <w:rPr>
          <w:lang w:val="fr-FR"/>
        </w:rPr>
        <w:t>Mesures de biosécurité et risques</w:t>
      </w:r>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5549CA7B" w14:textId="77777777">
        <w:tc>
          <w:tcPr>
            <w:tcW w:w="9350" w:type="dxa"/>
            <w:shd w:val="clear" w:color="auto" w:fill="FF6E68"/>
          </w:tcPr>
          <w:p w14:paraId="56D21A5A"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 xml:space="preserve">Principes généraux de la biosécurité                                                                                                                           </w:t>
            </w:r>
          </w:p>
        </w:tc>
      </w:tr>
    </w:tbl>
    <w:tbl>
      <w:tblPr>
        <w:tblW w:w="0" w:type="auto"/>
        <w:tblLook w:val="04A0" w:firstRow="1" w:lastRow="0" w:firstColumn="1" w:lastColumn="0" w:noHBand="0" w:noVBand="1"/>
      </w:tblPr>
      <w:tblGrid>
        <w:gridCol w:w="9350"/>
      </w:tblGrid>
      <w:tr w:rsidR="00F53466" w14:paraId="32B43BA8" w14:textId="77777777">
        <w:tc>
          <w:tcPr>
            <w:tcW w:w="9350" w:type="dxa"/>
            <w:shd w:val="clear" w:color="auto" w:fill="auto"/>
          </w:tcPr>
          <w:p w14:paraId="0AE9BE15" w14:textId="77777777" w:rsidR="00F53466" w:rsidRDefault="00824760" w:rsidP="007A0DB2">
            <w:pPr>
              <w:keepNext/>
              <w:keepLines/>
              <w:spacing w:after="0" w:line="240" w:lineRule="auto"/>
              <w:outlineLvl w:val="7"/>
              <w:rPr>
                <w:rFonts w:ascii="Gill Sans MT" w:hAnsi="Gill Sans MT"/>
                <w:sz w:val="24"/>
                <w:szCs w:val="24"/>
                <w:lang w:val="fr-FR"/>
              </w:rPr>
            </w:pPr>
            <w:r>
              <w:rPr>
                <w:rFonts w:ascii="Gill Sans MT" w:hAnsi="Gill Sans MT"/>
                <w:sz w:val="24"/>
                <w:szCs w:val="24"/>
                <w:lang w:val="fr-FR"/>
              </w:rPr>
              <w:t>La biosécurité comporte trois volets principaux, tous nécessaires pour traiter le bacille de la TB en toute sécurité :</w:t>
            </w:r>
          </w:p>
          <w:p w14:paraId="442DE699" w14:textId="77777777" w:rsidR="00F53466" w:rsidRDefault="00824760" w:rsidP="007A0DB2">
            <w:pPr>
              <w:keepNext/>
              <w:keepLines/>
              <w:numPr>
                <w:ilvl w:val="0"/>
                <w:numId w:val="77"/>
              </w:numPr>
              <w:spacing w:after="0" w:line="240" w:lineRule="auto"/>
              <w:outlineLvl w:val="7"/>
              <w:rPr>
                <w:rFonts w:ascii="Gill Sans MT" w:hAnsi="Gill Sans MT"/>
                <w:sz w:val="24"/>
                <w:szCs w:val="24"/>
                <w:lang w:val="fr-FR"/>
              </w:rPr>
            </w:pPr>
            <w:r>
              <w:rPr>
                <w:rFonts w:ascii="Gill Sans MT" w:hAnsi="Gill Sans MT"/>
                <w:b/>
                <w:bCs/>
                <w:sz w:val="24"/>
                <w:szCs w:val="24"/>
                <w:lang w:val="fr-FR"/>
              </w:rPr>
              <w:t xml:space="preserve">Primaire : </w:t>
            </w:r>
            <w:r>
              <w:rPr>
                <w:rFonts w:ascii="Gill Sans MT" w:hAnsi="Gill Sans MT"/>
                <w:sz w:val="24"/>
                <w:szCs w:val="24"/>
                <w:lang w:val="fr-FR"/>
              </w:rPr>
              <w:t xml:space="preserve">des pratiques de travail sûres afin de minimiser la production d’aérosols infectieux et d’éviter tout renversement. Un équipement « adapté à l’usage prévu », convenablement utilisé et entretenu </w:t>
            </w:r>
          </w:p>
          <w:p w14:paraId="2FF4538D" w14:textId="77777777" w:rsidR="00F53466" w:rsidRDefault="00824760" w:rsidP="007A0DB2">
            <w:pPr>
              <w:keepNext/>
              <w:keepLines/>
              <w:numPr>
                <w:ilvl w:val="0"/>
                <w:numId w:val="77"/>
              </w:numPr>
              <w:spacing w:after="0" w:line="240" w:lineRule="auto"/>
              <w:outlineLvl w:val="7"/>
              <w:rPr>
                <w:rFonts w:ascii="Gill Sans MT" w:hAnsi="Gill Sans MT"/>
                <w:sz w:val="24"/>
                <w:szCs w:val="24"/>
                <w:lang w:val="fr-FR"/>
              </w:rPr>
            </w:pPr>
            <w:r>
              <w:rPr>
                <w:rFonts w:ascii="Gill Sans MT" w:hAnsi="Gill Sans MT"/>
                <w:b/>
                <w:bCs/>
                <w:sz w:val="24"/>
                <w:szCs w:val="24"/>
                <w:lang w:val="fr-FR"/>
              </w:rPr>
              <w:t>Secondaire </w:t>
            </w:r>
            <w:r>
              <w:rPr>
                <w:rFonts w:ascii="Gill Sans MT" w:hAnsi="Gill Sans MT"/>
                <w:sz w:val="24"/>
                <w:szCs w:val="24"/>
                <w:lang w:val="fr-FR"/>
              </w:rPr>
              <w:t xml:space="preserve">: une infrastructure et un agencement à l’appui des activités primaires </w:t>
            </w:r>
          </w:p>
          <w:p w14:paraId="4B360524" w14:textId="77777777" w:rsidR="00F53466" w:rsidRDefault="00824760" w:rsidP="007A0DB2">
            <w:pPr>
              <w:keepNext/>
              <w:keepLines/>
              <w:numPr>
                <w:ilvl w:val="0"/>
                <w:numId w:val="77"/>
              </w:numPr>
              <w:spacing w:after="0" w:line="240" w:lineRule="auto"/>
              <w:outlineLvl w:val="7"/>
              <w:rPr>
                <w:rFonts w:ascii="Gill Sans MT" w:hAnsi="Gill Sans MT"/>
                <w:sz w:val="24"/>
                <w:szCs w:val="24"/>
                <w:lang w:val="fr-FR"/>
              </w:rPr>
            </w:pPr>
            <w:r>
              <w:rPr>
                <w:rFonts w:ascii="Gill Sans MT" w:hAnsi="Gill Sans MT"/>
                <w:b/>
                <w:bCs/>
                <w:sz w:val="24"/>
                <w:szCs w:val="24"/>
                <w:lang w:val="fr-FR"/>
              </w:rPr>
              <w:t>Tertiaire </w:t>
            </w:r>
            <w:r>
              <w:rPr>
                <w:rFonts w:ascii="Gill Sans MT" w:hAnsi="Gill Sans MT"/>
                <w:sz w:val="24"/>
                <w:szCs w:val="24"/>
                <w:lang w:val="fr-FR"/>
              </w:rPr>
              <w:t xml:space="preserve">: des bâtiments permettant d’accueillir le laboratoire et ses activités </w:t>
            </w:r>
          </w:p>
          <w:p w14:paraId="72700367" w14:textId="77777777" w:rsidR="00F53466" w:rsidRDefault="00F53466">
            <w:pPr>
              <w:spacing w:after="0" w:line="240" w:lineRule="auto"/>
              <w:ind w:left="720"/>
              <w:rPr>
                <w:rFonts w:ascii="Gill Sans MT" w:hAnsi="Gill Sans MT"/>
                <w:sz w:val="24"/>
                <w:szCs w:val="24"/>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F53466" w14:paraId="72F777B8" w14:textId="77777777">
              <w:tc>
                <w:tcPr>
                  <w:tcW w:w="9350" w:type="dxa"/>
                  <w:shd w:val="clear" w:color="auto" w:fill="FF6E68"/>
                </w:tcPr>
                <w:p w14:paraId="4E3F71A4" w14:textId="77777777" w:rsidR="00F53466" w:rsidRDefault="00824760">
                  <w:pPr>
                    <w:keepNext/>
                    <w:spacing w:before="240"/>
                    <w:rPr>
                      <w:b/>
                      <w:bCs/>
                      <w:color w:val="FFFFFF" w:themeColor="background1"/>
                      <w:sz w:val="24"/>
                      <w:szCs w:val="24"/>
                    </w:rPr>
                  </w:pPr>
                  <w:r>
                    <w:rPr>
                      <w:rFonts w:ascii="Gill Sans MT" w:hAnsi="Gill Sans MT"/>
                      <w:b/>
                      <w:bCs/>
                      <w:color w:val="FFFFFF" w:themeColor="background1"/>
                      <w:sz w:val="24"/>
                      <w:szCs w:val="24"/>
                    </w:rPr>
                    <w:t xml:space="preserve">Importance de la </w:t>
                  </w:r>
                  <w:proofErr w:type="spellStart"/>
                  <w:r>
                    <w:rPr>
                      <w:rFonts w:ascii="Gill Sans MT" w:hAnsi="Gill Sans MT"/>
                      <w:b/>
                      <w:bCs/>
                      <w:color w:val="FFFFFF" w:themeColor="background1"/>
                      <w:sz w:val="24"/>
                      <w:szCs w:val="24"/>
                    </w:rPr>
                    <w:t>biosécurité</w:t>
                  </w:r>
                  <w:proofErr w:type="spellEnd"/>
                </w:p>
              </w:tc>
            </w:tr>
          </w:tbl>
          <w:tbl>
            <w:tblPr>
              <w:tblW w:w="0" w:type="auto"/>
              <w:tblLook w:val="04A0" w:firstRow="1" w:lastRow="0" w:firstColumn="1" w:lastColumn="0" w:noHBand="0" w:noVBand="1"/>
            </w:tblPr>
            <w:tblGrid>
              <w:gridCol w:w="9134"/>
            </w:tblGrid>
            <w:tr w:rsidR="00F53466" w14:paraId="021C71C5" w14:textId="77777777">
              <w:tc>
                <w:tcPr>
                  <w:tcW w:w="9350" w:type="dxa"/>
                  <w:shd w:val="clear" w:color="auto" w:fill="auto"/>
                </w:tcPr>
                <w:p w14:paraId="1AB8B134" w14:textId="77777777" w:rsidR="00F53466" w:rsidRDefault="00824760" w:rsidP="007A0DB2">
                  <w:pPr>
                    <w:keepNext/>
                    <w:keepLines/>
                    <w:spacing w:after="0" w:line="240" w:lineRule="auto"/>
                    <w:outlineLvl w:val="7"/>
                    <w:rPr>
                      <w:rFonts w:ascii="Gill Sans MT" w:hAnsi="Gill Sans MT"/>
                      <w:sz w:val="24"/>
                      <w:szCs w:val="24"/>
                      <w:lang w:val="fr-FR"/>
                    </w:rPr>
                  </w:pPr>
                  <w:r>
                    <w:rPr>
                      <w:rFonts w:ascii="Gill Sans MT" w:hAnsi="Gill Sans MT"/>
                      <w:sz w:val="24"/>
                      <w:szCs w:val="24"/>
                      <w:lang w:val="fr-FR"/>
                    </w:rPr>
                    <w:t>Le niveau de risque en matière de biosécurité dépend des éléments suivants :</w:t>
                  </w:r>
                </w:p>
                <w:p w14:paraId="3A72C5F9" w14:textId="77777777" w:rsidR="00F53466" w:rsidRDefault="00824760" w:rsidP="007A0DB2">
                  <w:pPr>
                    <w:pStyle w:val="ListParagraph"/>
                    <w:numPr>
                      <w:ilvl w:val="0"/>
                      <w:numId w:val="111"/>
                    </w:numPr>
                    <w:rPr>
                      <w:rFonts w:ascii="Gill Sans MT" w:hAnsi="Gill Sans MT"/>
                      <w:sz w:val="24"/>
                      <w:szCs w:val="24"/>
                    </w:rPr>
                  </w:pPr>
                  <w:r>
                    <w:rPr>
                      <w:rFonts w:ascii="Gill Sans MT" w:hAnsi="Gill Sans MT"/>
                      <w:sz w:val="24"/>
                      <w:szCs w:val="24"/>
                    </w:rPr>
                    <w:t xml:space="preserve">Type de </w:t>
                  </w:r>
                  <w:proofErr w:type="spellStart"/>
                  <w:r>
                    <w:rPr>
                      <w:rFonts w:ascii="Gill Sans MT" w:hAnsi="Gill Sans MT"/>
                      <w:sz w:val="24"/>
                      <w:szCs w:val="24"/>
                    </w:rPr>
                    <w:t>procédure</w:t>
                  </w:r>
                  <w:proofErr w:type="spellEnd"/>
                </w:p>
                <w:p w14:paraId="6021B021" w14:textId="77777777" w:rsidR="00F53466" w:rsidRDefault="00824760" w:rsidP="007A0DB2">
                  <w:pPr>
                    <w:pStyle w:val="ListParagraph"/>
                    <w:numPr>
                      <w:ilvl w:val="0"/>
                      <w:numId w:val="111"/>
                    </w:numPr>
                    <w:rPr>
                      <w:rFonts w:ascii="Gill Sans MT" w:hAnsi="Gill Sans MT"/>
                      <w:sz w:val="24"/>
                      <w:szCs w:val="24"/>
                    </w:rPr>
                  </w:pPr>
                  <w:r>
                    <w:rPr>
                      <w:rFonts w:ascii="Gill Sans MT" w:hAnsi="Gill Sans MT"/>
                      <w:sz w:val="24"/>
                      <w:szCs w:val="24"/>
                    </w:rPr>
                    <w:t>Charge de travail</w:t>
                  </w:r>
                </w:p>
                <w:p w14:paraId="076ED78E" w14:textId="77777777" w:rsidR="00F53466" w:rsidRDefault="00824760" w:rsidP="007A0DB2">
                  <w:pPr>
                    <w:pStyle w:val="ListParagraph"/>
                    <w:numPr>
                      <w:ilvl w:val="0"/>
                      <w:numId w:val="111"/>
                    </w:numPr>
                    <w:rPr>
                      <w:rFonts w:ascii="Gill Sans MT" w:hAnsi="Gill Sans MT"/>
                      <w:sz w:val="24"/>
                      <w:szCs w:val="24"/>
                    </w:rPr>
                  </w:pPr>
                  <w:proofErr w:type="spellStart"/>
                  <w:r>
                    <w:rPr>
                      <w:rFonts w:ascii="Gill Sans MT" w:hAnsi="Gill Sans MT"/>
                      <w:sz w:val="24"/>
                      <w:szCs w:val="24"/>
                    </w:rPr>
                    <w:t>Cohérence</w:t>
                  </w:r>
                  <w:proofErr w:type="spellEnd"/>
                </w:p>
                <w:p w14:paraId="425015D6" w14:textId="77777777" w:rsidR="00F53466" w:rsidRDefault="00824760" w:rsidP="007A0DB2">
                  <w:pPr>
                    <w:pStyle w:val="ListParagraph"/>
                    <w:numPr>
                      <w:ilvl w:val="0"/>
                      <w:numId w:val="111"/>
                    </w:numPr>
                    <w:rPr>
                      <w:rFonts w:ascii="Gill Sans MT" w:hAnsi="Gill Sans MT"/>
                      <w:sz w:val="24"/>
                      <w:szCs w:val="24"/>
                    </w:rPr>
                  </w:pPr>
                  <w:r>
                    <w:rPr>
                      <w:rFonts w:ascii="Gill Sans MT" w:hAnsi="Gill Sans MT"/>
                      <w:sz w:val="24"/>
                      <w:szCs w:val="24"/>
                    </w:rPr>
                    <w:t xml:space="preserve">Charge </w:t>
                  </w:r>
                  <w:proofErr w:type="spellStart"/>
                  <w:r>
                    <w:rPr>
                      <w:rFonts w:ascii="Gill Sans MT" w:hAnsi="Gill Sans MT"/>
                      <w:sz w:val="24"/>
                      <w:szCs w:val="24"/>
                    </w:rPr>
                    <w:t>bacillaire</w:t>
                  </w:r>
                  <w:proofErr w:type="spellEnd"/>
                </w:p>
                <w:p w14:paraId="156295E0" w14:textId="77777777" w:rsidR="00F53466" w:rsidRDefault="00824760" w:rsidP="007A0DB2">
                  <w:pPr>
                    <w:keepNext/>
                    <w:keepLines/>
                    <w:outlineLvl w:val="7"/>
                    <w:rPr>
                      <w:rFonts w:ascii="Gill Sans MT" w:hAnsi="Gill Sans MT"/>
                      <w:sz w:val="24"/>
                      <w:szCs w:val="24"/>
                      <w:lang w:val="fr-FR"/>
                    </w:rPr>
                  </w:pPr>
                  <w:r>
                    <w:rPr>
                      <w:rFonts w:ascii="Gill Sans MT" w:hAnsi="Gill Sans MT"/>
                      <w:sz w:val="24"/>
                      <w:szCs w:val="24"/>
                      <w:lang w:val="fr-FR"/>
                    </w:rPr>
                    <w:t>Le principal risque procédural dans un laboratoire travaillant sur la TB consiste en la production d’aérosols.</w:t>
                  </w:r>
                </w:p>
              </w:tc>
            </w:tr>
          </w:tbl>
          <w:p w14:paraId="1845394F" w14:textId="77777777" w:rsidR="00F53466" w:rsidRDefault="00F53466">
            <w:pPr>
              <w:spacing w:after="0" w:line="240" w:lineRule="auto"/>
              <w:rPr>
                <w:rFonts w:ascii="Gill Sans MT" w:hAnsi="Gill Sans MT"/>
                <w:sz w:val="24"/>
                <w:szCs w:val="24"/>
                <w:lang w:val="fr-FR"/>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3C45CAE3" w14:textId="77777777">
        <w:trPr>
          <w:trHeight w:val="1328"/>
        </w:trPr>
        <w:tc>
          <w:tcPr>
            <w:tcW w:w="9360" w:type="dxa"/>
          </w:tcPr>
          <w:p w14:paraId="4761701A"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001667A5"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w:t>
            </w:r>
            <w:r>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p w14:paraId="7692E261" w14:textId="77777777" w:rsidR="00F53466" w:rsidRDefault="00824760">
            <w:pPr>
              <w:pStyle w:val="Heading2"/>
            </w:pPr>
            <w:proofErr w:type="spellStart"/>
            <w:r>
              <w:t>Évaluation</w:t>
            </w:r>
            <w:proofErr w:type="spellEnd"/>
            <w:r>
              <w:t xml:space="preserve"> du </w:t>
            </w:r>
            <w:proofErr w:type="spellStart"/>
            <w:r>
              <w:t>risque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F53466" w14:paraId="3251890F" w14:textId="77777777">
              <w:tc>
                <w:tcPr>
                  <w:tcW w:w="9350" w:type="dxa"/>
                  <w:shd w:val="clear" w:color="auto" w:fill="FF6E68"/>
                </w:tcPr>
                <w:p w14:paraId="7C03A157"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Niveaux de risque en matière de biosécurité</w:t>
                  </w:r>
                </w:p>
              </w:tc>
            </w:tr>
          </w:tbl>
          <w:tbl>
            <w:tblPr>
              <w:tblW w:w="0" w:type="auto"/>
              <w:tblLook w:val="04A0" w:firstRow="1" w:lastRow="0" w:firstColumn="1" w:lastColumn="0" w:noHBand="0" w:noVBand="1"/>
            </w:tblPr>
            <w:tblGrid>
              <w:gridCol w:w="9144"/>
            </w:tblGrid>
            <w:tr w:rsidR="00F53466" w14:paraId="5A708B73" w14:textId="77777777">
              <w:tc>
                <w:tcPr>
                  <w:tcW w:w="9350" w:type="dxa"/>
                  <w:shd w:val="clear" w:color="auto" w:fill="auto"/>
                </w:tcPr>
                <w:p w14:paraId="7D03C110" w14:textId="77777777" w:rsidR="00F53466" w:rsidRDefault="00824760">
                  <w:pPr>
                    <w:keepNext/>
                    <w:keepLines/>
                    <w:spacing w:before="200" w:after="0"/>
                    <w:ind w:left="360" w:hanging="360"/>
                    <w:outlineLvl w:val="7"/>
                    <w:rPr>
                      <w:rFonts w:ascii="Gill Sans MT" w:hAnsi="Gill Sans MT"/>
                      <w:sz w:val="24"/>
                      <w:szCs w:val="24"/>
                      <w:lang w:val="fr-FR"/>
                    </w:rPr>
                  </w:pPr>
                  <w:r>
                    <w:rPr>
                      <w:rFonts w:ascii="Gill Sans MT" w:hAnsi="Gill Sans MT"/>
                      <w:sz w:val="24"/>
                      <w:szCs w:val="24"/>
                      <w:lang w:val="fr-FR"/>
                    </w:rPr>
                    <w:t>Les principaux risques déterminant les niveaux de confinement sont les suivants :</w:t>
                  </w:r>
                </w:p>
                <w:p w14:paraId="141280FF" w14:textId="77777777" w:rsidR="00F53466" w:rsidRDefault="00824760">
                  <w:pPr>
                    <w:pStyle w:val="ListParagraph"/>
                    <w:numPr>
                      <w:ilvl w:val="0"/>
                      <w:numId w:val="112"/>
                    </w:numPr>
                    <w:rPr>
                      <w:rFonts w:ascii="Gill Sans MT" w:hAnsi="Gill Sans MT"/>
                      <w:sz w:val="24"/>
                      <w:szCs w:val="24"/>
                    </w:rPr>
                  </w:pPr>
                  <w:proofErr w:type="spellStart"/>
                  <w:r>
                    <w:rPr>
                      <w:rFonts w:ascii="Gill Sans MT" w:hAnsi="Gill Sans MT"/>
                      <w:sz w:val="24"/>
                      <w:szCs w:val="24"/>
                    </w:rPr>
                    <w:t>Infectiosité</w:t>
                  </w:r>
                  <w:proofErr w:type="spellEnd"/>
                  <w:r>
                    <w:rPr>
                      <w:rFonts w:ascii="Gill Sans MT" w:hAnsi="Gill Sans MT"/>
                      <w:sz w:val="24"/>
                      <w:szCs w:val="24"/>
                    </w:rPr>
                    <w:t xml:space="preserve"> </w:t>
                  </w:r>
                </w:p>
                <w:p w14:paraId="24EB659E" w14:textId="77777777" w:rsidR="00F53466" w:rsidRDefault="00824760">
                  <w:pPr>
                    <w:pStyle w:val="ListParagraph"/>
                    <w:keepNext/>
                    <w:keepLines/>
                    <w:numPr>
                      <w:ilvl w:val="0"/>
                      <w:numId w:val="112"/>
                    </w:numPr>
                    <w:spacing w:before="200"/>
                    <w:outlineLvl w:val="7"/>
                    <w:rPr>
                      <w:rFonts w:ascii="Gill Sans MT" w:hAnsi="Gill Sans MT"/>
                      <w:sz w:val="24"/>
                      <w:szCs w:val="24"/>
                      <w:lang w:val="fr-FR"/>
                    </w:rPr>
                  </w:pPr>
                  <w:r>
                    <w:rPr>
                      <w:rFonts w:ascii="Gill Sans MT" w:hAnsi="Gill Sans MT"/>
                      <w:sz w:val="24"/>
                      <w:szCs w:val="24"/>
                      <w:lang w:val="fr-FR"/>
                    </w:rPr>
                    <w:t xml:space="preserve">Sévérité de la maladie </w:t>
                  </w:r>
                </w:p>
                <w:p w14:paraId="75A633F7" w14:textId="77777777" w:rsidR="00F53466" w:rsidRDefault="00824760">
                  <w:pPr>
                    <w:pStyle w:val="ListParagraph"/>
                    <w:numPr>
                      <w:ilvl w:val="0"/>
                      <w:numId w:val="112"/>
                    </w:numPr>
                    <w:rPr>
                      <w:rFonts w:ascii="Gill Sans MT" w:hAnsi="Gill Sans MT"/>
                      <w:sz w:val="24"/>
                      <w:szCs w:val="24"/>
                    </w:rPr>
                  </w:pPr>
                  <w:proofErr w:type="spellStart"/>
                  <w:r>
                    <w:rPr>
                      <w:rFonts w:ascii="Gill Sans MT" w:hAnsi="Gill Sans MT"/>
                      <w:sz w:val="24"/>
                      <w:szCs w:val="24"/>
                    </w:rPr>
                    <w:t>Transmissibilité</w:t>
                  </w:r>
                  <w:proofErr w:type="spellEnd"/>
                </w:p>
                <w:p w14:paraId="04247535" w14:textId="77777777" w:rsidR="00F53466" w:rsidRDefault="00824760">
                  <w:pPr>
                    <w:pStyle w:val="ListParagraph"/>
                    <w:numPr>
                      <w:ilvl w:val="0"/>
                      <w:numId w:val="112"/>
                    </w:numPr>
                    <w:rPr>
                      <w:rFonts w:ascii="Gill Sans MT" w:hAnsi="Gill Sans MT"/>
                      <w:sz w:val="24"/>
                      <w:szCs w:val="24"/>
                    </w:rPr>
                  </w:pPr>
                  <w:r>
                    <w:rPr>
                      <w:rFonts w:ascii="Gill Sans MT" w:hAnsi="Gill Sans MT"/>
                      <w:sz w:val="24"/>
                      <w:szCs w:val="24"/>
                    </w:rPr>
                    <w:t xml:space="preserve">Nature du travail </w:t>
                  </w:r>
                  <w:proofErr w:type="spellStart"/>
                  <w:r>
                    <w:rPr>
                      <w:rFonts w:ascii="Gill Sans MT" w:hAnsi="Gill Sans MT"/>
                      <w:sz w:val="24"/>
                      <w:szCs w:val="24"/>
                    </w:rPr>
                    <w:t>réalisé</w:t>
                  </w:r>
                  <w:proofErr w:type="spellEnd"/>
                </w:p>
                <w:p w14:paraId="05B12A14" w14:textId="77777777" w:rsidR="00F53466" w:rsidRDefault="00824760">
                  <w:pPr>
                    <w:pStyle w:val="ListParagraph"/>
                    <w:keepNext/>
                    <w:keepLines/>
                    <w:numPr>
                      <w:ilvl w:val="0"/>
                      <w:numId w:val="112"/>
                    </w:numPr>
                    <w:spacing w:before="200"/>
                    <w:outlineLvl w:val="7"/>
                    <w:rPr>
                      <w:rFonts w:ascii="Gill Sans MT" w:hAnsi="Gill Sans MT"/>
                      <w:sz w:val="24"/>
                      <w:szCs w:val="24"/>
                      <w:lang w:val="fr-FR"/>
                    </w:rPr>
                  </w:pPr>
                  <w:r>
                    <w:rPr>
                      <w:rFonts w:ascii="Gill Sans MT" w:hAnsi="Gill Sans MT"/>
                      <w:sz w:val="24"/>
                      <w:szCs w:val="24"/>
                      <w:lang w:val="fr-FR"/>
                    </w:rPr>
                    <w:t>Origine du microbe ou de l’agent en question</w:t>
                  </w:r>
                </w:p>
                <w:p w14:paraId="78A8011A" w14:textId="77777777" w:rsidR="00F53466" w:rsidRDefault="00824760">
                  <w:pPr>
                    <w:pStyle w:val="ListParagraph"/>
                    <w:numPr>
                      <w:ilvl w:val="0"/>
                      <w:numId w:val="112"/>
                    </w:numPr>
                    <w:rPr>
                      <w:rFonts w:ascii="Gill Sans MT" w:hAnsi="Gill Sans MT"/>
                      <w:sz w:val="24"/>
                      <w:szCs w:val="24"/>
                    </w:rPr>
                  </w:pPr>
                  <w:proofErr w:type="spellStart"/>
                  <w:r>
                    <w:rPr>
                      <w:rFonts w:ascii="Gill Sans MT" w:hAnsi="Gill Sans MT"/>
                      <w:sz w:val="24"/>
                      <w:szCs w:val="24"/>
                    </w:rPr>
                    <w:t>Voie</w:t>
                  </w:r>
                  <w:proofErr w:type="spellEnd"/>
                  <w:r>
                    <w:rPr>
                      <w:rFonts w:ascii="Gill Sans MT" w:hAnsi="Gill Sans MT"/>
                      <w:sz w:val="24"/>
                      <w:szCs w:val="24"/>
                    </w:rPr>
                    <w:t xml:space="preserve"> </w:t>
                  </w:r>
                  <w:proofErr w:type="spellStart"/>
                  <w:r>
                    <w:rPr>
                      <w:rFonts w:ascii="Gill Sans MT" w:hAnsi="Gill Sans MT"/>
                      <w:sz w:val="24"/>
                      <w:szCs w:val="24"/>
                    </w:rPr>
                    <w:t>d’exposition</w:t>
                  </w:r>
                  <w:proofErr w:type="spellEnd"/>
                </w:p>
                <w:p w14:paraId="603F395B" w14:textId="77777777" w:rsidR="00F53466" w:rsidRDefault="00F53466">
                  <w:pPr>
                    <w:ind w:left="360" w:hanging="360"/>
                    <w:rPr>
                      <w:rFonts w:ascii="Gill Sans MT" w:hAnsi="Gill Sans 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F53466" w14:paraId="297604A4" w14:textId="77777777">
                    <w:tc>
                      <w:tcPr>
                        <w:tcW w:w="9350" w:type="dxa"/>
                        <w:shd w:val="clear" w:color="auto" w:fill="FF6E68"/>
                      </w:tcPr>
                      <w:p w14:paraId="74883C16"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Caractéristiques des niveaux de biosécurité/mesures de biosécurité</w:t>
                        </w:r>
                      </w:p>
                    </w:tc>
                  </w:tr>
                </w:tbl>
                <w:tbl>
                  <w:tblPr>
                    <w:tblW w:w="0" w:type="auto"/>
                    <w:tblLook w:val="04A0" w:firstRow="1" w:lastRow="0" w:firstColumn="1" w:lastColumn="0" w:noHBand="0" w:noVBand="1"/>
                  </w:tblPr>
                  <w:tblGrid>
                    <w:gridCol w:w="8928"/>
                  </w:tblGrid>
                  <w:tr w:rsidR="00F53466" w14:paraId="3157D370" w14:textId="77777777">
                    <w:tc>
                      <w:tcPr>
                        <w:tcW w:w="9350" w:type="dxa"/>
                        <w:shd w:val="clear" w:color="auto" w:fill="auto"/>
                      </w:tcPr>
                      <w:p w14:paraId="2F9CC9BE"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2CF44069"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1573A9E" w14:textId="77777777" w:rsidR="00F53466" w:rsidRDefault="00F53466">
                  <w:pPr>
                    <w:ind w:left="360" w:hanging="360"/>
                    <w:rPr>
                      <w:rFonts w:ascii="Gill Sans MT" w:hAnsi="Gill Sans MT"/>
                      <w:sz w:val="24"/>
                      <w:szCs w:val="24"/>
                    </w:rPr>
                  </w:pPr>
                </w:p>
              </w:tc>
            </w:tr>
          </w:tbl>
          <w:p w14:paraId="2AA2A2A1" w14:textId="77777777" w:rsidR="00F53466" w:rsidRDefault="00F53466">
            <w:pPr>
              <w:tabs>
                <w:tab w:val="left" w:pos="2642"/>
              </w:tabs>
            </w:pPr>
          </w:p>
        </w:tc>
      </w:tr>
    </w:tbl>
    <w:p w14:paraId="5C853C7B" w14:textId="77777777" w:rsidR="00F53466" w:rsidRDefault="00824760">
      <w:pPr>
        <w:pStyle w:val="Heading2"/>
      </w:pPr>
      <w:bookmarkStart w:id="63" w:name="_Toc91506667"/>
      <w:bookmarkStart w:id="64" w:name="_Toc92723024"/>
      <w:r>
        <w:lastRenderedPageBreak/>
        <w:t>Infrastructure</w:t>
      </w:r>
      <w:bookmarkEnd w:id="63"/>
      <w:bookmarkEnd w:id="64"/>
      <w:r>
        <w:t xml:space="preserve"> du </w:t>
      </w:r>
      <w:proofErr w:type="spellStart"/>
      <w:r>
        <w:t>laboratoire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631887B1" w14:textId="77777777">
        <w:tc>
          <w:tcPr>
            <w:tcW w:w="9350" w:type="dxa"/>
            <w:shd w:val="clear" w:color="auto" w:fill="FF6E68"/>
          </w:tcPr>
          <w:p w14:paraId="7E6E289A"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Ventilation et disposition du laboratoire</w:t>
            </w:r>
          </w:p>
        </w:tc>
      </w:tr>
    </w:tbl>
    <w:tbl>
      <w:tblPr>
        <w:tblW w:w="0" w:type="auto"/>
        <w:tblLook w:val="04A0" w:firstRow="1" w:lastRow="0" w:firstColumn="1" w:lastColumn="0" w:noHBand="0" w:noVBand="1"/>
      </w:tblPr>
      <w:tblGrid>
        <w:gridCol w:w="9360"/>
      </w:tblGrid>
      <w:tr w:rsidR="00F53466" w14:paraId="7DC92D7D" w14:textId="77777777">
        <w:tc>
          <w:tcPr>
            <w:tcW w:w="9350" w:type="dxa"/>
            <w:shd w:val="clear" w:color="auto" w:fill="auto"/>
          </w:tcPr>
          <w:p w14:paraId="3F1A72EF" w14:textId="77777777" w:rsidR="00F53466" w:rsidRDefault="00824760">
            <w:pPr>
              <w:pStyle w:val="ListParagraph"/>
              <w:keepNext/>
              <w:keepLines/>
              <w:numPr>
                <w:ilvl w:val="0"/>
                <w:numId w:val="113"/>
              </w:numPr>
              <w:spacing w:before="200"/>
              <w:outlineLvl w:val="7"/>
              <w:rPr>
                <w:rFonts w:ascii="Gill Sans MT" w:hAnsi="Gill Sans MT"/>
                <w:sz w:val="24"/>
                <w:szCs w:val="24"/>
                <w:lang w:val="fr-FR"/>
              </w:rPr>
            </w:pPr>
            <w:r>
              <w:rPr>
                <w:rFonts w:ascii="Gill Sans MT" w:hAnsi="Gill Sans MT"/>
                <w:sz w:val="24"/>
                <w:szCs w:val="24"/>
                <w:lang w:val="fr-FR"/>
              </w:rPr>
              <w:t xml:space="preserve">Une enceinte de biosécurité n’est pas indispensable au </w:t>
            </w:r>
            <w:proofErr w:type="spellStart"/>
            <w:r>
              <w:rPr>
                <w:rFonts w:ascii="Gill Sans MT" w:hAnsi="Gill Sans MT"/>
                <w:sz w:val="24"/>
                <w:szCs w:val="24"/>
                <w:lang w:val="fr-FR"/>
              </w:rPr>
              <w:t>testTruenat</w:t>
            </w:r>
            <w:proofErr w:type="spellEnd"/>
            <w:r>
              <w:rPr>
                <w:rFonts w:ascii="Gill Sans MT" w:hAnsi="Gill Sans MT"/>
                <w:sz w:val="24"/>
                <w:szCs w:val="24"/>
                <w:lang w:val="fr-FR"/>
              </w:rPr>
              <w:t xml:space="preserve"> sur les expectorations.</w:t>
            </w:r>
            <w:r>
              <w:rPr>
                <w:rFonts w:ascii="Arial" w:hAnsi="Arial" w:cs="Arial"/>
                <w:sz w:val="24"/>
                <w:szCs w:val="24"/>
                <w:lang w:val="fr-FR"/>
              </w:rPr>
              <w:t>​</w:t>
            </w:r>
          </w:p>
          <w:p w14:paraId="74B8084C" w14:textId="77777777" w:rsidR="00F53466" w:rsidRDefault="00824760">
            <w:pPr>
              <w:pStyle w:val="ListParagraph"/>
              <w:keepNext/>
              <w:keepLines/>
              <w:numPr>
                <w:ilvl w:val="0"/>
                <w:numId w:val="113"/>
              </w:numPr>
              <w:spacing w:before="200"/>
              <w:outlineLvl w:val="7"/>
              <w:rPr>
                <w:rFonts w:ascii="Gill Sans MT" w:hAnsi="Gill Sans MT"/>
                <w:sz w:val="24"/>
                <w:szCs w:val="24"/>
                <w:lang w:val="fr-FR"/>
              </w:rPr>
            </w:pPr>
            <w:r>
              <w:rPr>
                <w:rFonts w:ascii="Gill Sans MT" w:hAnsi="Gill Sans MT"/>
                <w:sz w:val="24"/>
                <w:szCs w:val="24"/>
                <w:lang w:val="fr-FR"/>
              </w:rPr>
              <w:t>Si la météo empêche d’ouvrir les fenêtres, il convient d’envisager l’utilisation de systèmes de ventilation mécanique, par ex., des ventilateurs extracteurs</w:t>
            </w:r>
          </w:p>
          <w:p w14:paraId="532344C5" w14:textId="77777777" w:rsidR="00F53466" w:rsidRDefault="00824760">
            <w:pPr>
              <w:jc w:val="center"/>
              <w:rPr>
                <w:rFonts w:ascii="Gill Sans MT" w:hAnsi="Gill Sans MT"/>
                <w:sz w:val="24"/>
                <w:szCs w:val="24"/>
              </w:rPr>
            </w:pPr>
            <w:r>
              <w:rPr>
                <w:rFonts w:ascii="Gill Sans MT" w:hAnsi="Gill Sans MT"/>
                <w:noProof/>
                <w:lang w:eastAsia="zh-CN"/>
              </w:rPr>
              <w:drawing>
                <wp:inline distT="0" distB="0" distL="0" distR="0" wp14:anchorId="11B10A3F" wp14:editId="4FE2D9D8">
                  <wp:extent cx="5573864" cy="2260512"/>
                  <wp:effectExtent l="0" t="0" r="8255" b="6985"/>
                  <wp:docPr id="148"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4780" cy="2264939"/>
                          </a:xfrm>
                          <a:prstGeom prst="rect">
                            <a:avLst/>
                          </a:prstGeom>
                          <a:noFill/>
                          <a:ln>
                            <a:noFill/>
                          </a:ln>
                        </pic:spPr>
                      </pic:pic>
                    </a:graphicData>
                  </a:graphic>
                </wp:inline>
              </w:drawing>
            </w:r>
          </w:p>
          <w:p w14:paraId="0B120878"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4DDBA156"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CC9EF83" w14:textId="77777777" w:rsidR="007A0DB2" w:rsidRDefault="007A0DB2">
      <w:pPr>
        <w:pStyle w:val="Heading2"/>
      </w:pPr>
    </w:p>
    <w:p w14:paraId="0C929C73" w14:textId="77777777" w:rsidR="007A0DB2" w:rsidRDefault="007A0DB2">
      <w:pPr>
        <w:spacing w:after="0" w:line="240" w:lineRule="auto"/>
        <w:rPr>
          <w:rFonts w:ascii="Gill Sans MT" w:eastAsia="Times New Roman" w:hAnsi="Gill Sans MT"/>
          <w:b/>
          <w:bCs/>
          <w:color w:val="808080" w:themeColor="background1" w:themeShade="80"/>
          <w:sz w:val="40"/>
          <w:szCs w:val="40"/>
        </w:rPr>
      </w:pPr>
      <w:r>
        <w:br w:type="page"/>
      </w:r>
    </w:p>
    <w:p w14:paraId="29E31F07" w14:textId="49F66522" w:rsidR="00F53466" w:rsidRDefault="00824760">
      <w:pPr>
        <w:pStyle w:val="Heading2"/>
      </w:pPr>
      <w:proofErr w:type="spellStart"/>
      <w:r>
        <w:lastRenderedPageBreak/>
        <w:t>Équipement</w:t>
      </w:r>
      <w:proofErr w:type="spellEnd"/>
      <w:r>
        <w:t xml:space="preserve"> de protection </w:t>
      </w:r>
      <w:proofErr w:type="spellStart"/>
      <w:r>
        <w:t>individuelle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31BBE3B0" w14:textId="77777777">
        <w:tc>
          <w:tcPr>
            <w:tcW w:w="9350" w:type="dxa"/>
            <w:shd w:val="clear" w:color="auto" w:fill="FF6E68"/>
          </w:tcPr>
          <w:p w14:paraId="092A2AE2"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 xml:space="preserve">Matrice des EPI recommandés par activité </w:t>
            </w:r>
          </w:p>
        </w:tc>
      </w:tr>
    </w:tbl>
    <w:tbl>
      <w:tblPr>
        <w:tblW w:w="0" w:type="auto"/>
        <w:tblLook w:val="04A0" w:firstRow="1" w:lastRow="0" w:firstColumn="1" w:lastColumn="0" w:noHBand="0" w:noVBand="1"/>
      </w:tblPr>
      <w:tblGrid>
        <w:gridCol w:w="9360"/>
      </w:tblGrid>
      <w:tr w:rsidR="00F53466" w14:paraId="0819B5E9" w14:textId="77777777">
        <w:tc>
          <w:tcPr>
            <w:tcW w:w="9350" w:type="dxa"/>
            <w:shd w:val="clear" w:color="auto" w:fill="auto"/>
          </w:tcPr>
          <w:p w14:paraId="101AAAA3" w14:textId="77777777" w:rsidR="00F53466" w:rsidRDefault="00824760">
            <w:pPr>
              <w:rPr>
                <w:rFonts w:ascii="Gill Sans MT" w:hAnsi="Gill Sans MT"/>
                <w:sz w:val="24"/>
                <w:szCs w:val="24"/>
              </w:rPr>
            </w:pPr>
            <w:r>
              <w:rPr>
                <w:rFonts w:ascii="Gill Sans MT" w:hAnsi="Gill Sans MT"/>
                <w:noProof/>
                <w:sz w:val="24"/>
                <w:szCs w:val="24"/>
                <w:lang w:eastAsia="zh-CN"/>
              </w:rPr>
              <w:drawing>
                <wp:inline distT="0" distB="0" distL="0" distR="0" wp14:anchorId="4CCC0DD5" wp14:editId="4B3B8077">
                  <wp:extent cx="5645426" cy="2575424"/>
                  <wp:effectExtent l="0" t="0" r="0" b="0"/>
                  <wp:docPr id="149"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86"/>
                          <a:stretch>
                            <a:fillRect/>
                          </a:stretch>
                        </pic:blipFill>
                        <pic:spPr>
                          <a:xfrm>
                            <a:off x="0" y="0"/>
                            <a:ext cx="5653549" cy="2579130"/>
                          </a:xfrm>
                          <a:prstGeom prst="rect">
                            <a:avLst/>
                          </a:prstGeom>
                        </pic:spPr>
                      </pic:pic>
                    </a:graphicData>
                  </a:graphic>
                </wp:inline>
              </w:drawing>
            </w:r>
          </w:p>
          <w:p w14:paraId="6A10DE91" w14:textId="77777777" w:rsidR="00F53466" w:rsidRDefault="00824760">
            <w:pPr>
              <w:rPr>
                <w:rFonts w:ascii="Gill Sans MT" w:hAnsi="Gill Sans MT"/>
                <w:sz w:val="24"/>
                <w:szCs w:val="24"/>
              </w:rPr>
            </w:pPr>
            <w:r>
              <w:rPr>
                <w:rFonts w:ascii="Gill Sans MT" w:hAnsi="Gill Sans MT"/>
                <w:noProof/>
                <w:sz w:val="24"/>
                <w:szCs w:val="24"/>
                <w:lang w:eastAsia="zh-CN"/>
              </w:rPr>
              <w:drawing>
                <wp:inline distT="0" distB="0" distL="0" distR="0" wp14:anchorId="44BC3823" wp14:editId="03C26791">
                  <wp:extent cx="5701085" cy="1904016"/>
                  <wp:effectExtent l="0" t="0" r="0" b="1270"/>
                  <wp:docPr id="150" name="Picture 3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alendar&#10;&#10;Description automatically generated"/>
                          <pic:cNvPicPr/>
                        </pic:nvPicPr>
                        <pic:blipFill>
                          <a:blip r:embed="rId87"/>
                          <a:stretch>
                            <a:fillRect/>
                          </a:stretch>
                        </pic:blipFill>
                        <pic:spPr>
                          <a:xfrm>
                            <a:off x="0" y="0"/>
                            <a:ext cx="5729559" cy="1913525"/>
                          </a:xfrm>
                          <a:prstGeom prst="rect">
                            <a:avLst/>
                          </a:prstGeom>
                        </pic:spPr>
                      </pic:pic>
                    </a:graphicData>
                  </a:graphic>
                </wp:inline>
              </w:drawing>
            </w:r>
          </w:p>
          <w:p w14:paraId="24375916"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7A6176DB"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6CD04EE2" w14:textId="77777777">
        <w:tc>
          <w:tcPr>
            <w:tcW w:w="9350" w:type="dxa"/>
            <w:shd w:val="clear" w:color="auto" w:fill="FF6E68"/>
          </w:tcPr>
          <w:p w14:paraId="5D6452FB" w14:textId="77777777" w:rsidR="00F53466" w:rsidRDefault="00824760">
            <w:pPr>
              <w:keepNext/>
              <w:keepLines/>
              <w:spacing w:before="240"/>
              <w:outlineLvl w:val="7"/>
              <w:rPr>
                <w:rFonts w:ascii="Gill Sans MT" w:hAnsi="Gill Sans MT"/>
                <w:b/>
                <w:bCs/>
                <w:color w:val="FFFFFF" w:themeColor="background1"/>
                <w:sz w:val="24"/>
                <w:szCs w:val="24"/>
                <w:lang w:val="fr-FR"/>
              </w:rPr>
            </w:pPr>
            <w:r>
              <w:rPr>
                <w:rFonts w:ascii="Gill Sans MT" w:hAnsi="Gill Sans MT"/>
                <w:b/>
                <w:bCs/>
                <w:color w:val="FFFFFF" w:themeColor="background1"/>
                <w:sz w:val="24"/>
                <w:szCs w:val="24"/>
                <w:lang w:val="fr-FR"/>
              </w:rPr>
              <w:lastRenderedPageBreak/>
              <w:t>Ordre qui convient pour revêtir l’EPI</w:t>
            </w:r>
          </w:p>
        </w:tc>
      </w:tr>
    </w:tbl>
    <w:tbl>
      <w:tblPr>
        <w:tblW w:w="0" w:type="auto"/>
        <w:tblLook w:val="04A0" w:firstRow="1" w:lastRow="0" w:firstColumn="1" w:lastColumn="0" w:noHBand="0" w:noVBand="1"/>
      </w:tblPr>
      <w:tblGrid>
        <w:gridCol w:w="9360"/>
      </w:tblGrid>
      <w:tr w:rsidR="00F53466" w14:paraId="6B260619" w14:textId="77777777">
        <w:tc>
          <w:tcPr>
            <w:tcW w:w="9350" w:type="dxa"/>
            <w:shd w:val="clear" w:color="auto" w:fill="auto"/>
          </w:tcPr>
          <w:p w14:paraId="0E6F1CEE"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57B58E6E"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172F3988" w14:textId="77777777">
        <w:tc>
          <w:tcPr>
            <w:tcW w:w="9350" w:type="dxa"/>
            <w:shd w:val="clear" w:color="auto" w:fill="FF6E68"/>
          </w:tcPr>
          <w:p w14:paraId="2CC4DBC1" w14:textId="77777777" w:rsidR="00F53466" w:rsidRDefault="00824760">
            <w:pPr>
              <w:keepNext/>
              <w:keepLines/>
              <w:spacing w:before="240"/>
              <w:outlineLvl w:val="7"/>
              <w:rPr>
                <w:b/>
                <w:bCs/>
                <w:color w:val="FFFFFF" w:themeColor="background1"/>
                <w:sz w:val="24"/>
                <w:szCs w:val="24"/>
                <w:lang w:val="fr-FR"/>
              </w:rPr>
            </w:pPr>
            <w:bookmarkStart w:id="65" w:name="_Toc91506669"/>
            <w:bookmarkStart w:id="66" w:name="_Toc92723026"/>
            <w:r>
              <w:rPr>
                <w:rFonts w:ascii="Gill Sans MT" w:hAnsi="Gill Sans MT"/>
                <w:b/>
                <w:bCs/>
                <w:color w:val="FFFFFF" w:themeColor="background1"/>
                <w:sz w:val="24"/>
                <w:szCs w:val="24"/>
                <w:lang w:val="fr-FR"/>
              </w:rPr>
              <w:t xml:space="preserve">EPI : gants et chaussures, blouse et sarrau de laboratoire, respirateurs et masques, visières et lunettes </w:t>
            </w:r>
          </w:p>
        </w:tc>
      </w:tr>
    </w:tbl>
    <w:tbl>
      <w:tblPr>
        <w:tblW w:w="0" w:type="auto"/>
        <w:tblLook w:val="04A0" w:firstRow="1" w:lastRow="0" w:firstColumn="1" w:lastColumn="0" w:noHBand="0" w:noVBand="1"/>
      </w:tblPr>
      <w:tblGrid>
        <w:gridCol w:w="9360"/>
      </w:tblGrid>
      <w:tr w:rsidR="00F53466" w14:paraId="0279DA28" w14:textId="77777777">
        <w:tc>
          <w:tcPr>
            <w:tcW w:w="9350" w:type="dxa"/>
            <w:shd w:val="clear" w:color="auto" w:fill="auto"/>
          </w:tcPr>
          <w:p w14:paraId="09BED5A6"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79170077"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bookmarkEnd w:id="65"/>
    <w:bookmarkEnd w:id="66"/>
    <w:p w14:paraId="17B2ED00" w14:textId="77777777" w:rsidR="00F53466" w:rsidRDefault="00824760">
      <w:pPr>
        <w:pStyle w:val="Heading2"/>
      </w:pPr>
      <w:r>
        <w:lastRenderedPageBreak/>
        <w:t xml:space="preserve">Enceintes de </w:t>
      </w:r>
      <w:proofErr w:type="spellStart"/>
      <w:r>
        <w:t>biosécurité</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5C1EC653" w14:textId="77777777">
        <w:tc>
          <w:tcPr>
            <w:tcW w:w="9350" w:type="dxa"/>
            <w:shd w:val="clear" w:color="auto" w:fill="FF6E68"/>
          </w:tcPr>
          <w:p w14:paraId="463AE2E2" w14:textId="77777777" w:rsidR="00F53466" w:rsidRDefault="00824760">
            <w:pPr>
              <w:keepNext/>
              <w:spacing w:before="240"/>
              <w:rPr>
                <w:b/>
                <w:bCs/>
                <w:color w:val="FFFFFF" w:themeColor="background1"/>
                <w:sz w:val="24"/>
                <w:szCs w:val="24"/>
              </w:rPr>
            </w:pPr>
            <w:r>
              <w:rPr>
                <w:rFonts w:ascii="Gill Sans MT" w:hAnsi="Gill Sans MT"/>
                <w:b/>
                <w:bCs/>
                <w:color w:val="FFFFFF" w:themeColor="background1"/>
                <w:sz w:val="24"/>
                <w:szCs w:val="24"/>
              </w:rPr>
              <w:t xml:space="preserve">Enceintes de </w:t>
            </w:r>
            <w:proofErr w:type="spellStart"/>
            <w:r>
              <w:rPr>
                <w:rFonts w:ascii="Gill Sans MT" w:hAnsi="Gill Sans MT"/>
                <w:b/>
                <w:bCs/>
                <w:color w:val="FFFFFF" w:themeColor="background1"/>
                <w:sz w:val="24"/>
                <w:szCs w:val="24"/>
              </w:rPr>
              <w:t>biosécurité</w:t>
            </w:r>
            <w:proofErr w:type="spellEnd"/>
          </w:p>
        </w:tc>
      </w:tr>
    </w:tbl>
    <w:tbl>
      <w:tblPr>
        <w:tblW w:w="0" w:type="auto"/>
        <w:tblLook w:val="04A0" w:firstRow="1" w:lastRow="0" w:firstColumn="1" w:lastColumn="0" w:noHBand="0" w:noVBand="1"/>
      </w:tblPr>
      <w:tblGrid>
        <w:gridCol w:w="9360"/>
      </w:tblGrid>
      <w:tr w:rsidR="00F53466" w14:paraId="2B3E6492" w14:textId="77777777">
        <w:tc>
          <w:tcPr>
            <w:tcW w:w="9350" w:type="dxa"/>
            <w:shd w:val="clear" w:color="auto" w:fill="auto"/>
          </w:tcPr>
          <w:p w14:paraId="23AB5045" w14:textId="77777777" w:rsidR="00F53466" w:rsidRDefault="00824760" w:rsidP="007A0DB2">
            <w:pPr>
              <w:keepNext/>
              <w:keepLines/>
              <w:spacing w:after="0"/>
              <w:outlineLvl w:val="7"/>
              <w:rPr>
                <w:rFonts w:ascii="Arial" w:hAnsi="Arial" w:cs="Arial"/>
                <w:sz w:val="24"/>
                <w:szCs w:val="24"/>
                <w:lang w:val="fr-FR"/>
              </w:rPr>
            </w:pPr>
            <w:r>
              <w:rPr>
                <w:rFonts w:ascii="Gill Sans MT" w:hAnsi="Gill Sans MT"/>
                <w:sz w:val="24"/>
                <w:szCs w:val="24"/>
                <w:lang w:val="fr-FR"/>
              </w:rPr>
              <w:t>Les enceintes de biosécurité sont catégorisées en Classe I, Classe II ou Classe III</w:t>
            </w:r>
            <w:r>
              <w:rPr>
                <w:rFonts w:ascii="Arial" w:hAnsi="Arial" w:cs="Arial"/>
                <w:sz w:val="24"/>
                <w:szCs w:val="24"/>
                <w:lang w:val="fr-FR"/>
              </w:rPr>
              <w:t>​</w:t>
            </w:r>
          </w:p>
          <w:p w14:paraId="7E33330A" w14:textId="77777777" w:rsidR="00F53466" w:rsidRDefault="00824760" w:rsidP="007A0DB2">
            <w:pPr>
              <w:pStyle w:val="ListParagraph"/>
              <w:keepNext/>
              <w:keepLines/>
              <w:numPr>
                <w:ilvl w:val="0"/>
                <w:numId w:val="114"/>
              </w:numPr>
              <w:outlineLvl w:val="7"/>
              <w:rPr>
                <w:rFonts w:ascii="Arial" w:hAnsi="Arial" w:cs="Arial"/>
                <w:sz w:val="24"/>
                <w:szCs w:val="24"/>
                <w:lang w:val="fr-FR"/>
              </w:rPr>
            </w:pPr>
            <w:r>
              <w:rPr>
                <w:rFonts w:ascii="Gill Sans MT" w:hAnsi="Gill Sans MT"/>
                <w:sz w:val="24"/>
                <w:szCs w:val="24"/>
                <w:lang w:val="fr-FR"/>
              </w:rPr>
              <w:t>Les EBS de Classe II tirent environ 70 % d’air purifié du filtre HEPA situé au-dessus de la zone de travail et 30 % d’air via la grille avant.</w:t>
            </w:r>
            <w:r>
              <w:rPr>
                <w:rFonts w:ascii="Arial" w:hAnsi="Arial" w:cs="Arial"/>
                <w:sz w:val="24"/>
                <w:szCs w:val="24"/>
                <w:lang w:val="fr-FR"/>
              </w:rPr>
              <w:t>​</w:t>
            </w:r>
          </w:p>
          <w:p w14:paraId="0D3A0DE2" w14:textId="77777777" w:rsidR="00F53466" w:rsidRDefault="00824760" w:rsidP="007A0DB2">
            <w:pPr>
              <w:pStyle w:val="ListParagraph"/>
              <w:keepNext/>
              <w:keepLines/>
              <w:numPr>
                <w:ilvl w:val="0"/>
                <w:numId w:val="114"/>
              </w:numPr>
              <w:outlineLvl w:val="7"/>
              <w:rPr>
                <w:rFonts w:ascii="Arial" w:hAnsi="Arial" w:cs="Arial"/>
                <w:sz w:val="24"/>
                <w:szCs w:val="24"/>
                <w:lang w:val="fr-FR"/>
              </w:rPr>
            </w:pPr>
            <w:r>
              <w:rPr>
                <w:rFonts w:ascii="Gill Sans MT" w:hAnsi="Gill Sans MT"/>
                <w:sz w:val="24"/>
                <w:szCs w:val="24"/>
                <w:lang w:val="fr-FR"/>
              </w:rPr>
              <w:t>L’équipement de Classe II protège l’utilisateur, l’environnement et l’espace de travail.</w:t>
            </w:r>
            <w:r>
              <w:rPr>
                <w:rFonts w:ascii="Arial" w:hAnsi="Arial" w:cs="Arial"/>
                <w:sz w:val="24"/>
                <w:szCs w:val="24"/>
                <w:lang w:val="fr-FR"/>
              </w:rPr>
              <w:t>​</w:t>
            </w:r>
          </w:p>
          <w:p w14:paraId="07334556" w14:textId="77777777" w:rsidR="00F53466" w:rsidRDefault="00824760" w:rsidP="007A0DB2">
            <w:pPr>
              <w:pStyle w:val="ListParagraph"/>
              <w:keepNext/>
              <w:keepLines/>
              <w:numPr>
                <w:ilvl w:val="0"/>
                <w:numId w:val="114"/>
              </w:numPr>
              <w:outlineLvl w:val="7"/>
              <w:rPr>
                <w:rFonts w:ascii="Gill Sans MT" w:hAnsi="Gill Sans MT"/>
                <w:sz w:val="24"/>
                <w:szCs w:val="24"/>
                <w:lang w:val="fr-FR"/>
              </w:rPr>
            </w:pPr>
            <w:r>
              <w:rPr>
                <w:rFonts w:ascii="Gill Sans MT" w:hAnsi="Gill Sans MT"/>
                <w:sz w:val="24"/>
                <w:szCs w:val="24"/>
                <w:lang w:val="fr-FR"/>
              </w:rPr>
              <w:t>Il existe quatre types d’EBS de Classe II : A1, A2, B1 et B2</w:t>
            </w:r>
            <w:r>
              <w:rPr>
                <w:rFonts w:ascii="Arial" w:hAnsi="Arial" w:cs="Arial"/>
                <w:sz w:val="24"/>
                <w:szCs w:val="24"/>
                <w:lang w:val="fr-FR"/>
              </w:rPr>
              <w:t>​</w:t>
            </w:r>
          </w:p>
          <w:p w14:paraId="54F7AA7D" w14:textId="77777777" w:rsidR="00F53466" w:rsidRDefault="00824760" w:rsidP="007A0DB2">
            <w:pPr>
              <w:pStyle w:val="ListParagraph"/>
              <w:keepNext/>
              <w:keepLines/>
              <w:numPr>
                <w:ilvl w:val="1"/>
                <w:numId w:val="114"/>
              </w:numPr>
              <w:outlineLvl w:val="7"/>
              <w:rPr>
                <w:rFonts w:ascii="Gill Sans MT" w:hAnsi="Gill Sans MT"/>
                <w:sz w:val="24"/>
                <w:szCs w:val="24"/>
                <w:lang w:val="fr-FR"/>
              </w:rPr>
            </w:pPr>
            <w:r>
              <w:rPr>
                <w:rFonts w:ascii="Gill Sans MT" w:hAnsi="Gill Sans MT"/>
                <w:sz w:val="24"/>
                <w:szCs w:val="24"/>
                <w:lang w:val="fr-FR"/>
              </w:rPr>
              <w:t xml:space="preserve">Les EBS de Classe II, type A2 sont recommandées pour tout travail sur la TB ; elles ne sont néanmoins pas nécessaires pour </w:t>
            </w:r>
            <w:proofErr w:type="spellStart"/>
            <w:r>
              <w:rPr>
                <w:rFonts w:ascii="Gill Sans MT" w:hAnsi="Gill Sans MT"/>
                <w:sz w:val="24"/>
                <w:szCs w:val="24"/>
                <w:lang w:val="fr-FR"/>
              </w:rPr>
              <w:t>Truenat</w:t>
            </w:r>
            <w:proofErr w:type="spellEnd"/>
          </w:p>
          <w:p w14:paraId="0D8F624D"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50BAD9B2"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3CDFAEEE" w14:textId="77777777" w:rsidTr="007A0DB2">
        <w:tc>
          <w:tcPr>
            <w:tcW w:w="9360" w:type="dxa"/>
            <w:shd w:val="clear" w:color="auto" w:fill="FF6E68"/>
          </w:tcPr>
          <w:p w14:paraId="13A505E4"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Réalisation de tests sans EBS</w:t>
            </w:r>
          </w:p>
        </w:tc>
      </w:tr>
      <w:tr w:rsidR="007A0DB2" w14:paraId="05C6CB69" w14:textId="77777777" w:rsidTr="007A0DB2">
        <w:tc>
          <w:tcPr>
            <w:tcW w:w="9360" w:type="dxa"/>
            <w:shd w:val="clear" w:color="auto" w:fill="auto"/>
          </w:tcPr>
          <w:p w14:paraId="681AD083" w14:textId="77777777" w:rsidR="007A0DB2" w:rsidRDefault="007A0DB2" w:rsidP="007A0DB2">
            <w:pPr>
              <w:keepNext/>
              <w:keepLines/>
              <w:spacing w:after="0"/>
              <w:outlineLvl w:val="7"/>
              <w:rPr>
                <w:rFonts w:ascii="Gill Sans MT" w:hAnsi="Gill Sans MT"/>
                <w:sz w:val="24"/>
                <w:szCs w:val="24"/>
                <w:lang w:val="fr-FR"/>
              </w:rPr>
            </w:pPr>
            <w:r>
              <w:rPr>
                <w:rFonts w:ascii="Gill Sans MT" w:hAnsi="Gill Sans MT"/>
                <w:sz w:val="24"/>
                <w:szCs w:val="24"/>
                <w:lang w:val="fr-FR"/>
              </w:rPr>
              <w:t xml:space="preserve">Les tests sur le lieu de soins, tels que </w:t>
            </w:r>
            <w:proofErr w:type="spellStart"/>
            <w:r>
              <w:rPr>
                <w:rFonts w:ascii="Gill Sans MT" w:hAnsi="Gill Sans MT"/>
                <w:sz w:val="24"/>
                <w:szCs w:val="24"/>
                <w:lang w:val="fr-FR"/>
              </w:rPr>
              <w:t>Truenat</w:t>
            </w:r>
            <w:proofErr w:type="spellEnd"/>
            <w:r>
              <w:rPr>
                <w:rFonts w:ascii="Gill Sans MT" w:hAnsi="Gill Sans MT"/>
                <w:sz w:val="24"/>
                <w:szCs w:val="24"/>
                <w:lang w:val="fr-FR"/>
              </w:rPr>
              <w:t>, peuvent être réalisés sur paillasse, sans EBS lorsque les risques locaux imposent que les conditions suivantes soient remplies :</w:t>
            </w:r>
            <w:r>
              <w:rPr>
                <w:rFonts w:ascii="Arial" w:hAnsi="Arial" w:cs="Arial"/>
                <w:sz w:val="24"/>
                <w:szCs w:val="24"/>
                <w:lang w:val="fr-FR"/>
              </w:rPr>
              <w:t>​</w:t>
            </w:r>
          </w:p>
          <w:p w14:paraId="67BE1385" w14:textId="77777777" w:rsidR="007A0DB2" w:rsidRDefault="007A0DB2" w:rsidP="007A0DB2">
            <w:pPr>
              <w:pStyle w:val="ListParagraph"/>
              <w:numPr>
                <w:ilvl w:val="0"/>
                <w:numId w:val="115"/>
              </w:numPr>
              <w:rPr>
                <w:rFonts w:ascii="Gill Sans MT" w:hAnsi="Gill Sans MT"/>
                <w:sz w:val="24"/>
                <w:szCs w:val="24"/>
              </w:rPr>
            </w:pPr>
            <w:proofErr w:type="spellStart"/>
            <w:r>
              <w:rPr>
                <w:rFonts w:ascii="Gill Sans MT" w:hAnsi="Gill Sans MT"/>
                <w:sz w:val="24"/>
                <w:szCs w:val="24"/>
              </w:rPr>
              <w:t>Revêtement</w:t>
            </w:r>
            <w:proofErr w:type="spellEnd"/>
            <w:r>
              <w:rPr>
                <w:rFonts w:ascii="Gill Sans MT" w:hAnsi="Gill Sans MT"/>
                <w:sz w:val="24"/>
                <w:szCs w:val="24"/>
              </w:rPr>
              <w:t xml:space="preserve"> </w:t>
            </w:r>
            <w:proofErr w:type="spellStart"/>
            <w:r>
              <w:rPr>
                <w:rFonts w:ascii="Gill Sans MT" w:hAnsi="Gill Sans MT"/>
                <w:sz w:val="24"/>
                <w:szCs w:val="24"/>
              </w:rPr>
              <w:t>absorbant</w:t>
            </w:r>
            <w:proofErr w:type="spellEnd"/>
            <w:r>
              <w:rPr>
                <w:rFonts w:ascii="Arial" w:hAnsi="Arial" w:cs="Arial"/>
                <w:sz w:val="24"/>
                <w:szCs w:val="24"/>
              </w:rPr>
              <w:t>​</w:t>
            </w:r>
          </w:p>
          <w:p w14:paraId="01FFBEAB" w14:textId="77777777" w:rsidR="007A0DB2" w:rsidRDefault="007A0DB2" w:rsidP="007A0DB2">
            <w:pPr>
              <w:pStyle w:val="ListParagraph"/>
              <w:numPr>
                <w:ilvl w:val="0"/>
                <w:numId w:val="115"/>
              </w:numPr>
              <w:rPr>
                <w:rFonts w:ascii="Gill Sans MT" w:hAnsi="Gill Sans MT"/>
                <w:sz w:val="24"/>
                <w:szCs w:val="24"/>
              </w:rPr>
            </w:pPr>
            <w:proofErr w:type="spellStart"/>
            <w:r>
              <w:rPr>
                <w:rFonts w:ascii="Gill Sans MT" w:hAnsi="Gill Sans MT"/>
                <w:sz w:val="24"/>
                <w:szCs w:val="24"/>
              </w:rPr>
              <w:t>Fenêtres</w:t>
            </w:r>
            <w:proofErr w:type="spellEnd"/>
            <w:r>
              <w:rPr>
                <w:rFonts w:ascii="Gill Sans MT" w:hAnsi="Gill Sans MT"/>
                <w:sz w:val="24"/>
                <w:szCs w:val="24"/>
              </w:rPr>
              <w:t xml:space="preserve"> bien </w:t>
            </w:r>
            <w:proofErr w:type="spellStart"/>
            <w:r>
              <w:rPr>
                <w:rFonts w:ascii="Gill Sans MT" w:hAnsi="Gill Sans MT"/>
                <w:sz w:val="24"/>
                <w:szCs w:val="24"/>
              </w:rPr>
              <w:t>ventilées</w:t>
            </w:r>
            <w:proofErr w:type="spellEnd"/>
            <w:r>
              <w:rPr>
                <w:rFonts w:ascii="Arial" w:hAnsi="Arial" w:cs="Arial"/>
                <w:sz w:val="24"/>
                <w:szCs w:val="24"/>
              </w:rPr>
              <w:t>​</w:t>
            </w:r>
          </w:p>
          <w:p w14:paraId="4B42686F" w14:textId="77777777" w:rsidR="007A0DB2" w:rsidRDefault="007A0DB2" w:rsidP="007A0DB2">
            <w:pPr>
              <w:pStyle w:val="ListParagraph"/>
              <w:numPr>
                <w:ilvl w:val="0"/>
                <w:numId w:val="115"/>
              </w:numPr>
              <w:rPr>
                <w:rFonts w:ascii="Gill Sans MT" w:hAnsi="Gill Sans MT"/>
                <w:sz w:val="24"/>
                <w:szCs w:val="24"/>
              </w:rPr>
            </w:pPr>
            <w:r>
              <w:rPr>
                <w:rFonts w:ascii="Gill Sans MT" w:hAnsi="Gill Sans MT"/>
                <w:sz w:val="24"/>
                <w:szCs w:val="24"/>
              </w:rPr>
              <w:t xml:space="preserve">EPI </w:t>
            </w:r>
            <w:proofErr w:type="spellStart"/>
            <w:r>
              <w:rPr>
                <w:rFonts w:ascii="Gill Sans MT" w:hAnsi="Gill Sans MT"/>
                <w:sz w:val="24"/>
                <w:szCs w:val="24"/>
              </w:rPr>
              <w:t>approprié</w:t>
            </w:r>
            <w:proofErr w:type="spellEnd"/>
            <w:r>
              <w:rPr>
                <w:rFonts w:ascii="Arial" w:hAnsi="Arial" w:cs="Arial"/>
                <w:sz w:val="24"/>
                <w:szCs w:val="24"/>
              </w:rPr>
              <w:t>​</w:t>
            </w:r>
          </w:p>
          <w:p w14:paraId="4DAD3AA6" w14:textId="77777777" w:rsidR="007A0DB2" w:rsidRDefault="007A0DB2" w:rsidP="007A0DB2">
            <w:pPr>
              <w:pStyle w:val="ListParagraph"/>
              <w:keepNext/>
              <w:keepLines/>
              <w:numPr>
                <w:ilvl w:val="0"/>
                <w:numId w:val="115"/>
              </w:numPr>
              <w:outlineLvl w:val="7"/>
              <w:rPr>
                <w:rFonts w:ascii="Gill Sans MT" w:hAnsi="Gill Sans MT"/>
                <w:sz w:val="24"/>
                <w:szCs w:val="24"/>
                <w:lang w:val="fr-FR"/>
              </w:rPr>
            </w:pPr>
            <w:r>
              <w:rPr>
                <w:rFonts w:ascii="Gill Sans MT" w:hAnsi="Gill Sans MT"/>
                <w:sz w:val="24"/>
                <w:szCs w:val="24"/>
                <w:lang w:val="fr-FR"/>
              </w:rPr>
              <w:t>Personnel dûment formé aux BPF</w:t>
            </w:r>
            <w:r>
              <w:rPr>
                <w:rFonts w:ascii="Arial" w:hAnsi="Arial" w:cs="Arial"/>
                <w:sz w:val="24"/>
                <w:szCs w:val="24"/>
                <w:lang w:val="fr-FR"/>
              </w:rPr>
              <w:t>​</w:t>
            </w:r>
          </w:p>
          <w:p w14:paraId="09AFD85C" w14:textId="77777777" w:rsidR="007A0DB2" w:rsidRDefault="007A0DB2" w:rsidP="007A0DB2">
            <w:pPr>
              <w:pStyle w:val="ListParagraph"/>
              <w:keepNext/>
              <w:keepLines/>
              <w:numPr>
                <w:ilvl w:val="0"/>
                <w:numId w:val="115"/>
              </w:numPr>
              <w:outlineLvl w:val="7"/>
              <w:rPr>
                <w:rFonts w:ascii="Gill Sans MT" w:hAnsi="Gill Sans MT"/>
                <w:sz w:val="24"/>
                <w:szCs w:val="24"/>
                <w:lang w:val="fr-FR"/>
              </w:rPr>
            </w:pPr>
            <w:r>
              <w:rPr>
                <w:rFonts w:ascii="Gill Sans MT" w:hAnsi="Gill Sans MT"/>
                <w:sz w:val="24"/>
                <w:szCs w:val="24"/>
                <w:lang w:val="fr-FR"/>
              </w:rPr>
              <w:t>Pas de précipitation ni d’augmentation de la pression sur le TAT</w:t>
            </w:r>
            <w:r>
              <w:rPr>
                <w:rFonts w:ascii="Arial" w:hAnsi="Arial" w:cs="Arial"/>
                <w:sz w:val="24"/>
                <w:szCs w:val="24"/>
                <w:lang w:val="fr-FR"/>
              </w:rPr>
              <w:t>​</w:t>
            </w:r>
          </w:p>
          <w:p w14:paraId="610353A3" w14:textId="77777777" w:rsidR="007A0DB2" w:rsidRDefault="007A0DB2" w:rsidP="007A0DB2">
            <w:pPr>
              <w:pStyle w:val="ListParagraph"/>
              <w:numPr>
                <w:ilvl w:val="0"/>
                <w:numId w:val="115"/>
              </w:numPr>
              <w:rPr>
                <w:rFonts w:ascii="Gill Sans MT" w:hAnsi="Gill Sans MT"/>
                <w:sz w:val="24"/>
                <w:szCs w:val="24"/>
              </w:rPr>
            </w:pPr>
            <w:proofErr w:type="spellStart"/>
            <w:r>
              <w:rPr>
                <w:rFonts w:ascii="Gill Sans MT" w:hAnsi="Gill Sans MT"/>
                <w:sz w:val="24"/>
                <w:szCs w:val="24"/>
              </w:rPr>
              <w:t>Procédure</w:t>
            </w:r>
            <w:proofErr w:type="spellEnd"/>
            <w:r>
              <w:rPr>
                <w:rFonts w:ascii="Gill Sans MT" w:hAnsi="Gill Sans MT"/>
                <w:sz w:val="24"/>
                <w:szCs w:val="24"/>
              </w:rPr>
              <w:t xml:space="preserve"> </w:t>
            </w:r>
            <w:proofErr w:type="spellStart"/>
            <w:r>
              <w:rPr>
                <w:rFonts w:ascii="Gill Sans MT" w:hAnsi="Gill Sans MT"/>
                <w:sz w:val="24"/>
                <w:szCs w:val="24"/>
              </w:rPr>
              <w:t>infectieuse</w:t>
            </w:r>
            <w:proofErr w:type="spellEnd"/>
            <w:r>
              <w:rPr>
                <w:rFonts w:ascii="Gill Sans MT" w:hAnsi="Gill Sans MT"/>
                <w:sz w:val="24"/>
                <w:szCs w:val="24"/>
              </w:rPr>
              <w:t xml:space="preserve"> </w:t>
            </w:r>
            <w:proofErr w:type="spellStart"/>
            <w:r>
              <w:rPr>
                <w:rFonts w:ascii="Gill Sans MT" w:hAnsi="Gill Sans MT"/>
                <w:sz w:val="24"/>
                <w:szCs w:val="24"/>
              </w:rPr>
              <w:t>validée</w:t>
            </w:r>
            <w:proofErr w:type="spellEnd"/>
            <w:r>
              <w:rPr>
                <w:rFonts w:ascii="Gill Sans MT" w:hAnsi="Gill Sans MT"/>
                <w:sz w:val="24"/>
                <w:szCs w:val="24"/>
              </w:rPr>
              <w:t xml:space="preserve"> </w:t>
            </w:r>
            <w:proofErr w:type="spellStart"/>
            <w:r>
              <w:rPr>
                <w:rFonts w:ascii="Gill Sans MT" w:hAnsi="Gill Sans MT"/>
                <w:sz w:val="24"/>
                <w:szCs w:val="24"/>
              </w:rPr>
              <w:t>en</w:t>
            </w:r>
            <w:proofErr w:type="spellEnd"/>
            <w:r>
              <w:rPr>
                <w:rFonts w:ascii="Gill Sans MT" w:hAnsi="Gill Sans MT"/>
                <w:sz w:val="24"/>
                <w:szCs w:val="24"/>
              </w:rPr>
              <w:t xml:space="preserve"> place</w:t>
            </w:r>
          </w:p>
          <w:p w14:paraId="4656345E" w14:textId="77777777" w:rsidR="007A0DB2" w:rsidRDefault="007A0DB2" w:rsidP="007A0DB2">
            <w:pPr>
              <w:rPr>
                <w:rFonts w:ascii="Gill Sans MT" w:hAnsi="Gill Sans MT"/>
                <w:b/>
                <w:bCs/>
                <w:sz w:val="24"/>
                <w:szCs w:val="24"/>
              </w:rPr>
            </w:pPr>
            <w:proofErr w:type="gramStart"/>
            <w:r>
              <w:rPr>
                <w:rFonts w:ascii="Gill Sans MT" w:hAnsi="Gill Sans MT"/>
                <w:b/>
                <w:bCs/>
                <w:sz w:val="24"/>
                <w:szCs w:val="24"/>
              </w:rPr>
              <w:t>Remarques :</w:t>
            </w:r>
            <w:proofErr w:type="gramEnd"/>
          </w:p>
          <w:p w14:paraId="1923998F" w14:textId="7423E54B" w:rsidR="007A0DB2" w:rsidRPr="007A0DB2" w:rsidRDefault="007A0DB2" w:rsidP="007A0DB2">
            <w:pPr>
              <w:rPr>
                <w:rFonts w:ascii="Gill Sans MT" w:hAnsi="Gill Sans MT"/>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B4F892C" w14:textId="77777777" w:rsidR="007A0DB2" w:rsidRDefault="007A0DB2">
      <w:pPr>
        <w:pStyle w:val="Heading2"/>
      </w:pPr>
    </w:p>
    <w:p w14:paraId="5DD4E9F6" w14:textId="72A7D2D1" w:rsidR="00F53466" w:rsidRDefault="00824760">
      <w:pPr>
        <w:pStyle w:val="Heading2"/>
      </w:pPr>
      <w:r>
        <w:lastRenderedPageBreak/>
        <w:t xml:space="preserve">Production et prevention des </w:t>
      </w:r>
      <w:proofErr w:type="spellStart"/>
      <w:r>
        <w:t>aérosols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10672FF7" w14:textId="77777777">
        <w:tc>
          <w:tcPr>
            <w:tcW w:w="9350" w:type="dxa"/>
            <w:shd w:val="clear" w:color="auto" w:fill="FF6E68"/>
          </w:tcPr>
          <w:p w14:paraId="4C205B9B" w14:textId="77777777" w:rsidR="00F53466" w:rsidRDefault="00824760">
            <w:pPr>
              <w:keepNext/>
              <w:spacing w:before="240"/>
              <w:rPr>
                <w:b/>
                <w:bCs/>
                <w:color w:val="FFFFFF" w:themeColor="background1"/>
                <w:sz w:val="24"/>
                <w:szCs w:val="24"/>
              </w:rPr>
            </w:pPr>
            <w:r>
              <w:rPr>
                <w:rFonts w:ascii="Gill Sans MT" w:hAnsi="Gill Sans MT"/>
                <w:b/>
                <w:bCs/>
                <w:color w:val="FFFFFF" w:themeColor="background1"/>
                <w:sz w:val="24"/>
                <w:szCs w:val="24"/>
              </w:rPr>
              <w:t xml:space="preserve">Production </w:t>
            </w:r>
            <w:proofErr w:type="spellStart"/>
            <w:r>
              <w:rPr>
                <w:rFonts w:ascii="Gill Sans MT" w:hAnsi="Gill Sans MT"/>
                <w:b/>
                <w:bCs/>
                <w:color w:val="FFFFFF" w:themeColor="background1"/>
                <w:sz w:val="24"/>
                <w:szCs w:val="24"/>
              </w:rPr>
              <w:t>d’aérosols</w:t>
            </w:r>
            <w:proofErr w:type="spellEnd"/>
          </w:p>
        </w:tc>
      </w:tr>
    </w:tbl>
    <w:tbl>
      <w:tblPr>
        <w:tblW w:w="0" w:type="auto"/>
        <w:tblLook w:val="04A0" w:firstRow="1" w:lastRow="0" w:firstColumn="1" w:lastColumn="0" w:noHBand="0" w:noVBand="1"/>
      </w:tblPr>
      <w:tblGrid>
        <w:gridCol w:w="9360"/>
      </w:tblGrid>
      <w:tr w:rsidR="00F53466" w14:paraId="56095B51" w14:textId="77777777">
        <w:tc>
          <w:tcPr>
            <w:tcW w:w="9350" w:type="dxa"/>
            <w:shd w:val="clear" w:color="auto" w:fill="auto"/>
          </w:tcPr>
          <w:p w14:paraId="61A7C45C" w14:textId="77777777" w:rsidR="00F53466" w:rsidRDefault="00824760">
            <w:pPr>
              <w:keepNext/>
              <w:keepLines/>
              <w:spacing w:before="200"/>
              <w:outlineLvl w:val="7"/>
              <w:rPr>
                <w:rFonts w:ascii="Gill Sans MT" w:hAnsi="Gill Sans MT"/>
                <w:sz w:val="24"/>
                <w:szCs w:val="24"/>
                <w:lang w:val="fr-FR"/>
              </w:rPr>
            </w:pPr>
            <w:r>
              <w:rPr>
                <w:rFonts w:ascii="Gill Sans MT" w:hAnsi="Gill Sans MT"/>
                <w:sz w:val="24"/>
                <w:szCs w:val="24"/>
                <w:lang w:val="fr-FR"/>
              </w:rPr>
              <w:t>Les procédures et pratiques à haut risque, susceptibles d’accroitre le potentiel de production d’aérosols (pouvant ensuite devenir des noyaux de condensation) comprennent</w:t>
            </w:r>
          </w:p>
          <w:p w14:paraId="7C24EF03" w14:textId="77777777" w:rsidR="00F53466" w:rsidRDefault="00824760">
            <w:pPr>
              <w:pStyle w:val="ListParagraph"/>
              <w:keepNext/>
              <w:keepLines/>
              <w:numPr>
                <w:ilvl w:val="0"/>
                <w:numId w:val="116"/>
              </w:numPr>
              <w:spacing w:before="200"/>
              <w:outlineLvl w:val="7"/>
              <w:rPr>
                <w:rFonts w:ascii="Gill Sans MT" w:hAnsi="Gill Sans MT"/>
                <w:sz w:val="24"/>
                <w:szCs w:val="24"/>
                <w:lang w:val="fr-FR"/>
              </w:rPr>
            </w:pPr>
            <w:r>
              <w:rPr>
                <w:rFonts w:ascii="Gill Sans MT" w:hAnsi="Gill Sans MT"/>
                <w:sz w:val="24"/>
                <w:szCs w:val="24"/>
                <w:lang w:val="fr-FR"/>
              </w:rPr>
              <w:t>Procédures mécaniques (mélange au vortex, centrifugation, agitation)</w:t>
            </w:r>
          </w:p>
          <w:p w14:paraId="2FF22E04" w14:textId="77777777" w:rsidR="00F53466" w:rsidRDefault="00824760">
            <w:pPr>
              <w:pStyle w:val="ListParagraph"/>
              <w:numPr>
                <w:ilvl w:val="0"/>
                <w:numId w:val="116"/>
              </w:numPr>
              <w:rPr>
                <w:rFonts w:ascii="Gill Sans MT" w:hAnsi="Gill Sans MT"/>
                <w:sz w:val="24"/>
                <w:szCs w:val="24"/>
              </w:rPr>
            </w:pPr>
            <w:proofErr w:type="spellStart"/>
            <w:r>
              <w:rPr>
                <w:rFonts w:ascii="Gill Sans MT" w:hAnsi="Gill Sans MT"/>
                <w:sz w:val="24"/>
                <w:szCs w:val="24"/>
              </w:rPr>
              <w:t>Versement</w:t>
            </w:r>
            <w:proofErr w:type="spellEnd"/>
            <w:r>
              <w:rPr>
                <w:rFonts w:ascii="Gill Sans MT" w:hAnsi="Gill Sans MT"/>
                <w:sz w:val="24"/>
                <w:szCs w:val="24"/>
              </w:rPr>
              <w:t>/renversement</w:t>
            </w:r>
          </w:p>
          <w:p w14:paraId="78DC26E4" w14:textId="77777777" w:rsidR="00F53466" w:rsidRDefault="00824760">
            <w:pPr>
              <w:pStyle w:val="ListParagraph"/>
              <w:numPr>
                <w:ilvl w:val="0"/>
                <w:numId w:val="116"/>
              </w:numPr>
              <w:rPr>
                <w:rFonts w:ascii="Gill Sans MT" w:hAnsi="Gill Sans MT"/>
                <w:sz w:val="24"/>
                <w:szCs w:val="24"/>
              </w:rPr>
            </w:pPr>
            <w:proofErr w:type="spellStart"/>
            <w:r>
              <w:rPr>
                <w:rFonts w:ascii="Gill Sans MT" w:hAnsi="Gill Sans MT"/>
                <w:sz w:val="24"/>
                <w:szCs w:val="24"/>
              </w:rPr>
              <w:t>Pipetage</w:t>
            </w:r>
            <w:proofErr w:type="spellEnd"/>
          </w:p>
          <w:p w14:paraId="30CCF80F"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42551B69"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054B86D7" w14:textId="77777777">
        <w:tc>
          <w:tcPr>
            <w:tcW w:w="9350" w:type="dxa"/>
            <w:shd w:val="clear" w:color="auto" w:fill="FF6E68"/>
          </w:tcPr>
          <w:p w14:paraId="400119E7"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Minimisation de la formation d’aérosols</w:t>
            </w:r>
          </w:p>
        </w:tc>
      </w:tr>
    </w:tbl>
    <w:tbl>
      <w:tblPr>
        <w:tblW w:w="0" w:type="auto"/>
        <w:tblLook w:val="04A0" w:firstRow="1" w:lastRow="0" w:firstColumn="1" w:lastColumn="0" w:noHBand="0" w:noVBand="1"/>
      </w:tblPr>
      <w:tblGrid>
        <w:gridCol w:w="9360"/>
      </w:tblGrid>
      <w:tr w:rsidR="00F53466" w14:paraId="70F6DC3B" w14:textId="77777777">
        <w:tc>
          <w:tcPr>
            <w:tcW w:w="9350" w:type="dxa"/>
            <w:shd w:val="clear" w:color="auto" w:fill="auto"/>
          </w:tcPr>
          <w:p w14:paraId="3D80AA5E" w14:textId="77777777" w:rsidR="00F53466" w:rsidRDefault="00824760" w:rsidP="007A0DB2">
            <w:pPr>
              <w:keepNext/>
              <w:keepLines/>
              <w:spacing w:after="0"/>
              <w:outlineLvl w:val="7"/>
              <w:rPr>
                <w:rFonts w:ascii="Gill Sans MT" w:hAnsi="Gill Sans MT"/>
                <w:sz w:val="24"/>
                <w:szCs w:val="24"/>
                <w:lang w:val="fr-FR"/>
              </w:rPr>
            </w:pPr>
            <w:r>
              <w:rPr>
                <w:rFonts w:ascii="Gill Sans MT" w:hAnsi="Gill Sans MT"/>
                <w:sz w:val="24"/>
                <w:szCs w:val="24"/>
                <w:lang w:val="fr-FR"/>
              </w:rPr>
              <w:lastRenderedPageBreak/>
              <w:t>Laissez un temps de contact suffisant entre le tampon de liquéfaction et l’échantillon et notamment un temps de repos adéquat, afin d’assurer ce qui suit :</w:t>
            </w:r>
          </w:p>
          <w:p w14:paraId="0C149DD6" w14:textId="77777777" w:rsidR="00F53466" w:rsidRDefault="00824760" w:rsidP="007A0DB2">
            <w:pPr>
              <w:pStyle w:val="ListParagraph"/>
              <w:keepNext/>
              <w:keepLines/>
              <w:numPr>
                <w:ilvl w:val="0"/>
                <w:numId w:val="117"/>
              </w:numPr>
              <w:outlineLvl w:val="7"/>
              <w:rPr>
                <w:rFonts w:ascii="Gill Sans MT" w:hAnsi="Gill Sans MT"/>
                <w:sz w:val="24"/>
                <w:szCs w:val="24"/>
                <w:lang w:val="fr-FR"/>
              </w:rPr>
            </w:pPr>
            <w:r>
              <w:rPr>
                <w:rFonts w:ascii="Gill Sans MT" w:hAnsi="Gill Sans MT"/>
                <w:sz w:val="24"/>
                <w:szCs w:val="24"/>
                <w:lang w:val="fr-FR"/>
              </w:rPr>
              <w:t>Une liquéfaction adéquate des échantillons permettra une exposition complète du bacille de la TB au tampon de lyse</w:t>
            </w:r>
            <w:r>
              <w:rPr>
                <w:rFonts w:ascii="Arial" w:hAnsi="Arial" w:cs="Arial"/>
                <w:sz w:val="24"/>
                <w:szCs w:val="24"/>
                <w:lang w:val="fr-FR"/>
              </w:rPr>
              <w:t>​</w:t>
            </w:r>
          </w:p>
          <w:p w14:paraId="0DF7CB60" w14:textId="77777777" w:rsidR="00F53466" w:rsidRDefault="00824760" w:rsidP="007A0DB2">
            <w:pPr>
              <w:pStyle w:val="ListParagraph"/>
              <w:numPr>
                <w:ilvl w:val="0"/>
                <w:numId w:val="117"/>
              </w:numPr>
              <w:rPr>
                <w:rFonts w:ascii="Gill Sans MT" w:hAnsi="Gill Sans MT"/>
                <w:sz w:val="24"/>
                <w:szCs w:val="24"/>
                <w:lang w:val="fr-FR"/>
              </w:rPr>
            </w:pPr>
            <w:r>
              <w:rPr>
                <w:rFonts w:ascii="Gill Sans MT" w:hAnsi="Gill Sans MT"/>
                <w:sz w:val="24"/>
                <w:szCs w:val="24"/>
                <w:lang w:val="fr-FR"/>
              </w:rPr>
              <w:t xml:space="preserve">Consistance </w:t>
            </w:r>
            <w:proofErr w:type="spellStart"/>
            <w:r>
              <w:rPr>
                <w:rFonts w:ascii="Gill Sans MT" w:hAnsi="Gill Sans MT"/>
                <w:sz w:val="24"/>
                <w:szCs w:val="24"/>
                <w:lang w:val="fr-FR"/>
              </w:rPr>
              <w:t>pipetable</w:t>
            </w:r>
            <w:proofErr w:type="spellEnd"/>
            <w:r>
              <w:rPr>
                <w:rFonts w:ascii="Gill Sans MT" w:hAnsi="Gill Sans MT"/>
                <w:sz w:val="24"/>
                <w:szCs w:val="24"/>
                <w:lang w:val="fr-FR"/>
              </w:rPr>
              <w:t xml:space="preserve"> de l’échantillon afin de ne pas forcer le pipetage </w:t>
            </w:r>
            <w:r>
              <w:rPr>
                <w:rFonts w:ascii="Arial" w:hAnsi="Arial" w:cs="Arial"/>
                <w:sz w:val="24"/>
                <w:szCs w:val="24"/>
                <w:lang w:val="fr-FR"/>
              </w:rPr>
              <w:t>​</w:t>
            </w:r>
          </w:p>
          <w:p w14:paraId="7641D0ED" w14:textId="77777777" w:rsidR="00F53466" w:rsidRDefault="00824760" w:rsidP="007A0DB2">
            <w:pPr>
              <w:pStyle w:val="ListParagraph"/>
              <w:keepNext/>
              <w:keepLines/>
              <w:numPr>
                <w:ilvl w:val="0"/>
                <w:numId w:val="117"/>
              </w:numPr>
              <w:outlineLvl w:val="7"/>
              <w:rPr>
                <w:rFonts w:ascii="Gill Sans MT" w:hAnsi="Gill Sans MT"/>
                <w:sz w:val="24"/>
                <w:szCs w:val="24"/>
                <w:lang w:val="fr-FR"/>
              </w:rPr>
            </w:pPr>
            <w:r>
              <w:rPr>
                <w:rFonts w:ascii="Gill Sans MT" w:hAnsi="Gill Sans MT"/>
                <w:sz w:val="24"/>
                <w:szCs w:val="24"/>
                <w:lang w:val="fr-FR"/>
              </w:rPr>
              <w:t xml:space="preserve">Implantation des aérosols éventuellement produits durant le tourbillon/mélange doux </w:t>
            </w:r>
          </w:p>
          <w:p w14:paraId="55F916FF" w14:textId="77777777" w:rsidR="00F53466" w:rsidRDefault="00824760" w:rsidP="007A0DB2">
            <w:pPr>
              <w:keepNext/>
              <w:keepLines/>
              <w:spacing w:after="0"/>
              <w:outlineLvl w:val="7"/>
              <w:rPr>
                <w:rFonts w:ascii="Gill Sans MT" w:hAnsi="Gill Sans MT"/>
                <w:sz w:val="24"/>
                <w:szCs w:val="24"/>
                <w:lang w:val="fr-FR"/>
              </w:rPr>
            </w:pPr>
            <w:r>
              <w:rPr>
                <w:rFonts w:ascii="Gill Sans MT" w:hAnsi="Gill Sans MT"/>
                <w:sz w:val="24"/>
                <w:szCs w:val="24"/>
                <w:lang w:val="fr-FR"/>
              </w:rPr>
              <w:t>Procédure de minimisation de la formation d’aérosols :</w:t>
            </w:r>
          </w:p>
          <w:p w14:paraId="4FF41B10" w14:textId="77777777" w:rsidR="00F53466" w:rsidRDefault="00824760" w:rsidP="007A0DB2">
            <w:pPr>
              <w:pStyle w:val="ListParagraph"/>
              <w:keepNext/>
              <w:keepLines/>
              <w:numPr>
                <w:ilvl w:val="0"/>
                <w:numId w:val="118"/>
              </w:numPr>
              <w:outlineLvl w:val="7"/>
              <w:rPr>
                <w:rFonts w:ascii="Gill Sans MT" w:hAnsi="Gill Sans MT"/>
                <w:sz w:val="24"/>
                <w:szCs w:val="24"/>
                <w:lang w:val="fr-FR"/>
              </w:rPr>
            </w:pPr>
            <w:r>
              <w:rPr>
                <w:rFonts w:ascii="Gill Sans MT" w:hAnsi="Gill Sans MT"/>
                <w:sz w:val="24"/>
                <w:szCs w:val="24"/>
                <w:lang w:val="fr-FR"/>
              </w:rPr>
              <w:t xml:space="preserve">Évitez d’expulser vigoureusement l’air d’une pipette lorsque vous aspirez l’échantillon d’expectoration liquéfié et lysé </w:t>
            </w:r>
          </w:p>
          <w:p w14:paraId="62BF1A43" w14:textId="77777777" w:rsidR="00F53466" w:rsidRDefault="00824760" w:rsidP="007A0DB2">
            <w:pPr>
              <w:pStyle w:val="ListParagraph"/>
              <w:keepNext/>
              <w:keepLines/>
              <w:numPr>
                <w:ilvl w:val="0"/>
                <w:numId w:val="118"/>
              </w:numPr>
              <w:outlineLvl w:val="7"/>
              <w:rPr>
                <w:rFonts w:ascii="Gill Sans MT" w:hAnsi="Gill Sans MT"/>
                <w:sz w:val="24"/>
                <w:szCs w:val="24"/>
                <w:lang w:val="fr-FR"/>
              </w:rPr>
            </w:pPr>
            <w:r>
              <w:rPr>
                <w:rFonts w:ascii="Gill Sans MT" w:hAnsi="Gill Sans MT"/>
                <w:sz w:val="24"/>
                <w:szCs w:val="24"/>
                <w:lang w:val="fr-FR"/>
              </w:rPr>
              <w:t>Placez la pipette contre la paroi interne du flacon contenant le tampon de lorsque vous préparez l’échantillon d’expectoration liquéfié</w:t>
            </w:r>
          </w:p>
          <w:p w14:paraId="585F7A4B" w14:textId="77777777" w:rsidR="00F53466" w:rsidRDefault="00824760" w:rsidP="007A0DB2">
            <w:pPr>
              <w:pStyle w:val="ListParagraph"/>
              <w:keepNext/>
              <w:keepLines/>
              <w:numPr>
                <w:ilvl w:val="0"/>
                <w:numId w:val="118"/>
              </w:numPr>
              <w:outlineLvl w:val="7"/>
              <w:rPr>
                <w:rFonts w:ascii="Gill Sans MT" w:hAnsi="Gill Sans MT"/>
                <w:sz w:val="24"/>
                <w:szCs w:val="24"/>
                <w:lang w:val="fr-FR"/>
              </w:rPr>
            </w:pPr>
            <w:r>
              <w:rPr>
                <w:rFonts w:ascii="Gill Sans MT" w:hAnsi="Gill Sans MT"/>
                <w:sz w:val="24"/>
                <w:szCs w:val="24"/>
                <w:lang w:val="fr-FR"/>
              </w:rPr>
              <w:t>Évitez d’expulser vigoureusement l’échantillon du tampon de lyse lors de l’insertion dans la cartouche</w:t>
            </w:r>
          </w:p>
          <w:p w14:paraId="61E3760C"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6E348C4A" w14:textId="77777777" w:rsidR="00F53466" w:rsidRDefault="00824760">
            <w:pPr>
              <w:spacing w:line="480" w:lineRule="auto"/>
              <w:rPr>
                <w:rFonts w:ascii="Gill Sans MT" w:hAnsi="Gill Sans MT"/>
                <w:b/>
                <w:bCs/>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96BAC42" w14:textId="77777777" w:rsidR="00F53466" w:rsidRDefault="00824760">
      <w:pPr>
        <w:pStyle w:val="Heading2"/>
      </w:pPr>
      <w:r>
        <w:t>Gestion des renversements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4AAF50D6" w14:textId="77777777">
        <w:tc>
          <w:tcPr>
            <w:tcW w:w="9350" w:type="dxa"/>
            <w:shd w:val="clear" w:color="auto" w:fill="FF6E68"/>
          </w:tcPr>
          <w:p w14:paraId="42BC3E50"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Gestion des renversements et réponse à ces derniers</w:t>
            </w:r>
          </w:p>
        </w:tc>
      </w:tr>
    </w:tbl>
    <w:tbl>
      <w:tblPr>
        <w:tblW w:w="0" w:type="auto"/>
        <w:tblLook w:val="04A0" w:firstRow="1" w:lastRow="0" w:firstColumn="1" w:lastColumn="0" w:noHBand="0" w:noVBand="1"/>
      </w:tblPr>
      <w:tblGrid>
        <w:gridCol w:w="9350"/>
      </w:tblGrid>
      <w:tr w:rsidR="00F53466" w14:paraId="4F999440" w14:textId="77777777">
        <w:tc>
          <w:tcPr>
            <w:tcW w:w="9350" w:type="dxa"/>
            <w:shd w:val="clear" w:color="auto" w:fill="auto"/>
          </w:tcPr>
          <w:p w14:paraId="42BD1069" w14:textId="77777777" w:rsidR="00F53466" w:rsidRDefault="00824760" w:rsidP="007A0DB2">
            <w:pPr>
              <w:keepNext/>
              <w:keepLines/>
              <w:spacing w:after="0" w:line="240" w:lineRule="auto"/>
              <w:outlineLvl w:val="7"/>
              <w:rPr>
                <w:rFonts w:ascii="Gill Sans MT" w:hAnsi="Gill Sans MT"/>
                <w:sz w:val="24"/>
                <w:szCs w:val="24"/>
                <w:lang w:val="fr-FR"/>
              </w:rPr>
            </w:pPr>
            <w:r>
              <w:rPr>
                <w:rFonts w:ascii="Gill Sans MT" w:hAnsi="Gill Sans MT"/>
                <w:sz w:val="24"/>
                <w:szCs w:val="24"/>
                <w:lang w:val="fr-FR"/>
              </w:rPr>
              <w:t>Matériel recommandé contre les renversements :</w:t>
            </w:r>
          </w:p>
          <w:p w14:paraId="6A2B70D9" w14:textId="77777777" w:rsidR="00F53466" w:rsidRDefault="00824760" w:rsidP="007A0DB2">
            <w:pPr>
              <w:pStyle w:val="ListParagraph"/>
              <w:keepNext/>
              <w:keepLines/>
              <w:numPr>
                <w:ilvl w:val="0"/>
                <w:numId w:val="119"/>
              </w:numPr>
              <w:outlineLvl w:val="7"/>
              <w:rPr>
                <w:rFonts w:ascii="Gill Sans MT" w:hAnsi="Gill Sans MT"/>
                <w:sz w:val="24"/>
                <w:szCs w:val="24"/>
                <w:lang w:val="fr-FR"/>
              </w:rPr>
            </w:pPr>
            <w:r>
              <w:rPr>
                <w:rFonts w:ascii="Gill Sans MT" w:hAnsi="Gill Sans MT"/>
                <w:sz w:val="24"/>
                <w:szCs w:val="24"/>
                <w:lang w:val="fr-FR"/>
              </w:rPr>
              <w:t>Sarraus de laboratoire (jetables) et lunettes</w:t>
            </w:r>
          </w:p>
          <w:p w14:paraId="1F951378" w14:textId="77777777" w:rsidR="00F53466" w:rsidRDefault="00824760" w:rsidP="007A0DB2">
            <w:pPr>
              <w:pStyle w:val="ListParagraph"/>
              <w:keepNext/>
              <w:keepLines/>
              <w:numPr>
                <w:ilvl w:val="0"/>
                <w:numId w:val="119"/>
              </w:numPr>
              <w:outlineLvl w:val="7"/>
              <w:rPr>
                <w:rFonts w:ascii="Gill Sans MT" w:hAnsi="Gill Sans MT"/>
                <w:sz w:val="24"/>
                <w:szCs w:val="24"/>
                <w:lang w:val="fr-FR"/>
              </w:rPr>
            </w:pPr>
            <w:r>
              <w:rPr>
                <w:rFonts w:ascii="Gill Sans MT" w:hAnsi="Gill Sans MT"/>
                <w:sz w:val="24"/>
                <w:szCs w:val="24"/>
                <w:lang w:val="fr-FR"/>
              </w:rPr>
              <w:t>Boîte de gants (différentes tailles) et respirateurs (N95/FFP2)</w:t>
            </w:r>
          </w:p>
          <w:p w14:paraId="3518A5E1" w14:textId="77777777" w:rsidR="00F53466" w:rsidRDefault="00824760" w:rsidP="007A0DB2">
            <w:pPr>
              <w:pStyle w:val="ListParagraph"/>
              <w:keepNext/>
              <w:keepLines/>
              <w:numPr>
                <w:ilvl w:val="0"/>
                <w:numId w:val="119"/>
              </w:numPr>
              <w:outlineLvl w:val="7"/>
              <w:rPr>
                <w:rFonts w:ascii="Gill Sans MT" w:hAnsi="Gill Sans MT"/>
                <w:sz w:val="24"/>
                <w:szCs w:val="24"/>
                <w:lang w:val="fr-FR"/>
              </w:rPr>
            </w:pPr>
            <w:r>
              <w:rPr>
                <w:rFonts w:ascii="Gill Sans MT" w:hAnsi="Gill Sans MT"/>
                <w:sz w:val="24"/>
                <w:szCs w:val="24"/>
                <w:lang w:val="fr-FR"/>
              </w:rPr>
              <w:t xml:space="preserve">Essuie-tout, ouate ou chiffon absorbant </w:t>
            </w:r>
          </w:p>
          <w:p w14:paraId="0DA086ED" w14:textId="77777777" w:rsidR="00F53466" w:rsidRDefault="00824760" w:rsidP="007A0DB2">
            <w:pPr>
              <w:pStyle w:val="ListParagraph"/>
              <w:keepNext/>
              <w:keepLines/>
              <w:numPr>
                <w:ilvl w:val="0"/>
                <w:numId w:val="119"/>
              </w:numPr>
              <w:outlineLvl w:val="7"/>
              <w:rPr>
                <w:rFonts w:ascii="Gill Sans MT" w:hAnsi="Gill Sans MT"/>
                <w:sz w:val="24"/>
                <w:szCs w:val="24"/>
                <w:lang w:val="fr-FR"/>
              </w:rPr>
            </w:pPr>
            <w:r>
              <w:rPr>
                <w:rFonts w:ascii="Gill Sans MT" w:hAnsi="Gill Sans MT"/>
                <w:sz w:val="24"/>
                <w:szCs w:val="24"/>
                <w:lang w:val="fr-FR"/>
              </w:rPr>
              <w:t xml:space="preserve">Savon et comprimés de </w:t>
            </w:r>
            <w:proofErr w:type="spellStart"/>
            <w:r>
              <w:rPr>
                <w:rFonts w:ascii="Gill Sans MT" w:hAnsi="Gill Sans MT"/>
                <w:sz w:val="24"/>
                <w:szCs w:val="24"/>
                <w:lang w:val="fr-FR"/>
              </w:rPr>
              <w:t>chloramine</w:t>
            </w:r>
            <w:proofErr w:type="spellEnd"/>
            <w:r>
              <w:rPr>
                <w:rFonts w:ascii="Gill Sans MT" w:hAnsi="Gill Sans MT"/>
                <w:sz w:val="24"/>
                <w:szCs w:val="24"/>
                <w:lang w:val="fr-FR"/>
              </w:rPr>
              <w:t xml:space="preserve"> </w:t>
            </w:r>
          </w:p>
          <w:p w14:paraId="6264F1EF" w14:textId="77777777" w:rsidR="00F53466" w:rsidRDefault="00824760" w:rsidP="007A0DB2">
            <w:pPr>
              <w:pStyle w:val="ListParagraph"/>
              <w:keepNext/>
              <w:keepLines/>
              <w:numPr>
                <w:ilvl w:val="0"/>
                <w:numId w:val="119"/>
              </w:numPr>
              <w:outlineLvl w:val="7"/>
              <w:rPr>
                <w:rFonts w:ascii="Gill Sans MT" w:hAnsi="Gill Sans MT"/>
                <w:sz w:val="24"/>
                <w:szCs w:val="24"/>
                <w:lang w:val="fr-FR"/>
              </w:rPr>
            </w:pPr>
            <w:r>
              <w:rPr>
                <w:rFonts w:ascii="Gill Sans MT" w:hAnsi="Gill Sans MT"/>
                <w:sz w:val="24"/>
                <w:szCs w:val="24"/>
                <w:lang w:val="fr-FR"/>
              </w:rPr>
              <w:t>Pelle et récipient pour objets pointus et tranchants</w:t>
            </w:r>
          </w:p>
          <w:p w14:paraId="55A254BC" w14:textId="77777777" w:rsidR="00F53466" w:rsidRDefault="00F53466">
            <w:pPr>
              <w:spacing w:after="0" w:line="240" w:lineRule="auto"/>
              <w:rPr>
                <w:rFonts w:ascii="Gill Sans MT" w:hAnsi="Gill Sans MT"/>
                <w:sz w:val="24"/>
                <w:szCs w:val="24"/>
                <w:lang w:val="fr-FR"/>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169CB099" w14:textId="77777777">
        <w:tc>
          <w:tcPr>
            <w:tcW w:w="9350" w:type="dxa"/>
            <w:shd w:val="clear" w:color="auto" w:fill="FF6E68"/>
          </w:tcPr>
          <w:p w14:paraId="51D940ED"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Désinfectants fréquemment utilisés contre les renversements</w:t>
            </w:r>
          </w:p>
        </w:tc>
      </w:tr>
    </w:tbl>
    <w:tbl>
      <w:tblPr>
        <w:tblW w:w="0" w:type="auto"/>
        <w:tblLook w:val="04A0" w:firstRow="1" w:lastRow="0" w:firstColumn="1" w:lastColumn="0" w:noHBand="0" w:noVBand="1"/>
      </w:tblPr>
      <w:tblGrid>
        <w:gridCol w:w="9360"/>
      </w:tblGrid>
      <w:tr w:rsidR="00F53466" w14:paraId="7FF3BD15" w14:textId="77777777">
        <w:trPr>
          <w:trHeight w:val="4895"/>
        </w:trPr>
        <w:tc>
          <w:tcPr>
            <w:tcW w:w="8908" w:type="dxa"/>
            <w:shd w:val="clear" w:color="auto" w:fill="auto"/>
          </w:tcPr>
          <w:p w14:paraId="142F91A9" w14:textId="77777777" w:rsidR="00F53466" w:rsidRDefault="00824760">
            <w:pPr>
              <w:spacing w:after="0" w:line="240" w:lineRule="auto"/>
              <w:rPr>
                <w:rFonts w:ascii="Gill Sans MT" w:hAnsi="Gill Sans MT"/>
                <w:sz w:val="24"/>
                <w:szCs w:val="24"/>
              </w:rPr>
            </w:pPr>
            <w:r>
              <w:rPr>
                <w:rFonts w:ascii="Gill Sans MT" w:hAnsi="Gill Sans MT"/>
                <w:noProof/>
                <w:sz w:val="24"/>
                <w:szCs w:val="24"/>
                <w:lang w:eastAsia="zh-CN"/>
              </w:rPr>
              <w:lastRenderedPageBreak/>
              <w:drawing>
                <wp:inline distT="0" distB="0" distL="0" distR="0" wp14:anchorId="540BD8C7" wp14:editId="65881F7C">
                  <wp:extent cx="5813158" cy="3189163"/>
                  <wp:effectExtent l="0" t="0" r="0" b="0"/>
                  <wp:docPr id="151"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88"/>
                          <a:stretch>
                            <a:fillRect/>
                          </a:stretch>
                        </pic:blipFill>
                        <pic:spPr>
                          <a:xfrm>
                            <a:off x="0" y="0"/>
                            <a:ext cx="5827928" cy="3197266"/>
                          </a:xfrm>
                          <a:prstGeom prst="rect">
                            <a:avLst/>
                          </a:prstGeom>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04F05FC5" w14:textId="77777777">
        <w:trPr>
          <w:trHeight w:val="1328"/>
        </w:trPr>
        <w:tc>
          <w:tcPr>
            <w:tcW w:w="9360" w:type="dxa"/>
          </w:tcPr>
          <w:p w14:paraId="44A9D3C7"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422E4A97"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496C509" w14:textId="77777777" w:rsidR="00F53466" w:rsidRDefault="00824760">
      <w:pPr>
        <w:pStyle w:val="Heading2"/>
      </w:pPr>
      <w:proofErr w:type="spellStart"/>
      <w:r>
        <w:lastRenderedPageBreak/>
        <w:t>Élimination</w:t>
      </w:r>
      <w:proofErr w:type="spellEnd"/>
      <w:r>
        <w:t xml:space="preserve"> des </w:t>
      </w:r>
      <w:proofErr w:type="spellStart"/>
      <w:r>
        <w:t>déchets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7D38F363" w14:textId="77777777">
        <w:tc>
          <w:tcPr>
            <w:tcW w:w="9350" w:type="dxa"/>
            <w:shd w:val="clear" w:color="auto" w:fill="FF6E68"/>
          </w:tcPr>
          <w:p w14:paraId="7711B425"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Gestion et élimination des déchets de laboratoire</w:t>
            </w:r>
          </w:p>
        </w:tc>
      </w:tr>
    </w:tbl>
    <w:tbl>
      <w:tblPr>
        <w:tblW w:w="0" w:type="auto"/>
        <w:tblLook w:val="04A0" w:firstRow="1" w:lastRow="0" w:firstColumn="1" w:lastColumn="0" w:noHBand="0" w:noVBand="1"/>
      </w:tblPr>
      <w:tblGrid>
        <w:gridCol w:w="9350"/>
      </w:tblGrid>
      <w:tr w:rsidR="00F53466" w14:paraId="0CB3022B" w14:textId="77777777">
        <w:tc>
          <w:tcPr>
            <w:tcW w:w="9350" w:type="dxa"/>
            <w:shd w:val="clear" w:color="auto" w:fill="auto"/>
          </w:tcPr>
          <w:p w14:paraId="0CDE183A" w14:textId="77777777" w:rsidR="00F53466" w:rsidRDefault="00824760">
            <w:pPr>
              <w:pStyle w:val="ListParagraph"/>
              <w:keepNext/>
              <w:keepLines/>
              <w:numPr>
                <w:ilvl w:val="0"/>
                <w:numId w:val="120"/>
              </w:numPr>
              <w:spacing w:before="240"/>
              <w:outlineLvl w:val="7"/>
              <w:rPr>
                <w:rFonts w:ascii="Gill Sans MT" w:hAnsi="Gill Sans MT"/>
                <w:sz w:val="24"/>
                <w:szCs w:val="24"/>
                <w:lang w:val="fr-FR"/>
              </w:rPr>
            </w:pPr>
            <w:r>
              <w:rPr>
                <w:rFonts w:ascii="Gill Sans MT" w:hAnsi="Gill Sans MT"/>
                <w:sz w:val="24"/>
                <w:szCs w:val="24"/>
                <w:lang w:val="fr-FR"/>
              </w:rPr>
              <w:t>Lorsqu’il est impossible de procéder à une décontamination dans la zone du laboratoire ou sur place :</w:t>
            </w:r>
          </w:p>
          <w:p w14:paraId="3F5414E7" w14:textId="77777777" w:rsidR="00F53466" w:rsidRDefault="00824760">
            <w:pPr>
              <w:pStyle w:val="ListParagraph"/>
              <w:keepNext/>
              <w:keepLines/>
              <w:numPr>
                <w:ilvl w:val="0"/>
                <w:numId w:val="120"/>
              </w:numPr>
              <w:spacing w:before="240"/>
              <w:outlineLvl w:val="7"/>
              <w:rPr>
                <w:rFonts w:ascii="Gill Sans MT" w:hAnsi="Gill Sans MT"/>
                <w:sz w:val="24"/>
                <w:szCs w:val="24"/>
                <w:lang w:val="fr-FR"/>
              </w:rPr>
            </w:pPr>
            <w:r>
              <w:rPr>
                <w:rFonts w:ascii="Gill Sans MT" w:hAnsi="Gill Sans MT"/>
                <w:sz w:val="24"/>
                <w:szCs w:val="24"/>
                <w:lang w:val="fr-FR"/>
              </w:rPr>
              <w:t>Emballez les déchets contaminés de façon approuvée (scellée et étanche) afin de les transférer vers un autre établissement où leur décontamination sera possible.</w:t>
            </w:r>
          </w:p>
          <w:p w14:paraId="17B2C5BA" w14:textId="77777777" w:rsidR="00F53466" w:rsidRDefault="00824760">
            <w:pPr>
              <w:pStyle w:val="ListParagraph"/>
              <w:keepNext/>
              <w:keepLines/>
              <w:numPr>
                <w:ilvl w:val="0"/>
                <w:numId w:val="120"/>
              </w:numPr>
              <w:spacing w:before="240"/>
              <w:outlineLvl w:val="7"/>
              <w:rPr>
                <w:rFonts w:ascii="Gill Sans MT" w:hAnsi="Gill Sans MT"/>
                <w:sz w:val="24"/>
                <w:szCs w:val="24"/>
                <w:lang w:val="fr-FR"/>
              </w:rPr>
            </w:pPr>
            <w:r>
              <w:rPr>
                <w:rFonts w:ascii="Gill Sans MT" w:hAnsi="Gill Sans MT"/>
                <w:sz w:val="24"/>
                <w:szCs w:val="24"/>
                <w:lang w:val="fr-FR"/>
              </w:rPr>
              <w:t>Traitez les déchets issus du test (suspecté ou confirmé) TB des patients comme tous les autres déchets présentant un danger biologique du laboratoire.</w:t>
            </w:r>
          </w:p>
          <w:p w14:paraId="405821F3" w14:textId="77777777" w:rsidR="00F53466" w:rsidRDefault="00824760">
            <w:pPr>
              <w:pStyle w:val="ListParagraph"/>
              <w:keepNext/>
              <w:keepLines/>
              <w:numPr>
                <w:ilvl w:val="0"/>
                <w:numId w:val="120"/>
              </w:numPr>
              <w:spacing w:before="240"/>
              <w:outlineLvl w:val="7"/>
              <w:rPr>
                <w:rFonts w:ascii="Gill Sans MT" w:hAnsi="Gill Sans MT"/>
                <w:sz w:val="24"/>
                <w:szCs w:val="24"/>
                <w:lang w:val="fr-FR"/>
              </w:rPr>
            </w:pPr>
            <w:r>
              <w:rPr>
                <w:rFonts w:ascii="Gill Sans MT" w:hAnsi="Gill Sans MT"/>
                <w:sz w:val="24"/>
                <w:szCs w:val="24"/>
                <w:lang w:val="fr-FR"/>
              </w:rPr>
              <w:t xml:space="preserve">Trempez complètement les déchets dans une dilution à </w:t>
            </w:r>
            <w:proofErr w:type="gramStart"/>
            <w:r>
              <w:rPr>
                <w:rFonts w:ascii="Gill Sans MT" w:hAnsi="Gill Sans MT"/>
                <w:sz w:val="24"/>
                <w:szCs w:val="24"/>
                <w:lang w:val="fr-FR"/>
              </w:rPr>
              <w:t>1:</w:t>
            </w:r>
            <w:proofErr w:type="gramEnd"/>
            <w:r>
              <w:rPr>
                <w:rFonts w:ascii="Gill Sans MT" w:hAnsi="Gill Sans MT"/>
                <w:sz w:val="24"/>
                <w:szCs w:val="24"/>
                <w:lang w:val="fr-FR"/>
              </w:rPr>
              <w:t xml:space="preserve">10 de solution d’eau de Javel </w:t>
            </w:r>
          </w:p>
          <w:p w14:paraId="101B35A8" w14:textId="77777777" w:rsidR="00F53466" w:rsidRDefault="00824760">
            <w:pPr>
              <w:pStyle w:val="ListParagraph"/>
              <w:keepNext/>
              <w:keepLines/>
              <w:numPr>
                <w:ilvl w:val="0"/>
                <w:numId w:val="120"/>
              </w:numPr>
              <w:spacing w:before="240"/>
              <w:outlineLvl w:val="7"/>
              <w:rPr>
                <w:rFonts w:ascii="Gill Sans MT" w:hAnsi="Gill Sans MT"/>
                <w:sz w:val="24"/>
                <w:szCs w:val="24"/>
                <w:lang w:val="fr-FR"/>
              </w:rPr>
            </w:pPr>
            <w:r>
              <w:rPr>
                <w:rFonts w:ascii="Gill Sans MT" w:hAnsi="Gill Sans MT"/>
                <w:sz w:val="24"/>
                <w:szCs w:val="24"/>
                <w:lang w:val="fr-FR"/>
              </w:rPr>
              <w:t>L’élimination doit respecter les réglementations locales et nationales existantes sur la gestion des déchets de santé</w:t>
            </w:r>
          </w:p>
          <w:p w14:paraId="7EE6215B" w14:textId="77777777" w:rsidR="00F53466" w:rsidRDefault="00824760">
            <w:pPr>
              <w:keepNext/>
              <w:keepLines/>
              <w:spacing w:before="240" w:after="0" w:line="240" w:lineRule="auto"/>
              <w:outlineLvl w:val="7"/>
              <w:rPr>
                <w:rFonts w:ascii="Gill Sans MT" w:hAnsi="Gill Sans MT"/>
                <w:b/>
                <w:bCs/>
                <w:sz w:val="24"/>
                <w:szCs w:val="24"/>
                <w:lang w:val="fr-FR"/>
              </w:rPr>
            </w:pPr>
            <w:r>
              <w:rPr>
                <w:rFonts w:ascii="Gill Sans MT" w:hAnsi="Gill Sans MT"/>
                <w:b/>
                <w:bCs/>
                <w:sz w:val="24"/>
                <w:szCs w:val="24"/>
                <w:lang w:val="fr-FR"/>
              </w:rPr>
              <w:t>Tout matériel utilisé doit être considéré comme contaminé !</w:t>
            </w:r>
          </w:p>
          <w:p w14:paraId="5D9A8A28" w14:textId="77777777" w:rsidR="00F53466" w:rsidRDefault="00F53466">
            <w:pPr>
              <w:spacing w:after="0" w:line="240" w:lineRule="auto"/>
              <w:rPr>
                <w:rFonts w:ascii="Gill Sans MT" w:hAnsi="Gill Sans MT"/>
                <w:sz w:val="24"/>
                <w:szCs w:val="24"/>
                <w:lang w:val="fr-FR"/>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1093EC8C" w14:textId="77777777">
        <w:trPr>
          <w:trHeight w:val="1328"/>
        </w:trPr>
        <w:tc>
          <w:tcPr>
            <w:tcW w:w="9360" w:type="dxa"/>
          </w:tcPr>
          <w:p w14:paraId="4A66D2BC" w14:textId="77777777" w:rsidR="00F53466" w:rsidRDefault="00824760">
            <w:pPr>
              <w:rPr>
                <w:rFonts w:ascii="Gill Sans MT" w:hAnsi="Gill Sans MT"/>
                <w:b/>
                <w:bCs/>
                <w:sz w:val="24"/>
                <w:szCs w:val="24"/>
              </w:rPr>
            </w:pPr>
            <w:proofErr w:type="gramStart"/>
            <w:r>
              <w:rPr>
                <w:rFonts w:ascii="Gill Sans MT" w:hAnsi="Gill Sans MT"/>
                <w:b/>
                <w:bCs/>
                <w:sz w:val="24"/>
                <w:szCs w:val="24"/>
              </w:rPr>
              <w:t>Remarques :</w:t>
            </w:r>
            <w:proofErr w:type="gramEnd"/>
          </w:p>
          <w:p w14:paraId="65AF4917"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4408B139" w14:textId="77777777">
        <w:tc>
          <w:tcPr>
            <w:tcW w:w="9350" w:type="dxa"/>
            <w:shd w:val="clear" w:color="auto" w:fill="FF6E68"/>
          </w:tcPr>
          <w:p w14:paraId="15E66DA3"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Liste de contrôle mentale pour la gestion de la biosécurité et du risque</w:t>
            </w:r>
          </w:p>
        </w:tc>
      </w:tr>
    </w:tbl>
    <w:tbl>
      <w:tblPr>
        <w:tblW w:w="0" w:type="auto"/>
        <w:tblLook w:val="04A0" w:firstRow="1" w:lastRow="0" w:firstColumn="1" w:lastColumn="0" w:noHBand="0" w:noVBand="1"/>
      </w:tblPr>
      <w:tblGrid>
        <w:gridCol w:w="9350"/>
      </w:tblGrid>
      <w:tr w:rsidR="00F53466" w14:paraId="336A7342" w14:textId="77777777">
        <w:tc>
          <w:tcPr>
            <w:tcW w:w="9350" w:type="dxa"/>
            <w:shd w:val="clear" w:color="auto" w:fill="auto"/>
          </w:tcPr>
          <w:p w14:paraId="1C83BB97" w14:textId="77777777" w:rsidR="00F53466" w:rsidRDefault="00824760">
            <w:pPr>
              <w:pStyle w:val="ListParagraph"/>
              <w:numPr>
                <w:ilvl w:val="0"/>
                <w:numId w:val="121"/>
              </w:numPr>
              <w:spacing w:before="240"/>
              <w:rPr>
                <w:rFonts w:ascii="Gill Sans MT" w:hAnsi="Gill Sans MT"/>
                <w:sz w:val="24"/>
                <w:szCs w:val="24"/>
              </w:rPr>
            </w:pPr>
            <w:r>
              <w:rPr>
                <w:rFonts w:ascii="Gill Sans MT" w:hAnsi="Gill Sans MT"/>
                <w:sz w:val="24"/>
                <w:szCs w:val="24"/>
              </w:rPr>
              <w:t>EPI convenable</w:t>
            </w:r>
          </w:p>
          <w:p w14:paraId="04C04835" w14:textId="77777777" w:rsidR="00F53466" w:rsidRDefault="00824760">
            <w:pPr>
              <w:pStyle w:val="ListParagraph"/>
              <w:numPr>
                <w:ilvl w:val="0"/>
                <w:numId w:val="121"/>
              </w:numPr>
              <w:spacing w:before="240"/>
              <w:rPr>
                <w:rFonts w:ascii="Gill Sans MT" w:hAnsi="Gill Sans MT"/>
                <w:sz w:val="24"/>
                <w:szCs w:val="24"/>
              </w:rPr>
            </w:pPr>
            <w:proofErr w:type="spellStart"/>
            <w:r>
              <w:rPr>
                <w:rFonts w:ascii="Gill Sans MT" w:hAnsi="Gill Sans MT"/>
                <w:sz w:val="24"/>
                <w:szCs w:val="24"/>
              </w:rPr>
              <w:t>Recueil</w:t>
            </w:r>
            <w:proofErr w:type="spellEnd"/>
            <w:r>
              <w:rPr>
                <w:rFonts w:ascii="Gill Sans MT" w:hAnsi="Gill Sans MT"/>
                <w:sz w:val="24"/>
                <w:szCs w:val="24"/>
              </w:rPr>
              <w:t xml:space="preserve"> de materiel </w:t>
            </w:r>
            <w:proofErr w:type="spellStart"/>
            <w:r>
              <w:rPr>
                <w:rFonts w:ascii="Gill Sans MT" w:hAnsi="Gill Sans MT"/>
                <w:sz w:val="24"/>
                <w:szCs w:val="24"/>
              </w:rPr>
              <w:t>adéquat</w:t>
            </w:r>
            <w:proofErr w:type="spellEnd"/>
          </w:p>
          <w:p w14:paraId="5F9EBD25" w14:textId="77777777" w:rsidR="00F53466" w:rsidRDefault="00824760">
            <w:pPr>
              <w:pStyle w:val="ListParagraph"/>
              <w:numPr>
                <w:ilvl w:val="0"/>
                <w:numId w:val="121"/>
              </w:numPr>
              <w:spacing w:before="240"/>
              <w:rPr>
                <w:rFonts w:ascii="Gill Sans MT" w:hAnsi="Gill Sans MT"/>
                <w:sz w:val="24"/>
                <w:szCs w:val="24"/>
              </w:rPr>
            </w:pPr>
            <w:proofErr w:type="spellStart"/>
            <w:r>
              <w:rPr>
                <w:rFonts w:ascii="Gill Sans MT" w:hAnsi="Gill Sans MT"/>
                <w:sz w:val="24"/>
                <w:szCs w:val="24"/>
              </w:rPr>
              <w:t>Recueil</w:t>
            </w:r>
            <w:proofErr w:type="spellEnd"/>
            <w:r>
              <w:rPr>
                <w:rFonts w:ascii="Gill Sans MT" w:hAnsi="Gill Sans MT"/>
                <w:sz w:val="24"/>
                <w:szCs w:val="24"/>
              </w:rPr>
              <w:t xml:space="preserve"> des bons </w:t>
            </w:r>
            <w:proofErr w:type="spellStart"/>
            <w:r>
              <w:rPr>
                <w:rFonts w:ascii="Gill Sans MT" w:hAnsi="Gill Sans MT"/>
                <w:sz w:val="24"/>
                <w:szCs w:val="24"/>
              </w:rPr>
              <w:t>échantillons</w:t>
            </w:r>
            <w:proofErr w:type="spellEnd"/>
          </w:p>
          <w:p w14:paraId="67CB0E81" w14:textId="77777777" w:rsidR="00F53466" w:rsidRDefault="00824760">
            <w:pPr>
              <w:pStyle w:val="ListParagraph"/>
              <w:keepNext/>
              <w:keepLines/>
              <w:numPr>
                <w:ilvl w:val="0"/>
                <w:numId w:val="121"/>
              </w:numPr>
              <w:spacing w:before="240"/>
              <w:outlineLvl w:val="7"/>
              <w:rPr>
                <w:rFonts w:ascii="Gill Sans MT" w:hAnsi="Gill Sans MT"/>
                <w:sz w:val="24"/>
                <w:szCs w:val="24"/>
                <w:lang w:val="fr-FR"/>
              </w:rPr>
            </w:pPr>
            <w:r>
              <w:rPr>
                <w:rFonts w:ascii="Gill Sans MT" w:hAnsi="Gill Sans MT"/>
                <w:sz w:val="24"/>
                <w:szCs w:val="24"/>
                <w:lang w:val="fr-FR"/>
              </w:rPr>
              <w:t>Utilisation d’un matériel/équipement de recueil approprié</w:t>
            </w:r>
          </w:p>
          <w:p w14:paraId="73F85170" w14:textId="77777777" w:rsidR="00F53466" w:rsidRDefault="00824760">
            <w:pPr>
              <w:pStyle w:val="ListParagraph"/>
              <w:keepNext/>
              <w:keepLines/>
              <w:numPr>
                <w:ilvl w:val="0"/>
                <w:numId w:val="121"/>
              </w:numPr>
              <w:spacing w:before="240"/>
              <w:outlineLvl w:val="7"/>
              <w:rPr>
                <w:rFonts w:ascii="Gill Sans MT" w:hAnsi="Gill Sans MT"/>
                <w:sz w:val="24"/>
                <w:szCs w:val="24"/>
                <w:lang w:val="fr-FR"/>
              </w:rPr>
            </w:pPr>
            <w:r>
              <w:rPr>
                <w:rFonts w:ascii="Gill Sans MT" w:hAnsi="Gill Sans MT"/>
                <w:sz w:val="24"/>
                <w:szCs w:val="24"/>
                <w:lang w:val="fr-FR"/>
              </w:rPr>
              <w:t>Pratique de la PCI pendant/après le recueil</w:t>
            </w:r>
          </w:p>
          <w:p w14:paraId="18592914" w14:textId="77777777" w:rsidR="00F53466" w:rsidRDefault="00824760">
            <w:pPr>
              <w:pStyle w:val="ListParagraph"/>
              <w:numPr>
                <w:ilvl w:val="0"/>
                <w:numId w:val="121"/>
              </w:numPr>
              <w:spacing w:before="240"/>
              <w:rPr>
                <w:rFonts w:ascii="Gill Sans MT" w:hAnsi="Gill Sans MT"/>
                <w:sz w:val="24"/>
                <w:szCs w:val="24"/>
              </w:rPr>
            </w:pPr>
            <w:proofErr w:type="spellStart"/>
            <w:r>
              <w:rPr>
                <w:rFonts w:ascii="Gill Sans MT" w:hAnsi="Gill Sans MT"/>
                <w:sz w:val="24"/>
                <w:szCs w:val="24"/>
              </w:rPr>
              <w:t>Étiquetage</w:t>
            </w:r>
            <w:proofErr w:type="spellEnd"/>
            <w:r>
              <w:rPr>
                <w:rFonts w:ascii="Gill Sans MT" w:hAnsi="Gill Sans MT"/>
                <w:sz w:val="24"/>
                <w:szCs w:val="24"/>
              </w:rPr>
              <w:t xml:space="preserve"> des </w:t>
            </w:r>
            <w:proofErr w:type="spellStart"/>
            <w:r>
              <w:rPr>
                <w:rFonts w:ascii="Gill Sans MT" w:hAnsi="Gill Sans MT"/>
                <w:sz w:val="24"/>
                <w:szCs w:val="24"/>
              </w:rPr>
              <w:t>échantillons</w:t>
            </w:r>
            <w:proofErr w:type="spellEnd"/>
          </w:p>
          <w:p w14:paraId="2F89B39E" w14:textId="77777777" w:rsidR="00F53466" w:rsidRDefault="00824760">
            <w:pPr>
              <w:pStyle w:val="ListParagraph"/>
              <w:numPr>
                <w:ilvl w:val="0"/>
                <w:numId w:val="121"/>
              </w:numPr>
              <w:spacing w:before="240"/>
              <w:rPr>
                <w:rFonts w:ascii="Gill Sans MT" w:hAnsi="Gill Sans MT"/>
                <w:sz w:val="24"/>
                <w:szCs w:val="24"/>
              </w:rPr>
            </w:pPr>
            <w:r>
              <w:rPr>
                <w:rFonts w:ascii="Gill Sans MT" w:hAnsi="Gill Sans MT"/>
                <w:sz w:val="24"/>
                <w:szCs w:val="24"/>
              </w:rPr>
              <w:t>Choix du lieu de test</w:t>
            </w:r>
          </w:p>
          <w:p w14:paraId="50BC7596" w14:textId="77777777" w:rsidR="00F53466" w:rsidRDefault="00824760">
            <w:pPr>
              <w:pStyle w:val="ListParagraph"/>
              <w:keepNext/>
              <w:keepLines/>
              <w:numPr>
                <w:ilvl w:val="0"/>
                <w:numId w:val="121"/>
              </w:numPr>
              <w:spacing w:before="240"/>
              <w:outlineLvl w:val="7"/>
              <w:rPr>
                <w:rFonts w:ascii="Gill Sans MT" w:hAnsi="Gill Sans MT"/>
                <w:sz w:val="24"/>
                <w:szCs w:val="24"/>
                <w:lang w:val="fr-FR"/>
              </w:rPr>
            </w:pPr>
            <w:r>
              <w:rPr>
                <w:rFonts w:ascii="Gill Sans MT" w:hAnsi="Gill Sans MT"/>
                <w:sz w:val="24"/>
                <w:szCs w:val="24"/>
                <w:lang w:val="fr-FR"/>
              </w:rPr>
              <w:t xml:space="preserve">Sur place ou envoi ? Contact et traitement de l’envoi </w:t>
            </w:r>
          </w:p>
          <w:p w14:paraId="68F7D661" w14:textId="77777777" w:rsidR="00F53466" w:rsidRDefault="00824760">
            <w:pPr>
              <w:pStyle w:val="ListParagraph"/>
              <w:numPr>
                <w:ilvl w:val="0"/>
                <w:numId w:val="121"/>
              </w:numPr>
              <w:spacing w:before="240"/>
              <w:rPr>
                <w:rFonts w:ascii="Gill Sans MT" w:hAnsi="Gill Sans MT"/>
                <w:sz w:val="24"/>
                <w:szCs w:val="24"/>
              </w:rPr>
            </w:pPr>
            <w:r>
              <w:rPr>
                <w:rFonts w:ascii="Gill Sans MT" w:hAnsi="Gill Sans MT"/>
                <w:sz w:val="24"/>
                <w:szCs w:val="24"/>
              </w:rPr>
              <w:t xml:space="preserve">Matériel de stockage </w:t>
            </w:r>
            <w:proofErr w:type="spellStart"/>
            <w:r>
              <w:rPr>
                <w:rFonts w:ascii="Gill Sans MT" w:hAnsi="Gill Sans MT"/>
                <w:sz w:val="24"/>
                <w:szCs w:val="24"/>
              </w:rPr>
              <w:t>adéquat</w:t>
            </w:r>
            <w:proofErr w:type="spellEnd"/>
          </w:p>
          <w:p w14:paraId="06E82DBE" w14:textId="77777777" w:rsidR="00F53466" w:rsidRDefault="00824760">
            <w:pPr>
              <w:pStyle w:val="ListParagraph"/>
              <w:numPr>
                <w:ilvl w:val="0"/>
                <w:numId w:val="121"/>
              </w:numPr>
              <w:spacing w:before="240"/>
              <w:rPr>
                <w:rFonts w:ascii="Gill Sans MT" w:hAnsi="Gill Sans MT"/>
                <w:sz w:val="24"/>
                <w:szCs w:val="24"/>
              </w:rPr>
            </w:pPr>
            <w:r>
              <w:rPr>
                <w:rFonts w:ascii="Gill Sans MT" w:hAnsi="Gill Sans MT"/>
                <w:sz w:val="24"/>
                <w:szCs w:val="24"/>
              </w:rPr>
              <w:t xml:space="preserve">Matériel </w:t>
            </w:r>
            <w:proofErr w:type="spellStart"/>
            <w:r>
              <w:rPr>
                <w:rFonts w:ascii="Gill Sans MT" w:hAnsi="Gill Sans MT"/>
                <w:sz w:val="24"/>
                <w:szCs w:val="24"/>
              </w:rPr>
              <w:t>d’emballage</w:t>
            </w:r>
            <w:proofErr w:type="spellEnd"/>
            <w:r>
              <w:rPr>
                <w:rFonts w:ascii="Gill Sans MT" w:hAnsi="Gill Sans MT"/>
                <w:sz w:val="24"/>
                <w:szCs w:val="24"/>
              </w:rPr>
              <w:t xml:space="preserve"> et </w:t>
            </w:r>
            <w:proofErr w:type="spellStart"/>
            <w:r>
              <w:rPr>
                <w:rFonts w:ascii="Gill Sans MT" w:hAnsi="Gill Sans MT"/>
                <w:sz w:val="24"/>
                <w:szCs w:val="24"/>
              </w:rPr>
              <w:t>d’expédition</w:t>
            </w:r>
            <w:proofErr w:type="spellEnd"/>
            <w:r>
              <w:rPr>
                <w:rFonts w:ascii="Gill Sans MT" w:hAnsi="Gill Sans MT"/>
                <w:sz w:val="24"/>
                <w:szCs w:val="24"/>
              </w:rPr>
              <w:t xml:space="preserve"> </w:t>
            </w:r>
            <w:proofErr w:type="spellStart"/>
            <w:r>
              <w:rPr>
                <w:rFonts w:ascii="Gill Sans MT" w:hAnsi="Gill Sans MT"/>
                <w:sz w:val="24"/>
                <w:szCs w:val="24"/>
              </w:rPr>
              <w:t>adéquat</w:t>
            </w:r>
            <w:proofErr w:type="spellEnd"/>
          </w:p>
          <w:p w14:paraId="142F9816" w14:textId="77777777" w:rsidR="00F53466" w:rsidRDefault="00824760">
            <w:pPr>
              <w:pStyle w:val="ListParagraph"/>
              <w:numPr>
                <w:ilvl w:val="0"/>
                <w:numId w:val="121"/>
              </w:numPr>
              <w:spacing w:before="240"/>
              <w:rPr>
                <w:rFonts w:ascii="Gill Sans MT" w:hAnsi="Gill Sans MT"/>
                <w:sz w:val="24"/>
                <w:szCs w:val="24"/>
              </w:rPr>
            </w:pPr>
            <w:proofErr w:type="spellStart"/>
            <w:r>
              <w:rPr>
                <w:rFonts w:ascii="Gill Sans MT" w:hAnsi="Gill Sans MT"/>
                <w:sz w:val="24"/>
                <w:szCs w:val="24"/>
              </w:rPr>
              <w:t>Étiquettes</w:t>
            </w:r>
            <w:proofErr w:type="spellEnd"/>
            <w:r>
              <w:rPr>
                <w:rFonts w:ascii="Gill Sans MT" w:hAnsi="Gill Sans MT"/>
                <w:sz w:val="24"/>
                <w:szCs w:val="24"/>
              </w:rPr>
              <w:t xml:space="preserve"> et documentation</w:t>
            </w:r>
          </w:p>
          <w:p w14:paraId="00EA311A" w14:textId="77777777" w:rsidR="00F53466" w:rsidRDefault="00824760">
            <w:pPr>
              <w:pStyle w:val="ListParagraph"/>
              <w:numPr>
                <w:ilvl w:val="0"/>
                <w:numId w:val="121"/>
              </w:numPr>
              <w:spacing w:before="240"/>
              <w:rPr>
                <w:rFonts w:ascii="Gill Sans MT" w:hAnsi="Gill Sans MT"/>
                <w:sz w:val="24"/>
                <w:szCs w:val="24"/>
                <w:lang w:val="fr-FR"/>
              </w:rPr>
            </w:pPr>
            <w:r>
              <w:rPr>
                <w:rFonts w:ascii="Gill Sans MT" w:hAnsi="Gill Sans MT"/>
                <w:sz w:val="24"/>
                <w:szCs w:val="24"/>
                <w:lang w:val="fr-FR"/>
              </w:rPr>
              <w:t>Traitement approprié des déchets médicaux</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52E9973" w14:textId="77777777">
        <w:trPr>
          <w:trHeight w:val="1328"/>
        </w:trPr>
        <w:tc>
          <w:tcPr>
            <w:tcW w:w="9360" w:type="dxa"/>
          </w:tcPr>
          <w:p w14:paraId="15D48964" w14:textId="77777777" w:rsidR="00F53466" w:rsidRDefault="00824760">
            <w:pPr>
              <w:rPr>
                <w:rFonts w:ascii="Gill Sans MT" w:hAnsi="Gill Sans MT"/>
                <w:b/>
                <w:bCs/>
                <w:sz w:val="24"/>
                <w:szCs w:val="24"/>
              </w:rPr>
            </w:pPr>
            <w:proofErr w:type="gramStart"/>
            <w:r>
              <w:rPr>
                <w:rFonts w:ascii="Gill Sans MT" w:hAnsi="Gill Sans MT"/>
                <w:b/>
                <w:bCs/>
                <w:sz w:val="24"/>
                <w:szCs w:val="24"/>
              </w:rPr>
              <w:lastRenderedPageBreak/>
              <w:t>Remarques :</w:t>
            </w:r>
            <w:proofErr w:type="gramEnd"/>
          </w:p>
          <w:p w14:paraId="15A77B37" w14:textId="77777777" w:rsidR="00F53466" w:rsidRDefault="00824760">
            <w:pPr>
              <w:spacing w:line="480" w:lineRule="auto"/>
              <w:rPr>
                <w:rFonts w:ascii="Gill Sans MT" w:hAnsi="Gill Sans MT"/>
                <w:noProof/>
                <w:sz w:val="24"/>
                <w:szCs w:val="24"/>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7C1B644" w14:textId="77777777" w:rsidR="00F53466" w:rsidRDefault="00F534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3582EADD" w14:textId="77777777">
        <w:tc>
          <w:tcPr>
            <w:tcW w:w="9350" w:type="dxa"/>
            <w:shd w:val="clear" w:color="auto" w:fill="FF6E68"/>
          </w:tcPr>
          <w:p w14:paraId="5D7A3CFF" w14:textId="77777777" w:rsidR="00F53466" w:rsidRDefault="00824760">
            <w:pPr>
              <w:keepNext/>
              <w:keepLines/>
              <w:spacing w:before="240"/>
              <w:outlineLvl w:val="7"/>
              <w:rPr>
                <w:b/>
                <w:bCs/>
                <w:color w:val="FFFFFF" w:themeColor="background1"/>
                <w:sz w:val="24"/>
                <w:szCs w:val="24"/>
                <w:lang w:val="fr-FR"/>
              </w:rPr>
            </w:pPr>
            <w:r>
              <w:rPr>
                <w:rFonts w:ascii="Gill Sans MT" w:hAnsi="Gill Sans MT"/>
                <w:b/>
                <w:bCs/>
                <w:color w:val="FFFFFF" w:themeColor="background1"/>
                <w:sz w:val="24"/>
                <w:szCs w:val="24"/>
                <w:lang w:val="fr-FR"/>
              </w:rPr>
              <w:t>Ressources utiles concernant la biosécurité</w:t>
            </w:r>
          </w:p>
        </w:tc>
      </w:tr>
    </w:tbl>
    <w:tbl>
      <w:tblPr>
        <w:tblW w:w="0" w:type="auto"/>
        <w:tblLook w:val="04A0" w:firstRow="1" w:lastRow="0" w:firstColumn="1" w:lastColumn="0" w:noHBand="0" w:noVBand="1"/>
      </w:tblPr>
      <w:tblGrid>
        <w:gridCol w:w="9350"/>
      </w:tblGrid>
      <w:tr w:rsidR="00F53466" w14:paraId="2BC3CB05" w14:textId="77777777">
        <w:tc>
          <w:tcPr>
            <w:tcW w:w="9350" w:type="dxa"/>
            <w:shd w:val="clear" w:color="auto" w:fill="auto"/>
          </w:tcPr>
          <w:p w14:paraId="7A78ED29" w14:textId="77777777" w:rsidR="00F53466" w:rsidRDefault="00824760">
            <w:pPr>
              <w:pStyle w:val="ListParagraph"/>
              <w:numPr>
                <w:ilvl w:val="0"/>
                <w:numId w:val="122"/>
              </w:numPr>
              <w:spacing w:before="240"/>
              <w:rPr>
                <w:rFonts w:ascii="Gill Sans MT" w:hAnsi="Gill Sans MT"/>
                <w:sz w:val="24"/>
                <w:szCs w:val="24"/>
              </w:rPr>
            </w:pPr>
            <w:r>
              <w:rPr>
                <w:rFonts w:ascii="Gill Sans MT" w:hAnsi="Gill Sans MT"/>
                <w:sz w:val="24"/>
                <w:szCs w:val="24"/>
              </w:rPr>
              <w:t xml:space="preserve">WHO Tuberculosis Laboratory Biosafety Manual; Disponible à </w:t>
            </w:r>
            <w:proofErr w:type="spellStart"/>
            <w:proofErr w:type="gramStart"/>
            <w:r>
              <w:rPr>
                <w:rFonts w:ascii="Gill Sans MT" w:hAnsi="Gill Sans MT"/>
                <w:sz w:val="24"/>
                <w:szCs w:val="24"/>
              </w:rPr>
              <w:t>l’adresse</w:t>
            </w:r>
            <w:proofErr w:type="spellEnd"/>
            <w:r>
              <w:rPr>
                <w:rFonts w:ascii="Gill Sans MT" w:hAnsi="Gill Sans MT"/>
                <w:sz w:val="24"/>
                <w:szCs w:val="24"/>
              </w:rPr>
              <w:t> :</w:t>
            </w:r>
            <w:proofErr w:type="gramEnd"/>
            <w:r>
              <w:rPr>
                <w:rFonts w:ascii="Gill Sans MT" w:hAnsi="Gill Sans MT"/>
                <w:sz w:val="24"/>
                <w:szCs w:val="24"/>
              </w:rPr>
              <w:t xml:space="preserve"> https://www.who.int/publications/i/item/9789241504638 </w:t>
            </w:r>
          </w:p>
          <w:p w14:paraId="0C2F25AC" w14:textId="77777777" w:rsidR="00F53466" w:rsidRDefault="00824760">
            <w:pPr>
              <w:pStyle w:val="ListParagraph"/>
              <w:numPr>
                <w:ilvl w:val="0"/>
                <w:numId w:val="122"/>
              </w:numPr>
              <w:spacing w:before="240"/>
              <w:rPr>
                <w:rFonts w:ascii="Gill Sans MT" w:hAnsi="Gill Sans MT"/>
                <w:sz w:val="24"/>
                <w:szCs w:val="24"/>
              </w:rPr>
            </w:pPr>
            <w:r>
              <w:rPr>
                <w:rFonts w:ascii="Gill Sans MT" w:hAnsi="Gill Sans MT"/>
                <w:sz w:val="24"/>
                <w:szCs w:val="24"/>
              </w:rPr>
              <w:t xml:space="preserve">WHO Laboratory Biosafety Manual, 4th Edition; Disponible à </w:t>
            </w:r>
            <w:proofErr w:type="spellStart"/>
            <w:proofErr w:type="gramStart"/>
            <w:r>
              <w:rPr>
                <w:rFonts w:ascii="Gill Sans MT" w:hAnsi="Gill Sans MT"/>
                <w:sz w:val="24"/>
                <w:szCs w:val="24"/>
              </w:rPr>
              <w:t>l’adresse</w:t>
            </w:r>
            <w:proofErr w:type="spellEnd"/>
            <w:r>
              <w:rPr>
                <w:rFonts w:ascii="Gill Sans MT" w:hAnsi="Gill Sans MT"/>
                <w:sz w:val="24"/>
                <w:szCs w:val="24"/>
              </w:rPr>
              <w:t xml:space="preserve"> :</w:t>
            </w:r>
            <w:proofErr w:type="gramEnd"/>
            <w:r>
              <w:rPr>
                <w:rFonts w:ascii="Gill Sans MT" w:hAnsi="Gill Sans MT"/>
                <w:sz w:val="24"/>
                <w:szCs w:val="24"/>
              </w:rPr>
              <w:t xml:space="preserve"> https://www.who.int/publications/i/item/9789240011311</w:t>
            </w:r>
          </w:p>
          <w:p w14:paraId="07C500FE" w14:textId="77777777" w:rsidR="00F53466" w:rsidRDefault="00824760">
            <w:pPr>
              <w:pStyle w:val="ListParagraph"/>
              <w:numPr>
                <w:ilvl w:val="0"/>
                <w:numId w:val="122"/>
              </w:numPr>
              <w:spacing w:before="240"/>
              <w:rPr>
                <w:rFonts w:ascii="Gill Sans MT" w:hAnsi="Gill Sans MT"/>
                <w:sz w:val="24"/>
                <w:szCs w:val="24"/>
              </w:rPr>
            </w:pPr>
            <w:r>
              <w:rPr>
                <w:rFonts w:ascii="Gill Sans MT" w:hAnsi="Gill Sans MT"/>
                <w:sz w:val="24"/>
                <w:szCs w:val="24"/>
              </w:rPr>
              <w:t xml:space="preserve">CDC Biosafety in Microbiological and Biomedical Laboratories (BMBL), 6th Edition; Disponible à </w:t>
            </w:r>
            <w:proofErr w:type="spellStart"/>
            <w:proofErr w:type="gramStart"/>
            <w:r>
              <w:rPr>
                <w:rFonts w:ascii="Gill Sans MT" w:hAnsi="Gill Sans MT"/>
                <w:sz w:val="24"/>
                <w:szCs w:val="24"/>
              </w:rPr>
              <w:t>l’adresse</w:t>
            </w:r>
            <w:proofErr w:type="spellEnd"/>
            <w:r>
              <w:rPr>
                <w:rFonts w:ascii="Gill Sans MT" w:hAnsi="Gill Sans MT"/>
                <w:sz w:val="24"/>
                <w:szCs w:val="24"/>
              </w:rPr>
              <w:t xml:space="preserve"> :</w:t>
            </w:r>
            <w:proofErr w:type="gramEnd"/>
            <w:r>
              <w:rPr>
                <w:rFonts w:ascii="Gill Sans MT" w:hAnsi="Gill Sans MT"/>
                <w:sz w:val="24"/>
                <w:szCs w:val="24"/>
              </w:rPr>
              <w:t xml:space="preserve"> https://www.cdc.gov/lEBS/pdf/SF__19_308133-A_BMBL6_00-BOOK-WEB-final-3.pdf </w:t>
            </w:r>
          </w:p>
        </w:tc>
      </w:tr>
    </w:tbl>
    <w:p w14:paraId="115041E1" w14:textId="77777777" w:rsidR="00F53466" w:rsidRDefault="00F53466"/>
    <w:p w14:paraId="4EFC1E04" w14:textId="77777777" w:rsidR="00F53466" w:rsidRDefault="00824760">
      <w:pPr>
        <w:pStyle w:val="Heading2"/>
      </w:pPr>
      <w:bookmarkStart w:id="67" w:name="_Toc80275292"/>
      <w:r>
        <w:rPr>
          <w:rFonts w:eastAsia="Gill Sans MT"/>
          <w:color w:val="808080"/>
          <w:lang w:val="fr-FR"/>
        </w:rPr>
        <w:t>Procédures de recueil des échantillons</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79DAF93D" w14:textId="77777777">
        <w:tc>
          <w:tcPr>
            <w:tcW w:w="9350" w:type="dxa"/>
            <w:shd w:val="clear" w:color="auto" w:fill="FF6E68"/>
          </w:tcPr>
          <w:p w14:paraId="39187205" w14:textId="77777777" w:rsidR="00F53466" w:rsidRDefault="00824760">
            <w:pPr>
              <w:keepNext/>
              <w:spacing w:before="240"/>
              <w:rPr>
                <w:b/>
                <w:bCs/>
                <w:color w:val="FFFFFF" w:themeColor="background1"/>
                <w:sz w:val="24"/>
                <w:szCs w:val="24"/>
              </w:rPr>
            </w:pPr>
            <w:r>
              <w:rPr>
                <w:rFonts w:ascii="Gill Sans MT" w:eastAsia="Gill Sans MT" w:hAnsi="Gill Sans MT"/>
                <w:b/>
                <w:bCs/>
                <w:color w:val="FFFFFF"/>
                <w:sz w:val="24"/>
                <w:szCs w:val="24"/>
                <w:lang w:val="fr-FR"/>
              </w:rPr>
              <w:t xml:space="preserve">Recueil des échantillons                                                            </w:t>
            </w:r>
          </w:p>
        </w:tc>
      </w:tr>
    </w:tbl>
    <w:tbl>
      <w:tblPr>
        <w:tblW w:w="0" w:type="auto"/>
        <w:tblLook w:val="04A0" w:firstRow="1" w:lastRow="0" w:firstColumn="1" w:lastColumn="0" w:noHBand="0" w:noVBand="1"/>
      </w:tblPr>
      <w:tblGrid>
        <w:gridCol w:w="9350"/>
      </w:tblGrid>
      <w:tr w:rsidR="00F53466" w14:paraId="20321AAD" w14:textId="77777777">
        <w:tc>
          <w:tcPr>
            <w:tcW w:w="9350" w:type="dxa"/>
            <w:shd w:val="clear" w:color="auto" w:fill="auto"/>
          </w:tcPr>
          <w:p w14:paraId="609887AD" w14:textId="77777777" w:rsidR="00F53466" w:rsidRDefault="00824760">
            <w:pPr>
              <w:spacing w:before="240" w:after="0" w:line="240" w:lineRule="auto"/>
              <w:rPr>
                <w:rFonts w:ascii="Gill Sans MT" w:hAnsi="Gill Sans MT"/>
                <w:b/>
                <w:bCs/>
                <w:sz w:val="24"/>
                <w:szCs w:val="24"/>
                <w:lang w:val="fr-FR"/>
              </w:rPr>
            </w:pPr>
            <w:r>
              <w:rPr>
                <w:rFonts w:ascii="Gill Sans MT" w:eastAsia="Gill Sans MT" w:hAnsi="Gill Sans MT"/>
                <w:b/>
                <w:bCs/>
                <w:sz w:val="24"/>
                <w:szCs w:val="24"/>
                <w:lang w:val="fr-FR"/>
              </w:rPr>
              <w:t>Recueil d’un échantillon de bonne qualité</w:t>
            </w:r>
          </w:p>
          <w:p w14:paraId="5699F50D" w14:textId="77777777" w:rsidR="00F53466" w:rsidRDefault="00824760">
            <w:pPr>
              <w:numPr>
                <w:ilvl w:val="0"/>
                <w:numId w:val="77"/>
              </w:numPr>
              <w:spacing w:after="0" w:line="240" w:lineRule="auto"/>
              <w:rPr>
                <w:rFonts w:ascii="Gill Sans MT" w:hAnsi="Gill Sans MT"/>
                <w:sz w:val="24"/>
                <w:szCs w:val="24"/>
                <w:lang w:val="fr-FR"/>
              </w:rPr>
            </w:pPr>
            <w:r>
              <w:rPr>
                <w:rFonts w:ascii="Gill Sans MT" w:eastAsia="Gill Sans MT" w:hAnsi="Gill Sans MT"/>
                <w:sz w:val="24"/>
                <w:szCs w:val="24"/>
                <w:lang w:val="fr-FR"/>
              </w:rPr>
              <w:t>Des échantillons d’expectorations induits ou de crachats expectorés peuvent être utilisés</w:t>
            </w:r>
          </w:p>
          <w:p w14:paraId="6B5AE191" w14:textId="77777777" w:rsidR="00F53466" w:rsidRDefault="00824760">
            <w:pPr>
              <w:numPr>
                <w:ilvl w:val="0"/>
                <w:numId w:val="77"/>
              </w:numPr>
              <w:spacing w:after="0" w:line="240" w:lineRule="auto"/>
              <w:rPr>
                <w:rFonts w:ascii="Gill Sans MT" w:hAnsi="Gill Sans MT"/>
                <w:sz w:val="24"/>
                <w:szCs w:val="24"/>
                <w:lang w:val="fr-FR"/>
              </w:rPr>
            </w:pPr>
            <w:r>
              <w:rPr>
                <w:rFonts w:ascii="Gill Sans MT" w:eastAsia="Gill Sans MT" w:hAnsi="Gill Sans MT"/>
                <w:sz w:val="24"/>
                <w:szCs w:val="24"/>
                <w:lang w:val="fr-FR"/>
              </w:rPr>
              <w:t>Des échantillons d’expectorations ponctuels et recueillis le matin peuvent être prélevés chez chaque patient</w:t>
            </w:r>
          </w:p>
          <w:p w14:paraId="188C5C75" w14:textId="77777777" w:rsidR="00F53466" w:rsidRDefault="00824760">
            <w:pPr>
              <w:numPr>
                <w:ilvl w:val="0"/>
                <w:numId w:val="77"/>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L’algorithme décrit le recueil d’un échantillon initial à utiliser pour 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TB et le recueil d’autres échantillons si nécessaire</w:t>
            </w:r>
          </w:p>
          <w:p w14:paraId="5BC3B3D1" w14:textId="77777777" w:rsidR="00F53466" w:rsidRDefault="00824760">
            <w:pPr>
              <w:numPr>
                <w:ilvl w:val="0"/>
                <w:numId w:val="77"/>
              </w:numPr>
              <w:spacing w:after="0" w:line="240" w:lineRule="auto"/>
              <w:rPr>
                <w:rFonts w:ascii="Gill Sans MT" w:hAnsi="Gill Sans MT"/>
                <w:sz w:val="24"/>
                <w:szCs w:val="24"/>
                <w:lang w:val="fr-FR"/>
              </w:rPr>
            </w:pPr>
            <w:r>
              <w:rPr>
                <w:rFonts w:ascii="Gill Sans MT" w:eastAsia="Gill Sans MT" w:hAnsi="Gill Sans MT"/>
                <w:sz w:val="24"/>
                <w:szCs w:val="24"/>
                <w:lang w:val="fr-FR"/>
              </w:rPr>
              <w:t xml:space="preserve">Les échantillons d’expectorations contenant des contaminants tels que les noix de </w:t>
            </w:r>
            <w:proofErr w:type="spellStart"/>
            <w:r>
              <w:rPr>
                <w:rFonts w:ascii="Gill Sans MT" w:eastAsia="Gill Sans MT" w:hAnsi="Gill Sans MT"/>
                <w:sz w:val="24"/>
                <w:szCs w:val="24"/>
                <w:lang w:val="fr-FR"/>
              </w:rPr>
              <w:t>Betel</w:t>
            </w:r>
            <w:proofErr w:type="spellEnd"/>
            <w:r>
              <w:rPr>
                <w:rFonts w:ascii="Gill Sans MT" w:eastAsia="Gill Sans MT" w:hAnsi="Gill Sans MT"/>
                <w:sz w:val="24"/>
                <w:szCs w:val="24"/>
                <w:lang w:val="fr-FR"/>
              </w:rPr>
              <w:t>, le khat, le tabac ou les particules alimentaires doivent être rejetés.</w:t>
            </w:r>
          </w:p>
          <w:p w14:paraId="7DD6456B" w14:textId="77777777" w:rsidR="00F53466" w:rsidRDefault="00F53466">
            <w:pPr>
              <w:spacing w:after="0" w:line="240" w:lineRule="auto"/>
              <w:rPr>
                <w:rFonts w:ascii="Gill Sans MT" w:hAnsi="Gill Sans MT"/>
                <w:sz w:val="24"/>
                <w:szCs w:val="24"/>
                <w:lang w:val="fr-FR"/>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05D8817D" w14:textId="77777777">
        <w:trPr>
          <w:trHeight w:val="1328"/>
        </w:trPr>
        <w:tc>
          <w:tcPr>
            <w:tcW w:w="9360" w:type="dxa"/>
          </w:tcPr>
          <w:p w14:paraId="3D361B9D" w14:textId="77777777" w:rsidR="00F53466" w:rsidRDefault="00824760">
            <w:pPr>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5FCE3BC9" w14:textId="77777777" w:rsidR="00F53466" w:rsidRDefault="00824760">
            <w:pPr>
              <w:spacing w:line="480" w:lineRule="auto"/>
              <w:rPr>
                <w:rFonts w:ascii="Gill Sans MT" w:hAnsi="Gill Sans MT"/>
                <w:noProof/>
                <w:sz w:val="24"/>
                <w:szCs w:val="24"/>
              </w:rPr>
            </w:pPr>
            <w:r>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3466" w14:paraId="4CA0FB37" w14:textId="77777777">
        <w:tc>
          <w:tcPr>
            <w:tcW w:w="9350" w:type="dxa"/>
            <w:shd w:val="clear" w:color="auto" w:fill="FF6E68"/>
          </w:tcPr>
          <w:p w14:paraId="5DEC485D"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Conditionnement et conservation de l’échantillon</w:t>
            </w:r>
          </w:p>
        </w:tc>
      </w:tr>
      <w:tr w:rsidR="00F53466" w14:paraId="184908F0" w14:textId="77777777">
        <w:tc>
          <w:tcPr>
            <w:tcW w:w="9350" w:type="dxa"/>
            <w:shd w:val="clear" w:color="auto" w:fill="FFFFFF" w:themeFill="background1"/>
          </w:tcPr>
          <w:p w14:paraId="56D2483E" w14:textId="77777777" w:rsidR="00F53466" w:rsidRDefault="00824760">
            <w:pPr>
              <w:numPr>
                <w:ilvl w:val="0"/>
                <w:numId w:val="78"/>
              </w:numPr>
              <w:spacing w:before="240"/>
              <w:rPr>
                <w:rFonts w:ascii="Gill Sans MT" w:hAnsi="Gill Sans MT"/>
                <w:sz w:val="24"/>
                <w:szCs w:val="24"/>
                <w:lang w:val="fr-FR"/>
              </w:rPr>
            </w:pPr>
            <w:r>
              <w:rPr>
                <w:rFonts w:ascii="Gill Sans MT" w:eastAsia="Gill Sans MT" w:hAnsi="Gill Sans MT"/>
                <w:sz w:val="24"/>
                <w:szCs w:val="24"/>
                <w:lang w:val="fr-FR"/>
              </w:rPr>
              <w:t>Tous les échantillons doivent être conditionnés dans un emballage triple :</w:t>
            </w:r>
          </w:p>
          <w:p w14:paraId="5C2A5581" w14:textId="77777777" w:rsidR="00F53466" w:rsidRDefault="00824760">
            <w:pPr>
              <w:numPr>
                <w:ilvl w:val="1"/>
                <w:numId w:val="78"/>
              </w:numPr>
              <w:spacing w:before="240"/>
              <w:rPr>
                <w:rFonts w:ascii="Gill Sans MT" w:hAnsi="Gill Sans MT"/>
                <w:sz w:val="24"/>
                <w:szCs w:val="24"/>
              </w:rPr>
            </w:pPr>
            <w:r>
              <w:rPr>
                <w:rFonts w:ascii="Gill Sans MT" w:eastAsia="Gill Sans MT" w:hAnsi="Gill Sans MT"/>
                <w:b/>
                <w:bCs/>
                <w:sz w:val="24"/>
                <w:szCs w:val="24"/>
                <w:lang w:val="fr-FR"/>
              </w:rPr>
              <w:t xml:space="preserve">Conditionnement primaire </w:t>
            </w:r>
          </w:p>
          <w:p w14:paraId="5F1F0DAD" w14:textId="77777777" w:rsidR="00F53466" w:rsidRDefault="00824760">
            <w:pPr>
              <w:numPr>
                <w:ilvl w:val="2"/>
                <w:numId w:val="78"/>
              </w:numPr>
              <w:spacing w:before="240"/>
              <w:rPr>
                <w:rFonts w:ascii="Gill Sans MT" w:hAnsi="Gill Sans MT"/>
                <w:sz w:val="24"/>
                <w:szCs w:val="24"/>
                <w:lang w:val="fr-FR"/>
              </w:rPr>
            </w:pPr>
            <w:r>
              <w:rPr>
                <w:rFonts w:ascii="Gill Sans MT" w:eastAsia="Gill Sans MT" w:hAnsi="Gill Sans MT"/>
                <w:sz w:val="24"/>
                <w:szCs w:val="24"/>
                <w:lang w:val="fr-FR"/>
              </w:rPr>
              <w:t xml:space="preserve">Enroulez le récipient étanche dans du coton ou des serviettes en papier en quantité suffisante pour </w:t>
            </w:r>
            <w:proofErr w:type="spellStart"/>
            <w:r>
              <w:rPr>
                <w:rFonts w:ascii="Gill Sans MT" w:eastAsia="Gill Sans MT" w:hAnsi="Gill Sans MT"/>
                <w:sz w:val="24"/>
                <w:szCs w:val="24"/>
                <w:lang w:val="fr-FR"/>
              </w:rPr>
              <w:t>EBSorber</w:t>
            </w:r>
            <w:proofErr w:type="spellEnd"/>
            <w:r>
              <w:rPr>
                <w:rFonts w:ascii="Gill Sans MT" w:eastAsia="Gill Sans MT" w:hAnsi="Gill Sans MT"/>
                <w:sz w:val="24"/>
                <w:szCs w:val="24"/>
                <w:lang w:val="fr-FR"/>
              </w:rPr>
              <w:t xml:space="preserve"> tout le contenu en cas de fuite</w:t>
            </w:r>
          </w:p>
          <w:p w14:paraId="455CA18E" w14:textId="77777777" w:rsidR="00F53466" w:rsidRDefault="00824760">
            <w:pPr>
              <w:numPr>
                <w:ilvl w:val="1"/>
                <w:numId w:val="78"/>
              </w:numPr>
              <w:spacing w:before="240"/>
              <w:rPr>
                <w:rFonts w:ascii="Gill Sans MT" w:hAnsi="Gill Sans MT"/>
                <w:sz w:val="24"/>
                <w:szCs w:val="24"/>
              </w:rPr>
            </w:pPr>
            <w:r>
              <w:rPr>
                <w:rFonts w:ascii="Gill Sans MT" w:eastAsia="Gill Sans MT" w:hAnsi="Gill Sans MT"/>
                <w:b/>
                <w:bCs/>
                <w:sz w:val="24"/>
                <w:szCs w:val="24"/>
                <w:lang w:val="fr-FR"/>
              </w:rPr>
              <w:t>Conditionnement secondaire</w:t>
            </w:r>
            <w:r>
              <w:rPr>
                <w:rFonts w:ascii="Gill Sans MT" w:eastAsia="Gill Sans MT" w:hAnsi="Gill Sans MT"/>
                <w:sz w:val="24"/>
                <w:szCs w:val="24"/>
                <w:lang w:val="fr-FR"/>
              </w:rPr>
              <w:t xml:space="preserve"> </w:t>
            </w:r>
          </w:p>
          <w:p w14:paraId="0DAE9A28" w14:textId="77777777" w:rsidR="00F53466" w:rsidRDefault="00824760">
            <w:pPr>
              <w:numPr>
                <w:ilvl w:val="2"/>
                <w:numId w:val="78"/>
              </w:numPr>
              <w:spacing w:before="240"/>
              <w:rPr>
                <w:rFonts w:ascii="Gill Sans MT" w:hAnsi="Gill Sans MT"/>
                <w:sz w:val="24"/>
                <w:szCs w:val="24"/>
                <w:lang w:val="fr-FR"/>
              </w:rPr>
            </w:pPr>
            <w:r>
              <w:rPr>
                <w:rFonts w:ascii="Gill Sans MT" w:eastAsia="Gill Sans MT" w:hAnsi="Gill Sans MT"/>
                <w:sz w:val="24"/>
                <w:szCs w:val="24"/>
                <w:lang w:val="fr-FR"/>
              </w:rPr>
              <w:t>Placez le récipient emballé à l’intérieur d’un récipient secondaire, tel qu’un sac en plastique à fermeture par pression ou un autre récipient</w:t>
            </w:r>
          </w:p>
          <w:p w14:paraId="7E5CB4A3" w14:textId="77777777" w:rsidR="00F53466" w:rsidRDefault="00824760">
            <w:pPr>
              <w:numPr>
                <w:ilvl w:val="2"/>
                <w:numId w:val="78"/>
              </w:numPr>
              <w:spacing w:before="240"/>
              <w:rPr>
                <w:rFonts w:ascii="Gill Sans MT" w:hAnsi="Gill Sans MT"/>
                <w:sz w:val="24"/>
                <w:szCs w:val="24"/>
                <w:lang w:val="fr-FR"/>
              </w:rPr>
            </w:pPr>
            <w:r>
              <w:rPr>
                <w:rFonts w:ascii="Gill Sans MT" w:eastAsia="Gill Sans MT" w:hAnsi="Gill Sans MT"/>
                <w:sz w:val="24"/>
                <w:szCs w:val="24"/>
                <w:lang w:val="fr-FR"/>
              </w:rPr>
              <w:t>Placez le récipient secondaire dans un portoir pour éviter les fuites</w:t>
            </w:r>
          </w:p>
          <w:p w14:paraId="458AD5B0" w14:textId="77777777" w:rsidR="00F53466" w:rsidRDefault="00824760">
            <w:pPr>
              <w:numPr>
                <w:ilvl w:val="1"/>
                <w:numId w:val="78"/>
              </w:numPr>
              <w:spacing w:before="240"/>
              <w:rPr>
                <w:rFonts w:ascii="Gill Sans MT" w:hAnsi="Gill Sans MT"/>
                <w:sz w:val="24"/>
                <w:szCs w:val="24"/>
              </w:rPr>
            </w:pPr>
            <w:r>
              <w:rPr>
                <w:rFonts w:ascii="Gill Sans MT" w:eastAsia="Gill Sans MT" w:hAnsi="Gill Sans MT"/>
                <w:b/>
                <w:bCs/>
                <w:sz w:val="24"/>
                <w:szCs w:val="24"/>
                <w:lang w:val="fr-FR"/>
              </w:rPr>
              <w:t xml:space="preserve">Conditionnement tertiaire </w:t>
            </w:r>
          </w:p>
          <w:p w14:paraId="7A34A02B" w14:textId="77777777" w:rsidR="00F53466" w:rsidRDefault="00824760">
            <w:pPr>
              <w:numPr>
                <w:ilvl w:val="2"/>
                <w:numId w:val="78"/>
              </w:numPr>
              <w:spacing w:before="240"/>
              <w:rPr>
                <w:rFonts w:ascii="Gill Sans MT" w:hAnsi="Gill Sans MT"/>
                <w:sz w:val="24"/>
                <w:szCs w:val="24"/>
                <w:lang w:val="fr-FR"/>
              </w:rPr>
            </w:pPr>
            <w:r>
              <w:rPr>
                <w:rFonts w:ascii="Gill Sans MT" w:eastAsia="Gill Sans MT" w:hAnsi="Gill Sans MT"/>
                <w:sz w:val="24"/>
                <w:szCs w:val="24"/>
                <w:lang w:val="fr-FR"/>
              </w:rPr>
              <w:t>Placez le récipient secondaire et son contenu dans une boîte isotherme pour transport sécurisé approuvée ou un autre récipient approprié en position verticale</w:t>
            </w:r>
          </w:p>
          <w:p w14:paraId="4FF18CA7" w14:textId="4039811E" w:rsidR="00F53466" w:rsidRDefault="00824760">
            <w:pPr>
              <w:numPr>
                <w:ilvl w:val="2"/>
                <w:numId w:val="78"/>
              </w:numPr>
              <w:spacing w:before="240"/>
              <w:rPr>
                <w:rFonts w:ascii="Gill Sans MT" w:hAnsi="Gill Sans MT"/>
                <w:sz w:val="24"/>
                <w:szCs w:val="24"/>
                <w:lang w:val="fr-FR"/>
              </w:rPr>
            </w:pPr>
            <w:r>
              <w:rPr>
                <w:rFonts w:ascii="Gill Sans MT" w:eastAsia="Gill Sans MT" w:hAnsi="Gill Sans MT"/>
                <w:sz w:val="24"/>
                <w:szCs w:val="24"/>
                <w:lang w:val="fr-FR"/>
              </w:rPr>
              <w:t>Sur le récipient tertiaire, apposez un pictogramme de danger biologique – avec les mentions et l’étiquetage appropriés pour la catégorie d’échantillon</w:t>
            </w:r>
          </w:p>
          <w:p w14:paraId="00ADC667" w14:textId="77777777" w:rsidR="00F53466" w:rsidRDefault="00F53466">
            <w:pPr>
              <w:spacing w:before="240"/>
              <w:jc w:val="right"/>
              <w:rPr>
                <w:rFonts w:ascii="Gill Sans MT" w:hAnsi="Gill Sans MT"/>
                <w:noProof/>
                <w:sz w:val="24"/>
                <w:szCs w:val="24"/>
                <w:lang w:val="fr-FR" w:eastAsia="zh-TW"/>
              </w:rPr>
            </w:pPr>
          </w:p>
          <w:p w14:paraId="25A107D4" w14:textId="77777777" w:rsidR="00F53466" w:rsidRDefault="00F53466">
            <w:pPr>
              <w:spacing w:before="240"/>
              <w:jc w:val="right"/>
              <w:rPr>
                <w:rFonts w:ascii="Gill Sans MT" w:hAnsi="Gill Sans MT"/>
                <w:sz w:val="24"/>
                <w:szCs w:val="24"/>
                <w:lang w:val="fr-FR"/>
              </w:rPr>
            </w:pPr>
          </w:p>
          <w:p w14:paraId="2DB62284" w14:textId="77777777" w:rsidR="00F53466" w:rsidRDefault="00F53466">
            <w:pPr>
              <w:spacing w:before="240"/>
              <w:ind w:left="360"/>
              <w:rPr>
                <w:rFonts w:ascii="Gill Sans MT" w:hAnsi="Gill Sans MT"/>
                <w:sz w:val="24"/>
                <w:szCs w:val="24"/>
                <w:lang w:val="fr-FR"/>
              </w:rPr>
            </w:pPr>
          </w:p>
          <w:p w14:paraId="3F56E068" w14:textId="77777777" w:rsidR="00F53466" w:rsidRDefault="00F53466">
            <w:pPr>
              <w:spacing w:before="240"/>
              <w:ind w:left="360"/>
              <w:rPr>
                <w:rFonts w:ascii="Gill Sans MT" w:hAnsi="Gill Sans MT"/>
                <w:sz w:val="24"/>
                <w:szCs w:val="24"/>
                <w:lang w:val="fr-FR"/>
              </w:rPr>
            </w:pPr>
          </w:p>
          <w:p w14:paraId="02EBCBB1" w14:textId="77777777" w:rsidR="00F53466" w:rsidRDefault="00F53466">
            <w:pPr>
              <w:spacing w:before="240"/>
              <w:ind w:left="360"/>
              <w:rPr>
                <w:rFonts w:ascii="Gill Sans MT" w:hAnsi="Gill Sans MT"/>
                <w:sz w:val="24"/>
                <w:szCs w:val="24"/>
                <w:lang w:val="fr-FR"/>
              </w:rPr>
            </w:pPr>
          </w:p>
          <w:p w14:paraId="2AF1EF43"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45720" distB="45720" distL="114300" distR="114300" simplePos="0" relativeHeight="251996160" behindDoc="0" locked="0" layoutInCell="1" allowOverlap="1" wp14:anchorId="419B13B1" wp14:editId="754F53BA">
                      <wp:simplePos x="0" y="0"/>
                      <wp:positionH relativeFrom="column">
                        <wp:posOffset>4103370</wp:posOffset>
                      </wp:positionH>
                      <wp:positionV relativeFrom="paragraph">
                        <wp:posOffset>170815</wp:posOffset>
                      </wp:positionV>
                      <wp:extent cx="1181100" cy="371475"/>
                      <wp:effectExtent l="0" t="0" r="0" b="9525"/>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71475"/>
                              </a:xfrm>
                              <a:prstGeom prst="rect">
                                <a:avLst/>
                              </a:prstGeom>
                              <a:solidFill>
                                <a:srgbClr val="FFFFFF"/>
                              </a:solidFill>
                              <a:ln w="9525">
                                <a:noFill/>
                                <a:miter lim="800000"/>
                                <a:headEnd/>
                                <a:tailEnd/>
                              </a:ln>
                            </wps:spPr>
                            <wps:txbx>
                              <w:txbxContent>
                                <w:p w14:paraId="0DD2F924" w14:textId="77777777" w:rsidR="00F53466" w:rsidRDefault="00824760">
                                  <w:pPr>
                                    <w:spacing w:line="240" w:lineRule="auto"/>
                                    <w:rPr>
                                      <w:rFonts w:ascii="Arial" w:hAnsi="Arial" w:cs="Arial"/>
                                      <w:sz w:val="11"/>
                                      <w:szCs w:val="11"/>
                                      <w:lang w:val="fr-FR"/>
                                    </w:rPr>
                                  </w:pPr>
                                  <w:r>
                                    <w:rPr>
                                      <w:rFonts w:ascii="Arial" w:eastAsia="Arial" w:hAnsi="Arial" w:cs="Arial"/>
                                      <w:bCs/>
                                      <w:sz w:val="11"/>
                                      <w:szCs w:val="11"/>
                                      <w:lang w:val="fr-FR"/>
                                    </w:rPr>
                                    <w:t>Récipient primaire (étanche aux liquides ou aux produits pulvérulents)</w:t>
                                  </w:r>
                                </w:p>
                                <w:p w14:paraId="71ACA095" w14:textId="77777777" w:rsidR="00F53466" w:rsidRDefault="00F53466">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B13B1" id="Text Box 2" o:spid="_x0000_s1296" type="#_x0000_t202" style="position:absolute;left:0;text-align:left;margin-left:323.1pt;margin-top:13.45pt;width:93pt;height:29.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" stroked="f">
                      <v:textbox>
                        <w:txbxContent>
                          <w:p w14:paraId="0DD2F924" w14:textId="77777777" w:rsidR="00F53466" w:rsidRDefault="00824760">
                            <w:pPr>
                              <w:spacing w:line="240" w:lineRule="auto"/>
                              <w:rPr>
                                <w:rFonts w:ascii="Arial" w:hAnsi="Arial" w:cs="Arial"/>
                                <w:sz w:val="11"/>
                                <w:szCs w:val="11"/>
                                <w:lang w:val="fr-FR"/>
                              </w:rPr>
                            </w:pPr>
                            <w:r>
                              <w:rPr>
                                <w:rFonts w:ascii="Arial" w:eastAsia="Arial" w:hAnsi="Arial" w:cs="Arial"/>
                                <w:bCs/>
                                <w:sz w:val="11"/>
                                <w:szCs w:val="11"/>
                                <w:lang w:val="fr-FR"/>
                              </w:rPr>
                              <w:t>Récipient primaire (étanche aux liquides ou aux produits pulvérulents)</w:t>
                            </w:r>
                          </w:p>
                          <w:p w14:paraId="71ACA095" w14:textId="77777777" w:rsidR="00F53466" w:rsidRDefault="00F53466">
                            <w:pPr>
                              <w:rPr>
                                <w:lang w:val="fr-FR"/>
                              </w:rPr>
                            </w:pPr>
                          </w:p>
                        </w:txbxContent>
                      </v:textbox>
                      <w10:wrap type="square"/>
                    </v:shape>
                  </w:pict>
                </mc:Fallback>
              </mc:AlternateContent>
            </w:r>
            <w:r>
              <w:rPr>
                <w:rFonts w:ascii="Gill Sans MT" w:hAnsi="Gill Sans MT"/>
                <w:noProof/>
                <w:sz w:val="24"/>
                <w:szCs w:val="24"/>
                <w:lang w:eastAsia="zh-CN"/>
              </w:rPr>
              <mc:AlternateContent>
                <mc:Choice Requires="wps">
                  <w:drawing>
                    <wp:anchor distT="45720" distB="45720" distL="114300" distR="114300" simplePos="0" relativeHeight="251981824" behindDoc="0" locked="0" layoutInCell="1" allowOverlap="1" wp14:anchorId="7F4BEC05" wp14:editId="1EAA79EC">
                      <wp:simplePos x="0" y="0"/>
                      <wp:positionH relativeFrom="column">
                        <wp:posOffset>1569720</wp:posOffset>
                      </wp:positionH>
                      <wp:positionV relativeFrom="paragraph">
                        <wp:posOffset>295275</wp:posOffset>
                      </wp:positionV>
                      <wp:extent cx="504825" cy="247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solidFill>
                                <a:srgbClr val="FFFFFF"/>
                              </a:solidFill>
                              <a:ln w="9525">
                                <a:noFill/>
                                <a:miter lim="800000"/>
                                <a:headEnd/>
                                <a:tailEnd/>
                              </a:ln>
                            </wps:spPr>
                            <wps:txbx>
                              <w:txbxContent>
                                <w:p w14:paraId="47A09798" w14:textId="77777777" w:rsidR="00F53466" w:rsidRDefault="00824760">
                                  <w:pPr>
                                    <w:pStyle w:val="NormalWeb"/>
                                    <w:spacing w:before="0" w:beforeAutospacing="0" w:after="0" w:afterAutospacing="0"/>
                                    <w:rPr>
                                      <w:sz w:val="11"/>
                                      <w:szCs w:val="11"/>
                                    </w:rPr>
                                  </w:pPr>
                                  <w:r>
                                    <w:rPr>
                                      <w:rFonts w:ascii="Arial" w:eastAsia="Arial" w:hAnsi="Arial" w:cs="Arial"/>
                                      <w:bCs/>
                                      <w:kern w:val="24"/>
                                      <w:sz w:val="11"/>
                                      <w:szCs w:val="11"/>
                                      <w:lang w:val="fr-FR"/>
                                    </w:rPr>
                                    <w:t>Bouchon étanche</w:t>
                                  </w:r>
                                </w:p>
                                <w:p w14:paraId="76E482E0" w14:textId="77777777" w:rsidR="00F53466" w:rsidRDefault="00F53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BEC05" id="_x0000_s1297" type="#_x0000_t202" style="position:absolute;left:0;text-align:left;margin-left:123.6pt;margin-top:23.25pt;width:39.75pt;height:19.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" stroked="f">
                      <v:textbox>
                        <w:txbxContent>
                          <w:p w14:paraId="47A09798" w14:textId="77777777" w:rsidR="00F53466" w:rsidRDefault="00824760">
                            <w:pPr>
                              <w:pStyle w:val="NormalWeb"/>
                              <w:spacing w:before="0" w:beforeAutospacing="0" w:after="0" w:afterAutospacing="0"/>
                              <w:rPr>
                                <w:sz w:val="11"/>
                                <w:szCs w:val="11"/>
                              </w:rPr>
                            </w:pPr>
                            <w:r>
                              <w:rPr>
                                <w:rFonts w:ascii="Arial" w:eastAsia="Arial" w:hAnsi="Arial" w:cs="Arial"/>
                                <w:bCs/>
                                <w:kern w:val="24"/>
                                <w:sz w:val="11"/>
                                <w:szCs w:val="11"/>
                                <w:lang w:val="fr-FR"/>
                              </w:rPr>
                              <w:t>Boucho</w:t>
                            </w:r>
                            <w:r>
                              <w:rPr>
                                <w:rFonts w:ascii="Arial" w:eastAsia="Arial" w:hAnsi="Arial" w:cs="Arial"/>
                                <w:bCs/>
                                <w:kern w:val="24"/>
                                <w:sz w:val="11"/>
                                <w:szCs w:val="11"/>
                                <w:lang w:val="fr-FR"/>
                              </w:rPr>
                              <w:t>n étanche</w:t>
                            </w:r>
                          </w:p>
                          <w:p w14:paraId="76E482E0" w14:textId="77777777" w:rsidR="00F53466" w:rsidRDefault="00F53466"/>
                        </w:txbxContent>
                      </v:textbox>
                      <w10:wrap type="square"/>
                    </v:shape>
                  </w:pict>
                </mc:Fallback>
              </mc:AlternateContent>
            </w:r>
            <w:r>
              <w:rPr>
                <w:rFonts w:ascii="Gill Sans MT" w:hAnsi="Gill Sans MT"/>
                <w:noProof/>
                <w:sz w:val="24"/>
                <w:szCs w:val="24"/>
                <w:lang w:eastAsia="zh-CN"/>
              </w:rPr>
              <w:drawing>
                <wp:anchor distT="0" distB="0" distL="114300" distR="114300" simplePos="0" relativeHeight="251657215" behindDoc="0" locked="0" layoutInCell="1" allowOverlap="1" wp14:anchorId="0D142130" wp14:editId="5849E8BB">
                  <wp:simplePos x="0" y="0"/>
                  <wp:positionH relativeFrom="column">
                    <wp:posOffset>1645920</wp:posOffset>
                  </wp:positionH>
                  <wp:positionV relativeFrom="paragraph">
                    <wp:posOffset>38100</wp:posOffset>
                  </wp:positionV>
                  <wp:extent cx="3335020" cy="3673475"/>
                  <wp:effectExtent l="0" t="0" r="0" b="3175"/>
                  <wp:wrapNone/>
                  <wp:docPr id="511" name="Google Shape;370;p12"/>
                  <wp:cNvGraphicFramePr/>
                  <a:graphic xmlns:a="http://schemas.openxmlformats.org/drawingml/2006/main">
                    <a:graphicData uri="http://schemas.openxmlformats.org/drawingml/2006/picture">
                      <pic:pic xmlns:pic="http://schemas.openxmlformats.org/drawingml/2006/picture">
                        <pic:nvPicPr>
                          <pic:cNvPr id="511" name="Google Shape;370;p12"/>
                          <pic:cNvPicPr/>
                        </pic:nvPicPr>
                        <pic:blipFill>
                          <a:blip r:embed="rId89">
                            <a:extLst>
                              <a:ext uri="{28A0092B-C50C-407E-A947-70E740481C1C}">
                                <a14:useLocalDpi xmlns:a14="http://schemas.microsoft.com/office/drawing/2010/main" val="0"/>
                              </a:ext>
                            </a:extLst>
                          </a:blip>
                          <a:stretch>
                            <a:fillRect/>
                          </a:stretch>
                        </pic:blipFill>
                        <pic:spPr>
                          <a:xfrm>
                            <a:off x="0" y="0"/>
                            <a:ext cx="3335020"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4AC65"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45720" distB="45720" distL="114300" distR="114300" simplePos="0" relativeHeight="251994112" behindDoc="0" locked="0" layoutInCell="1" allowOverlap="1" wp14:anchorId="267233EA" wp14:editId="063E53A8">
                      <wp:simplePos x="0" y="0"/>
                      <wp:positionH relativeFrom="column">
                        <wp:posOffset>4103370</wp:posOffset>
                      </wp:positionH>
                      <wp:positionV relativeFrom="paragraph">
                        <wp:posOffset>219075</wp:posOffset>
                      </wp:positionV>
                      <wp:extent cx="1133475" cy="342900"/>
                      <wp:effectExtent l="0" t="0" r="9525" b="0"/>
                      <wp:wrapSquare wrapText="bothSides"/>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solidFill>
                                <a:srgbClr val="FFFFFF"/>
                              </a:solidFill>
                              <a:ln w="9525">
                                <a:noFill/>
                                <a:miter lim="800000"/>
                                <a:headEnd/>
                                <a:tailEnd/>
                              </a:ln>
                            </wps:spPr>
                            <wps:txbx>
                              <w:txbxContent>
                                <w:p w14:paraId="6C09ABC6" w14:textId="77777777" w:rsidR="00F53466" w:rsidRDefault="00824760">
                                  <w:pPr>
                                    <w:spacing w:line="240" w:lineRule="auto"/>
                                    <w:rPr>
                                      <w:rFonts w:ascii="Arial" w:hAnsi="Arial" w:cs="Arial"/>
                                      <w:sz w:val="11"/>
                                      <w:szCs w:val="11"/>
                                      <w:lang w:val="fr-FR"/>
                                    </w:rPr>
                                  </w:pPr>
                                  <w:r>
                                    <w:rPr>
                                      <w:rFonts w:ascii="Arial" w:eastAsia="Arial" w:hAnsi="Arial" w:cs="Arial"/>
                                      <w:bCs/>
                                      <w:sz w:val="11"/>
                                      <w:szCs w:val="11"/>
                                      <w:lang w:val="fr-FR"/>
                                    </w:rPr>
                                    <w:t>Support de type porte-tubes (mousse de polystyrène, éponge)</w:t>
                                  </w:r>
                                </w:p>
                                <w:p w14:paraId="4A0FC237" w14:textId="77777777" w:rsidR="00F53466" w:rsidRDefault="00F53466">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233EA" id="_x0000_s1298" type="#_x0000_t202" style="position:absolute;left:0;text-align:left;margin-left:323.1pt;margin-top:17.25pt;width:89.25pt;height:27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RXJQIAACY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" stroked="f">
                      <v:textbox>
                        <w:txbxContent>
                          <w:p w14:paraId="6C09ABC6" w14:textId="77777777" w:rsidR="00F53466" w:rsidRDefault="00824760">
                            <w:pPr>
                              <w:spacing w:line="240" w:lineRule="auto"/>
                              <w:rPr>
                                <w:rFonts w:ascii="Arial" w:hAnsi="Arial" w:cs="Arial"/>
                                <w:sz w:val="11"/>
                                <w:szCs w:val="11"/>
                                <w:lang w:val="fr-FR"/>
                              </w:rPr>
                            </w:pPr>
                            <w:r>
                              <w:rPr>
                                <w:rFonts w:ascii="Arial" w:eastAsia="Arial" w:hAnsi="Arial" w:cs="Arial"/>
                                <w:bCs/>
                                <w:sz w:val="11"/>
                                <w:szCs w:val="11"/>
                                <w:lang w:val="fr-FR"/>
                              </w:rPr>
                              <w:t>Support de type porte-tubes (mousse de polystyrène, éponge)</w:t>
                            </w:r>
                          </w:p>
                          <w:p w14:paraId="4A0FC237" w14:textId="77777777" w:rsidR="00F53466" w:rsidRDefault="00F53466">
                            <w:pPr>
                              <w:rPr>
                                <w:lang w:val="fr-FR"/>
                              </w:rPr>
                            </w:pPr>
                          </w:p>
                        </w:txbxContent>
                      </v:textbox>
                      <w10:wrap type="square"/>
                    </v:shape>
                  </w:pict>
                </mc:Fallback>
              </mc:AlternateContent>
            </w:r>
          </w:p>
          <w:p w14:paraId="7D065B01"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45720" distB="45720" distL="114300" distR="114300" simplePos="0" relativeHeight="251992064" behindDoc="0" locked="0" layoutInCell="1" allowOverlap="1" wp14:anchorId="201BF7A0" wp14:editId="6BF77350">
                      <wp:simplePos x="0" y="0"/>
                      <wp:positionH relativeFrom="column">
                        <wp:posOffset>4103370</wp:posOffset>
                      </wp:positionH>
                      <wp:positionV relativeFrom="paragraph">
                        <wp:posOffset>285115</wp:posOffset>
                      </wp:positionV>
                      <wp:extent cx="1247775" cy="247650"/>
                      <wp:effectExtent l="0" t="0" r="9525" b="0"/>
                      <wp:wrapSquare wrapText="bothSides"/>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47650"/>
                              </a:xfrm>
                              <a:prstGeom prst="rect">
                                <a:avLst/>
                              </a:prstGeom>
                              <a:solidFill>
                                <a:srgbClr val="FFFFFF"/>
                              </a:solidFill>
                              <a:ln w="9525">
                                <a:noFill/>
                                <a:miter lim="800000"/>
                                <a:headEnd/>
                                <a:tailEnd/>
                              </a:ln>
                            </wps:spPr>
                            <wps:txbx>
                              <w:txbxContent>
                                <w:p w14:paraId="1AD5EB95" w14:textId="77777777" w:rsidR="00F53466" w:rsidRDefault="00824760">
                                  <w:pPr>
                                    <w:spacing w:line="240" w:lineRule="auto"/>
                                    <w:rPr>
                                      <w:rFonts w:ascii="Arial" w:hAnsi="Arial" w:cs="Arial"/>
                                      <w:bCs/>
                                      <w:sz w:val="11"/>
                                      <w:szCs w:val="11"/>
                                      <w:lang w:val="fr-FR"/>
                                    </w:rPr>
                                  </w:pPr>
                                  <w:r>
                                    <w:rPr>
                                      <w:rFonts w:ascii="Arial" w:eastAsia="Arial" w:hAnsi="Arial" w:cs="Arial"/>
                                      <w:bCs/>
                                      <w:sz w:val="11"/>
                                      <w:szCs w:val="11"/>
                                      <w:lang w:val="fr-FR"/>
                                    </w:rPr>
                                    <w:t>Liste détaillée du contenu (enregistrement de l’échantillon)</w:t>
                                  </w:r>
                                </w:p>
                                <w:p w14:paraId="1BBB7B23" w14:textId="77777777" w:rsidR="00F53466" w:rsidRDefault="00F53466">
                                  <w:pPr>
                                    <w:spacing w:line="240" w:lineRule="auto"/>
                                    <w:rPr>
                                      <w:rFonts w:ascii="Arial" w:hAnsi="Arial" w:cs="Arial"/>
                                      <w:sz w:val="11"/>
                                      <w:szCs w:val="11"/>
                                      <w:lang w:val="fr-FR"/>
                                    </w:rPr>
                                  </w:pPr>
                                </w:p>
                                <w:p w14:paraId="026FB68D" w14:textId="77777777" w:rsidR="00F53466" w:rsidRDefault="00F53466">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F7A0" id="_x0000_s1299" type="#_x0000_t202" style="position:absolute;left:0;text-align:left;margin-left:323.1pt;margin-top:22.45pt;width:98.25pt;height:19.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" stroked="f">
                      <v:textbox>
                        <w:txbxContent>
                          <w:p w14:paraId="1AD5EB95" w14:textId="77777777" w:rsidR="00F53466" w:rsidRDefault="00824760">
                            <w:pPr>
                              <w:spacing w:line="240" w:lineRule="auto"/>
                              <w:rPr>
                                <w:rFonts w:ascii="Arial" w:hAnsi="Arial" w:cs="Arial"/>
                                <w:bCs/>
                                <w:sz w:val="11"/>
                                <w:szCs w:val="11"/>
                                <w:lang w:val="fr-FR"/>
                              </w:rPr>
                            </w:pPr>
                            <w:r>
                              <w:rPr>
                                <w:rFonts w:ascii="Arial" w:eastAsia="Arial" w:hAnsi="Arial" w:cs="Arial"/>
                                <w:bCs/>
                                <w:sz w:val="11"/>
                                <w:szCs w:val="11"/>
                                <w:lang w:val="fr-FR"/>
                              </w:rPr>
                              <w:t>Liste détaillée du contenu (enregistrement de l’échantillon)</w:t>
                            </w:r>
                          </w:p>
                          <w:p w14:paraId="1BBB7B23" w14:textId="77777777" w:rsidR="00F53466" w:rsidRDefault="00F53466">
                            <w:pPr>
                              <w:spacing w:line="240" w:lineRule="auto"/>
                              <w:rPr>
                                <w:rFonts w:ascii="Arial" w:hAnsi="Arial" w:cs="Arial"/>
                                <w:sz w:val="11"/>
                                <w:szCs w:val="11"/>
                                <w:lang w:val="fr-FR"/>
                              </w:rPr>
                            </w:pPr>
                          </w:p>
                          <w:p w14:paraId="026FB68D" w14:textId="77777777" w:rsidR="00F53466" w:rsidRDefault="00F53466">
                            <w:pPr>
                              <w:rPr>
                                <w:lang w:val="fr-FR"/>
                              </w:rPr>
                            </w:pPr>
                          </w:p>
                        </w:txbxContent>
                      </v:textbox>
                      <w10:wrap type="square"/>
                    </v:shape>
                  </w:pict>
                </mc:Fallback>
              </mc:AlternateContent>
            </w:r>
            <w:r>
              <w:rPr>
                <w:rFonts w:ascii="Gill Sans MT" w:hAnsi="Gill Sans MT"/>
                <w:noProof/>
                <w:sz w:val="24"/>
                <w:szCs w:val="24"/>
                <w:lang w:eastAsia="zh-CN"/>
              </w:rPr>
              <mc:AlternateContent>
                <mc:Choice Requires="wps">
                  <w:drawing>
                    <wp:anchor distT="45720" distB="45720" distL="114300" distR="114300" simplePos="0" relativeHeight="251983872" behindDoc="0" locked="0" layoutInCell="1" allowOverlap="1" wp14:anchorId="0F0FBB20" wp14:editId="698A863A">
                      <wp:simplePos x="0" y="0"/>
                      <wp:positionH relativeFrom="column">
                        <wp:posOffset>1569720</wp:posOffset>
                      </wp:positionH>
                      <wp:positionV relativeFrom="paragraph">
                        <wp:posOffset>123190</wp:posOffset>
                      </wp:positionV>
                      <wp:extent cx="581025" cy="247650"/>
                      <wp:effectExtent l="0" t="0" r="9525" b="0"/>
                      <wp:wrapSquare wrapText="bothSides"/>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7650"/>
                              </a:xfrm>
                              <a:prstGeom prst="rect">
                                <a:avLst/>
                              </a:prstGeom>
                              <a:solidFill>
                                <a:srgbClr val="FFFFFF"/>
                              </a:solidFill>
                              <a:ln w="9525">
                                <a:noFill/>
                                <a:miter lim="800000"/>
                                <a:headEnd/>
                                <a:tailEnd/>
                              </a:ln>
                            </wps:spPr>
                            <wps:txbx>
                              <w:txbxContent>
                                <w:p w14:paraId="266E2C31" w14:textId="77777777" w:rsidR="00F53466" w:rsidRDefault="00824760">
                                  <w:r>
                                    <w:rPr>
                                      <w:rFonts w:ascii="Arial" w:eastAsia="Arial" w:hAnsi="Arial" w:cs="Arial"/>
                                      <w:sz w:val="11"/>
                                      <w:szCs w:val="11"/>
                                      <w:lang w:val="fr-FR"/>
                                    </w:rPr>
                                    <w:t>Matériau d’emballage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FBB20" id="_x0000_s1300" type="#_x0000_t202" style="position:absolute;left:0;text-align:left;margin-left:123.6pt;margin-top:9.7pt;width:45.75pt;height:19.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TmJAIAACU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" stroked="f">
                      <v:textbox>
                        <w:txbxContent>
                          <w:p w14:paraId="266E2C31" w14:textId="77777777" w:rsidR="00F53466" w:rsidRDefault="00824760">
                            <w:r>
                              <w:rPr>
                                <w:rFonts w:ascii="Arial" w:eastAsia="Arial" w:hAnsi="Arial" w:cs="Arial"/>
                                <w:sz w:val="11"/>
                                <w:szCs w:val="11"/>
                                <w:lang w:val="fr-FR"/>
                              </w:rPr>
                              <w:t>Matériau d’emballage</w:t>
                            </w:r>
                          </w:p>
                        </w:txbxContent>
                      </v:textbox>
                      <w10:wrap type="square"/>
                    </v:shape>
                  </w:pict>
                </mc:Fallback>
              </mc:AlternateContent>
            </w:r>
          </w:p>
          <w:p w14:paraId="77DE3E08" w14:textId="77777777" w:rsidR="00F53466" w:rsidRDefault="00F53466">
            <w:pPr>
              <w:spacing w:before="240"/>
              <w:ind w:left="360"/>
              <w:rPr>
                <w:rFonts w:ascii="Gill Sans MT" w:hAnsi="Gill Sans MT"/>
                <w:sz w:val="24"/>
                <w:szCs w:val="24"/>
                <w:lang w:val="fr-FR"/>
              </w:rPr>
            </w:pPr>
          </w:p>
          <w:p w14:paraId="23FE9EBC"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45720" distB="45720" distL="114300" distR="114300" simplePos="0" relativeHeight="251990016" behindDoc="0" locked="0" layoutInCell="1" allowOverlap="1" wp14:anchorId="024C437A" wp14:editId="42C56215">
                      <wp:simplePos x="0" y="0"/>
                      <wp:positionH relativeFrom="column">
                        <wp:posOffset>4131945</wp:posOffset>
                      </wp:positionH>
                      <wp:positionV relativeFrom="paragraph">
                        <wp:posOffset>189865</wp:posOffset>
                      </wp:positionV>
                      <wp:extent cx="1104900" cy="180975"/>
                      <wp:effectExtent l="0" t="0" r="0" b="9525"/>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80975"/>
                              </a:xfrm>
                              <a:prstGeom prst="rect">
                                <a:avLst/>
                              </a:prstGeom>
                              <a:solidFill>
                                <a:srgbClr val="FFFFFF"/>
                              </a:solidFill>
                              <a:ln w="9525">
                                <a:noFill/>
                                <a:miter lim="800000"/>
                                <a:headEnd/>
                                <a:tailEnd/>
                              </a:ln>
                            </wps:spPr>
                            <wps:txbx>
                              <w:txbxContent>
                                <w:p w14:paraId="4273DB2A" w14:textId="77777777" w:rsidR="00F53466" w:rsidRDefault="00824760">
                                  <w:pPr>
                                    <w:spacing w:line="240" w:lineRule="auto"/>
                                    <w:rPr>
                                      <w:rFonts w:ascii="Arial" w:hAnsi="Arial" w:cs="Arial"/>
                                      <w:sz w:val="11"/>
                                      <w:szCs w:val="11"/>
                                      <w:lang w:val="en-IN"/>
                                    </w:rPr>
                                  </w:pPr>
                                  <w:r>
                                    <w:rPr>
                                      <w:rFonts w:ascii="Arial" w:eastAsia="Arial" w:hAnsi="Arial" w:cs="Arial"/>
                                      <w:bCs/>
                                      <w:sz w:val="11"/>
                                      <w:szCs w:val="11"/>
                                      <w:lang w:val="fr-FR"/>
                                    </w:rPr>
                                    <w:t>Emballage extérieur rigide</w:t>
                                  </w:r>
                                </w:p>
                                <w:p w14:paraId="71ABA436" w14:textId="77777777" w:rsidR="00F53466" w:rsidRDefault="00F53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C437A" id="_x0000_s1301" type="#_x0000_t202" style="position:absolute;left:0;text-align:left;margin-left:325.35pt;margin-top:14.95pt;width:87pt;height:14.2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QjJQIAACY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" stroked="f">
                      <v:textbox>
                        <w:txbxContent>
                          <w:p w14:paraId="4273DB2A" w14:textId="77777777" w:rsidR="00F53466" w:rsidRDefault="00824760">
                            <w:pPr>
                              <w:spacing w:line="240" w:lineRule="auto"/>
                              <w:rPr>
                                <w:rFonts w:ascii="Arial" w:hAnsi="Arial" w:cs="Arial"/>
                                <w:sz w:val="11"/>
                                <w:szCs w:val="11"/>
                                <w:lang w:val="en-IN"/>
                              </w:rPr>
                            </w:pPr>
                            <w:r>
                              <w:rPr>
                                <w:rFonts w:ascii="Arial" w:eastAsia="Arial" w:hAnsi="Arial" w:cs="Arial"/>
                                <w:bCs/>
                                <w:sz w:val="11"/>
                                <w:szCs w:val="11"/>
                                <w:lang w:val="fr-FR"/>
                              </w:rPr>
                              <w:t>Emballage extérieur rigide</w:t>
                            </w:r>
                          </w:p>
                          <w:p w14:paraId="71ABA436" w14:textId="77777777" w:rsidR="00F53466" w:rsidRDefault="00F53466"/>
                        </w:txbxContent>
                      </v:textbox>
                      <w10:wrap type="square"/>
                    </v:shape>
                  </w:pict>
                </mc:Fallback>
              </mc:AlternateContent>
            </w:r>
            <w:r>
              <w:rPr>
                <w:rFonts w:ascii="Gill Sans MT" w:hAnsi="Gill Sans MT"/>
                <w:noProof/>
                <w:sz w:val="24"/>
                <w:szCs w:val="24"/>
                <w:lang w:eastAsia="zh-CN"/>
              </w:rPr>
              <mc:AlternateContent>
                <mc:Choice Requires="wps">
                  <w:drawing>
                    <wp:anchor distT="45720" distB="45720" distL="114300" distR="114300" simplePos="0" relativeHeight="252000256" behindDoc="0" locked="0" layoutInCell="1" allowOverlap="1" wp14:anchorId="29509367" wp14:editId="1333A3BF">
                      <wp:simplePos x="0" y="0"/>
                      <wp:positionH relativeFrom="column">
                        <wp:posOffset>1503045</wp:posOffset>
                      </wp:positionH>
                      <wp:positionV relativeFrom="paragraph">
                        <wp:posOffset>304165</wp:posOffset>
                      </wp:positionV>
                      <wp:extent cx="790575" cy="581025"/>
                      <wp:effectExtent l="0" t="0" r="9525" b="9525"/>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81025"/>
                              </a:xfrm>
                              <a:prstGeom prst="rect">
                                <a:avLst/>
                              </a:prstGeom>
                              <a:solidFill>
                                <a:srgbClr val="FFFFFF"/>
                              </a:solidFill>
                              <a:ln w="9525">
                                <a:noFill/>
                                <a:miter lim="800000"/>
                                <a:headEnd/>
                                <a:tailEnd/>
                              </a:ln>
                            </wps:spPr>
                            <wps:txbx>
                              <w:txbxContent>
                                <w:p w14:paraId="62F2B8D5" w14:textId="77777777" w:rsidR="00F53466" w:rsidRDefault="00824760">
                                  <w:pPr>
                                    <w:spacing w:line="240" w:lineRule="auto"/>
                                    <w:rPr>
                                      <w:rFonts w:ascii="Arial" w:hAnsi="Arial" w:cs="Arial"/>
                                      <w:sz w:val="11"/>
                                      <w:szCs w:val="11"/>
                                      <w:lang w:val="fr-FR"/>
                                    </w:rPr>
                                  </w:pPr>
                                  <w:r>
                                    <w:rPr>
                                      <w:rFonts w:ascii="Arial" w:eastAsia="Arial" w:hAnsi="Arial" w:cs="Arial"/>
                                      <w:bCs/>
                                      <w:sz w:val="11"/>
                                      <w:szCs w:val="11"/>
                                      <w:lang w:val="fr-FR"/>
                                    </w:rPr>
                                    <w:t>Emballage secondaire (étanche aux liquides ou aux produits pulvérulents)</w:t>
                                  </w:r>
                                </w:p>
                                <w:p w14:paraId="14A99CD9" w14:textId="77777777" w:rsidR="00F53466" w:rsidRDefault="00F53466">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09367" id="_x0000_s1302" type="#_x0000_t202" style="position:absolute;left:0;text-align:left;margin-left:118.35pt;margin-top:23.95pt;width:62.25pt;height:45.7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aQJAIAACU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" stroked="f">
                      <v:textbox>
                        <w:txbxContent>
                          <w:p w14:paraId="62F2B8D5" w14:textId="77777777" w:rsidR="00F53466" w:rsidRDefault="00824760">
                            <w:pPr>
                              <w:spacing w:line="240" w:lineRule="auto"/>
                              <w:rPr>
                                <w:rFonts w:ascii="Arial" w:hAnsi="Arial" w:cs="Arial"/>
                                <w:sz w:val="11"/>
                                <w:szCs w:val="11"/>
                                <w:lang w:val="fr-FR"/>
                              </w:rPr>
                            </w:pPr>
                            <w:r>
                              <w:rPr>
                                <w:rFonts w:ascii="Arial" w:eastAsia="Arial" w:hAnsi="Arial" w:cs="Arial"/>
                                <w:bCs/>
                                <w:sz w:val="11"/>
                                <w:szCs w:val="11"/>
                                <w:lang w:val="fr-FR"/>
                              </w:rPr>
                              <w:t xml:space="preserve">Emballage secondaire (étanche aux liquides ou aux </w:t>
                            </w:r>
                            <w:r>
                              <w:rPr>
                                <w:rFonts w:ascii="Arial" w:eastAsia="Arial" w:hAnsi="Arial" w:cs="Arial"/>
                                <w:bCs/>
                                <w:sz w:val="11"/>
                                <w:szCs w:val="11"/>
                                <w:lang w:val="fr-FR"/>
                              </w:rPr>
                              <w:t>produits pulvérulents)</w:t>
                            </w:r>
                          </w:p>
                          <w:p w14:paraId="14A99CD9" w14:textId="77777777" w:rsidR="00F53466" w:rsidRDefault="00F53466">
                            <w:pPr>
                              <w:rPr>
                                <w:lang w:val="fr-FR"/>
                              </w:rPr>
                            </w:pPr>
                          </w:p>
                        </w:txbxContent>
                      </v:textbox>
                      <w10:wrap type="square"/>
                    </v:shape>
                  </w:pict>
                </mc:Fallback>
              </mc:AlternateContent>
            </w:r>
          </w:p>
          <w:p w14:paraId="7A1C6670"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45720" distB="45720" distL="114300" distR="114300" simplePos="0" relativeHeight="251985920" behindDoc="0" locked="0" layoutInCell="1" allowOverlap="1" wp14:anchorId="3F1D9B3F" wp14:editId="6DD996F3">
                      <wp:simplePos x="0" y="0"/>
                      <wp:positionH relativeFrom="column">
                        <wp:posOffset>4131945</wp:posOffset>
                      </wp:positionH>
                      <wp:positionV relativeFrom="paragraph">
                        <wp:posOffset>141605</wp:posOffset>
                      </wp:positionV>
                      <wp:extent cx="848995" cy="247650"/>
                      <wp:effectExtent l="0" t="0" r="8255" b="0"/>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47650"/>
                              </a:xfrm>
                              <a:prstGeom prst="rect">
                                <a:avLst/>
                              </a:prstGeom>
                              <a:solidFill>
                                <a:srgbClr val="FFFFFF"/>
                              </a:solidFill>
                              <a:ln w="9525">
                                <a:noFill/>
                                <a:miter lim="800000"/>
                                <a:headEnd/>
                                <a:tailEnd/>
                              </a:ln>
                            </wps:spPr>
                            <wps:txbx>
                              <w:txbxContent>
                                <w:p w14:paraId="057B4465" w14:textId="77777777" w:rsidR="00F53466" w:rsidRDefault="00824760">
                                  <w:pPr>
                                    <w:spacing w:line="240" w:lineRule="auto"/>
                                    <w:rPr>
                                      <w:rFonts w:ascii="Arial" w:hAnsi="Arial" w:cs="Arial"/>
                                      <w:bCs/>
                                      <w:sz w:val="11"/>
                                      <w:szCs w:val="11"/>
                                      <w:lang w:val="en-IN"/>
                                    </w:rPr>
                                  </w:pPr>
                                  <w:r>
                                    <w:rPr>
                                      <w:rFonts w:ascii="Arial" w:eastAsia="Arial" w:hAnsi="Arial" w:cs="Arial"/>
                                      <w:bCs/>
                                      <w:sz w:val="11"/>
                                      <w:szCs w:val="11"/>
                                      <w:lang w:val="fr-FR"/>
                                    </w:rPr>
                                    <w:t>Désignation officielle de transport</w:t>
                                  </w:r>
                                </w:p>
                                <w:p w14:paraId="64FB7CAE" w14:textId="77777777" w:rsidR="00F53466" w:rsidRDefault="00F53466">
                                  <w:pPr>
                                    <w:spacing w:line="240" w:lineRule="auto"/>
                                    <w:rPr>
                                      <w:rFonts w:ascii="Arial" w:hAnsi="Arial" w:cs="Arial"/>
                                      <w:sz w:val="11"/>
                                      <w:szCs w:val="11"/>
                                      <w:lang w:val="en-IN"/>
                                    </w:rPr>
                                  </w:pPr>
                                </w:p>
                                <w:p w14:paraId="1EEAFC93" w14:textId="77777777" w:rsidR="00F53466" w:rsidRDefault="00F53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9B3F" id="_x0000_s1303" type="#_x0000_t202" style="position:absolute;left:0;text-align:left;margin-left:325.35pt;margin-top:11.15pt;width:66.85pt;height:19.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" stroked="f">
                      <v:textbox>
                        <w:txbxContent>
                          <w:p w14:paraId="057B4465" w14:textId="77777777" w:rsidR="00F53466" w:rsidRDefault="00824760">
                            <w:pPr>
                              <w:spacing w:line="240" w:lineRule="auto"/>
                              <w:rPr>
                                <w:rFonts w:ascii="Arial" w:hAnsi="Arial" w:cs="Arial"/>
                                <w:bCs/>
                                <w:sz w:val="11"/>
                                <w:szCs w:val="11"/>
                                <w:lang w:val="en-IN"/>
                              </w:rPr>
                            </w:pPr>
                            <w:r>
                              <w:rPr>
                                <w:rFonts w:ascii="Arial" w:eastAsia="Arial" w:hAnsi="Arial" w:cs="Arial"/>
                                <w:bCs/>
                                <w:sz w:val="11"/>
                                <w:szCs w:val="11"/>
                                <w:lang w:val="fr-FR"/>
                              </w:rPr>
                              <w:t>Désignation officielle de transport</w:t>
                            </w:r>
                          </w:p>
                          <w:p w14:paraId="64FB7CAE" w14:textId="77777777" w:rsidR="00F53466" w:rsidRDefault="00F53466">
                            <w:pPr>
                              <w:spacing w:line="240" w:lineRule="auto"/>
                              <w:rPr>
                                <w:rFonts w:ascii="Arial" w:hAnsi="Arial" w:cs="Arial"/>
                                <w:sz w:val="11"/>
                                <w:szCs w:val="11"/>
                                <w:lang w:val="en-IN"/>
                              </w:rPr>
                            </w:pPr>
                          </w:p>
                          <w:p w14:paraId="1EEAFC93" w14:textId="77777777" w:rsidR="00F53466" w:rsidRDefault="00F53466"/>
                        </w:txbxContent>
                      </v:textbox>
                      <w10:wrap type="square"/>
                    </v:shape>
                  </w:pict>
                </mc:Fallback>
              </mc:AlternateContent>
            </w:r>
          </w:p>
          <w:p w14:paraId="2E92D638"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45720" distB="45720" distL="114300" distR="114300" simplePos="0" relativeHeight="252002304" behindDoc="0" locked="0" layoutInCell="1" allowOverlap="1" wp14:anchorId="4F80EB07" wp14:editId="1FC54409">
                      <wp:simplePos x="0" y="0"/>
                      <wp:positionH relativeFrom="column">
                        <wp:posOffset>4133850</wp:posOffset>
                      </wp:positionH>
                      <wp:positionV relativeFrom="paragraph">
                        <wp:posOffset>135890</wp:posOffset>
                      </wp:positionV>
                      <wp:extent cx="848995" cy="247650"/>
                      <wp:effectExtent l="0" t="0" r="8255" b="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47650"/>
                              </a:xfrm>
                              <a:prstGeom prst="rect">
                                <a:avLst/>
                              </a:prstGeom>
                              <a:solidFill>
                                <a:srgbClr val="FFFFFF"/>
                              </a:solidFill>
                              <a:ln w="9525">
                                <a:noFill/>
                                <a:miter lim="800000"/>
                                <a:headEnd/>
                                <a:tailEnd/>
                              </a:ln>
                            </wps:spPr>
                            <wps:txbx>
                              <w:txbxContent>
                                <w:p w14:paraId="66D121F1" w14:textId="77777777" w:rsidR="00F53466" w:rsidRDefault="00824760">
                                  <w:pPr>
                                    <w:spacing w:line="240" w:lineRule="auto"/>
                                    <w:rPr>
                                      <w:rFonts w:ascii="Arial" w:hAnsi="Arial" w:cs="Arial"/>
                                      <w:sz w:val="11"/>
                                      <w:szCs w:val="11"/>
                                      <w:lang w:val="en-IN"/>
                                    </w:rPr>
                                  </w:pPr>
                                  <w:r>
                                    <w:rPr>
                                      <w:rFonts w:ascii="Arial" w:eastAsia="Arial" w:hAnsi="Arial" w:cs="Arial"/>
                                      <w:bCs/>
                                      <w:sz w:val="11"/>
                                      <w:szCs w:val="11"/>
                                      <w:lang w:val="fr-FR"/>
                                    </w:rPr>
                                    <w:t>Marquage des colis</w:t>
                                  </w:r>
                                </w:p>
                                <w:p w14:paraId="000FFA63" w14:textId="77777777" w:rsidR="00F53466" w:rsidRDefault="00F53466">
                                  <w:pPr>
                                    <w:spacing w:line="240" w:lineRule="auto"/>
                                    <w:rPr>
                                      <w:rFonts w:ascii="Arial" w:hAnsi="Arial" w:cs="Arial"/>
                                      <w:sz w:val="11"/>
                                      <w:szCs w:val="11"/>
                                      <w:lang w:val="en-IN"/>
                                    </w:rPr>
                                  </w:pPr>
                                </w:p>
                                <w:p w14:paraId="000567A8" w14:textId="77777777" w:rsidR="00F53466" w:rsidRDefault="00F53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EB07" id="_x0000_s1304" type="#_x0000_t202" style="position:absolute;left:0;text-align:left;margin-left:325.5pt;margin-top:10.7pt;width:66.85pt;height:19.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uGIwIAACU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" stroked="f">
                      <v:textbox>
                        <w:txbxContent>
                          <w:p w14:paraId="66D121F1" w14:textId="77777777" w:rsidR="00F53466" w:rsidRDefault="00824760">
                            <w:pPr>
                              <w:spacing w:line="240" w:lineRule="auto"/>
                              <w:rPr>
                                <w:rFonts w:ascii="Arial" w:hAnsi="Arial" w:cs="Arial"/>
                                <w:sz w:val="11"/>
                                <w:szCs w:val="11"/>
                                <w:lang w:val="en-IN"/>
                              </w:rPr>
                            </w:pPr>
                            <w:r>
                              <w:rPr>
                                <w:rFonts w:ascii="Arial" w:eastAsia="Arial" w:hAnsi="Arial" w:cs="Arial"/>
                                <w:bCs/>
                                <w:sz w:val="11"/>
                                <w:szCs w:val="11"/>
                                <w:lang w:val="fr-FR"/>
                              </w:rPr>
                              <w:t>Marquage des colis</w:t>
                            </w:r>
                          </w:p>
                          <w:p w14:paraId="000FFA63" w14:textId="77777777" w:rsidR="00F53466" w:rsidRDefault="00F53466">
                            <w:pPr>
                              <w:spacing w:line="240" w:lineRule="auto"/>
                              <w:rPr>
                                <w:rFonts w:ascii="Arial" w:hAnsi="Arial" w:cs="Arial"/>
                                <w:sz w:val="11"/>
                                <w:szCs w:val="11"/>
                                <w:lang w:val="en-IN"/>
                              </w:rPr>
                            </w:pPr>
                          </w:p>
                          <w:p w14:paraId="000567A8" w14:textId="77777777" w:rsidR="00F53466" w:rsidRDefault="00F53466"/>
                        </w:txbxContent>
                      </v:textbox>
                      <w10:wrap type="square"/>
                    </v:shape>
                  </w:pict>
                </mc:Fallback>
              </mc:AlternateContent>
            </w:r>
            <w:r>
              <w:rPr>
                <w:rFonts w:ascii="Gill Sans MT" w:hAnsi="Gill Sans MT"/>
                <w:noProof/>
                <w:sz w:val="24"/>
                <w:szCs w:val="24"/>
                <w:lang w:eastAsia="zh-CN"/>
              </w:rPr>
              <mc:AlternateContent>
                <mc:Choice Requires="wps">
                  <w:drawing>
                    <wp:anchor distT="45720" distB="45720" distL="114300" distR="114300" simplePos="0" relativeHeight="251998208" behindDoc="0" locked="0" layoutInCell="1" allowOverlap="1" wp14:anchorId="6DCFD499" wp14:editId="591BEEC9">
                      <wp:simplePos x="0" y="0"/>
                      <wp:positionH relativeFrom="column">
                        <wp:posOffset>1360170</wp:posOffset>
                      </wp:positionH>
                      <wp:positionV relativeFrom="paragraph">
                        <wp:posOffset>294005</wp:posOffset>
                      </wp:positionV>
                      <wp:extent cx="1028700" cy="304800"/>
                      <wp:effectExtent l="0" t="0" r="0" b="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solidFill>
                                <a:srgbClr val="FFFFFF"/>
                              </a:solidFill>
                              <a:ln w="9525">
                                <a:noFill/>
                                <a:miter lim="800000"/>
                                <a:headEnd/>
                                <a:tailEnd/>
                              </a:ln>
                            </wps:spPr>
                            <wps:txbx>
                              <w:txbxContent>
                                <w:p w14:paraId="73B03F6D" w14:textId="77777777" w:rsidR="00F53466" w:rsidRDefault="00824760">
                                  <w:pPr>
                                    <w:spacing w:line="240" w:lineRule="auto"/>
                                    <w:jc w:val="right"/>
                                    <w:rPr>
                                      <w:rFonts w:ascii="Arial" w:hAnsi="Arial" w:cs="Arial"/>
                                      <w:sz w:val="11"/>
                                      <w:szCs w:val="11"/>
                                    </w:rPr>
                                  </w:pPr>
                                  <w:r>
                                    <w:rPr>
                                      <w:rFonts w:ascii="Arial" w:eastAsia="Arial" w:hAnsi="Arial" w:cs="Arial"/>
                                      <w:bCs/>
                                      <w:sz w:val="11"/>
                                      <w:szCs w:val="11"/>
                                      <w:lang w:val="fr-FR"/>
                                    </w:rPr>
                                    <w:t>Étiquettes destinataire/expéditeur</w:t>
                                  </w:r>
                                </w:p>
                                <w:p w14:paraId="4B7E3A26" w14:textId="77777777" w:rsidR="00F53466" w:rsidRDefault="00F53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FD499" id="_x0000_s1305" type="#_x0000_t202" style="position:absolute;left:0;text-align:left;margin-left:107.1pt;margin-top:23.15pt;width:81pt;height:24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" stroked="f">
                      <v:textbox>
                        <w:txbxContent>
                          <w:p w14:paraId="73B03F6D" w14:textId="77777777" w:rsidR="00F53466" w:rsidRDefault="00824760">
                            <w:pPr>
                              <w:spacing w:line="240" w:lineRule="auto"/>
                              <w:jc w:val="right"/>
                              <w:rPr>
                                <w:rFonts w:ascii="Arial" w:hAnsi="Arial" w:cs="Arial"/>
                                <w:sz w:val="11"/>
                                <w:szCs w:val="11"/>
                              </w:rPr>
                            </w:pPr>
                            <w:r>
                              <w:rPr>
                                <w:rFonts w:ascii="Arial" w:eastAsia="Arial" w:hAnsi="Arial" w:cs="Arial"/>
                                <w:bCs/>
                                <w:sz w:val="11"/>
                                <w:szCs w:val="11"/>
                                <w:lang w:val="fr-FR"/>
                              </w:rPr>
                              <w:t>Étiquettes destinataire/expéditeur</w:t>
                            </w:r>
                          </w:p>
                          <w:p w14:paraId="4B7E3A26" w14:textId="77777777" w:rsidR="00F53466" w:rsidRDefault="00F53466"/>
                        </w:txbxContent>
                      </v:textbox>
                      <w10:wrap type="square"/>
                    </v:shape>
                  </w:pict>
                </mc:Fallback>
              </mc:AlternateContent>
            </w:r>
          </w:p>
          <w:p w14:paraId="5230DBD0" w14:textId="77777777" w:rsidR="00F53466" w:rsidRDefault="00F53466">
            <w:pPr>
              <w:spacing w:before="240"/>
              <w:ind w:left="360"/>
              <w:rPr>
                <w:rFonts w:ascii="Gill Sans MT" w:hAnsi="Gill Sans MT"/>
                <w:sz w:val="24"/>
                <w:szCs w:val="24"/>
                <w:lang w:val="fr-FR"/>
              </w:rPr>
            </w:pPr>
          </w:p>
          <w:p w14:paraId="376DA09E" w14:textId="77777777" w:rsidR="00F53466" w:rsidRDefault="00F53466">
            <w:pPr>
              <w:spacing w:before="240"/>
              <w:ind w:left="360"/>
              <w:rPr>
                <w:rFonts w:ascii="Gill Sans MT" w:hAnsi="Gill Sans MT"/>
                <w:sz w:val="24"/>
                <w:szCs w:val="24"/>
                <w:lang w:val="fr-FR"/>
              </w:rPr>
            </w:pPr>
          </w:p>
          <w:p w14:paraId="03B79004" w14:textId="77777777" w:rsidR="00F53466" w:rsidRDefault="00824760">
            <w:pPr>
              <w:spacing w:before="240"/>
              <w:ind w:left="360"/>
              <w:rPr>
                <w:rFonts w:ascii="Gill Sans MT" w:hAnsi="Gill Sans MT"/>
                <w:sz w:val="24"/>
                <w:szCs w:val="24"/>
                <w:lang w:val="fr-FR"/>
              </w:rPr>
            </w:pPr>
            <w:r>
              <w:rPr>
                <w:rFonts w:ascii="Gill Sans MT" w:hAnsi="Gill Sans MT"/>
                <w:noProof/>
                <w:sz w:val="24"/>
                <w:szCs w:val="24"/>
                <w:lang w:eastAsia="zh-CN"/>
              </w:rPr>
              <mc:AlternateContent>
                <mc:Choice Requires="wps">
                  <w:drawing>
                    <wp:anchor distT="0" distB="0" distL="114300" distR="114300" simplePos="0" relativeHeight="252004352" behindDoc="0" locked="1" layoutInCell="1" allowOverlap="1" wp14:anchorId="1FA482F1" wp14:editId="05401CF0">
                      <wp:simplePos x="0" y="0"/>
                      <wp:positionH relativeFrom="page">
                        <wp:posOffset>1943100</wp:posOffset>
                      </wp:positionH>
                      <wp:positionV relativeFrom="paragraph">
                        <wp:posOffset>-173990</wp:posOffset>
                      </wp:positionV>
                      <wp:extent cx="3409950" cy="796925"/>
                      <wp:effectExtent l="0" t="0" r="0" b="0"/>
                      <wp:wrapNone/>
                      <wp:docPr id="490" name="Rectangle 8"/>
                      <wp:cNvGraphicFramePr/>
                      <a:graphic xmlns:a="http://schemas.openxmlformats.org/drawingml/2006/main">
                        <a:graphicData uri="http://schemas.microsoft.com/office/word/2010/wordprocessingShape">
                          <wps:wsp>
                            <wps:cNvSpPr/>
                            <wps:spPr>
                              <a:xfrm>
                                <a:off x="0" y="0"/>
                                <a:ext cx="3409950" cy="796925"/>
                              </a:xfrm>
                              <a:prstGeom prst="rect">
                                <a:avLst/>
                              </a:prstGeom>
                              <a:noFill/>
                            </wps:spPr>
                            <wps:txbx>
                              <w:txbxContent>
                                <w:p w14:paraId="6EC7D0BB" w14:textId="77777777" w:rsidR="00F53466" w:rsidRDefault="00824760">
                                  <w:pPr>
                                    <w:spacing w:line="228" w:lineRule="auto"/>
                                    <w:ind w:left="720" w:hanging="720"/>
                                    <w:rPr>
                                      <w:rFonts w:ascii="Arial" w:hAnsi="Arial" w:cs="Arial"/>
                                      <w:sz w:val="19"/>
                                      <w:szCs w:val="19"/>
                                      <w:lang w:val="en-IN"/>
                                    </w:rPr>
                                  </w:pPr>
                                  <w:r>
                                    <w:rPr>
                                      <w:rFonts w:ascii="Arial" w:eastAsia="Arial" w:hAnsi="Arial" w:cs="Arial"/>
                                      <w:b/>
                                      <w:bCs/>
                                      <w:sz w:val="19"/>
                                      <w:szCs w:val="19"/>
                                      <w:lang w:val="fr-FR"/>
                                    </w:rPr>
                                    <w:t>Fig. 3</w:t>
                                  </w:r>
                                  <w:r>
                                    <w:rPr>
                                      <w:rFonts w:ascii="Arial" w:eastAsia="Arial" w:hAnsi="Arial" w:cs="Arial"/>
                                      <w:b/>
                                      <w:bCs/>
                                      <w:sz w:val="19"/>
                                      <w:szCs w:val="19"/>
                                      <w:lang w:val="fr-FR"/>
                                    </w:rPr>
                                    <w:tab/>
                                  </w:r>
                                  <w:r>
                                    <w:rPr>
                                      <w:rFonts w:ascii="Arial" w:eastAsia="Arial" w:hAnsi="Arial" w:cs="Arial"/>
                                      <w:sz w:val="19"/>
                                      <w:szCs w:val="19"/>
                                      <w:lang w:val="fr-FR"/>
                                    </w:rPr>
                                    <w:t xml:space="preserve">Exemple de triple emballage pour les matières infectieuses de catégorie B (IATA) issu de la </w:t>
                                  </w:r>
                                  <w:r>
                                    <w:rPr>
                                      <w:rFonts w:ascii="Arial" w:eastAsia="Arial" w:hAnsi="Arial" w:cs="Arial"/>
                                      <w:i/>
                                      <w:iCs/>
                                      <w:sz w:val="19"/>
                                      <w:szCs w:val="19"/>
                                      <w:lang w:val="fr-FR"/>
                                    </w:rPr>
                                    <w:t xml:space="preserve">Guidance on </w:t>
                                  </w:r>
                                  <w:proofErr w:type="spellStart"/>
                                  <w:r>
                                    <w:rPr>
                                      <w:rFonts w:ascii="Arial" w:eastAsia="Arial" w:hAnsi="Arial" w:cs="Arial"/>
                                      <w:i/>
                                      <w:iCs/>
                                      <w:sz w:val="19"/>
                                      <w:szCs w:val="19"/>
                                      <w:lang w:val="fr-FR"/>
                                    </w:rPr>
                                    <w:t>regulations</w:t>
                                  </w:r>
                                  <w:proofErr w:type="spellEnd"/>
                                  <w:r>
                                    <w:rPr>
                                      <w:rFonts w:ascii="Arial" w:eastAsia="Arial" w:hAnsi="Arial" w:cs="Arial"/>
                                      <w:i/>
                                      <w:iCs/>
                                      <w:sz w:val="19"/>
                                      <w:szCs w:val="19"/>
                                      <w:lang w:val="fr-FR"/>
                                    </w:rPr>
                                    <w:t xml:space="preserve"> for the transport of </w:t>
                                  </w:r>
                                  <w:proofErr w:type="spellStart"/>
                                  <w:r>
                                    <w:rPr>
                                      <w:rFonts w:ascii="Arial" w:eastAsia="Arial" w:hAnsi="Arial" w:cs="Arial"/>
                                      <w:i/>
                                      <w:iCs/>
                                      <w:sz w:val="19"/>
                                      <w:szCs w:val="19"/>
                                      <w:lang w:val="fr-FR"/>
                                    </w:rPr>
                                    <w:t>infectious</w:t>
                                  </w:r>
                                  <w:proofErr w:type="spellEnd"/>
                                  <w:r>
                                    <w:rPr>
                                      <w:rFonts w:ascii="Arial" w:eastAsia="Arial" w:hAnsi="Arial" w:cs="Arial"/>
                                      <w:i/>
                                      <w:iCs/>
                                      <w:sz w:val="19"/>
                                      <w:szCs w:val="19"/>
                                      <w:lang w:val="fr-FR"/>
                                    </w:rPr>
                                    <w:t xml:space="preserve"> substances (Lignes directrices sur la réglementation du transport des matières infectieuses)</w:t>
                                  </w:r>
                                  <w:r>
                                    <w:rPr>
                                      <w:rFonts w:ascii="Arial" w:eastAsia="Arial" w:hAnsi="Arial" w:cs="Arial"/>
                                      <w:sz w:val="19"/>
                                      <w:szCs w:val="19"/>
                                      <w:lang w:val="fr-FR"/>
                                    </w:rPr>
                                    <w:t xml:space="preserve"> 2015. Organisation mondiale de la Santé.</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FA482F1" id="Rectangle 8" o:spid="_x0000_s1306" style="position:absolute;left:0;text-align:left;margin-left:153pt;margin-top:-13.7pt;width:268.5pt;height:62.7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" filled="f" stroked="f">
                      <v:textbox inset="0,0,0,0">
                        <w:txbxContent>
                          <w:p w14:paraId="6EC7D0BB" w14:textId="77777777" w:rsidR="00F53466" w:rsidRDefault="00824760">
                            <w:pPr>
                              <w:spacing w:line="228" w:lineRule="auto"/>
                              <w:ind w:left="720" w:hanging="720"/>
                              <w:rPr>
                                <w:rFonts w:ascii="Arial" w:hAnsi="Arial" w:cs="Arial"/>
                                <w:sz w:val="19"/>
                                <w:szCs w:val="19"/>
                                <w:lang w:val="en-IN"/>
                              </w:rPr>
                            </w:pPr>
                            <w:r>
                              <w:rPr>
                                <w:rFonts w:ascii="Arial" w:eastAsia="Arial" w:hAnsi="Arial" w:cs="Arial"/>
                                <w:b/>
                                <w:bCs/>
                                <w:sz w:val="19"/>
                                <w:szCs w:val="19"/>
                                <w:lang w:val="fr-FR"/>
                              </w:rPr>
                              <w:t>Fig. 3</w:t>
                            </w:r>
                            <w:r>
                              <w:rPr>
                                <w:rFonts w:ascii="Arial" w:eastAsia="Arial" w:hAnsi="Arial" w:cs="Arial"/>
                                <w:b/>
                                <w:bCs/>
                                <w:sz w:val="19"/>
                                <w:szCs w:val="19"/>
                                <w:lang w:val="fr-FR"/>
                              </w:rPr>
                              <w:tab/>
                            </w:r>
                            <w:r>
                              <w:rPr>
                                <w:rFonts w:ascii="Arial" w:eastAsia="Arial" w:hAnsi="Arial" w:cs="Arial"/>
                                <w:sz w:val="19"/>
                                <w:szCs w:val="19"/>
                                <w:lang w:val="fr-FR"/>
                              </w:rPr>
                              <w:t xml:space="preserve">Exemple de triple emballage pour les matières infectieuses de catégorie B (IATA) issu de la </w:t>
                            </w:r>
                            <w:r>
                              <w:rPr>
                                <w:rFonts w:ascii="Arial" w:eastAsia="Arial" w:hAnsi="Arial" w:cs="Arial"/>
                                <w:i/>
                                <w:iCs/>
                                <w:sz w:val="19"/>
                                <w:szCs w:val="19"/>
                                <w:lang w:val="fr-FR"/>
                              </w:rPr>
                              <w:t xml:space="preserve">Guidance on </w:t>
                            </w:r>
                            <w:proofErr w:type="spellStart"/>
                            <w:r>
                              <w:rPr>
                                <w:rFonts w:ascii="Arial" w:eastAsia="Arial" w:hAnsi="Arial" w:cs="Arial"/>
                                <w:i/>
                                <w:iCs/>
                                <w:sz w:val="19"/>
                                <w:szCs w:val="19"/>
                                <w:lang w:val="fr-FR"/>
                              </w:rPr>
                              <w:t>regulations</w:t>
                            </w:r>
                            <w:proofErr w:type="spellEnd"/>
                            <w:r>
                              <w:rPr>
                                <w:rFonts w:ascii="Arial" w:eastAsia="Arial" w:hAnsi="Arial" w:cs="Arial"/>
                                <w:i/>
                                <w:iCs/>
                                <w:sz w:val="19"/>
                                <w:szCs w:val="19"/>
                                <w:lang w:val="fr-FR"/>
                              </w:rPr>
                              <w:t xml:space="preserve"> for the transport of </w:t>
                            </w:r>
                            <w:proofErr w:type="spellStart"/>
                            <w:r>
                              <w:rPr>
                                <w:rFonts w:ascii="Arial" w:eastAsia="Arial" w:hAnsi="Arial" w:cs="Arial"/>
                                <w:i/>
                                <w:iCs/>
                                <w:sz w:val="19"/>
                                <w:szCs w:val="19"/>
                                <w:lang w:val="fr-FR"/>
                              </w:rPr>
                              <w:t>infectious</w:t>
                            </w:r>
                            <w:proofErr w:type="spellEnd"/>
                            <w:r>
                              <w:rPr>
                                <w:rFonts w:ascii="Arial" w:eastAsia="Arial" w:hAnsi="Arial" w:cs="Arial"/>
                                <w:i/>
                                <w:iCs/>
                                <w:sz w:val="19"/>
                                <w:szCs w:val="19"/>
                                <w:lang w:val="fr-FR"/>
                              </w:rPr>
                              <w:t xml:space="preserve"> substances (Lignes directrices sur la réglementation du transport des matières infectieuses)</w:t>
                            </w:r>
                            <w:r>
                              <w:rPr>
                                <w:rFonts w:ascii="Arial" w:eastAsia="Arial" w:hAnsi="Arial" w:cs="Arial"/>
                                <w:sz w:val="19"/>
                                <w:szCs w:val="19"/>
                                <w:lang w:val="fr-FR"/>
                              </w:rPr>
                              <w:t xml:space="preserve"> 2015. Organisat</w:t>
                            </w:r>
                            <w:r>
                              <w:rPr>
                                <w:rFonts w:ascii="Arial" w:eastAsia="Arial" w:hAnsi="Arial" w:cs="Arial"/>
                                <w:sz w:val="19"/>
                                <w:szCs w:val="19"/>
                                <w:lang w:val="fr-FR"/>
                              </w:rPr>
                              <w:t>ion mondiale de la Santé.</w:t>
                            </w:r>
                          </w:p>
                        </w:txbxContent>
                      </v:textbox>
                      <w10:wrap anchorx="page"/>
                      <w10:anchorlock/>
                    </v:rect>
                  </w:pict>
                </mc:Fallback>
              </mc:AlternateContent>
            </w:r>
          </w:p>
          <w:p w14:paraId="341C88ED" w14:textId="77777777" w:rsidR="00F53466" w:rsidRDefault="00F53466">
            <w:pPr>
              <w:spacing w:before="240"/>
              <w:ind w:left="360"/>
              <w:rPr>
                <w:rFonts w:ascii="Gill Sans MT" w:hAnsi="Gill Sans MT"/>
                <w:sz w:val="24"/>
                <w:szCs w:val="24"/>
                <w:lang w:val="fr-FR"/>
              </w:rPr>
            </w:pPr>
          </w:p>
          <w:p w14:paraId="45BDAAAA" w14:textId="77777777" w:rsidR="00F53466" w:rsidRDefault="00824760">
            <w:pPr>
              <w:numPr>
                <w:ilvl w:val="0"/>
                <w:numId w:val="78"/>
              </w:numPr>
              <w:spacing w:before="240"/>
              <w:rPr>
                <w:rFonts w:ascii="Gill Sans MT" w:hAnsi="Gill Sans MT"/>
                <w:sz w:val="24"/>
                <w:szCs w:val="24"/>
                <w:lang w:val="fr-FR"/>
              </w:rPr>
            </w:pPr>
            <w:r>
              <w:rPr>
                <w:rFonts w:ascii="Gill Sans MT" w:eastAsia="Gill Sans MT" w:hAnsi="Gill Sans MT"/>
                <w:sz w:val="24"/>
                <w:szCs w:val="24"/>
                <w:lang w:val="fr-FR"/>
              </w:rPr>
              <w:t xml:space="preserve">Les échantillons doivent être conservés au réfrigérateur ou dans une boîte réfrigérante entre 2 °C et 8 °C et transportés vers le laboratoire d’analyse. </w:t>
            </w:r>
          </w:p>
        </w:tc>
      </w:tr>
      <w:tr w:rsidR="00F53466" w14:paraId="29D38F7B" w14:textId="77777777">
        <w:tc>
          <w:tcPr>
            <w:tcW w:w="9350" w:type="dxa"/>
            <w:shd w:val="clear" w:color="auto" w:fill="FFFFFF" w:themeFill="background1"/>
          </w:tcPr>
          <w:p w14:paraId="44E8961C" w14:textId="77777777" w:rsidR="00F53466" w:rsidRDefault="00F53466">
            <w:pPr>
              <w:spacing w:before="240"/>
              <w:ind w:left="720"/>
              <w:rPr>
                <w:rFonts w:ascii="Gill Sans MT" w:hAnsi="Gill Sans MT"/>
                <w:sz w:val="24"/>
                <w:szCs w:val="24"/>
                <w:lang w:val="fr-FR"/>
              </w:rPr>
            </w:pPr>
          </w:p>
        </w:tc>
      </w:tr>
    </w:tbl>
    <w:p w14:paraId="34343D52" w14:textId="77777777" w:rsidR="00F53466" w:rsidRDefault="00F53466">
      <w:pPr>
        <w:rPr>
          <w:lang w:val="fr-FR"/>
        </w:rPr>
      </w:pPr>
    </w:p>
    <w:p w14:paraId="5321523F" w14:textId="77777777" w:rsidR="00F53466" w:rsidRDefault="00824760">
      <w:pPr>
        <w:pStyle w:val="Heading2"/>
      </w:pPr>
      <w:bookmarkStart w:id="68" w:name="_Toc80275293"/>
      <w:r>
        <w:rPr>
          <w:rFonts w:eastAsia="Gill Sans MT"/>
          <w:color w:val="808080"/>
          <w:lang w:val="fr-FR"/>
        </w:rPr>
        <w:t>Transfert de l’échantillon</w:t>
      </w:r>
      <w:bookmarkEnd w:id="68"/>
      <w:r>
        <w:rPr>
          <w:rFonts w:eastAsia="Gill Sans MT"/>
          <w:color w:val="808080"/>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04C9A15" w14:textId="77777777">
        <w:tc>
          <w:tcPr>
            <w:tcW w:w="9360" w:type="dxa"/>
            <w:shd w:val="clear" w:color="auto" w:fill="FF6E68"/>
          </w:tcPr>
          <w:p w14:paraId="405D2476" w14:textId="77777777" w:rsidR="00F53466" w:rsidRDefault="00824760">
            <w:pPr>
              <w:spacing w:before="240"/>
              <w:rPr>
                <w:rFonts w:ascii="Gill Sans MT" w:hAnsi="Gill Sans MT"/>
                <w:b/>
                <w:sz w:val="24"/>
                <w:szCs w:val="24"/>
              </w:rPr>
            </w:pPr>
            <w:r>
              <w:rPr>
                <w:rFonts w:ascii="Gill Sans MT" w:eastAsia="Gill Sans MT" w:hAnsi="Gill Sans MT"/>
                <w:b/>
                <w:bCs/>
                <w:color w:val="FFFFFF"/>
                <w:sz w:val="24"/>
                <w:szCs w:val="24"/>
                <w:lang w:val="fr-FR"/>
              </w:rPr>
              <w:t>Formulaires de demande d’analyse</w:t>
            </w:r>
          </w:p>
        </w:tc>
      </w:tr>
      <w:tr w:rsidR="00F53466" w14:paraId="73D9BC09" w14:textId="77777777">
        <w:tc>
          <w:tcPr>
            <w:tcW w:w="9360" w:type="dxa"/>
          </w:tcPr>
          <w:p w14:paraId="25C001F4" w14:textId="77777777" w:rsidR="00F53466" w:rsidRDefault="00824760">
            <w:pPr>
              <w:spacing w:before="240"/>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5217BDD0" w14:textId="77777777" w:rsidR="00F53466" w:rsidRDefault="00824760">
            <w:pPr>
              <w:spacing w:line="480" w:lineRule="auto"/>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sz w:val="24"/>
                <w:szCs w:val="24"/>
              </w:rPr>
              <w:lastRenderedPageBreak/>
              <w:t>________________________________________________________________________________________________________________________________________________________</w:t>
            </w:r>
          </w:p>
        </w:tc>
      </w:tr>
      <w:tr w:rsidR="00F53466" w14:paraId="0968CED9" w14:textId="77777777">
        <w:tc>
          <w:tcPr>
            <w:tcW w:w="9360" w:type="dxa"/>
            <w:shd w:val="clear" w:color="auto" w:fill="FF6E68"/>
          </w:tcPr>
          <w:p w14:paraId="030F9F8E" w14:textId="77777777" w:rsidR="00F53466" w:rsidRDefault="00824760">
            <w:pPr>
              <w:spacing w:before="240"/>
              <w:rPr>
                <w:rFonts w:ascii="Gill Sans MT" w:hAnsi="Gill Sans MT"/>
                <w:b/>
                <w:bCs/>
                <w:color w:val="FFFFFF" w:themeColor="background1"/>
                <w:sz w:val="24"/>
                <w:szCs w:val="24"/>
                <w:lang w:val="fr-FR"/>
              </w:rPr>
            </w:pPr>
            <w:r>
              <w:rPr>
                <w:rFonts w:ascii="Gill Sans MT" w:eastAsia="Gill Sans MT" w:hAnsi="Gill Sans MT"/>
                <w:b/>
                <w:bCs/>
                <w:color w:val="FFFFFF"/>
                <w:sz w:val="24"/>
                <w:szCs w:val="24"/>
                <w:lang w:val="fr-FR"/>
              </w:rPr>
              <w:t>Systèmes intégrés de transfert des échantillons</w:t>
            </w:r>
          </w:p>
        </w:tc>
      </w:tr>
      <w:tr w:rsidR="00F53466" w14:paraId="3AB4E799" w14:textId="77777777">
        <w:tc>
          <w:tcPr>
            <w:tcW w:w="9360" w:type="dxa"/>
          </w:tcPr>
          <w:p w14:paraId="14D42085" w14:textId="77777777" w:rsidR="00F53466" w:rsidRDefault="00824760">
            <w:pPr>
              <w:numPr>
                <w:ilvl w:val="0"/>
                <w:numId w:val="34"/>
              </w:numPr>
              <w:spacing w:before="240" w:after="0"/>
              <w:rPr>
                <w:rFonts w:ascii="Gill Sans MT" w:hAnsi="Gill Sans MT"/>
                <w:sz w:val="24"/>
                <w:szCs w:val="24"/>
                <w:lang w:val="fr-FR"/>
              </w:rPr>
            </w:pPr>
            <w:r>
              <w:rPr>
                <w:rFonts w:ascii="Gill Sans MT" w:eastAsia="Gill Sans MT" w:hAnsi="Gill Sans MT"/>
                <w:sz w:val="24"/>
                <w:szCs w:val="24"/>
                <w:lang w:val="fr-FR"/>
              </w:rPr>
              <w:t xml:space="preserve">Un système de transfert des échantillons peut devoir être développé pour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w:t>
            </w:r>
          </w:p>
          <w:p w14:paraId="28F055F1" w14:textId="77777777" w:rsidR="00F53466" w:rsidRDefault="00824760">
            <w:pPr>
              <w:numPr>
                <w:ilvl w:val="0"/>
                <w:numId w:val="34"/>
              </w:numPr>
              <w:spacing w:after="0"/>
              <w:rPr>
                <w:rFonts w:ascii="Gill Sans MT" w:hAnsi="Gill Sans MT"/>
                <w:sz w:val="24"/>
                <w:szCs w:val="24"/>
                <w:lang w:val="fr-FR"/>
              </w:rPr>
            </w:pPr>
            <w:r>
              <w:rPr>
                <w:rFonts w:ascii="Gill Sans MT" w:eastAsia="Gill Sans MT" w:hAnsi="Gill Sans MT"/>
                <w:sz w:val="24"/>
                <w:szCs w:val="24"/>
                <w:lang w:val="fr-FR"/>
              </w:rPr>
              <w:t xml:space="preserve">Le test </w:t>
            </w:r>
            <w:proofErr w:type="spellStart"/>
            <w:r>
              <w:rPr>
                <w:rFonts w:ascii="Gill Sans MT" w:eastAsia="Gill Sans MT" w:hAnsi="Gill Sans MT"/>
                <w:sz w:val="24"/>
                <w:szCs w:val="24"/>
                <w:lang w:val="fr-FR"/>
              </w:rPr>
              <w:t>Truenat</w:t>
            </w:r>
            <w:proofErr w:type="spellEnd"/>
            <w:r>
              <w:rPr>
                <w:rFonts w:ascii="Gill Sans MT" w:eastAsia="Gill Sans MT" w:hAnsi="Gill Sans MT"/>
                <w:sz w:val="24"/>
                <w:szCs w:val="24"/>
                <w:lang w:val="fr-FR"/>
              </w:rPr>
              <w:t xml:space="preserve"> doit être intégré dans un système de transfert d’échantillons d’un réseau diagnostique plus large.</w:t>
            </w:r>
          </w:p>
          <w:p w14:paraId="271DBBA8" w14:textId="77777777" w:rsidR="00F53466" w:rsidRDefault="00824760">
            <w:pPr>
              <w:numPr>
                <w:ilvl w:val="0"/>
                <w:numId w:val="34"/>
              </w:numPr>
              <w:rPr>
                <w:rFonts w:ascii="Gill Sans MT" w:hAnsi="Gill Sans MT"/>
                <w:sz w:val="24"/>
                <w:szCs w:val="24"/>
                <w:lang w:val="fr-FR"/>
              </w:rPr>
            </w:pPr>
            <w:r>
              <w:rPr>
                <w:rFonts w:ascii="Gill Sans MT" w:eastAsia="Gill Sans MT" w:hAnsi="Gill Sans MT"/>
                <w:sz w:val="24"/>
                <w:szCs w:val="24"/>
                <w:lang w:val="fr-FR"/>
              </w:rPr>
              <w:t xml:space="preserve">Le </w:t>
            </w:r>
            <w:hyperlink r:id="rId90" w:history="1">
              <w:r>
                <w:rPr>
                  <w:rFonts w:ascii="Gill Sans MT" w:eastAsia="Gill Sans MT" w:hAnsi="Gill Sans MT"/>
                  <w:color w:val="0563C1"/>
                  <w:sz w:val="24"/>
                  <w:szCs w:val="24"/>
                  <w:u w:val="single"/>
                  <w:lang w:val="fr-FR"/>
                </w:rPr>
                <w:t xml:space="preserve">Guide GLI des systèmes et des réseaux intégrés de transfert d’échantillons de TB </w:t>
              </w:r>
            </w:hyperlink>
            <w:r>
              <w:rPr>
                <w:rFonts w:ascii="Gill Sans MT" w:eastAsia="Gill Sans MT" w:hAnsi="Gill Sans MT"/>
                <w:sz w:val="24"/>
                <w:szCs w:val="24"/>
                <w:lang w:val="fr-FR"/>
              </w:rPr>
              <w:t>fournit des conseils sur l’établissement de solutions intégrées pour le transfert des échantillons.</w:t>
            </w:r>
          </w:p>
        </w:tc>
      </w:tr>
      <w:tr w:rsidR="00F53466" w14:paraId="424E2265" w14:textId="77777777">
        <w:tc>
          <w:tcPr>
            <w:tcW w:w="9360" w:type="dxa"/>
          </w:tcPr>
          <w:p w14:paraId="4925A652" w14:textId="77777777" w:rsidR="00F53466" w:rsidRDefault="00824760">
            <w:pPr>
              <w:spacing w:before="240" w:line="480" w:lineRule="auto"/>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446A6FC1" w14:textId="77777777" w:rsidR="00F53466" w:rsidRDefault="00824760">
            <w:pPr>
              <w:spacing w:line="480" w:lineRule="auto"/>
              <w:rPr>
                <w:rFonts w:ascii="Gill Sans MT" w:hAnsi="Gill Sans MT"/>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364666AD" w14:textId="77777777">
        <w:tc>
          <w:tcPr>
            <w:tcW w:w="9360" w:type="dxa"/>
            <w:shd w:val="clear" w:color="auto" w:fill="FF6E68"/>
          </w:tcPr>
          <w:p w14:paraId="4A8A4A04" w14:textId="77777777" w:rsidR="00F53466" w:rsidRDefault="00824760">
            <w:pPr>
              <w:spacing w:before="240"/>
              <w:rPr>
                <w:rFonts w:ascii="Gill Sans MT" w:hAnsi="Gill Sans MT"/>
                <w:b/>
                <w:sz w:val="24"/>
                <w:szCs w:val="24"/>
                <w:lang w:val="fr-FR"/>
              </w:rPr>
            </w:pPr>
            <w:r>
              <w:rPr>
                <w:rFonts w:ascii="Gill Sans MT" w:eastAsia="Gill Sans MT" w:hAnsi="Gill Sans MT"/>
                <w:b/>
                <w:bCs/>
                <w:color w:val="FFFFFF"/>
                <w:sz w:val="24"/>
                <w:szCs w:val="24"/>
                <w:lang w:val="fr-FR"/>
              </w:rPr>
              <w:t xml:space="preserve">Transport pour le transfert des échantillons                                                                                                                        </w:t>
            </w:r>
          </w:p>
        </w:tc>
      </w:tr>
      <w:tr w:rsidR="00F53466" w14:paraId="69CADA64" w14:textId="77777777">
        <w:tc>
          <w:tcPr>
            <w:tcW w:w="9360" w:type="dxa"/>
          </w:tcPr>
          <w:p w14:paraId="45DDD1EA" w14:textId="77777777" w:rsidR="00F53466" w:rsidRDefault="00824760">
            <w:pPr>
              <w:numPr>
                <w:ilvl w:val="0"/>
                <w:numId w:val="79"/>
              </w:numPr>
              <w:spacing w:before="240"/>
              <w:rPr>
                <w:rFonts w:ascii="Gill Sans MT" w:hAnsi="Gill Sans MT"/>
                <w:sz w:val="24"/>
                <w:szCs w:val="24"/>
                <w:lang w:val="fr-FR"/>
              </w:rPr>
            </w:pPr>
            <w:r>
              <w:rPr>
                <w:rFonts w:ascii="Gill Sans MT" w:eastAsia="Gill Sans MT" w:hAnsi="Gill Sans MT"/>
                <w:sz w:val="24"/>
                <w:szCs w:val="24"/>
                <w:lang w:val="fr-FR"/>
              </w:rPr>
              <w:t>Pendant le transport, les échantillons doivent être conservés entre 2 °C et 8 °C dans des blocs réfrigérants.</w:t>
            </w:r>
          </w:p>
        </w:tc>
      </w:tr>
      <w:tr w:rsidR="00F53466" w14:paraId="14B44B8A" w14:textId="77777777">
        <w:tc>
          <w:tcPr>
            <w:tcW w:w="9360" w:type="dxa"/>
            <w:shd w:val="clear" w:color="auto" w:fill="FF6E68"/>
          </w:tcPr>
          <w:p w14:paraId="26292D1C" w14:textId="77777777" w:rsidR="00F53466" w:rsidRDefault="00824760">
            <w:pPr>
              <w:spacing w:before="240"/>
              <w:rPr>
                <w:rFonts w:ascii="Gill Sans MT" w:hAnsi="Gill Sans MT"/>
                <w:sz w:val="24"/>
                <w:szCs w:val="24"/>
              </w:rPr>
            </w:pPr>
            <w:r>
              <w:rPr>
                <w:rFonts w:ascii="Gill Sans MT" w:eastAsia="Gill Sans MT" w:hAnsi="Gill Sans MT"/>
                <w:b/>
                <w:bCs/>
                <w:color w:val="FFFFFF"/>
                <w:sz w:val="24"/>
                <w:szCs w:val="24"/>
                <w:lang w:val="fr-FR"/>
              </w:rPr>
              <w:t>Rapport des résultats</w:t>
            </w:r>
          </w:p>
        </w:tc>
      </w:tr>
      <w:tr w:rsidR="00F53466" w14:paraId="30BC07B8" w14:textId="77777777">
        <w:tc>
          <w:tcPr>
            <w:tcW w:w="9360" w:type="dxa"/>
          </w:tcPr>
          <w:p w14:paraId="63C2A1BB" w14:textId="77777777" w:rsidR="00F53466" w:rsidRDefault="00824760">
            <w:pPr>
              <w:pStyle w:val="ListParagraph"/>
              <w:numPr>
                <w:ilvl w:val="0"/>
                <w:numId w:val="79"/>
              </w:numPr>
              <w:spacing w:before="240"/>
              <w:rPr>
                <w:rFonts w:ascii="Gill Sans MT" w:hAnsi="Gill Sans MT" w:cs="Times New Roman"/>
                <w:sz w:val="24"/>
                <w:szCs w:val="24"/>
                <w:lang w:val="fr-FR"/>
              </w:rPr>
            </w:pPr>
            <w:r>
              <w:rPr>
                <w:rFonts w:ascii="Gill Sans MT" w:eastAsia="Gill Sans MT" w:hAnsi="Gill Sans MT" w:cs="Times New Roman"/>
                <w:sz w:val="24"/>
                <w:szCs w:val="24"/>
                <w:lang w:val="fr-FR"/>
              </w:rPr>
              <w:t>Les rapports électroniques des résultats numériques doivent être utilisés lorsqu’ils sont disponibles, suivis des rapports papier</w:t>
            </w:r>
          </w:p>
          <w:p w14:paraId="3CC37068" w14:textId="77777777" w:rsidR="00F53466" w:rsidRDefault="00824760">
            <w:pPr>
              <w:pStyle w:val="ListParagraph"/>
              <w:numPr>
                <w:ilvl w:val="0"/>
                <w:numId w:val="79"/>
              </w:numPr>
              <w:spacing w:after="240"/>
              <w:rPr>
                <w:rFonts w:ascii="Gill Sans MT" w:hAnsi="Gill Sans MT"/>
                <w:sz w:val="24"/>
                <w:szCs w:val="24"/>
                <w:lang w:val="fr-FR"/>
              </w:rPr>
            </w:pPr>
            <w:r>
              <w:rPr>
                <w:rFonts w:ascii="Gill Sans MT" w:eastAsia="Gill Sans MT" w:hAnsi="Gill Sans MT" w:cs="Times New Roman"/>
                <w:sz w:val="24"/>
                <w:szCs w:val="24"/>
                <w:lang w:val="fr-FR"/>
              </w:rPr>
              <w:t xml:space="preserve">Les sites de test </w:t>
            </w:r>
            <w:proofErr w:type="spellStart"/>
            <w:r>
              <w:rPr>
                <w:rFonts w:ascii="Gill Sans MT" w:eastAsia="Gill Sans MT" w:hAnsi="Gill Sans MT" w:cs="Times New Roman"/>
                <w:sz w:val="24"/>
                <w:szCs w:val="24"/>
                <w:lang w:val="fr-FR"/>
              </w:rPr>
              <w:t>Truenat</w:t>
            </w:r>
            <w:proofErr w:type="spellEnd"/>
            <w:r>
              <w:rPr>
                <w:rFonts w:ascii="Gill Sans MT" w:eastAsia="Gill Sans MT" w:hAnsi="Gill Sans MT" w:cs="Times New Roman"/>
                <w:sz w:val="24"/>
                <w:szCs w:val="24"/>
                <w:lang w:val="fr-FR"/>
              </w:rPr>
              <w:t xml:space="preserve"> DOIVENT s’assurer que les résultats sont transmis au site demandeur ou au professionnel de santé de la communauté (pas GX)</w:t>
            </w:r>
          </w:p>
        </w:tc>
      </w:tr>
      <w:tr w:rsidR="00F53466" w14:paraId="2A832106" w14:textId="77777777">
        <w:tc>
          <w:tcPr>
            <w:tcW w:w="9360" w:type="dxa"/>
          </w:tcPr>
          <w:p w14:paraId="3880F1B0" w14:textId="77777777" w:rsidR="00F53466" w:rsidRDefault="00824760">
            <w:pPr>
              <w:spacing w:before="240" w:line="600" w:lineRule="auto"/>
              <w:rPr>
                <w:rFonts w:ascii="Gill Sans MT" w:hAnsi="Gill Sans MT"/>
                <w:b/>
                <w:sz w:val="24"/>
                <w:szCs w:val="24"/>
              </w:rPr>
            </w:pPr>
            <w:proofErr w:type="gramStart"/>
            <w:r>
              <w:rPr>
                <w:rFonts w:ascii="Gill Sans MT" w:eastAsia="Gill Sans MT" w:hAnsi="Gill Sans MT"/>
                <w:b/>
                <w:bCs/>
                <w:sz w:val="24"/>
                <w:szCs w:val="24"/>
                <w:lang w:val="fr-FR"/>
              </w:rPr>
              <w:lastRenderedPageBreak/>
              <w:t>Remarques:</w:t>
            </w:r>
            <w:proofErr w:type="gramEnd"/>
          </w:p>
          <w:p w14:paraId="45C4D098" w14:textId="77777777" w:rsidR="00F53466" w:rsidRDefault="00824760">
            <w:pPr>
              <w:spacing w:line="600" w:lineRule="auto"/>
              <w:jc w:val="center"/>
              <w:rPr>
                <w:rFonts w:ascii="Gill Sans MT" w:hAnsi="Gill Sans MT"/>
                <w:b/>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862A0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shd w:val="clear" w:color="auto" w:fill="FF6E68"/>
          </w:tcPr>
          <w:p w14:paraId="0396B9CD" w14:textId="77777777" w:rsidR="00F53466" w:rsidRDefault="00824760">
            <w:pPr>
              <w:spacing w:before="240"/>
              <w:rPr>
                <w:rFonts w:ascii="Gill Sans MT" w:hAnsi="Gill Sans MT"/>
                <w:sz w:val="24"/>
                <w:szCs w:val="24"/>
                <w:lang w:val="fr-FR"/>
              </w:rPr>
            </w:pPr>
            <w:r>
              <w:rPr>
                <w:rFonts w:ascii="Gill Sans MT" w:eastAsia="Gill Sans MT" w:hAnsi="Gill Sans MT"/>
                <w:b/>
                <w:bCs/>
                <w:color w:val="FFFFFF"/>
                <w:sz w:val="24"/>
                <w:szCs w:val="24"/>
                <w:lang w:val="fr-FR"/>
              </w:rPr>
              <w:t>Questions à prendre en compte concernant le flux des échantillons</w:t>
            </w:r>
          </w:p>
        </w:tc>
      </w:tr>
      <w:tr w:rsidR="00F53466" w14:paraId="328D75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tcPr>
          <w:p w14:paraId="0AA2DD81" w14:textId="77777777" w:rsidR="00F53466" w:rsidRDefault="00824760">
            <w:pPr>
              <w:spacing w:before="240" w:line="600" w:lineRule="auto"/>
              <w:rPr>
                <w:rFonts w:ascii="Gill Sans MT" w:hAnsi="Gill Sans MT"/>
                <w:b/>
                <w:sz w:val="24"/>
                <w:szCs w:val="24"/>
                <w:lang w:val="fr-FR"/>
              </w:rPr>
            </w:pPr>
            <w:bookmarkStart w:id="69" w:name="_Hlk72266688"/>
            <w:r>
              <w:rPr>
                <w:rFonts w:ascii="Gill Sans MT" w:eastAsia="Gill Sans MT" w:hAnsi="Gill Sans MT"/>
                <w:b/>
                <w:bCs/>
                <w:sz w:val="24"/>
                <w:szCs w:val="24"/>
                <w:lang w:val="fr-FR"/>
              </w:rPr>
              <w:t>Comment les patients sont-ils orientés vers un dépistage et un test de la TB ?</w:t>
            </w:r>
            <w:r>
              <w:rPr>
                <w:lang w:val="fr-FR"/>
              </w:rPr>
              <w:t xml:space="preserve"> </w:t>
            </w:r>
            <w:r>
              <w:rPr>
                <w:rFonts w:ascii="Gill Sans MT" w:eastAsia="Gill Sans MT" w:hAnsi="Gill Sans MT"/>
                <w:b/>
                <w:bCs/>
                <w:sz w:val="24"/>
                <w:szCs w:val="24"/>
                <w:lang w:val="fr-FR"/>
              </w:rPr>
              <w:t>Les patients sont-ils orientés de la communauté vers l’établissement pour le dépistage de la TB ?</w:t>
            </w:r>
          </w:p>
          <w:p w14:paraId="25185BFB" w14:textId="77777777" w:rsidR="00F53466" w:rsidRDefault="00824760">
            <w:pPr>
              <w:spacing w:line="600" w:lineRule="auto"/>
              <w:rPr>
                <w:rFonts w:ascii="Gill Sans MT" w:hAnsi="Gill Sans MT"/>
                <w:b/>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69"/>
          </w:p>
        </w:tc>
      </w:tr>
      <w:tr w:rsidR="00F53466" w14:paraId="023C47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9360" w:type="dxa"/>
            <w:tcBorders>
              <w:top w:val="nil"/>
              <w:left w:val="nil"/>
              <w:bottom w:val="nil"/>
              <w:right w:val="nil"/>
            </w:tcBorders>
          </w:tcPr>
          <w:p w14:paraId="77F161A7" w14:textId="77777777" w:rsidR="00F53466" w:rsidRDefault="00824760">
            <w:pPr>
              <w:spacing w:line="360" w:lineRule="auto"/>
              <w:rPr>
                <w:rFonts w:ascii="Gill Sans MT" w:hAnsi="Gill Sans MT"/>
                <w:b/>
                <w:lang w:val="fr-FR"/>
              </w:rPr>
            </w:pPr>
            <w:r>
              <w:rPr>
                <w:rFonts w:ascii="Gill Sans MT" w:eastAsia="Gill Sans MT" w:hAnsi="Gill Sans MT"/>
                <w:b/>
                <w:bCs/>
                <w:sz w:val="24"/>
                <w:szCs w:val="24"/>
                <w:lang w:val="fr-FR"/>
              </w:rPr>
              <w:t xml:space="preserve">Les échantillons sont-ils recueillis au niveau de la communauté et transportés vers l’établissement pour être testés, ou sont-ils testés au niveau de la </w:t>
            </w:r>
            <w:r>
              <w:rPr>
                <w:rFonts w:ascii="Gill Sans MT" w:eastAsia="Gill Sans MT" w:hAnsi="Gill Sans MT"/>
                <w:b/>
                <w:bCs/>
                <w:sz w:val="24"/>
                <w:szCs w:val="24"/>
                <w:lang w:val="fr-FR"/>
              </w:rPr>
              <w:lastRenderedPageBreak/>
              <w:t xml:space="preserve">communauté et les patients atteints de TB orientés vers l’établissement pour l’instauration d’un traitement pour TB/TB-DR ? </w:t>
            </w:r>
          </w:p>
        </w:tc>
      </w:tr>
      <w:tr w:rsidR="00F53466" w14:paraId="197C03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2"/>
        </w:trPr>
        <w:tc>
          <w:tcPr>
            <w:tcW w:w="9360" w:type="dxa"/>
            <w:tcBorders>
              <w:top w:val="nil"/>
              <w:left w:val="nil"/>
              <w:bottom w:val="nil"/>
              <w:right w:val="nil"/>
            </w:tcBorders>
          </w:tcPr>
          <w:p w14:paraId="5D802E45" w14:textId="77777777" w:rsidR="00F53466" w:rsidRDefault="00824760">
            <w:pPr>
              <w:spacing w:before="240" w:line="600" w:lineRule="auto"/>
              <w:rPr>
                <w:rFonts w:ascii="Gill Sans MT" w:hAnsi="Gill Sans MT"/>
                <w:b/>
                <w:sz w:val="24"/>
                <w:szCs w:val="24"/>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6670769A" w14:textId="77777777" w:rsidTr="007A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tcPr>
          <w:p w14:paraId="458C2A75" w14:textId="77777777" w:rsidR="00F53466" w:rsidRDefault="00824760">
            <w:pPr>
              <w:spacing w:before="240" w:line="600" w:lineRule="auto"/>
              <w:rPr>
                <w:rFonts w:ascii="Gill Sans MT" w:hAnsi="Gill Sans MT"/>
                <w:b/>
                <w:sz w:val="24"/>
                <w:szCs w:val="24"/>
                <w:lang w:val="fr-FR"/>
              </w:rPr>
            </w:pPr>
            <w:r>
              <w:rPr>
                <w:rFonts w:ascii="Gill Sans MT" w:eastAsia="Gill Sans MT" w:hAnsi="Gill Sans MT"/>
                <w:b/>
                <w:bCs/>
                <w:sz w:val="24"/>
                <w:szCs w:val="24"/>
                <w:lang w:val="fr-FR"/>
              </w:rPr>
              <w:t>Comment les patients diagnostiqués sont-ils orientés pour le suivi médical de la TB/TB-DR ?</w:t>
            </w:r>
          </w:p>
          <w:p w14:paraId="2D45B654" w14:textId="77777777" w:rsidR="00F53466" w:rsidRDefault="00824760">
            <w:pPr>
              <w:spacing w:before="240" w:line="600" w:lineRule="auto"/>
              <w:rPr>
                <w:rFonts w:ascii="Gill Sans MT" w:hAnsi="Gill Sans MT"/>
                <w:b/>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53466" w14:paraId="4D0161FB" w14:textId="77777777" w:rsidTr="007A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shd w:val="clear" w:color="auto" w:fill="FF6E68"/>
          </w:tcPr>
          <w:p w14:paraId="0382D3BB" w14:textId="77777777" w:rsidR="00F53466" w:rsidRDefault="00824760">
            <w:pPr>
              <w:keepNext/>
              <w:spacing w:before="240"/>
              <w:rPr>
                <w:rFonts w:ascii="Gill Sans MT" w:hAnsi="Gill Sans MT"/>
                <w:b/>
                <w:sz w:val="24"/>
                <w:szCs w:val="24"/>
                <w:lang w:val="fr-FR"/>
              </w:rPr>
            </w:pPr>
            <w:r>
              <w:rPr>
                <w:rFonts w:ascii="Gill Sans MT" w:eastAsia="Gill Sans MT" w:hAnsi="Gill Sans MT"/>
                <w:b/>
                <w:bCs/>
                <w:color w:val="FFFFFF"/>
                <w:sz w:val="24"/>
                <w:szCs w:val="24"/>
                <w:lang w:val="fr-FR"/>
              </w:rPr>
              <w:lastRenderedPageBreak/>
              <w:t xml:space="preserve">Exemple d’un système de transfert des échantillons                                                                                     </w:t>
            </w:r>
          </w:p>
        </w:tc>
      </w:tr>
      <w:tr w:rsidR="00F53466" w14:paraId="57347405" w14:textId="77777777" w:rsidTr="007A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0"/>
        </w:trPr>
        <w:tc>
          <w:tcPr>
            <w:tcW w:w="9360" w:type="dxa"/>
            <w:tcBorders>
              <w:top w:val="nil"/>
              <w:left w:val="nil"/>
              <w:bottom w:val="nil"/>
              <w:right w:val="nil"/>
            </w:tcBorders>
          </w:tcPr>
          <w:p w14:paraId="4918CB1A" w14:textId="77777777" w:rsidR="00F53466" w:rsidRDefault="00824760">
            <w:pPr>
              <w:rPr>
                <w:rFonts w:ascii="Gill Sans MT" w:hAnsi="Gill Sans MT"/>
                <w:b/>
                <w:sz w:val="24"/>
                <w:szCs w:val="24"/>
              </w:rPr>
            </w:pPr>
            <w:r>
              <w:rPr>
                <w:rFonts w:ascii="Gill Sans MT" w:hAnsi="Gill Sans MT"/>
                <w:b/>
                <w:noProof/>
                <w:sz w:val="24"/>
                <w:szCs w:val="24"/>
                <w:lang w:eastAsia="zh-CN"/>
              </w:rPr>
              <mc:AlternateContent>
                <mc:Choice Requires="wps">
                  <w:drawing>
                    <wp:anchor distT="0" distB="0" distL="114300" distR="114300" simplePos="0" relativeHeight="251880448" behindDoc="0" locked="0" layoutInCell="1" allowOverlap="1" wp14:anchorId="07A2DE4F" wp14:editId="0E373C3E">
                      <wp:simplePos x="0" y="0"/>
                      <wp:positionH relativeFrom="column">
                        <wp:posOffset>256086</wp:posOffset>
                      </wp:positionH>
                      <wp:positionV relativeFrom="paragraph">
                        <wp:posOffset>1717040</wp:posOffset>
                      </wp:positionV>
                      <wp:extent cx="1101090" cy="150495"/>
                      <wp:effectExtent l="0" t="0" r="6350" b="1905"/>
                      <wp:wrapNone/>
                      <wp:docPr id="63" name="Rectangle 2"/>
                      <wp:cNvGraphicFramePr/>
                      <a:graphic xmlns:a="http://schemas.openxmlformats.org/drawingml/2006/main">
                        <a:graphicData uri="http://schemas.microsoft.com/office/word/2010/wordprocessingShape">
                          <wps:wsp>
                            <wps:cNvSpPr/>
                            <wps:spPr>
                              <a:xfrm>
                                <a:off x="0" y="0"/>
                                <a:ext cx="1101090" cy="150495"/>
                              </a:xfrm>
                              <a:prstGeom prst="rect">
                                <a:avLst/>
                              </a:prstGeom>
                              <a:solidFill>
                                <a:schemeClr val="bg1"/>
                              </a:solidFill>
                            </wps:spPr>
                            <wps:txbx>
                              <w:txbxContent>
                                <w:p w14:paraId="3DF69DFB" w14:textId="77777777" w:rsidR="00F53466" w:rsidRDefault="00824760">
                                  <w:pPr>
                                    <w:pStyle w:val="NormalWeb"/>
                                    <w:spacing w:before="0" w:beforeAutospacing="0" w:after="0" w:afterAutospacing="0"/>
                                    <w:jc w:val="center"/>
                                    <w:rPr>
                                      <w:rFonts w:ascii="Montserrat" w:hAnsi="Montserrat"/>
                                      <w:sz w:val="22"/>
                                      <w:szCs w:val="22"/>
                                    </w:rPr>
                                  </w:pPr>
                                  <w:r>
                                    <w:rPr>
                                      <w:rFonts w:ascii="Montserrat" w:eastAsia="Montserrat" w:hAnsi="Montserrat" w:cs="Arial"/>
                                      <w:color w:val="000000"/>
                                      <w:kern w:val="24"/>
                                      <w:sz w:val="16"/>
                                      <w:szCs w:val="16"/>
                                      <w:lang w:val="fr-FR"/>
                                    </w:rPr>
                                    <w:t>Instauration du traitement</w:t>
                                  </w:r>
                                </w:p>
                              </w:txbxContent>
                            </wps:txbx>
                            <wps:bodyPr wrap="none" lIns="0" tIns="0" rIns="0" bIns="0"/>
                          </wps:wsp>
                        </a:graphicData>
                      </a:graphic>
                      <wp14:sizeRelV relativeFrom="margin">
                        <wp14:pctHeight>0</wp14:pctHeight>
                      </wp14:sizeRelV>
                    </wp:anchor>
                  </w:drawing>
                </mc:Choice>
                <mc:Fallback>
                  <w:pict>
                    <v:rect w14:anchorId="07A2DE4F" id="Rectangle 2" o:spid="_x0000_s1307" style="position:absolute;margin-left:20.15pt;margin-top:135.2pt;width:86.7pt;height:11.85pt;z-index:25188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" fillcolor="white [3212]" stroked="f">
                      <v:textbox inset="0,0,0,0">
                        <w:txbxContent>
                          <w:p w14:paraId="3DF69DFB" w14:textId="77777777" w:rsidR="00F53466" w:rsidRDefault="00824760">
                            <w:pPr>
                              <w:pStyle w:val="NormalWeb"/>
                              <w:spacing w:before="0" w:beforeAutospacing="0" w:after="0" w:afterAutospacing="0"/>
                              <w:jc w:val="center"/>
                              <w:rPr>
                                <w:rFonts w:ascii="Montserrat" w:hAnsi="Montserrat"/>
                                <w:sz w:val="22"/>
                                <w:szCs w:val="22"/>
                              </w:rPr>
                            </w:pPr>
                            <w:r>
                              <w:rPr>
                                <w:rFonts w:ascii="Montserrat" w:eastAsia="Montserrat" w:hAnsi="Montserrat" w:cs="Arial"/>
                                <w:color w:val="000000"/>
                                <w:kern w:val="24"/>
                                <w:sz w:val="16"/>
                                <w:szCs w:val="16"/>
                                <w:lang w:val="fr-FR"/>
                              </w:rPr>
                              <w:t>Instauration du traitement</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96832" behindDoc="0" locked="0" layoutInCell="1" allowOverlap="1" wp14:anchorId="780ECB32" wp14:editId="6A96319A">
                      <wp:simplePos x="0" y="0"/>
                      <wp:positionH relativeFrom="column">
                        <wp:posOffset>4221480</wp:posOffset>
                      </wp:positionH>
                      <wp:positionV relativeFrom="paragraph">
                        <wp:posOffset>713517</wp:posOffset>
                      </wp:positionV>
                      <wp:extent cx="1135380" cy="255905"/>
                      <wp:effectExtent l="0" t="0" r="7620" b="0"/>
                      <wp:wrapNone/>
                      <wp:docPr id="475" name="Rectangle 2"/>
                      <wp:cNvGraphicFramePr/>
                      <a:graphic xmlns:a="http://schemas.openxmlformats.org/drawingml/2006/main">
                        <a:graphicData uri="http://schemas.microsoft.com/office/word/2010/wordprocessingShape">
                          <wps:wsp>
                            <wps:cNvSpPr/>
                            <wps:spPr>
                              <a:xfrm>
                                <a:off x="0" y="0"/>
                                <a:ext cx="1135380" cy="255905"/>
                              </a:xfrm>
                              <a:prstGeom prst="rect">
                                <a:avLst/>
                              </a:prstGeom>
                              <a:solidFill>
                                <a:srgbClr val="FF6E68"/>
                              </a:solidFill>
                            </wps:spPr>
                            <wps:txbx>
                              <w:txbxContent>
                                <w:p w14:paraId="55F06AD8" w14:textId="77777777" w:rsidR="00F53466" w:rsidRDefault="00824760">
                                  <w:pPr>
                                    <w:spacing w:after="0" w:line="240" w:lineRule="auto"/>
                                    <w:jc w:val="center"/>
                                    <w:rPr>
                                      <w:rFonts w:ascii="Montserrat" w:hAnsi="Montserrat" w:cstheme="minorBidi"/>
                                      <w:b/>
                                      <w:bCs/>
                                      <w:color w:val="595959"/>
                                      <w:kern w:val="24"/>
                                      <w:sz w:val="14"/>
                                      <w:szCs w:val="12"/>
                                      <w:lang w:val="fr-FR"/>
                                    </w:rPr>
                                  </w:pPr>
                                  <w:r>
                                    <w:rPr>
                                      <w:rFonts w:ascii="Montserrat" w:eastAsia="Montserrat" w:hAnsi="Montserrat" w:cs="Arial"/>
                                      <w:b/>
                                      <w:bCs/>
                                      <w:color w:val="595959"/>
                                      <w:kern w:val="24"/>
                                      <w:sz w:val="14"/>
                                      <w:szCs w:val="14"/>
                                      <w:lang w:val="fr-FR"/>
                                    </w:rPr>
                                    <w:t>Site 3</w:t>
                                  </w:r>
                                </w:p>
                                <w:p w14:paraId="033FCA7F" w14:textId="77777777" w:rsidR="00F53466" w:rsidRDefault="00824760">
                                  <w:pPr>
                                    <w:spacing w:after="0" w:line="240" w:lineRule="auto"/>
                                    <w:jc w:val="center"/>
                                    <w:rPr>
                                      <w:rFonts w:ascii="Montserrat" w:hAnsi="Montserrat"/>
                                      <w:color w:val="595959"/>
                                      <w:sz w:val="12"/>
                                      <w:szCs w:val="12"/>
                                      <w:lang w:val="fr-FR"/>
                                    </w:rPr>
                                  </w:pPr>
                                  <w:r>
                                    <w:rPr>
                                      <w:rFonts w:ascii="Montserrat" w:eastAsia="Montserrat" w:hAnsi="Montserrat" w:cs="Arial"/>
                                      <w:bCs/>
                                      <w:color w:val="595959"/>
                                      <w:kern w:val="24"/>
                                      <w:sz w:val="12"/>
                                      <w:szCs w:val="12"/>
                                      <w:lang w:val="fr-FR"/>
                                    </w:rPr>
                                    <w:t>BMU ou hôpital spécialisé dans traitement de TB-DR</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780ECB32" id="_x0000_s1308" style="position:absolute;margin-left:332.4pt;margin-top:56.2pt;width:89.4pt;height:20.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" fillcolor="#ff6e68" stroked="f">
                      <v:textbox inset="0,0,0,0">
                        <w:txbxContent>
                          <w:p w14:paraId="55F06AD8" w14:textId="77777777" w:rsidR="00F53466" w:rsidRDefault="00824760">
                            <w:pPr>
                              <w:spacing w:after="0" w:line="240" w:lineRule="auto"/>
                              <w:jc w:val="center"/>
                              <w:rPr>
                                <w:rFonts w:ascii="Montserrat" w:hAnsi="Montserrat" w:cstheme="minorBidi"/>
                                <w:b/>
                                <w:bCs/>
                                <w:color w:val="595959"/>
                                <w:kern w:val="24"/>
                                <w:sz w:val="14"/>
                                <w:szCs w:val="12"/>
                                <w:lang w:val="fr-FR"/>
                              </w:rPr>
                            </w:pPr>
                            <w:r>
                              <w:rPr>
                                <w:rFonts w:ascii="Montserrat" w:eastAsia="Montserrat" w:hAnsi="Montserrat" w:cs="Arial"/>
                                <w:b/>
                                <w:bCs/>
                                <w:color w:val="595959"/>
                                <w:kern w:val="24"/>
                                <w:sz w:val="14"/>
                                <w:szCs w:val="14"/>
                                <w:lang w:val="fr-FR"/>
                              </w:rPr>
                              <w:t>Site 3</w:t>
                            </w:r>
                          </w:p>
                          <w:p w14:paraId="033FCA7F" w14:textId="77777777" w:rsidR="00F53466" w:rsidRDefault="00824760">
                            <w:pPr>
                              <w:spacing w:after="0" w:line="240" w:lineRule="auto"/>
                              <w:jc w:val="center"/>
                              <w:rPr>
                                <w:rFonts w:ascii="Montserrat" w:hAnsi="Montserrat"/>
                                <w:color w:val="595959"/>
                                <w:sz w:val="12"/>
                                <w:szCs w:val="12"/>
                                <w:lang w:val="fr-FR"/>
                              </w:rPr>
                            </w:pPr>
                            <w:r>
                              <w:rPr>
                                <w:rFonts w:ascii="Montserrat" w:eastAsia="Montserrat" w:hAnsi="Montserrat" w:cs="Arial"/>
                                <w:bCs/>
                                <w:color w:val="595959"/>
                                <w:kern w:val="24"/>
                                <w:sz w:val="12"/>
                                <w:szCs w:val="12"/>
                                <w:lang w:val="fr-FR"/>
                              </w:rPr>
                              <w:t>BMU ou hôpital spécialisé dans traitement de TB-DR</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88640" behindDoc="0" locked="0" layoutInCell="1" allowOverlap="1" wp14:anchorId="1EF9C547" wp14:editId="6F11F095">
                      <wp:simplePos x="0" y="0"/>
                      <wp:positionH relativeFrom="column">
                        <wp:posOffset>99695</wp:posOffset>
                      </wp:positionH>
                      <wp:positionV relativeFrom="paragraph">
                        <wp:posOffset>2283872</wp:posOffset>
                      </wp:positionV>
                      <wp:extent cx="3315335" cy="662940"/>
                      <wp:effectExtent l="0" t="0" r="0" b="3810"/>
                      <wp:wrapNone/>
                      <wp:docPr id="468" name="Rectangle 2"/>
                      <wp:cNvGraphicFramePr/>
                      <a:graphic xmlns:a="http://schemas.openxmlformats.org/drawingml/2006/main">
                        <a:graphicData uri="http://schemas.microsoft.com/office/word/2010/wordprocessingShape">
                          <wps:wsp>
                            <wps:cNvSpPr/>
                            <wps:spPr>
                              <a:xfrm>
                                <a:off x="0" y="0"/>
                                <a:ext cx="3315335" cy="662940"/>
                              </a:xfrm>
                              <a:prstGeom prst="rect">
                                <a:avLst/>
                              </a:prstGeom>
                              <a:solidFill>
                                <a:schemeClr val="bg1"/>
                              </a:solidFill>
                            </wps:spPr>
                            <wps:txbx>
                              <w:txbxContent>
                                <w:p w14:paraId="06C4804A" w14:textId="77777777" w:rsidR="00F53466" w:rsidRDefault="00824760">
                                  <w:pPr>
                                    <w:spacing w:line="228" w:lineRule="auto"/>
                                    <w:rPr>
                                      <w:rFonts w:ascii="Montserrat" w:hAnsi="Montserrat" w:cstheme="minorBidi"/>
                                      <w:color w:val="000000" w:themeColor="text1"/>
                                      <w:kern w:val="24"/>
                                      <w:sz w:val="14"/>
                                      <w:szCs w:val="14"/>
                                      <w:lang w:val="en-IN"/>
                                    </w:rPr>
                                  </w:pPr>
                                  <w:r>
                                    <w:rPr>
                                      <w:rFonts w:ascii="Montserrat" w:eastAsia="Montserrat" w:hAnsi="Montserrat" w:cs="Arial"/>
                                      <w:b/>
                                      <w:bCs/>
                                      <w:color w:val="000000"/>
                                      <w:kern w:val="24"/>
                                      <w:sz w:val="14"/>
                                      <w:szCs w:val="14"/>
                                      <w:lang w:val="fr-FR"/>
                                    </w:rPr>
                                    <w:t xml:space="preserve">Si le patient atteint de TB-RR ou de TB-DS ne peut pas être traité au site 1 : </w:t>
                                  </w:r>
                                  <w:r>
                                    <w:rPr>
                                      <w:rFonts w:ascii="Montserrat" w:eastAsia="Montserrat" w:hAnsi="Montserrat" w:cs="Arial"/>
                                      <w:color w:val="000000"/>
                                      <w:kern w:val="24"/>
                                      <w:sz w:val="14"/>
                                      <w:szCs w:val="14"/>
                                      <w:lang w:val="fr-FR"/>
                                    </w:rPr>
                                    <w:t xml:space="preserve">Envoyer par voie électronique ou imprimer les résultats et les joindre au formulaire d’orientation accompagnant le patient à l’endroit où le patient a été orienté (unité de prise en charge de la TB ou TB-DR) </w:t>
                                  </w:r>
                                  <w:r>
                                    <w:rPr>
                                      <w:rFonts w:ascii="Montserrat" w:eastAsia="Montserrat" w:hAnsi="Montserrat" w:cs="Arial"/>
                                      <w:b/>
                                      <w:bCs/>
                                      <w:color w:val="000000"/>
                                      <w:kern w:val="24"/>
                                      <w:sz w:val="14"/>
                                      <w:szCs w:val="14"/>
                                      <w:lang w:val="fr-FR"/>
                                    </w:rPr>
                                    <w:t>(le C&amp;TDS est-il le 2</w:t>
                                  </w:r>
                                  <w:r>
                                    <w:rPr>
                                      <w:rFonts w:ascii="Montserrat" w:eastAsia="Montserrat" w:hAnsi="Montserrat" w:cs="Arial"/>
                                      <w:b/>
                                      <w:bCs/>
                                      <w:color w:val="000000"/>
                                      <w:kern w:val="24"/>
                                      <w:sz w:val="14"/>
                                      <w:szCs w:val="14"/>
                                      <w:vertAlign w:val="superscript"/>
                                      <w:lang w:val="fr-FR"/>
                                    </w:rPr>
                                    <w:t>e</w:t>
                                  </w:r>
                                  <w:r>
                                    <w:rPr>
                                      <w:rFonts w:ascii="Montserrat" w:eastAsia="Montserrat" w:hAnsi="Montserrat" w:cs="Arial"/>
                                      <w:b/>
                                      <w:bCs/>
                                      <w:color w:val="000000"/>
                                      <w:kern w:val="24"/>
                                      <w:sz w:val="14"/>
                                      <w:szCs w:val="14"/>
                                      <w:lang w:val="fr-FR"/>
                                    </w:rPr>
                                    <w:t xml:space="preserve"> échantillon recueilli par l’établissement référent ? Où les résultats sont-ils envoyés ?)</w:t>
                                  </w:r>
                                </w:p>
                                <w:p w14:paraId="3B7A59F2" w14:textId="77777777" w:rsidR="00F53466" w:rsidRDefault="00F53466">
                                  <w:pPr>
                                    <w:spacing w:after="0" w:line="228" w:lineRule="auto"/>
                                    <w:rPr>
                                      <w:rFonts w:ascii="Montserrat" w:hAnsi="Montserrat"/>
                                      <w:sz w:val="14"/>
                                      <w:szCs w:val="14"/>
                                    </w:rPr>
                                  </w:pP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1EF9C547" id="_x0000_s1309" style="position:absolute;margin-left:7.85pt;margin-top:179.85pt;width:261.05pt;height:5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" fillcolor="white [3212]" stroked="f">
                      <v:textbox inset="0,0,0,0">
                        <w:txbxContent>
                          <w:p w14:paraId="06C4804A" w14:textId="77777777" w:rsidR="00F53466" w:rsidRDefault="00824760">
                            <w:pPr>
                              <w:spacing w:line="228" w:lineRule="auto"/>
                              <w:rPr>
                                <w:rFonts w:ascii="Montserrat" w:hAnsi="Montserrat" w:cstheme="minorBidi"/>
                                <w:color w:val="000000" w:themeColor="text1"/>
                                <w:kern w:val="24"/>
                                <w:sz w:val="14"/>
                                <w:szCs w:val="14"/>
                                <w:lang w:val="en-IN"/>
                              </w:rPr>
                            </w:pPr>
                            <w:r>
                              <w:rPr>
                                <w:rFonts w:ascii="Montserrat" w:eastAsia="Montserrat" w:hAnsi="Montserrat" w:cs="Arial"/>
                                <w:b/>
                                <w:bCs/>
                                <w:color w:val="000000"/>
                                <w:kern w:val="24"/>
                                <w:sz w:val="14"/>
                                <w:szCs w:val="14"/>
                                <w:lang w:val="fr-FR"/>
                              </w:rPr>
                              <w:t xml:space="preserve">Si le patient atteint de TB-RR ou de TB-DS ne peut pas être traité au site 1 : </w:t>
                            </w:r>
                            <w:r>
                              <w:rPr>
                                <w:rFonts w:ascii="Montserrat" w:eastAsia="Montserrat" w:hAnsi="Montserrat" w:cs="Arial"/>
                                <w:color w:val="000000"/>
                                <w:kern w:val="24"/>
                                <w:sz w:val="14"/>
                                <w:szCs w:val="14"/>
                                <w:lang w:val="fr-FR"/>
                              </w:rPr>
                              <w:t xml:space="preserve">Envoyer par voie électronique ou imprimer les résultats et les joindre au formulaire d’orientation accompagnant le patient à l’endroit où le patient a été orienté (unité de prise en charge de la TB ou TB-DR) </w:t>
                            </w:r>
                            <w:r>
                              <w:rPr>
                                <w:rFonts w:ascii="Montserrat" w:eastAsia="Montserrat" w:hAnsi="Montserrat" w:cs="Arial"/>
                                <w:b/>
                                <w:bCs/>
                                <w:color w:val="000000"/>
                                <w:kern w:val="24"/>
                                <w:sz w:val="14"/>
                                <w:szCs w:val="14"/>
                                <w:lang w:val="fr-FR"/>
                              </w:rPr>
                              <w:t>(le C&amp;TDS est-il le 2</w:t>
                            </w:r>
                            <w:r>
                              <w:rPr>
                                <w:rFonts w:ascii="Montserrat" w:eastAsia="Montserrat" w:hAnsi="Montserrat" w:cs="Arial"/>
                                <w:b/>
                                <w:bCs/>
                                <w:color w:val="000000"/>
                                <w:kern w:val="24"/>
                                <w:sz w:val="14"/>
                                <w:szCs w:val="14"/>
                                <w:vertAlign w:val="superscript"/>
                                <w:lang w:val="fr-FR"/>
                              </w:rPr>
                              <w:t>e</w:t>
                            </w:r>
                            <w:r>
                              <w:rPr>
                                <w:rFonts w:ascii="Montserrat" w:eastAsia="Montserrat" w:hAnsi="Montserrat" w:cs="Arial"/>
                                <w:b/>
                                <w:bCs/>
                                <w:color w:val="000000"/>
                                <w:kern w:val="24"/>
                                <w:sz w:val="14"/>
                                <w:szCs w:val="14"/>
                                <w:lang w:val="fr-FR"/>
                              </w:rPr>
                              <w:t xml:space="preserve"> échantillon recueilli par</w:t>
                            </w:r>
                            <w:r>
                              <w:rPr>
                                <w:rFonts w:ascii="Montserrat" w:eastAsia="Montserrat" w:hAnsi="Montserrat" w:cs="Arial"/>
                                <w:b/>
                                <w:bCs/>
                                <w:color w:val="000000"/>
                                <w:kern w:val="24"/>
                                <w:sz w:val="14"/>
                                <w:szCs w:val="14"/>
                                <w:lang w:val="fr-FR"/>
                              </w:rPr>
                              <w:t xml:space="preserve"> l’établissement référent ? Où les résultats sont-ils envoyés ?)</w:t>
                            </w:r>
                          </w:p>
                          <w:p w14:paraId="3B7A59F2" w14:textId="77777777" w:rsidR="00F53466" w:rsidRDefault="00F53466">
                            <w:pPr>
                              <w:spacing w:after="0" w:line="228" w:lineRule="auto"/>
                              <w:rPr>
                                <w:rFonts w:ascii="Montserrat" w:hAnsi="Montserrat"/>
                                <w:sz w:val="14"/>
                                <w:szCs w:val="14"/>
                              </w:rPr>
                            </w:pP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82496" behindDoc="0" locked="0" layoutInCell="1" allowOverlap="1" wp14:anchorId="1E478263" wp14:editId="3861C5FD">
                      <wp:simplePos x="0" y="0"/>
                      <wp:positionH relativeFrom="column">
                        <wp:posOffset>307117</wp:posOffset>
                      </wp:positionH>
                      <wp:positionV relativeFrom="paragraph">
                        <wp:posOffset>1125220</wp:posOffset>
                      </wp:positionV>
                      <wp:extent cx="1306195" cy="441960"/>
                      <wp:effectExtent l="0" t="0" r="8255" b="0"/>
                      <wp:wrapNone/>
                      <wp:docPr id="456" name="Rectangle 11"/>
                      <wp:cNvGraphicFramePr/>
                      <a:graphic xmlns:a="http://schemas.openxmlformats.org/drawingml/2006/main">
                        <a:graphicData uri="http://schemas.microsoft.com/office/word/2010/wordprocessingShape">
                          <wps:wsp>
                            <wps:cNvSpPr/>
                            <wps:spPr>
                              <a:xfrm>
                                <a:off x="0" y="0"/>
                                <a:ext cx="1306195" cy="441960"/>
                              </a:xfrm>
                              <a:prstGeom prst="rect">
                                <a:avLst/>
                              </a:prstGeom>
                              <a:solidFill>
                                <a:schemeClr val="bg1"/>
                              </a:solidFill>
                            </wps:spPr>
                            <wps:txbx>
                              <w:txbxContent>
                                <w:p w14:paraId="3198E45E" w14:textId="77777777" w:rsidR="00F53466" w:rsidRDefault="00824760">
                                  <w:pPr>
                                    <w:pStyle w:val="NormalWeb"/>
                                    <w:numPr>
                                      <w:ilvl w:val="0"/>
                                      <w:numId w:val="105"/>
                                    </w:numPr>
                                    <w:spacing w:before="0" w:beforeAutospacing="0" w:after="0" w:afterAutospacing="0"/>
                                    <w:ind w:left="288" w:hanging="288"/>
                                    <w:rPr>
                                      <w:rFonts w:ascii="Montserrat" w:hAnsi="Montserrat"/>
                                      <w:sz w:val="14"/>
                                      <w:szCs w:val="14"/>
                                    </w:rPr>
                                  </w:pPr>
                                  <w:r>
                                    <w:rPr>
                                      <w:rFonts w:ascii="Montserrat" w:eastAsia="Montserrat" w:hAnsi="Montserrat" w:cs="Arial"/>
                                      <w:color w:val="000000"/>
                                      <w:kern w:val="24"/>
                                      <w:sz w:val="14"/>
                                      <w:szCs w:val="14"/>
                                      <w:lang w:val="fr-FR"/>
                                    </w:rPr>
                                    <w:t>Sélection du patient</w:t>
                                  </w:r>
                                </w:p>
                                <w:p w14:paraId="517DB992" w14:textId="77777777" w:rsidR="00F53466" w:rsidRDefault="00824760">
                                  <w:pPr>
                                    <w:pStyle w:val="NormalWeb"/>
                                    <w:numPr>
                                      <w:ilvl w:val="0"/>
                                      <w:numId w:val="105"/>
                                    </w:numPr>
                                    <w:spacing w:before="0" w:beforeAutospacing="0" w:after="0" w:afterAutospacing="0"/>
                                    <w:ind w:left="288" w:hanging="288"/>
                                    <w:rPr>
                                      <w:rFonts w:ascii="Montserrat" w:hAnsi="Montserrat"/>
                                      <w:sz w:val="14"/>
                                      <w:szCs w:val="14"/>
                                      <w:lang w:val="fr-FR"/>
                                    </w:rPr>
                                  </w:pPr>
                                  <w:r>
                                    <w:rPr>
                                      <w:rFonts w:ascii="Montserrat" w:eastAsia="Montserrat" w:hAnsi="Montserrat" w:cs="Arial"/>
                                      <w:color w:val="000000"/>
                                      <w:kern w:val="24"/>
                                      <w:sz w:val="14"/>
                                      <w:szCs w:val="14"/>
                                      <w:lang w:val="fr-FR"/>
                                    </w:rPr>
                                    <w:t>Envoyer 1 des 2 échantillons pour analyse (Site 2)</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1E478263" id="_x0000_s1310" style="position:absolute;margin-left:24.2pt;margin-top:88.6pt;width:102.85pt;height:34.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" fillcolor="white [3212]" stroked="f">
                      <v:textbox inset="0,0,0,0">
                        <w:txbxContent>
                          <w:p w14:paraId="3198E45E" w14:textId="77777777" w:rsidR="00F53466" w:rsidRDefault="00824760">
                            <w:pPr>
                              <w:pStyle w:val="NormalWeb"/>
                              <w:numPr>
                                <w:ilvl w:val="0"/>
                                <w:numId w:val="105"/>
                              </w:numPr>
                              <w:spacing w:before="0" w:beforeAutospacing="0" w:after="0" w:afterAutospacing="0"/>
                              <w:ind w:left="288" w:hanging="288"/>
                              <w:rPr>
                                <w:rFonts w:ascii="Montserrat" w:hAnsi="Montserrat"/>
                                <w:sz w:val="14"/>
                                <w:szCs w:val="14"/>
                              </w:rPr>
                            </w:pPr>
                            <w:r>
                              <w:rPr>
                                <w:rFonts w:ascii="Montserrat" w:eastAsia="Montserrat" w:hAnsi="Montserrat" w:cs="Arial"/>
                                <w:color w:val="000000"/>
                                <w:kern w:val="24"/>
                                <w:sz w:val="14"/>
                                <w:szCs w:val="14"/>
                                <w:lang w:val="fr-FR"/>
                              </w:rPr>
                              <w:t>Sélection du patient</w:t>
                            </w:r>
                          </w:p>
                          <w:p w14:paraId="517DB992" w14:textId="77777777" w:rsidR="00F53466" w:rsidRDefault="00824760">
                            <w:pPr>
                              <w:pStyle w:val="NormalWeb"/>
                              <w:numPr>
                                <w:ilvl w:val="0"/>
                                <w:numId w:val="105"/>
                              </w:numPr>
                              <w:spacing w:before="0" w:beforeAutospacing="0" w:after="0" w:afterAutospacing="0"/>
                              <w:ind w:left="288" w:hanging="288"/>
                              <w:rPr>
                                <w:rFonts w:ascii="Montserrat" w:hAnsi="Montserrat"/>
                                <w:sz w:val="14"/>
                                <w:szCs w:val="14"/>
                                <w:lang w:val="fr-FR"/>
                              </w:rPr>
                            </w:pPr>
                            <w:r>
                              <w:rPr>
                                <w:rFonts w:ascii="Montserrat" w:eastAsia="Montserrat" w:hAnsi="Montserrat" w:cs="Arial"/>
                                <w:color w:val="000000"/>
                                <w:kern w:val="24"/>
                                <w:sz w:val="14"/>
                                <w:szCs w:val="14"/>
                                <w:lang w:val="fr-FR"/>
                              </w:rPr>
                              <w:t>Envoyer 1 des 2 échantillons pour analyse (Site 2)</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84544" behindDoc="0" locked="0" layoutInCell="1" allowOverlap="1" wp14:anchorId="19F55354" wp14:editId="738A7DE0">
                      <wp:simplePos x="0" y="0"/>
                      <wp:positionH relativeFrom="column">
                        <wp:posOffset>2104167</wp:posOffset>
                      </wp:positionH>
                      <wp:positionV relativeFrom="paragraph">
                        <wp:posOffset>1057275</wp:posOffset>
                      </wp:positionV>
                      <wp:extent cx="1446530" cy="950026"/>
                      <wp:effectExtent l="0" t="0" r="1270" b="2540"/>
                      <wp:wrapNone/>
                      <wp:docPr id="457" name="Rectangle 11"/>
                      <wp:cNvGraphicFramePr/>
                      <a:graphic xmlns:a="http://schemas.openxmlformats.org/drawingml/2006/main">
                        <a:graphicData uri="http://schemas.microsoft.com/office/word/2010/wordprocessingShape">
                          <wps:wsp>
                            <wps:cNvSpPr/>
                            <wps:spPr>
                              <a:xfrm>
                                <a:off x="0" y="0"/>
                                <a:ext cx="1446530" cy="950026"/>
                              </a:xfrm>
                              <a:prstGeom prst="rect">
                                <a:avLst/>
                              </a:prstGeom>
                              <a:solidFill>
                                <a:schemeClr val="bg1"/>
                              </a:solidFill>
                            </wps:spPr>
                            <wps:txbx>
                              <w:txbxContent>
                                <w:p w14:paraId="75CCB8B7" w14:textId="77777777" w:rsidR="00F53466" w:rsidRDefault="00824760">
                                  <w:pPr>
                                    <w:numPr>
                                      <w:ilvl w:val="0"/>
                                      <w:numId w:val="1"/>
                                    </w:numPr>
                                    <w:spacing w:after="0" w:line="240" w:lineRule="auto"/>
                                    <w:ind w:left="288" w:hanging="288"/>
                                    <w:rPr>
                                      <w:rFonts w:ascii="Montserrat" w:hAnsi="Montserrat"/>
                                      <w:sz w:val="14"/>
                                      <w:szCs w:val="14"/>
                                    </w:rPr>
                                  </w:pPr>
                                  <w:r>
                                    <w:rPr>
                                      <w:rFonts w:ascii="Montserrat" w:eastAsia="Montserrat" w:hAnsi="Montserrat" w:cs="Arial"/>
                                      <w:color w:val="000000"/>
                                      <w:kern w:val="24"/>
                                      <w:sz w:val="14"/>
                                      <w:szCs w:val="14"/>
                                      <w:lang w:val="fr-FR"/>
                                    </w:rPr>
                                    <w:t>Détection de la TB</w:t>
                                  </w:r>
                                </w:p>
                                <w:p w14:paraId="49D72B5B" w14:textId="77777777" w:rsidR="00F53466" w:rsidRDefault="00824760">
                                  <w:pPr>
                                    <w:numPr>
                                      <w:ilvl w:val="0"/>
                                      <w:numId w:val="1"/>
                                    </w:numPr>
                                    <w:spacing w:after="0" w:line="240" w:lineRule="auto"/>
                                    <w:ind w:left="288" w:hanging="288"/>
                                    <w:rPr>
                                      <w:rFonts w:ascii="Montserrat" w:hAnsi="Montserrat"/>
                                      <w:sz w:val="14"/>
                                      <w:szCs w:val="14"/>
                                      <w:lang w:val="fr-FR"/>
                                    </w:rPr>
                                  </w:pPr>
                                  <w:r>
                                    <w:rPr>
                                      <w:rFonts w:ascii="Montserrat" w:eastAsia="Montserrat" w:hAnsi="Montserrat" w:cs="Arial"/>
                                      <w:color w:val="000000"/>
                                      <w:kern w:val="24"/>
                                      <w:sz w:val="14"/>
                                      <w:szCs w:val="14"/>
                                      <w:lang w:val="fr-FR"/>
                                    </w:rPr>
                                    <w:t>Demander un 2</w:t>
                                  </w:r>
                                  <w:r>
                                    <w:rPr>
                                      <w:rFonts w:ascii="Montserrat" w:eastAsia="Montserrat" w:hAnsi="Montserrat" w:cs="Arial"/>
                                      <w:color w:val="000000"/>
                                      <w:kern w:val="24"/>
                                      <w:sz w:val="14"/>
                                      <w:szCs w:val="14"/>
                                      <w:vertAlign w:val="superscript"/>
                                      <w:lang w:val="fr-FR"/>
                                    </w:rPr>
                                    <w:t>e</w:t>
                                  </w:r>
                                  <w:r>
                                    <w:rPr>
                                      <w:rFonts w:ascii="Montserrat" w:eastAsia="Montserrat" w:hAnsi="Montserrat" w:cs="Arial"/>
                                      <w:color w:val="000000"/>
                                      <w:kern w:val="24"/>
                                      <w:sz w:val="14"/>
                                      <w:szCs w:val="14"/>
                                      <w:lang w:val="fr-FR"/>
                                    </w:rPr>
                                    <w:t xml:space="preserve"> échantillon au LNRT pour culture/TDS</w:t>
                                  </w:r>
                                </w:p>
                                <w:p w14:paraId="5EA72B08" w14:textId="77777777" w:rsidR="00F53466" w:rsidRDefault="00824760">
                                  <w:pPr>
                                    <w:numPr>
                                      <w:ilvl w:val="0"/>
                                      <w:numId w:val="1"/>
                                    </w:numPr>
                                    <w:spacing w:after="0" w:line="240" w:lineRule="auto"/>
                                    <w:ind w:left="288" w:hanging="288"/>
                                    <w:rPr>
                                      <w:rFonts w:ascii="Montserrat" w:hAnsi="Montserrat"/>
                                      <w:sz w:val="14"/>
                                      <w:szCs w:val="14"/>
                                      <w:lang w:val="fr-FR"/>
                                    </w:rPr>
                                  </w:pPr>
                                  <w:r>
                                    <w:rPr>
                                      <w:rFonts w:ascii="Montserrat" w:eastAsia="Montserrat" w:hAnsi="Montserrat"/>
                                      <w:sz w:val="14"/>
                                      <w:szCs w:val="14"/>
                                      <w:lang w:val="fr-FR"/>
                                    </w:rPr>
                                    <w:t>Transmission électronique des résultats au site 1, 3 ou 4 *enregistrement du résultat</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19F55354" id="_x0000_s1311" style="position:absolute;margin-left:165.7pt;margin-top:83.25pt;width:113.9pt;height:74.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" fillcolor="white [3212]" stroked="f">
                      <v:textbox inset="0,0,0,0">
                        <w:txbxContent>
                          <w:p w14:paraId="75CCB8B7" w14:textId="77777777" w:rsidR="00F53466" w:rsidRDefault="00824760">
                            <w:pPr>
                              <w:numPr>
                                <w:ilvl w:val="0"/>
                                <w:numId w:val="1"/>
                              </w:numPr>
                              <w:spacing w:after="0" w:line="240" w:lineRule="auto"/>
                              <w:ind w:left="288" w:hanging="288"/>
                              <w:rPr>
                                <w:rFonts w:ascii="Montserrat" w:hAnsi="Montserrat"/>
                                <w:sz w:val="14"/>
                                <w:szCs w:val="14"/>
                              </w:rPr>
                            </w:pPr>
                            <w:r>
                              <w:rPr>
                                <w:rFonts w:ascii="Montserrat" w:eastAsia="Montserrat" w:hAnsi="Montserrat" w:cs="Arial"/>
                                <w:color w:val="000000"/>
                                <w:kern w:val="24"/>
                                <w:sz w:val="14"/>
                                <w:szCs w:val="14"/>
                                <w:lang w:val="fr-FR"/>
                              </w:rPr>
                              <w:t>Détection de la TB</w:t>
                            </w:r>
                          </w:p>
                          <w:p w14:paraId="49D72B5B" w14:textId="77777777" w:rsidR="00F53466" w:rsidRDefault="00824760">
                            <w:pPr>
                              <w:numPr>
                                <w:ilvl w:val="0"/>
                                <w:numId w:val="1"/>
                              </w:numPr>
                              <w:spacing w:after="0" w:line="240" w:lineRule="auto"/>
                              <w:ind w:left="288" w:hanging="288"/>
                              <w:rPr>
                                <w:rFonts w:ascii="Montserrat" w:hAnsi="Montserrat"/>
                                <w:sz w:val="14"/>
                                <w:szCs w:val="14"/>
                                <w:lang w:val="fr-FR"/>
                              </w:rPr>
                            </w:pPr>
                            <w:r>
                              <w:rPr>
                                <w:rFonts w:ascii="Montserrat" w:eastAsia="Montserrat" w:hAnsi="Montserrat" w:cs="Arial"/>
                                <w:color w:val="000000"/>
                                <w:kern w:val="24"/>
                                <w:sz w:val="14"/>
                                <w:szCs w:val="14"/>
                                <w:lang w:val="fr-FR"/>
                              </w:rPr>
                              <w:t>Demander un 2</w:t>
                            </w:r>
                            <w:r>
                              <w:rPr>
                                <w:rFonts w:ascii="Montserrat" w:eastAsia="Montserrat" w:hAnsi="Montserrat" w:cs="Arial"/>
                                <w:color w:val="000000"/>
                                <w:kern w:val="24"/>
                                <w:sz w:val="14"/>
                                <w:szCs w:val="14"/>
                                <w:vertAlign w:val="superscript"/>
                                <w:lang w:val="fr-FR"/>
                              </w:rPr>
                              <w:t>e</w:t>
                            </w:r>
                            <w:r>
                              <w:rPr>
                                <w:rFonts w:ascii="Montserrat" w:eastAsia="Montserrat" w:hAnsi="Montserrat" w:cs="Arial"/>
                                <w:color w:val="000000"/>
                                <w:kern w:val="24"/>
                                <w:sz w:val="14"/>
                                <w:szCs w:val="14"/>
                                <w:lang w:val="fr-FR"/>
                              </w:rPr>
                              <w:t xml:space="preserve"> échantillon au LNRT pour culture/TDS</w:t>
                            </w:r>
                          </w:p>
                          <w:p w14:paraId="5EA72B08" w14:textId="77777777" w:rsidR="00F53466" w:rsidRDefault="00824760">
                            <w:pPr>
                              <w:numPr>
                                <w:ilvl w:val="0"/>
                                <w:numId w:val="1"/>
                              </w:numPr>
                              <w:spacing w:after="0" w:line="240" w:lineRule="auto"/>
                              <w:ind w:left="288" w:hanging="288"/>
                              <w:rPr>
                                <w:rFonts w:ascii="Montserrat" w:hAnsi="Montserrat"/>
                                <w:sz w:val="14"/>
                                <w:szCs w:val="14"/>
                                <w:lang w:val="fr-FR"/>
                              </w:rPr>
                            </w:pPr>
                            <w:r>
                              <w:rPr>
                                <w:rFonts w:ascii="Montserrat" w:eastAsia="Montserrat" w:hAnsi="Montserrat"/>
                                <w:sz w:val="14"/>
                                <w:szCs w:val="14"/>
                                <w:lang w:val="fr-FR"/>
                              </w:rPr>
                              <w:t>Transmission électronique des résultats a</w:t>
                            </w:r>
                            <w:r>
                              <w:rPr>
                                <w:rFonts w:ascii="Montserrat" w:eastAsia="Montserrat" w:hAnsi="Montserrat"/>
                                <w:sz w:val="14"/>
                                <w:szCs w:val="14"/>
                                <w:lang w:val="fr-FR"/>
                              </w:rPr>
                              <w:t>u site 1, 3 ou 4 *enregistrement du résultat</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86592" behindDoc="0" locked="0" layoutInCell="1" allowOverlap="1" wp14:anchorId="230BFBB4" wp14:editId="1DC3EFA6">
                      <wp:simplePos x="0" y="0"/>
                      <wp:positionH relativeFrom="column">
                        <wp:posOffset>4069715</wp:posOffset>
                      </wp:positionH>
                      <wp:positionV relativeFrom="paragraph">
                        <wp:posOffset>1095375</wp:posOffset>
                      </wp:positionV>
                      <wp:extent cx="1446530" cy="848995"/>
                      <wp:effectExtent l="0" t="0" r="1270" b="8255"/>
                      <wp:wrapNone/>
                      <wp:docPr id="64" name="Rectangle 11"/>
                      <wp:cNvGraphicFramePr/>
                      <a:graphic xmlns:a="http://schemas.openxmlformats.org/drawingml/2006/main">
                        <a:graphicData uri="http://schemas.microsoft.com/office/word/2010/wordprocessingShape">
                          <wps:wsp>
                            <wps:cNvSpPr/>
                            <wps:spPr>
                              <a:xfrm>
                                <a:off x="0" y="0"/>
                                <a:ext cx="1446530" cy="848995"/>
                              </a:xfrm>
                              <a:prstGeom prst="rect">
                                <a:avLst/>
                              </a:prstGeom>
                              <a:solidFill>
                                <a:schemeClr val="bg1"/>
                              </a:solidFill>
                            </wps:spPr>
                            <wps:txbx>
                              <w:txbxContent>
                                <w:p w14:paraId="58CBD05F" w14:textId="77777777" w:rsidR="00F53466" w:rsidRDefault="00824760">
                                  <w:pPr>
                                    <w:numPr>
                                      <w:ilvl w:val="0"/>
                                      <w:numId w:val="1"/>
                                    </w:numPr>
                                    <w:spacing w:after="0" w:line="240" w:lineRule="auto"/>
                                    <w:ind w:left="288" w:hanging="288"/>
                                    <w:rPr>
                                      <w:rFonts w:ascii="Montserrat" w:hAnsi="Montserrat"/>
                                      <w:sz w:val="13"/>
                                      <w:szCs w:val="13"/>
                                      <w:lang w:val="fr-FR"/>
                                    </w:rPr>
                                  </w:pPr>
                                  <w:r>
                                    <w:rPr>
                                      <w:rFonts w:ascii="Montserrat" w:eastAsia="Montserrat" w:hAnsi="Montserrat" w:cs="Arial"/>
                                      <w:color w:val="000000"/>
                                      <w:kern w:val="24"/>
                                      <w:sz w:val="13"/>
                                      <w:szCs w:val="13"/>
                                      <w:lang w:val="fr-FR"/>
                                    </w:rPr>
                                    <w:t xml:space="preserve">Réception des résultats électroniques du test </w:t>
                                  </w:r>
                                  <w:proofErr w:type="spellStart"/>
                                  <w:r>
                                    <w:rPr>
                                      <w:rFonts w:ascii="Montserrat" w:eastAsia="Montserrat" w:hAnsi="Montserrat" w:cs="Arial"/>
                                      <w:color w:val="000000"/>
                                      <w:kern w:val="24"/>
                                      <w:sz w:val="13"/>
                                      <w:szCs w:val="13"/>
                                      <w:lang w:val="fr-FR"/>
                                    </w:rPr>
                                    <w:t>Truenat</w:t>
                                  </w:r>
                                  <w:proofErr w:type="spellEnd"/>
                                </w:p>
                                <w:p w14:paraId="1E05C00E" w14:textId="77777777" w:rsidR="00F53466" w:rsidRDefault="00824760">
                                  <w:pPr>
                                    <w:numPr>
                                      <w:ilvl w:val="0"/>
                                      <w:numId w:val="1"/>
                                    </w:numPr>
                                    <w:spacing w:after="0" w:line="240" w:lineRule="auto"/>
                                    <w:ind w:left="288" w:hanging="288"/>
                                    <w:rPr>
                                      <w:rFonts w:ascii="Montserrat" w:hAnsi="Montserrat"/>
                                      <w:sz w:val="13"/>
                                      <w:szCs w:val="13"/>
                                    </w:rPr>
                                  </w:pPr>
                                  <w:r>
                                    <w:rPr>
                                      <w:rFonts w:ascii="Montserrat" w:eastAsia="Montserrat" w:hAnsi="Montserrat"/>
                                      <w:sz w:val="13"/>
                                      <w:szCs w:val="13"/>
                                      <w:lang w:val="fr-FR"/>
                                    </w:rPr>
                                    <w:t xml:space="preserve">Instauration du traitement </w:t>
                                  </w:r>
                                  <w:proofErr w:type="gramStart"/>
                                  <w:r>
                                    <w:rPr>
                                      <w:rFonts w:ascii="Montserrat" w:eastAsia="Montserrat" w:hAnsi="Montserrat"/>
                                      <w:sz w:val="13"/>
                                      <w:szCs w:val="13"/>
                                      <w:lang w:val="fr-FR"/>
                                    </w:rPr>
                                    <w:t>ou</w:t>
                                  </w:r>
                                  <w:proofErr w:type="gramEnd"/>
                                  <w:r>
                                    <w:rPr>
                                      <w:rFonts w:ascii="Montserrat" w:eastAsia="Montserrat" w:hAnsi="Montserrat"/>
                                      <w:sz w:val="13"/>
                                      <w:szCs w:val="13"/>
                                      <w:lang w:val="fr-FR"/>
                                    </w:rPr>
                                    <w:t xml:space="preserve"> </w:t>
                                  </w:r>
                                </w:p>
                                <w:p w14:paraId="5DA59002" w14:textId="77777777" w:rsidR="00F53466" w:rsidRDefault="00824760">
                                  <w:pPr>
                                    <w:numPr>
                                      <w:ilvl w:val="0"/>
                                      <w:numId w:val="1"/>
                                    </w:numPr>
                                    <w:spacing w:after="0" w:line="240" w:lineRule="auto"/>
                                    <w:ind w:left="288" w:hanging="288"/>
                                    <w:rPr>
                                      <w:rFonts w:ascii="Montserrat" w:hAnsi="Montserrat"/>
                                      <w:sz w:val="13"/>
                                      <w:szCs w:val="13"/>
                                      <w:lang w:val="fr-FR"/>
                                    </w:rPr>
                                  </w:pPr>
                                  <w:r>
                                    <w:rPr>
                                      <w:rFonts w:ascii="Montserrat" w:eastAsia="Montserrat" w:hAnsi="Montserrat"/>
                                      <w:sz w:val="13"/>
                                      <w:szCs w:val="13"/>
                                      <w:lang w:val="fr-FR"/>
                                    </w:rPr>
                                    <w:t>Orientation du patient vers (site 4) un autre établissement pour le traitement</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230BFBB4" id="_x0000_s1312" style="position:absolute;margin-left:320.45pt;margin-top:86.25pt;width:113.9pt;height:66.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" fillcolor="white [3212]" stroked="f">
                      <v:textbox inset="0,0,0,0">
                        <w:txbxContent>
                          <w:p w14:paraId="58CBD05F" w14:textId="77777777" w:rsidR="00F53466" w:rsidRDefault="00824760">
                            <w:pPr>
                              <w:numPr>
                                <w:ilvl w:val="0"/>
                                <w:numId w:val="1"/>
                              </w:numPr>
                              <w:spacing w:after="0" w:line="240" w:lineRule="auto"/>
                              <w:ind w:left="288" w:hanging="288"/>
                              <w:rPr>
                                <w:rFonts w:ascii="Montserrat" w:hAnsi="Montserrat"/>
                                <w:sz w:val="13"/>
                                <w:szCs w:val="13"/>
                                <w:lang w:val="fr-FR"/>
                              </w:rPr>
                            </w:pPr>
                            <w:r>
                              <w:rPr>
                                <w:rFonts w:ascii="Montserrat" w:eastAsia="Montserrat" w:hAnsi="Montserrat" w:cs="Arial"/>
                                <w:color w:val="000000"/>
                                <w:kern w:val="24"/>
                                <w:sz w:val="13"/>
                                <w:szCs w:val="13"/>
                                <w:lang w:val="fr-FR"/>
                              </w:rPr>
                              <w:t xml:space="preserve">Réception des résultats électroniques du test </w:t>
                            </w:r>
                            <w:proofErr w:type="spellStart"/>
                            <w:r>
                              <w:rPr>
                                <w:rFonts w:ascii="Montserrat" w:eastAsia="Montserrat" w:hAnsi="Montserrat" w:cs="Arial"/>
                                <w:color w:val="000000"/>
                                <w:kern w:val="24"/>
                                <w:sz w:val="13"/>
                                <w:szCs w:val="13"/>
                                <w:lang w:val="fr-FR"/>
                              </w:rPr>
                              <w:t>Truenat</w:t>
                            </w:r>
                            <w:proofErr w:type="spellEnd"/>
                          </w:p>
                          <w:p w14:paraId="1E05C00E" w14:textId="77777777" w:rsidR="00F53466" w:rsidRDefault="00824760">
                            <w:pPr>
                              <w:numPr>
                                <w:ilvl w:val="0"/>
                                <w:numId w:val="1"/>
                              </w:numPr>
                              <w:spacing w:after="0" w:line="240" w:lineRule="auto"/>
                              <w:ind w:left="288" w:hanging="288"/>
                              <w:rPr>
                                <w:rFonts w:ascii="Montserrat" w:hAnsi="Montserrat"/>
                                <w:sz w:val="13"/>
                                <w:szCs w:val="13"/>
                              </w:rPr>
                            </w:pPr>
                            <w:r>
                              <w:rPr>
                                <w:rFonts w:ascii="Montserrat" w:eastAsia="Montserrat" w:hAnsi="Montserrat"/>
                                <w:sz w:val="13"/>
                                <w:szCs w:val="13"/>
                                <w:lang w:val="fr-FR"/>
                              </w:rPr>
                              <w:t xml:space="preserve">Instauration du traitement </w:t>
                            </w:r>
                            <w:proofErr w:type="gramStart"/>
                            <w:r>
                              <w:rPr>
                                <w:rFonts w:ascii="Montserrat" w:eastAsia="Montserrat" w:hAnsi="Montserrat"/>
                                <w:sz w:val="13"/>
                                <w:szCs w:val="13"/>
                                <w:lang w:val="fr-FR"/>
                              </w:rPr>
                              <w:t>ou</w:t>
                            </w:r>
                            <w:proofErr w:type="gramEnd"/>
                            <w:r>
                              <w:rPr>
                                <w:rFonts w:ascii="Montserrat" w:eastAsia="Montserrat" w:hAnsi="Montserrat"/>
                                <w:sz w:val="13"/>
                                <w:szCs w:val="13"/>
                                <w:lang w:val="fr-FR"/>
                              </w:rPr>
                              <w:t xml:space="preserve"> </w:t>
                            </w:r>
                          </w:p>
                          <w:p w14:paraId="5DA59002" w14:textId="77777777" w:rsidR="00F53466" w:rsidRDefault="00824760">
                            <w:pPr>
                              <w:numPr>
                                <w:ilvl w:val="0"/>
                                <w:numId w:val="1"/>
                              </w:numPr>
                              <w:spacing w:after="0" w:line="240" w:lineRule="auto"/>
                              <w:ind w:left="288" w:hanging="288"/>
                              <w:rPr>
                                <w:rFonts w:ascii="Montserrat" w:hAnsi="Montserrat"/>
                                <w:sz w:val="13"/>
                                <w:szCs w:val="13"/>
                                <w:lang w:val="fr-FR"/>
                              </w:rPr>
                            </w:pPr>
                            <w:r>
                              <w:rPr>
                                <w:rFonts w:ascii="Montserrat" w:eastAsia="Montserrat" w:hAnsi="Montserrat"/>
                                <w:sz w:val="13"/>
                                <w:szCs w:val="13"/>
                                <w:lang w:val="fr-FR"/>
                              </w:rPr>
                              <w:t>Orientation du patient vers (site 4) un autre établissement pour le traitement</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94784" behindDoc="0" locked="0" layoutInCell="1" allowOverlap="1" wp14:anchorId="00CD832F" wp14:editId="672E4750">
                      <wp:simplePos x="0" y="0"/>
                      <wp:positionH relativeFrom="column">
                        <wp:posOffset>2197100</wp:posOffset>
                      </wp:positionH>
                      <wp:positionV relativeFrom="paragraph">
                        <wp:posOffset>723209</wp:posOffset>
                      </wp:positionV>
                      <wp:extent cx="1265982" cy="256233"/>
                      <wp:effectExtent l="0" t="0" r="0" b="0"/>
                      <wp:wrapNone/>
                      <wp:docPr id="94" name="Rectangle 2"/>
                      <wp:cNvGraphicFramePr/>
                      <a:graphic xmlns:a="http://schemas.openxmlformats.org/drawingml/2006/main">
                        <a:graphicData uri="http://schemas.microsoft.com/office/word/2010/wordprocessingShape">
                          <wps:wsp>
                            <wps:cNvSpPr/>
                            <wps:spPr>
                              <a:xfrm>
                                <a:off x="0" y="0"/>
                                <a:ext cx="1265982" cy="256233"/>
                              </a:xfrm>
                              <a:prstGeom prst="rect">
                                <a:avLst/>
                              </a:prstGeom>
                              <a:solidFill>
                                <a:srgbClr val="FFB6B3"/>
                              </a:solidFill>
                            </wps:spPr>
                            <wps:txbx>
                              <w:txbxContent>
                                <w:p w14:paraId="15AD40E9" w14:textId="77777777" w:rsidR="00F53466" w:rsidRDefault="00824760">
                                  <w:pPr>
                                    <w:spacing w:after="0" w:line="240" w:lineRule="auto"/>
                                    <w:jc w:val="center"/>
                                    <w:rPr>
                                      <w:rFonts w:ascii="Montserrat" w:hAnsi="Montserrat" w:cstheme="minorBidi"/>
                                      <w:b/>
                                      <w:bCs/>
                                      <w:kern w:val="24"/>
                                      <w:sz w:val="14"/>
                                      <w:szCs w:val="12"/>
                                      <w:lang w:val="fr-FR"/>
                                    </w:rPr>
                                  </w:pPr>
                                  <w:r>
                                    <w:rPr>
                                      <w:rFonts w:ascii="Montserrat" w:eastAsia="Montserrat" w:hAnsi="Montserrat" w:cs="Arial"/>
                                      <w:b/>
                                      <w:bCs/>
                                      <w:kern w:val="24"/>
                                      <w:sz w:val="14"/>
                                      <w:szCs w:val="14"/>
                                      <w:lang w:val="fr-FR"/>
                                    </w:rPr>
                                    <w:t>Site 2</w:t>
                                  </w:r>
                                </w:p>
                                <w:p w14:paraId="329FE3BE" w14:textId="77777777" w:rsidR="00F53466" w:rsidRDefault="00824760">
                                  <w:pPr>
                                    <w:spacing w:after="0" w:line="240" w:lineRule="auto"/>
                                    <w:jc w:val="center"/>
                                    <w:rPr>
                                      <w:rFonts w:ascii="Montserrat" w:hAnsi="Montserrat"/>
                                      <w:sz w:val="12"/>
                                      <w:szCs w:val="12"/>
                                      <w:lang w:val="fr-FR"/>
                                    </w:rPr>
                                  </w:pPr>
                                  <w:proofErr w:type="spellStart"/>
                                  <w:r>
                                    <w:rPr>
                                      <w:rFonts w:ascii="Montserrat" w:eastAsia="Montserrat" w:hAnsi="Montserrat" w:cs="Arial"/>
                                      <w:bCs/>
                                      <w:kern w:val="24"/>
                                      <w:sz w:val="12"/>
                                      <w:szCs w:val="12"/>
                                      <w:lang w:val="fr-FR"/>
                                    </w:rPr>
                                    <w:t>Truenat</w:t>
                                  </w:r>
                                  <w:proofErr w:type="spellEnd"/>
                                  <w:r>
                                    <w:rPr>
                                      <w:rFonts w:ascii="Montserrat" w:eastAsia="Montserrat" w:hAnsi="Montserrat" w:cs="Arial"/>
                                      <w:bCs/>
                                      <w:kern w:val="24"/>
                                      <w:sz w:val="12"/>
                                      <w:szCs w:val="12"/>
                                      <w:lang w:val="fr-FR"/>
                                    </w:rPr>
                                    <w:t xml:space="preserve"> (ACF ou établissement)</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00CD832F" id="_x0000_s1313" style="position:absolute;margin-left:173pt;margin-top:56.95pt;width:99.7pt;height:20.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" fillcolor="#ffb6b3" stroked="f">
                      <v:textbox inset="0,0,0,0">
                        <w:txbxContent>
                          <w:p w14:paraId="15AD40E9" w14:textId="77777777" w:rsidR="00F53466" w:rsidRDefault="00824760">
                            <w:pPr>
                              <w:spacing w:after="0" w:line="240" w:lineRule="auto"/>
                              <w:jc w:val="center"/>
                              <w:rPr>
                                <w:rFonts w:ascii="Montserrat" w:hAnsi="Montserrat" w:cstheme="minorBidi"/>
                                <w:b/>
                                <w:bCs/>
                                <w:kern w:val="24"/>
                                <w:sz w:val="14"/>
                                <w:szCs w:val="12"/>
                                <w:lang w:val="fr-FR"/>
                              </w:rPr>
                            </w:pPr>
                            <w:r>
                              <w:rPr>
                                <w:rFonts w:ascii="Montserrat" w:eastAsia="Montserrat" w:hAnsi="Montserrat" w:cs="Arial"/>
                                <w:b/>
                                <w:bCs/>
                                <w:kern w:val="24"/>
                                <w:sz w:val="14"/>
                                <w:szCs w:val="14"/>
                                <w:lang w:val="fr-FR"/>
                              </w:rPr>
                              <w:t>Site 2</w:t>
                            </w:r>
                          </w:p>
                          <w:p w14:paraId="329FE3BE" w14:textId="77777777" w:rsidR="00F53466" w:rsidRDefault="00824760">
                            <w:pPr>
                              <w:spacing w:after="0" w:line="240" w:lineRule="auto"/>
                              <w:jc w:val="center"/>
                              <w:rPr>
                                <w:rFonts w:ascii="Montserrat" w:hAnsi="Montserrat"/>
                                <w:sz w:val="12"/>
                                <w:szCs w:val="12"/>
                                <w:lang w:val="fr-FR"/>
                              </w:rPr>
                            </w:pPr>
                            <w:proofErr w:type="spellStart"/>
                            <w:r>
                              <w:rPr>
                                <w:rFonts w:ascii="Montserrat" w:eastAsia="Montserrat" w:hAnsi="Montserrat" w:cs="Arial"/>
                                <w:bCs/>
                                <w:kern w:val="24"/>
                                <w:sz w:val="12"/>
                                <w:szCs w:val="12"/>
                                <w:lang w:val="fr-FR"/>
                              </w:rPr>
                              <w:t>Truenat</w:t>
                            </w:r>
                            <w:proofErr w:type="spellEnd"/>
                            <w:r>
                              <w:rPr>
                                <w:rFonts w:ascii="Montserrat" w:eastAsia="Montserrat" w:hAnsi="Montserrat" w:cs="Arial"/>
                                <w:bCs/>
                                <w:kern w:val="24"/>
                                <w:sz w:val="12"/>
                                <w:szCs w:val="12"/>
                                <w:lang w:val="fr-FR"/>
                              </w:rPr>
                              <w:t xml:space="preserve"> (ACF ou </w:t>
                            </w:r>
                            <w:r>
                              <w:rPr>
                                <w:rFonts w:ascii="Montserrat" w:eastAsia="Montserrat" w:hAnsi="Montserrat" w:cs="Arial"/>
                                <w:bCs/>
                                <w:kern w:val="24"/>
                                <w:sz w:val="12"/>
                                <w:szCs w:val="12"/>
                                <w:lang w:val="fr-FR"/>
                              </w:rPr>
                              <w:t>établissement)</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92736" behindDoc="0" locked="0" layoutInCell="1" allowOverlap="1" wp14:anchorId="7572AC77" wp14:editId="4B4F45D2">
                      <wp:simplePos x="0" y="0"/>
                      <wp:positionH relativeFrom="column">
                        <wp:posOffset>504176</wp:posOffset>
                      </wp:positionH>
                      <wp:positionV relativeFrom="paragraph">
                        <wp:posOffset>789340</wp:posOffset>
                      </wp:positionV>
                      <wp:extent cx="924616" cy="256233"/>
                      <wp:effectExtent l="0" t="0" r="8890" b="0"/>
                      <wp:wrapNone/>
                      <wp:docPr id="95" name="Rectangle 2"/>
                      <wp:cNvGraphicFramePr/>
                      <a:graphic xmlns:a="http://schemas.openxmlformats.org/drawingml/2006/main">
                        <a:graphicData uri="http://schemas.microsoft.com/office/word/2010/wordprocessingShape">
                          <wps:wsp>
                            <wps:cNvSpPr/>
                            <wps:spPr>
                              <a:xfrm>
                                <a:off x="0" y="0"/>
                                <a:ext cx="924616" cy="256233"/>
                              </a:xfrm>
                              <a:prstGeom prst="rect">
                                <a:avLst/>
                              </a:prstGeom>
                              <a:solidFill>
                                <a:srgbClr val="002060"/>
                              </a:solidFill>
                            </wps:spPr>
                            <wps:txbx>
                              <w:txbxContent>
                                <w:p w14:paraId="3F18DC04" w14:textId="77777777" w:rsidR="00F53466" w:rsidRDefault="00824760">
                                  <w:pPr>
                                    <w:spacing w:after="0" w:line="240" w:lineRule="auto"/>
                                    <w:jc w:val="center"/>
                                    <w:rPr>
                                      <w:rFonts w:ascii="Montserrat" w:hAnsi="Montserrat" w:cstheme="minorBidi"/>
                                      <w:b/>
                                      <w:bCs/>
                                      <w:color w:val="FFFFFF" w:themeColor="background1"/>
                                      <w:kern w:val="24"/>
                                      <w:sz w:val="10"/>
                                      <w:szCs w:val="8"/>
                                      <w:lang w:val="fr-FR"/>
                                    </w:rPr>
                                  </w:pPr>
                                  <w:r>
                                    <w:rPr>
                                      <w:rFonts w:ascii="Montserrat" w:eastAsia="Montserrat" w:hAnsi="Montserrat" w:cs="Arial"/>
                                      <w:b/>
                                      <w:bCs/>
                                      <w:color w:val="FFFFFF"/>
                                      <w:kern w:val="24"/>
                                      <w:sz w:val="10"/>
                                      <w:szCs w:val="10"/>
                                      <w:lang w:val="fr-FR"/>
                                    </w:rPr>
                                    <w:t>Site 1</w:t>
                                  </w:r>
                                </w:p>
                                <w:p w14:paraId="37BD496A" w14:textId="77777777" w:rsidR="00F53466" w:rsidRDefault="00824760">
                                  <w:pPr>
                                    <w:spacing w:after="0" w:line="240" w:lineRule="auto"/>
                                    <w:jc w:val="center"/>
                                    <w:rPr>
                                      <w:rFonts w:ascii="Montserrat" w:hAnsi="Montserrat"/>
                                      <w:color w:val="FFFFFF" w:themeColor="background1"/>
                                      <w:sz w:val="8"/>
                                      <w:szCs w:val="8"/>
                                      <w:lang w:val="fr-FR"/>
                                    </w:rPr>
                                  </w:pPr>
                                  <w:r>
                                    <w:rPr>
                                      <w:rFonts w:ascii="Montserrat" w:eastAsia="Montserrat" w:hAnsi="Montserrat" w:cs="Arial"/>
                                      <w:bCs/>
                                      <w:color w:val="FFFFFF"/>
                                      <w:kern w:val="24"/>
                                      <w:sz w:val="8"/>
                                      <w:szCs w:val="8"/>
                                      <w:lang w:val="fr-FR"/>
                                    </w:rPr>
                                    <w:t xml:space="preserve">Pas de test </w:t>
                                  </w:r>
                                  <w:proofErr w:type="spellStart"/>
                                  <w:r>
                                    <w:rPr>
                                      <w:rFonts w:ascii="Montserrat" w:eastAsia="Montserrat" w:hAnsi="Montserrat" w:cs="Arial"/>
                                      <w:bCs/>
                                      <w:color w:val="FFFFFF"/>
                                      <w:kern w:val="24"/>
                                      <w:sz w:val="8"/>
                                      <w:szCs w:val="8"/>
                                      <w:lang w:val="fr-FR"/>
                                    </w:rPr>
                                    <w:t>Truenat</w:t>
                                  </w:r>
                                  <w:proofErr w:type="spellEnd"/>
                                  <w:r>
                                    <w:rPr>
                                      <w:rFonts w:ascii="Montserrat" w:eastAsia="Montserrat" w:hAnsi="Montserrat" w:cs="Arial"/>
                                      <w:bCs/>
                                      <w:color w:val="FFFFFF"/>
                                      <w:kern w:val="24"/>
                                      <w:sz w:val="8"/>
                                      <w:szCs w:val="8"/>
                                      <w:lang w:val="fr-FR"/>
                                    </w:rPr>
                                    <w:t xml:space="preserve">/recherche active de cas (Active case </w:t>
                                  </w:r>
                                  <w:proofErr w:type="spellStart"/>
                                  <w:r>
                                    <w:rPr>
                                      <w:rFonts w:ascii="Montserrat" w:eastAsia="Montserrat" w:hAnsi="Montserrat" w:cs="Arial"/>
                                      <w:bCs/>
                                      <w:color w:val="FFFFFF"/>
                                      <w:kern w:val="24"/>
                                      <w:sz w:val="8"/>
                                      <w:szCs w:val="8"/>
                                      <w:lang w:val="fr-FR"/>
                                    </w:rPr>
                                    <w:t>finding</w:t>
                                  </w:r>
                                  <w:proofErr w:type="spellEnd"/>
                                  <w:r>
                                    <w:rPr>
                                      <w:rFonts w:ascii="Montserrat" w:eastAsia="Montserrat" w:hAnsi="Montserrat" w:cs="Arial"/>
                                      <w:bCs/>
                                      <w:color w:val="FFFFFF"/>
                                      <w:kern w:val="24"/>
                                      <w:sz w:val="8"/>
                                      <w:szCs w:val="8"/>
                                      <w:lang w:val="fr-FR"/>
                                    </w:rPr>
                                    <w:t>, ACF)</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7572AC77" id="_x0000_s1314" style="position:absolute;margin-left:39.7pt;margin-top:62.15pt;width:72.8pt;height:20.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" fillcolor="#002060" stroked="f">
                      <v:textbox inset="0,0,0,0">
                        <w:txbxContent>
                          <w:p w14:paraId="3F18DC04" w14:textId="77777777" w:rsidR="00F53466" w:rsidRDefault="00824760">
                            <w:pPr>
                              <w:spacing w:after="0" w:line="240" w:lineRule="auto"/>
                              <w:jc w:val="center"/>
                              <w:rPr>
                                <w:rFonts w:ascii="Montserrat" w:hAnsi="Montserrat" w:cstheme="minorBidi"/>
                                <w:b/>
                                <w:bCs/>
                                <w:color w:val="FFFFFF" w:themeColor="background1"/>
                                <w:kern w:val="24"/>
                                <w:sz w:val="10"/>
                                <w:szCs w:val="8"/>
                                <w:lang w:val="fr-FR"/>
                              </w:rPr>
                            </w:pPr>
                            <w:r>
                              <w:rPr>
                                <w:rFonts w:ascii="Montserrat" w:eastAsia="Montserrat" w:hAnsi="Montserrat" w:cs="Arial"/>
                                <w:b/>
                                <w:bCs/>
                                <w:color w:val="FFFFFF"/>
                                <w:kern w:val="24"/>
                                <w:sz w:val="10"/>
                                <w:szCs w:val="10"/>
                                <w:lang w:val="fr-FR"/>
                              </w:rPr>
                              <w:t>Site 1</w:t>
                            </w:r>
                          </w:p>
                          <w:p w14:paraId="37BD496A" w14:textId="77777777" w:rsidR="00F53466" w:rsidRDefault="00824760">
                            <w:pPr>
                              <w:spacing w:after="0" w:line="240" w:lineRule="auto"/>
                              <w:jc w:val="center"/>
                              <w:rPr>
                                <w:rFonts w:ascii="Montserrat" w:hAnsi="Montserrat"/>
                                <w:color w:val="FFFFFF" w:themeColor="background1"/>
                                <w:sz w:val="8"/>
                                <w:szCs w:val="8"/>
                                <w:lang w:val="fr-FR"/>
                              </w:rPr>
                            </w:pPr>
                            <w:r>
                              <w:rPr>
                                <w:rFonts w:ascii="Montserrat" w:eastAsia="Montserrat" w:hAnsi="Montserrat" w:cs="Arial"/>
                                <w:bCs/>
                                <w:color w:val="FFFFFF"/>
                                <w:kern w:val="24"/>
                                <w:sz w:val="8"/>
                                <w:szCs w:val="8"/>
                                <w:lang w:val="fr-FR"/>
                              </w:rPr>
                              <w:t xml:space="preserve">Pas de test </w:t>
                            </w:r>
                            <w:proofErr w:type="spellStart"/>
                            <w:r>
                              <w:rPr>
                                <w:rFonts w:ascii="Montserrat" w:eastAsia="Montserrat" w:hAnsi="Montserrat" w:cs="Arial"/>
                                <w:bCs/>
                                <w:color w:val="FFFFFF"/>
                                <w:kern w:val="24"/>
                                <w:sz w:val="8"/>
                                <w:szCs w:val="8"/>
                                <w:lang w:val="fr-FR"/>
                              </w:rPr>
                              <w:t>Truenat</w:t>
                            </w:r>
                            <w:proofErr w:type="spellEnd"/>
                            <w:r>
                              <w:rPr>
                                <w:rFonts w:ascii="Montserrat" w:eastAsia="Montserrat" w:hAnsi="Montserrat" w:cs="Arial"/>
                                <w:bCs/>
                                <w:color w:val="FFFFFF"/>
                                <w:kern w:val="24"/>
                                <w:sz w:val="8"/>
                                <w:szCs w:val="8"/>
                                <w:lang w:val="fr-FR"/>
                              </w:rPr>
                              <w:t xml:space="preserve">/recherche active de cas (Active case </w:t>
                            </w:r>
                            <w:proofErr w:type="spellStart"/>
                            <w:r>
                              <w:rPr>
                                <w:rFonts w:ascii="Montserrat" w:eastAsia="Montserrat" w:hAnsi="Montserrat" w:cs="Arial"/>
                                <w:bCs/>
                                <w:color w:val="FFFFFF"/>
                                <w:kern w:val="24"/>
                                <w:sz w:val="8"/>
                                <w:szCs w:val="8"/>
                                <w:lang w:val="fr-FR"/>
                              </w:rPr>
                              <w:t>finding</w:t>
                            </w:r>
                            <w:proofErr w:type="spellEnd"/>
                            <w:r>
                              <w:rPr>
                                <w:rFonts w:ascii="Montserrat" w:eastAsia="Montserrat" w:hAnsi="Montserrat" w:cs="Arial"/>
                                <w:bCs/>
                                <w:color w:val="FFFFFF"/>
                                <w:kern w:val="24"/>
                                <w:sz w:val="8"/>
                                <w:szCs w:val="8"/>
                                <w:lang w:val="fr-FR"/>
                              </w:rPr>
                              <w:t>, ACF)</w:t>
                            </w:r>
                          </w:p>
                        </w:txbxContent>
                      </v:textbox>
                    </v:rect>
                  </w:pict>
                </mc:Fallback>
              </mc:AlternateContent>
            </w:r>
            <w:r>
              <w:rPr>
                <w:rFonts w:ascii="Gill Sans MT" w:hAnsi="Gill Sans MT"/>
                <w:b/>
                <w:noProof/>
                <w:sz w:val="24"/>
                <w:szCs w:val="24"/>
                <w:lang w:eastAsia="zh-CN"/>
              </w:rPr>
              <mc:AlternateContent>
                <mc:Choice Requires="wps">
                  <w:drawing>
                    <wp:anchor distT="0" distB="0" distL="114300" distR="114300" simplePos="0" relativeHeight="251890688" behindDoc="0" locked="0" layoutInCell="1" allowOverlap="1" wp14:anchorId="3B36550B" wp14:editId="2E6952FA">
                      <wp:simplePos x="0" y="0"/>
                      <wp:positionH relativeFrom="column">
                        <wp:posOffset>4387864</wp:posOffset>
                      </wp:positionH>
                      <wp:positionV relativeFrom="paragraph">
                        <wp:posOffset>2688478</wp:posOffset>
                      </wp:positionV>
                      <wp:extent cx="1356528" cy="371789"/>
                      <wp:effectExtent l="0" t="0" r="0" b="9525"/>
                      <wp:wrapNone/>
                      <wp:docPr id="96" name="Rectangle 2"/>
                      <wp:cNvGraphicFramePr/>
                      <a:graphic xmlns:a="http://schemas.openxmlformats.org/drawingml/2006/main">
                        <a:graphicData uri="http://schemas.microsoft.com/office/word/2010/wordprocessingShape">
                          <wps:wsp>
                            <wps:cNvSpPr/>
                            <wps:spPr>
                              <a:xfrm>
                                <a:off x="0" y="0"/>
                                <a:ext cx="1356528" cy="371789"/>
                              </a:xfrm>
                              <a:prstGeom prst="rect">
                                <a:avLst/>
                              </a:prstGeom>
                              <a:solidFill>
                                <a:srgbClr val="B40D06"/>
                              </a:solidFill>
                            </wps:spPr>
                            <wps:txbx>
                              <w:txbxContent>
                                <w:p w14:paraId="3082F5B0" w14:textId="77777777" w:rsidR="00F53466" w:rsidRDefault="00824760">
                                  <w:pPr>
                                    <w:spacing w:after="0" w:line="240" w:lineRule="auto"/>
                                    <w:jc w:val="center"/>
                                    <w:rPr>
                                      <w:rFonts w:ascii="Montserrat" w:hAnsi="Montserrat" w:cstheme="minorBidi"/>
                                      <w:b/>
                                      <w:bCs/>
                                      <w:color w:val="FFFFFF" w:themeColor="background1"/>
                                      <w:kern w:val="24"/>
                                      <w:sz w:val="16"/>
                                      <w:szCs w:val="16"/>
                                      <w:lang w:val="fr-FR"/>
                                    </w:rPr>
                                  </w:pPr>
                                  <w:r>
                                    <w:rPr>
                                      <w:rFonts w:ascii="Montserrat" w:eastAsia="Montserrat" w:hAnsi="Montserrat" w:cs="Arial"/>
                                      <w:b/>
                                      <w:bCs/>
                                      <w:color w:val="FFFFFF"/>
                                      <w:kern w:val="24"/>
                                      <w:sz w:val="16"/>
                                      <w:szCs w:val="16"/>
                                      <w:lang w:val="fr-FR"/>
                                    </w:rPr>
                                    <w:t>Site 4</w:t>
                                  </w:r>
                                </w:p>
                                <w:p w14:paraId="2B1834EF" w14:textId="77777777" w:rsidR="00F53466" w:rsidRDefault="00824760">
                                  <w:pPr>
                                    <w:spacing w:after="0" w:line="240" w:lineRule="auto"/>
                                    <w:jc w:val="center"/>
                                    <w:rPr>
                                      <w:rFonts w:ascii="Montserrat" w:hAnsi="Montserrat"/>
                                      <w:color w:val="FFFFFF" w:themeColor="background1"/>
                                      <w:sz w:val="16"/>
                                      <w:szCs w:val="16"/>
                                      <w:lang w:val="fr-FR"/>
                                    </w:rPr>
                                  </w:pPr>
                                  <w:r>
                                    <w:rPr>
                                      <w:rFonts w:ascii="Montserrat" w:eastAsia="Montserrat" w:hAnsi="Montserrat" w:cs="Arial"/>
                                      <w:bCs/>
                                      <w:color w:val="FFFFFF"/>
                                      <w:kern w:val="24"/>
                                      <w:sz w:val="16"/>
                                      <w:szCs w:val="16"/>
                                      <w:lang w:val="fr-FR"/>
                                    </w:rPr>
                                    <w:t>Autre site choisi par le patient</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3B36550B" id="_x0000_s1315" style="position:absolute;margin-left:345.5pt;margin-top:211.7pt;width:106.8pt;height:29.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" fillcolor="#b40d06" stroked="f">
                      <v:textbox inset="0,0,0,0">
                        <w:txbxContent>
                          <w:p w14:paraId="3082F5B0" w14:textId="77777777" w:rsidR="00F53466" w:rsidRDefault="00824760">
                            <w:pPr>
                              <w:spacing w:after="0" w:line="240" w:lineRule="auto"/>
                              <w:jc w:val="center"/>
                              <w:rPr>
                                <w:rFonts w:ascii="Montserrat" w:hAnsi="Montserrat" w:cstheme="minorBidi"/>
                                <w:b/>
                                <w:bCs/>
                                <w:color w:val="FFFFFF" w:themeColor="background1"/>
                                <w:kern w:val="24"/>
                                <w:sz w:val="16"/>
                                <w:szCs w:val="16"/>
                                <w:lang w:val="fr-FR"/>
                              </w:rPr>
                            </w:pPr>
                            <w:r>
                              <w:rPr>
                                <w:rFonts w:ascii="Montserrat" w:eastAsia="Montserrat" w:hAnsi="Montserrat" w:cs="Arial"/>
                                <w:b/>
                                <w:bCs/>
                                <w:color w:val="FFFFFF"/>
                                <w:kern w:val="24"/>
                                <w:sz w:val="16"/>
                                <w:szCs w:val="16"/>
                                <w:lang w:val="fr-FR"/>
                              </w:rPr>
                              <w:t>Site 4</w:t>
                            </w:r>
                          </w:p>
                          <w:p w14:paraId="2B1834EF" w14:textId="77777777" w:rsidR="00F53466" w:rsidRDefault="00824760">
                            <w:pPr>
                              <w:spacing w:after="0" w:line="240" w:lineRule="auto"/>
                              <w:jc w:val="center"/>
                              <w:rPr>
                                <w:rFonts w:ascii="Montserrat" w:hAnsi="Montserrat"/>
                                <w:color w:val="FFFFFF" w:themeColor="background1"/>
                                <w:sz w:val="16"/>
                                <w:szCs w:val="16"/>
                                <w:lang w:val="fr-FR"/>
                              </w:rPr>
                            </w:pPr>
                            <w:r>
                              <w:rPr>
                                <w:rFonts w:ascii="Montserrat" w:eastAsia="Montserrat" w:hAnsi="Montserrat" w:cs="Arial"/>
                                <w:bCs/>
                                <w:color w:val="FFFFFF"/>
                                <w:kern w:val="24"/>
                                <w:sz w:val="16"/>
                                <w:szCs w:val="16"/>
                                <w:lang w:val="fr-FR"/>
                              </w:rPr>
                              <w:t>Autre site choisi par le patient</w:t>
                            </w:r>
                          </w:p>
                        </w:txbxContent>
                      </v:textbox>
                    </v:rect>
                  </w:pict>
                </mc:Fallback>
              </mc:AlternateContent>
            </w:r>
            <w:r>
              <w:rPr>
                <w:rFonts w:ascii="Gill Sans MT" w:hAnsi="Gill Sans MT"/>
                <w:b/>
                <w:noProof/>
                <w:sz w:val="24"/>
                <w:szCs w:val="24"/>
                <w:lang w:eastAsia="zh-CN"/>
              </w:rPr>
              <w:drawing>
                <wp:inline distT="0" distB="0" distL="0" distR="0" wp14:anchorId="19A0FB58" wp14:editId="4FD70D20">
                  <wp:extent cx="5789096" cy="3115340"/>
                  <wp:effectExtent l="0" t="0" r="254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821548" cy="3132804"/>
                          </a:xfrm>
                          <a:prstGeom prst="rect">
                            <a:avLst/>
                          </a:prstGeom>
                          <a:noFill/>
                        </pic:spPr>
                      </pic:pic>
                    </a:graphicData>
                  </a:graphic>
                </wp:inline>
              </w:drawing>
            </w:r>
          </w:p>
        </w:tc>
      </w:tr>
      <w:tr w:rsidR="00F53466" w14:paraId="4B30CF3F" w14:textId="77777777" w:rsidTr="007A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9360" w:type="dxa"/>
            <w:tcBorders>
              <w:top w:val="nil"/>
              <w:left w:val="nil"/>
              <w:bottom w:val="nil"/>
              <w:right w:val="nil"/>
            </w:tcBorders>
          </w:tcPr>
          <w:p w14:paraId="1253B9EA" w14:textId="77777777" w:rsidR="00F53466" w:rsidRDefault="00824760">
            <w:pPr>
              <w:spacing w:before="240"/>
              <w:rPr>
                <w:rFonts w:ascii="Gill Sans MT" w:hAnsi="Gill Sans MT"/>
                <w:b/>
                <w:sz w:val="24"/>
                <w:szCs w:val="24"/>
              </w:rPr>
            </w:pPr>
            <w:proofErr w:type="gramStart"/>
            <w:r>
              <w:rPr>
                <w:rFonts w:ascii="Gill Sans MT" w:eastAsia="Gill Sans MT" w:hAnsi="Gill Sans MT"/>
                <w:b/>
                <w:bCs/>
                <w:sz w:val="24"/>
                <w:szCs w:val="24"/>
                <w:lang w:val="fr-FR"/>
              </w:rPr>
              <w:t>Remarques:</w:t>
            </w:r>
            <w:proofErr w:type="gramEnd"/>
          </w:p>
          <w:p w14:paraId="310FEE2C" w14:textId="77777777" w:rsidR="00F53466" w:rsidRDefault="00824760">
            <w:pPr>
              <w:spacing w:line="600" w:lineRule="auto"/>
              <w:rPr>
                <w:rFonts w:ascii="Gill Sans MT" w:hAnsi="Gill Sans MT"/>
                <w:b/>
                <w:sz w:val="48"/>
                <w:szCs w:val="48"/>
              </w:rPr>
            </w:pPr>
            <w:r>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A8B85BF" w14:textId="77777777" w:rsidR="00F53466" w:rsidRDefault="00F53466"/>
    <w:p w14:paraId="4596AC67" w14:textId="77777777" w:rsidR="00F53466" w:rsidRDefault="00824760">
      <w:pPr>
        <w:pStyle w:val="Heading2"/>
      </w:pPr>
      <w:bookmarkStart w:id="70" w:name="_Toc80275294"/>
      <w:r>
        <w:rPr>
          <w:rFonts w:eastAsia="Gill Sans MT"/>
          <w:color w:val="808080"/>
          <w:lang w:val="fr-FR"/>
        </w:rPr>
        <w:lastRenderedPageBreak/>
        <w:t>Résumé</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E5385ED" w14:textId="77777777" w:rsidTr="007A0DB2">
        <w:tc>
          <w:tcPr>
            <w:tcW w:w="9350" w:type="dxa"/>
            <w:shd w:val="clear" w:color="auto" w:fill="FF6E68"/>
          </w:tcPr>
          <w:p w14:paraId="4060D837" w14:textId="77777777" w:rsidR="00F53466" w:rsidRDefault="00824760">
            <w:pPr>
              <w:keepNext/>
              <w:spacing w:before="240"/>
              <w:rPr>
                <w:rFonts w:ascii="Gill Sans MT" w:hAnsi="Gill Sans MT"/>
                <w:b/>
                <w:bCs/>
              </w:rPr>
            </w:pPr>
            <w:r>
              <w:rPr>
                <w:rFonts w:ascii="Gill Sans MT" w:eastAsia="Gill Sans MT" w:hAnsi="Gill Sans MT"/>
                <w:b/>
                <w:bCs/>
                <w:color w:val="FFFFFF"/>
                <w:sz w:val="24"/>
                <w:szCs w:val="24"/>
                <w:lang w:val="fr-FR"/>
              </w:rPr>
              <w:t xml:space="preserve">Résumé           </w:t>
            </w:r>
            <w:r>
              <w:rPr>
                <w:rFonts w:ascii="Gill Sans MT" w:eastAsia="Gill Sans MT" w:hAnsi="Gill Sans MT"/>
                <w:lang w:val="fr-FR"/>
              </w:rPr>
              <w:t xml:space="preserve">                                                                                                                                 </w:t>
            </w:r>
          </w:p>
        </w:tc>
      </w:tr>
      <w:tr w:rsidR="00F53466" w14:paraId="2AA3B929" w14:textId="77777777" w:rsidTr="007A0DB2">
        <w:trPr>
          <w:trHeight w:val="2752"/>
        </w:trPr>
        <w:tc>
          <w:tcPr>
            <w:tcW w:w="9350" w:type="dxa"/>
          </w:tcPr>
          <w:p w14:paraId="4545CE08" w14:textId="77777777" w:rsidR="00F53466" w:rsidRDefault="00824760">
            <w:pPr>
              <w:rPr>
                <w:rFonts w:ascii="Gill Sans MT" w:hAnsi="Gill Sans MT"/>
                <w:sz w:val="24"/>
                <w:szCs w:val="24"/>
              </w:rPr>
            </w:pPr>
            <w:proofErr w:type="spellStart"/>
            <w:r>
              <w:rPr>
                <w:rFonts w:ascii="Gill Sans MT" w:hAnsi="Gill Sans MT"/>
                <w:b/>
                <w:bCs/>
                <w:sz w:val="24"/>
                <w:szCs w:val="24"/>
              </w:rPr>
              <w:t>Biosécurité</w:t>
            </w:r>
            <w:proofErr w:type="spellEnd"/>
            <w:r>
              <w:rPr>
                <w:rFonts w:ascii="Arial" w:hAnsi="Arial" w:cs="Arial"/>
                <w:sz w:val="24"/>
                <w:szCs w:val="24"/>
              </w:rPr>
              <w:t>​</w:t>
            </w:r>
          </w:p>
          <w:p w14:paraId="21FDE931" w14:textId="77777777" w:rsidR="00F53466" w:rsidRDefault="00824760">
            <w:pPr>
              <w:pStyle w:val="ListParagraph"/>
              <w:keepNext/>
              <w:keepLines/>
              <w:numPr>
                <w:ilvl w:val="0"/>
                <w:numId w:val="123"/>
              </w:numPr>
              <w:spacing w:before="200"/>
              <w:outlineLvl w:val="7"/>
              <w:rPr>
                <w:rFonts w:ascii="Gill Sans MT" w:hAnsi="Gill Sans MT"/>
                <w:sz w:val="24"/>
                <w:szCs w:val="24"/>
                <w:lang w:val="fr-FR"/>
              </w:rPr>
            </w:pPr>
            <w:r>
              <w:rPr>
                <w:rFonts w:ascii="Gill Sans MT" w:hAnsi="Gill Sans MT"/>
                <w:sz w:val="24"/>
                <w:szCs w:val="24"/>
                <w:lang w:val="fr-FR"/>
              </w:rPr>
              <w:t>La biosécurité consiste en le traitement et le confinement sûrs des micro-organismes infectieux ainsi que du matériel biologique dangereux.</w:t>
            </w:r>
            <w:r>
              <w:rPr>
                <w:rFonts w:ascii="Arial" w:hAnsi="Arial" w:cs="Arial"/>
                <w:sz w:val="24"/>
                <w:szCs w:val="24"/>
                <w:lang w:val="fr-FR"/>
              </w:rPr>
              <w:t>​</w:t>
            </w:r>
          </w:p>
          <w:p w14:paraId="24E7BFF0" w14:textId="77777777" w:rsidR="00F53466" w:rsidRDefault="00824760">
            <w:pPr>
              <w:pStyle w:val="ListParagraph"/>
              <w:numPr>
                <w:ilvl w:val="0"/>
                <w:numId w:val="123"/>
              </w:numPr>
              <w:rPr>
                <w:rFonts w:ascii="Gill Sans MT" w:hAnsi="Gill Sans MT"/>
                <w:sz w:val="24"/>
                <w:szCs w:val="24"/>
                <w:lang w:val="fr-FR"/>
              </w:rPr>
            </w:pPr>
            <w:r>
              <w:rPr>
                <w:rFonts w:ascii="Gill Sans MT" w:hAnsi="Gill Sans MT"/>
                <w:sz w:val="24"/>
                <w:szCs w:val="24"/>
                <w:lang w:val="fr-FR"/>
              </w:rPr>
              <w:t>Le principal risque procédural dans un laboratoire travaillant sur la TB consiste en la production d’aérosols.</w:t>
            </w:r>
            <w:r>
              <w:rPr>
                <w:rFonts w:ascii="Arial" w:hAnsi="Arial" w:cs="Arial"/>
                <w:sz w:val="24"/>
                <w:szCs w:val="24"/>
                <w:lang w:val="fr-FR"/>
              </w:rPr>
              <w:t>​</w:t>
            </w:r>
          </w:p>
          <w:p w14:paraId="69BB2A6F" w14:textId="77777777" w:rsidR="00F53466" w:rsidRDefault="00824760">
            <w:pPr>
              <w:pStyle w:val="ListParagraph"/>
              <w:numPr>
                <w:ilvl w:val="0"/>
                <w:numId w:val="123"/>
              </w:numPr>
              <w:rPr>
                <w:rFonts w:ascii="Gill Sans MT" w:hAnsi="Gill Sans MT"/>
                <w:sz w:val="24"/>
                <w:szCs w:val="24"/>
                <w:lang w:val="fr-FR"/>
              </w:rPr>
            </w:pPr>
            <w:r>
              <w:rPr>
                <w:rFonts w:ascii="Gill Sans MT" w:hAnsi="Gill Sans MT"/>
                <w:sz w:val="24"/>
                <w:szCs w:val="24"/>
                <w:lang w:val="fr-FR"/>
              </w:rPr>
              <w:t xml:space="preserve">Le recours à des contrôles d’ingénierie, des EPI ainsi que des contrôles administratifs constitue une part </w:t>
            </w:r>
            <w:proofErr w:type="gramStart"/>
            <w:r>
              <w:rPr>
                <w:rFonts w:ascii="Gill Sans MT" w:hAnsi="Gill Sans MT"/>
                <w:sz w:val="24"/>
                <w:szCs w:val="24"/>
                <w:lang w:val="fr-FR"/>
              </w:rPr>
              <w:t>importante  de</w:t>
            </w:r>
            <w:proofErr w:type="gramEnd"/>
            <w:r>
              <w:rPr>
                <w:rFonts w:ascii="Gill Sans MT" w:hAnsi="Gill Sans MT"/>
                <w:sz w:val="24"/>
                <w:szCs w:val="24"/>
                <w:lang w:val="fr-FR"/>
              </w:rPr>
              <w:t xml:space="preserve"> la biosécurité des laboratoires travaillant sur la TB.</w:t>
            </w:r>
          </w:p>
          <w:p w14:paraId="4C57D2C5" w14:textId="77777777" w:rsidR="00F53466" w:rsidRDefault="00824760">
            <w:pPr>
              <w:spacing w:before="240"/>
              <w:rPr>
                <w:rFonts w:ascii="Gill Sans MT" w:hAnsi="Gill Sans MT"/>
                <w:sz w:val="24"/>
                <w:szCs w:val="24"/>
                <w:lang w:val="fr-FR"/>
              </w:rPr>
            </w:pPr>
            <w:r>
              <w:rPr>
                <w:rFonts w:ascii="Gill Sans MT" w:eastAsia="Gill Sans MT" w:hAnsi="Gill Sans MT"/>
                <w:b/>
                <w:bCs/>
                <w:sz w:val="24"/>
                <w:szCs w:val="24"/>
                <w:lang w:val="fr-FR"/>
              </w:rPr>
              <w:t xml:space="preserve">Recueil des échantillons </w:t>
            </w:r>
          </w:p>
          <w:p w14:paraId="603D9F5D" w14:textId="77777777" w:rsidR="00F53466" w:rsidRDefault="00824760">
            <w:pPr>
              <w:pStyle w:val="ListParagraph"/>
              <w:keepNext/>
              <w:keepLines/>
              <w:numPr>
                <w:ilvl w:val="0"/>
                <w:numId w:val="124"/>
              </w:numPr>
              <w:spacing w:before="200"/>
              <w:outlineLvl w:val="7"/>
              <w:rPr>
                <w:rFonts w:ascii="Gill Sans MT" w:hAnsi="Gill Sans MT"/>
                <w:sz w:val="24"/>
                <w:szCs w:val="24"/>
                <w:lang w:val="fr-FR"/>
              </w:rPr>
            </w:pPr>
            <w:r>
              <w:rPr>
                <w:rFonts w:ascii="Gill Sans MT" w:hAnsi="Gill Sans MT"/>
                <w:sz w:val="24"/>
                <w:szCs w:val="24"/>
                <w:lang w:val="fr-FR"/>
              </w:rPr>
              <w:t xml:space="preserve">Les procédures de renseignement des formulaires de demande d’analyse, de recueil d’échantillons d’expectorations, d’emballage, de stockage et de transport permettent de recueillir des échantillons de bonne qualité, d’utiliser l’algorithme visant à décrire le recueil d’échantillon et le rapport des résultats. </w:t>
            </w:r>
            <w:r>
              <w:rPr>
                <w:rFonts w:ascii="Arial" w:hAnsi="Arial" w:cs="Arial"/>
                <w:sz w:val="24"/>
                <w:szCs w:val="24"/>
                <w:lang w:val="fr-FR"/>
              </w:rPr>
              <w:t>​</w:t>
            </w:r>
          </w:p>
          <w:p w14:paraId="37179DC9" w14:textId="77777777" w:rsidR="00F53466" w:rsidRDefault="00F53466">
            <w:pPr>
              <w:rPr>
                <w:rFonts w:ascii="Gill Sans MT" w:hAnsi="Gill Sans MT"/>
                <w:sz w:val="24"/>
                <w:szCs w:val="24"/>
                <w:lang w:val="fr-FR"/>
              </w:rPr>
            </w:pPr>
          </w:p>
          <w:p w14:paraId="200CEA2F" w14:textId="77777777" w:rsidR="00F53466" w:rsidRDefault="00824760">
            <w:pPr>
              <w:rPr>
                <w:rFonts w:ascii="Gill Sans MT" w:hAnsi="Gill Sans MT"/>
                <w:b/>
                <w:bCs/>
                <w:sz w:val="24"/>
                <w:szCs w:val="24"/>
                <w:lang w:val="fr-FR"/>
              </w:rPr>
            </w:pPr>
            <w:r>
              <w:rPr>
                <w:rFonts w:ascii="Gill Sans MT" w:eastAsia="Gill Sans MT" w:hAnsi="Gill Sans MT"/>
                <w:b/>
                <w:bCs/>
                <w:sz w:val="24"/>
                <w:szCs w:val="24"/>
                <w:lang w:val="fr-FR"/>
              </w:rPr>
              <w:t>Transfert des échantillons</w:t>
            </w:r>
          </w:p>
          <w:p w14:paraId="2A80CF76" w14:textId="77777777" w:rsidR="00F53466" w:rsidRDefault="00824760" w:rsidP="00824760">
            <w:pPr>
              <w:pStyle w:val="ListParagraph"/>
              <w:numPr>
                <w:ilvl w:val="0"/>
                <w:numId w:val="128"/>
              </w:numPr>
              <w:ind w:left="709"/>
              <w:rPr>
                <w:rFonts w:ascii="Gill Sans MT" w:hAnsi="Gill Sans MT"/>
                <w:sz w:val="24"/>
                <w:szCs w:val="24"/>
                <w:lang w:val="fr-FR"/>
              </w:rPr>
            </w:pPr>
            <w:r>
              <w:rPr>
                <w:rFonts w:ascii="Gill Sans MT" w:eastAsia="Gill Sans MT" w:hAnsi="Gill Sans MT"/>
                <w:sz w:val="24"/>
                <w:szCs w:val="24"/>
                <w:lang w:val="fr-FR"/>
              </w:rPr>
              <w:t>Lorsqu’un échantillon n’est pas recueilli sur place, vous devez le stocker au lieu de prélèvement en respectant la température appropriée ainsi que la procédure de transport.</w:t>
            </w:r>
          </w:p>
        </w:tc>
      </w:tr>
      <w:tr w:rsidR="00F53466" w14:paraId="5811A73D" w14:textId="77777777" w:rsidTr="007A0DB2">
        <w:tc>
          <w:tcPr>
            <w:tcW w:w="9350" w:type="dxa"/>
          </w:tcPr>
          <w:p w14:paraId="660324D2" w14:textId="77777777" w:rsidR="00F53466" w:rsidRDefault="00824760">
            <w:pPr>
              <w:spacing w:before="240"/>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21A87EB5" w14:textId="77777777" w:rsidR="00F53466" w:rsidRDefault="00824760">
            <w:pPr>
              <w:spacing w:line="480" w:lineRule="auto"/>
              <w:rPr>
                <w:rFonts w:ascii="Gill Sans MT" w:hAnsi="Gill Sans MT"/>
                <w:b/>
                <w:bCs/>
                <w:noProof/>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849C5EC" w14:textId="77777777" w:rsidR="00F53466" w:rsidRDefault="00F53466">
      <w:pPr>
        <w:rPr>
          <w:rFonts w:ascii="Gill Sans MT" w:hAnsi="Gill Sans MT"/>
          <w:b/>
          <w:bCs/>
          <w:color w:val="4495A2"/>
          <w:sz w:val="48"/>
          <w:szCs w:val="48"/>
        </w:rPr>
      </w:pPr>
    </w:p>
    <w:p w14:paraId="2608ACE4" w14:textId="77777777" w:rsidR="007A0DB2" w:rsidRDefault="007A0DB2">
      <w:pPr>
        <w:rPr>
          <w:rFonts w:ascii="Gill Sans MT" w:eastAsia="Gill Sans MT" w:hAnsi="Gill Sans MT"/>
          <w:b/>
          <w:bCs/>
          <w:color w:val="808080"/>
          <w:sz w:val="40"/>
          <w:szCs w:val="40"/>
          <w:lang w:val="fr-FR"/>
        </w:rPr>
      </w:pPr>
    </w:p>
    <w:p w14:paraId="0BD2067D" w14:textId="77777777" w:rsidR="007A0DB2" w:rsidRDefault="007A0DB2">
      <w:pPr>
        <w:rPr>
          <w:rFonts w:ascii="Gill Sans MT" w:eastAsia="Gill Sans MT" w:hAnsi="Gill Sans MT"/>
          <w:b/>
          <w:bCs/>
          <w:color w:val="808080"/>
          <w:sz w:val="40"/>
          <w:szCs w:val="40"/>
          <w:lang w:val="fr-FR"/>
        </w:rPr>
      </w:pPr>
    </w:p>
    <w:p w14:paraId="013AC4C2" w14:textId="35DD74AE" w:rsidR="00F53466" w:rsidRDefault="00824760">
      <w:pPr>
        <w:rPr>
          <w:rFonts w:ascii="Gill Sans MT" w:eastAsia="Times New Roman" w:hAnsi="Gill Sans MT"/>
          <w:b/>
          <w:bCs/>
          <w:color w:val="808080" w:themeColor="background1" w:themeShade="80"/>
          <w:sz w:val="40"/>
          <w:szCs w:val="40"/>
        </w:rPr>
      </w:pPr>
      <w:r>
        <w:rPr>
          <w:rFonts w:ascii="Gill Sans MT" w:eastAsia="Gill Sans MT" w:hAnsi="Gill Sans MT"/>
          <w:b/>
          <w:bCs/>
          <w:color w:val="808080"/>
          <w:sz w:val="40"/>
          <w:szCs w:val="40"/>
          <w:lang w:val="fr-FR"/>
        </w:rPr>
        <w:lastRenderedPageBreak/>
        <w:t>Contrôle des connaissances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53466" w14:paraId="55FB0F98" w14:textId="77777777">
        <w:tc>
          <w:tcPr>
            <w:tcW w:w="9360" w:type="dxa"/>
          </w:tcPr>
          <w:p w14:paraId="469AE7AB" w14:textId="77777777" w:rsidR="00F53466" w:rsidRDefault="00824760">
            <w:pPr>
              <w:spacing w:before="240" w:line="480" w:lineRule="auto"/>
              <w:rPr>
                <w:rFonts w:ascii="Gill Sans MT" w:hAnsi="Gill Sans MT"/>
                <w:b/>
                <w:bCs/>
                <w:sz w:val="24"/>
                <w:szCs w:val="24"/>
              </w:rPr>
            </w:pPr>
            <w:proofErr w:type="gramStart"/>
            <w:r>
              <w:rPr>
                <w:rFonts w:ascii="Gill Sans MT" w:eastAsia="Gill Sans MT" w:hAnsi="Gill Sans MT"/>
                <w:b/>
                <w:bCs/>
                <w:sz w:val="24"/>
                <w:szCs w:val="24"/>
                <w:lang w:val="fr-FR"/>
              </w:rPr>
              <w:t>Remarques:</w:t>
            </w:r>
            <w:proofErr w:type="gramEnd"/>
          </w:p>
          <w:p w14:paraId="3FB676DF" w14:textId="77777777" w:rsidR="00F53466" w:rsidRDefault="00824760">
            <w:pPr>
              <w:spacing w:after="0" w:line="600" w:lineRule="auto"/>
              <w:rPr>
                <w:rFonts w:ascii="Gill Sans MT" w:hAnsi="Gill Sans MT"/>
                <w:b/>
                <w:bCs/>
                <w:color w:val="4495A2"/>
                <w:sz w:val="48"/>
                <w:szCs w:val="48"/>
              </w:rPr>
            </w:pPr>
            <w:r>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B92181B" w14:textId="77777777" w:rsidR="00F53466" w:rsidRDefault="00F53466">
      <w:pPr>
        <w:rPr>
          <w:rFonts w:ascii="Gill Sans MT" w:hAnsi="Gill Sans MT"/>
          <w:b/>
          <w:bCs/>
          <w:color w:val="4495A2"/>
          <w:sz w:val="48"/>
          <w:szCs w:val="48"/>
        </w:rPr>
      </w:pPr>
    </w:p>
    <w:sectPr w:rsidR="00F534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16A05" w14:textId="77777777" w:rsidR="005302E3" w:rsidRDefault="005302E3">
      <w:pPr>
        <w:spacing w:after="0" w:line="240" w:lineRule="auto"/>
      </w:pPr>
      <w:r>
        <w:separator/>
      </w:r>
    </w:p>
  </w:endnote>
  <w:endnote w:type="continuationSeparator" w:id="0">
    <w:p w14:paraId="071C23A3" w14:textId="77777777" w:rsidR="005302E3" w:rsidRDefault="0053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ontserrat ExtraBold">
    <w:altName w:val="Times New Roman"/>
    <w:charset w:val="00"/>
    <w:family w:val="auto"/>
    <w:pitch w:val="variable"/>
    <w:sig w:usb0="2000020F" w:usb1="00000003" w:usb2="00000000" w:usb3="00000000" w:csb0="00000197" w:csb1="00000000"/>
  </w:font>
  <w:font w:name="+mn-cs">
    <w:panose1 w:val="00000000000000000000"/>
    <w:charset w:val="00"/>
    <w:family w:val="roman"/>
    <w:notTrueType/>
    <w:pitch w:val="default"/>
  </w:font>
  <w:font w:name="+mn-ea">
    <w:panose1 w:val="00000000000000000000"/>
    <w:charset w:val="00"/>
    <w:family w:val="roman"/>
    <w:notTrueType/>
    <w:pitch w:val="default"/>
  </w:font>
  <w:font w:name="Montserrat Medium">
    <w:altName w:val="Calibri"/>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4070"/>
      <w:docPartObj>
        <w:docPartGallery w:val="Page Numbers (Bottom of Page)"/>
        <w:docPartUnique/>
      </w:docPartObj>
    </w:sdtPr>
    <w:sdtEndPr>
      <w:rPr>
        <w:noProof/>
      </w:rPr>
    </w:sdtEndPr>
    <w:sdtContent>
      <w:p w14:paraId="6D865C1F" w14:textId="77777777" w:rsidR="00F53466" w:rsidRDefault="00824760">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56890E3E" w14:textId="77777777" w:rsidR="00F53466" w:rsidRDefault="00F53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94316"/>
      <w:docPartObj>
        <w:docPartGallery w:val="Page Numbers (Bottom of Page)"/>
        <w:docPartUnique/>
      </w:docPartObj>
    </w:sdtPr>
    <w:sdtEndPr>
      <w:rPr>
        <w:noProof/>
      </w:rPr>
    </w:sdtEndPr>
    <w:sdtContent>
      <w:p w14:paraId="4E4D5502" w14:textId="77777777" w:rsidR="00F53466" w:rsidRDefault="0082476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8A9D" w14:textId="77777777" w:rsidR="005302E3" w:rsidRDefault="005302E3">
      <w:pPr>
        <w:spacing w:after="0" w:line="240" w:lineRule="auto"/>
      </w:pPr>
      <w:r>
        <w:separator/>
      </w:r>
    </w:p>
  </w:footnote>
  <w:footnote w:type="continuationSeparator" w:id="0">
    <w:p w14:paraId="6B3DF99C" w14:textId="77777777" w:rsidR="005302E3" w:rsidRDefault="00530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608"/>
    <w:multiLevelType w:val="hybridMultilevel"/>
    <w:tmpl w:val="92AA0528"/>
    <w:lvl w:ilvl="0" w:tplc="8F08B804">
      <w:start w:val="1"/>
      <w:numFmt w:val="bullet"/>
      <w:lvlText w:val=""/>
      <w:lvlJc w:val="left"/>
      <w:pPr>
        <w:ind w:left="720" w:hanging="360"/>
      </w:pPr>
      <w:rPr>
        <w:rFonts w:ascii="Symbol" w:hAnsi="Symbol" w:hint="default"/>
      </w:rPr>
    </w:lvl>
    <w:lvl w:ilvl="1" w:tplc="E7BCB6AA" w:tentative="1">
      <w:start w:val="1"/>
      <w:numFmt w:val="bullet"/>
      <w:lvlText w:val="o"/>
      <w:lvlJc w:val="left"/>
      <w:pPr>
        <w:ind w:left="1440" w:hanging="360"/>
      </w:pPr>
      <w:rPr>
        <w:rFonts w:ascii="Courier New" w:hAnsi="Courier New" w:cs="Courier New" w:hint="default"/>
      </w:rPr>
    </w:lvl>
    <w:lvl w:ilvl="2" w:tplc="1FD0DB06" w:tentative="1">
      <w:start w:val="1"/>
      <w:numFmt w:val="bullet"/>
      <w:lvlText w:val=""/>
      <w:lvlJc w:val="left"/>
      <w:pPr>
        <w:ind w:left="2160" w:hanging="360"/>
      </w:pPr>
      <w:rPr>
        <w:rFonts w:ascii="Wingdings" w:hAnsi="Wingdings" w:hint="default"/>
      </w:rPr>
    </w:lvl>
    <w:lvl w:ilvl="3" w:tplc="07464D56" w:tentative="1">
      <w:start w:val="1"/>
      <w:numFmt w:val="bullet"/>
      <w:lvlText w:val=""/>
      <w:lvlJc w:val="left"/>
      <w:pPr>
        <w:ind w:left="2880" w:hanging="360"/>
      </w:pPr>
      <w:rPr>
        <w:rFonts w:ascii="Symbol" w:hAnsi="Symbol" w:hint="default"/>
      </w:rPr>
    </w:lvl>
    <w:lvl w:ilvl="4" w:tplc="5A167FDE" w:tentative="1">
      <w:start w:val="1"/>
      <w:numFmt w:val="bullet"/>
      <w:lvlText w:val="o"/>
      <w:lvlJc w:val="left"/>
      <w:pPr>
        <w:ind w:left="3600" w:hanging="360"/>
      </w:pPr>
      <w:rPr>
        <w:rFonts w:ascii="Courier New" w:hAnsi="Courier New" w:cs="Courier New" w:hint="default"/>
      </w:rPr>
    </w:lvl>
    <w:lvl w:ilvl="5" w:tplc="0E6453F6" w:tentative="1">
      <w:start w:val="1"/>
      <w:numFmt w:val="bullet"/>
      <w:lvlText w:val=""/>
      <w:lvlJc w:val="left"/>
      <w:pPr>
        <w:ind w:left="4320" w:hanging="360"/>
      </w:pPr>
      <w:rPr>
        <w:rFonts w:ascii="Wingdings" w:hAnsi="Wingdings" w:hint="default"/>
      </w:rPr>
    </w:lvl>
    <w:lvl w:ilvl="6" w:tplc="8D28DB9C" w:tentative="1">
      <w:start w:val="1"/>
      <w:numFmt w:val="bullet"/>
      <w:lvlText w:val=""/>
      <w:lvlJc w:val="left"/>
      <w:pPr>
        <w:ind w:left="5040" w:hanging="360"/>
      </w:pPr>
      <w:rPr>
        <w:rFonts w:ascii="Symbol" w:hAnsi="Symbol" w:hint="default"/>
      </w:rPr>
    </w:lvl>
    <w:lvl w:ilvl="7" w:tplc="789441FC" w:tentative="1">
      <w:start w:val="1"/>
      <w:numFmt w:val="bullet"/>
      <w:lvlText w:val="o"/>
      <w:lvlJc w:val="left"/>
      <w:pPr>
        <w:ind w:left="5760" w:hanging="360"/>
      </w:pPr>
      <w:rPr>
        <w:rFonts w:ascii="Courier New" w:hAnsi="Courier New" w:cs="Courier New" w:hint="default"/>
      </w:rPr>
    </w:lvl>
    <w:lvl w:ilvl="8" w:tplc="D6D647E4" w:tentative="1">
      <w:start w:val="1"/>
      <w:numFmt w:val="bullet"/>
      <w:lvlText w:val=""/>
      <w:lvlJc w:val="left"/>
      <w:pPr>
        <w:ind w:left="6480" w:hanging="360"/>
      </w:pPr>
      <w:rPr>
        <w:rFonts w:ascii="Wingdings" w:hAnsi="Wingdings" w:hint="default"/>
      </w:rPr>
    </w:lvl>
  </w:abstractNum>
  <w:abstractNum w:abstractNumId="1" w15:restartNumberingAfterBreak="0">
    <w:nsid w:val="034F2137"/>
    <w:multiLevelType w:val="hybridMultilevel"/>
    <w:tmpl w:val="C9EAA4EA"/>
    <w:lvl w:ilvl="0" w:tplc="5C56DCBE">
      <w:start w:val="1"/>
      <w:numFmt w:val="bullet"/>
      <w:lvlText w:val="•"/>
      <w:lvlJc w:val="left"/>
      <w:pPr>
        <w:tabs>
          <w:tab w:val="num" w:pos="720"/>
        </w:tabs>
        <w:ind w:left="720" w:hanging="360"/>
      </w:pPr>
      <w:rPr>
        <w:rFonts w:ascii="Arial" w:hAnsi="Arial" w:hint="default"/>
      </w:rPr>
    </w:lvl>
    <w:lvl w:ilvl="1" w:tplc="0624F8CE" w:tentative="1">
      <w:start w:val="1"/>
      <w:numFmt w:val="bullet"/>
      <w:lvlText w:val="•"/>
      <w:lvlJc w:val="left"/>
      <w:pPr>
        <w:tabs>
          <w:tab w:val="num" w:pos="1440"/>
        </w:tabs>
        <w:ind w:left="1440" w:hanging="360"/>
      </w:pPr>
      <w:rPr>
        <w:rFonts w:ascii="Arial" w:hAnsi="Arial" w:hint="default"/>
      </w:rPr>
    </w:lvl>
    <w:lvl w:ilvl="2" w:tplc="81EEF9A8" w:tentative="1">
      <w:start w:val="1"/>
      <w:numFmt w:val="bullet"/>
      <w:lvlText w:val="•"/>
      <w:lvlJc w:val="left"/>
      <w:pPr>
        <w:tabs>
          <w:tab w:val="num" w:pos="2160"/>
        </w:tabs>
        <w:ind w:left="2160" w:hanging="360"/>
      </w:pPr>
      <w:rPr>
        <w:rFonts w:ascii="Arial" w:hAnsi="Arial" w:hint="default"/>
      </w:rPr>
    </w:lvl>
    <w:lvl w:ilvl="3" w:tplc="54A6BD5E" w:tentative="1">
      <w:start w:val="1"/>
      <w:numFmt w:val="bullet"/>
      <w:lvlText w:val="•"/>
      <w:lvlJc w:val="left"/>
      <w:pPr>
        <w:tabs>
          <w:tab w:val="num" w:pos="2880"/>
        </w:tabs>
        <w:ind w:left="2880" w:hanging="360"/>
      </w:pPr>
      <w:rPr>
        <w:rFonts w:ascii="Arial" w:hAnsi="Arial" w:hint="default"/>
      </w:rPr>
    </w:lvl>
    <w:lvl w:ilvl="4" w:tplc="6B480F7C" w:tentative="1">
      <w:start w:val="1"/>
      <w:numFmt w:val="bullet"/>
      <w:lvlText w:val="•"/>
      <w:lvlJc w:val="left"/>
      <w:pPr>
        <w:tabs>
          <w:tab w:val="num" w:pos="3600"/>
        </w:tabs>
        <w:ind w:left="3600" w:hanging="360"/>
      </w:pPr>
      <w:rPr>
        <w:rFonts w:ascii="Arial" w:hAnsi="Arial" w:hint="default"/>
      </w:rPr>
    </w:lvl>
    <w:lvl w:ilvl="5" w:tplc="565EC3B2" w:tentative="1">
      <w:start w:val="1"/>
      <w:numFmt w:val="bullet"/>
      <w:lvlText w:val="•"/>
      <w:lvlJc w:val="left"/>
      <w:pPr>
        <w:tabs>
          <w:tab w:val="num" w:pos="4320"/>
        </w:tabs>
        <w:ind w:left="4320" w:hanging="360"/>
      </w:pPr>
      <w:rPr>
        <w:rFonts w:ascii="Arial" w:hAnsi="Arial" w:hint="default"/>
      </w:rPr>
    </w:lvl>
    <w:lvl w:ilvl="6" w:tplc="35486E92" w:tentative="1">
      <w:start w:val="1"/>
      <w:numFmt w:val="bullet"/>
      <w:lvlText w:val="•"/>
      <w:lvlJc w:val="left"/>
      <w:pPr>
        <w:tabs>
          <w:tab w:val="num" w:pos="5040"/>
        </w:tabs>
        <w:ind w:left="5040" w:hanging="360"/>
      </w:pPr>
      <w:rPr>
        <w:rFonts w:ascii="Arial" w:hAnsi="Arial" w:hint="default"/>
      </w:rPr>
    </w:lvl>
    <w:lvl w:ilvl="7" w:tplc="6BB2E546" w:tentative="1">
      <w:start w:val="1"/>
      <w:numFmt w:val="bullet"/>
      <w:lvlText w:val="•"/>
      <w:lvlJc w:val="left"/>
      <w:pPr>
        <w:tabs>
          <w:tab w:val="num" w:pos="5760"/>
        </w:tabs>
        <w:ind w:left="5760" w:hanging="360"/>
      </w:pPr>
      <w:rPr>
        <w:rFonts w:ascii="Arial" w:hAnsi="Arial" w:hint="default"/>
      </w:rPr>
    </w:lvl>
    <w:lvl w:ilvl="8" w:tplc="55202A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6B3024"/>
    <w:multiLevelType w:val="hybridMultilevel"/>
    <w:tmpl w:val="FEB622A2"/>
    <w:lvl w:ilvl="0" w:tplc="5FDA9D5E">
      <w:start w:val="1"/>
      <w:numFmt w:val="bullet"/>
      <w:lvlText w:val=""/>
      <w:lvlJc w:val="left"/>
      <w:pPr>
        <w:ind w:left="720" w:hanging="360"/>
      </w:pPr>
      <w:rPr>
        <w:rFonts w:ascii="Symbol" w:hAnsi="Symbol" w:hint="default"/>
        <w:color w:val="auto"/>
      </w:rPr>
    </w:lvl>
    <w:lvl w:ilvl="1" w:tplc="A71A09BA" w:tentative="1">
      <w:start w:val="1"/>
      <w:numFmt w:val="bullet"/>
      <w:lvlText w:val="o"/>
      <w:lvlJc w:val="left"/>
      <w:pPr>
        <w:ind w:left="1440" w:hanging="360"/>
      </w:pPr>
      <w:rPr>
        <w:rFonts w:ascii="Courier New" w:hAnsi="Courier New" w:cs="Courier New" w:hint="default"/>
      </w:rPr>
    </w:lvl>
    <w:lvl w:ilvl="2" w:tplc="A55C5802" w:tentative="1">
      <w:start w:val="1"/>
      <w:numFmt w:val="bullet"/>
      <w:lvlText w:val=""/>
      <w:lvlJc w:val="left"/>
      <w:pPr>
        <w:ind w:left="2160" w:hanging="360"/>
      </w:pPr>
      <w:rPr>
        <w:rFonts w:ascii="Wingdings" w:hAnsi="Wingdings" w:hint="default"/>
      </w:rPr>
    </w:lvl>
    <w:lvl w:ilvl="3" w:tplc="AC48C664" w:tentative="1">
      <w:start w:val="1"/>
      <w:numFmt w:val="bullet"/>
      <w:lvlText w:val=""/>
      <w:lvlJc w:val="left"/>
      <w:pPr>
        <w:ind w:left="2880" w:hanging="360"/>
      </w:pPr>
      <w:rPr>
        <w:rFonts w:ascii="Symbol" w:hAnsi="Symbol" w:hint="default"/>
      </w:rPr>
    </w:lvl>
    <w:lvl w:ilvl="4" w:tplc="6EAAD670" w:tentative="1">
      <w:start w:val="1"/>
      <w:numFmt w:val="bullet"/>
      <w:lvlText w:val="o"/>
      <w:lvlJc w:val="left"/>
      <w:pPr>
        <w:ind w:left="3600" w:hanging="360"/>
      </w:pPr>
      <w:rPr>
        <w:rFonts w:ascii="Courier New" w:hAnsi="Courier New" w:cs="Courier New" w:hint="default"/>
      </w:rPr>
    </w:lvl>
    <w:lvl w:ilvl="5" w:tplc="452E69A0" w:tentative="1">
      <w:start w:val="1"/>
      <w:numFmt w:val="bullet"/>
      <w:lvlText w:val=""/>
      <w:lvlJc w:val="left"/>
      <w:pPr>
        <w:ind w:left="4320" w:hanging="360"/>
      </w:pPr>
      <w:rPr>
        <w:rFonts w:ascii="Wingdings" w:hAnsi="Wingdings" w:hint="default"/>
      </w:rPr>
    </w:lvl>
    <w:lvl w:ilvl="6" w:tplc="9BEE783C" w:tentative="1">
      <w:start w:val="1"/>
      <w:numFmt w:val="bullet"/>
      <w:lvlText w:val=""/>
      <w:lvlJc w:val="left"/>
      <w:pPr>
        <w:ind w:left="5040" w:hanging="360"/>
      </w:pPr>
      <w:rPr>
        <w:rFonts w:ascii="Symbol" w:hAnsi="Symbol" w:hint="default"/>
      </w:rPr>
    </w:lvl>
    <w:lvl w:ilvl="7" w:tplc="331C2F26" w:tentative="1">
      <w:start w:val="1"/>
      <w:numFmt w:val="bullet"/>
      <w:lvlText w:val="o"/>
      <w:lvlJc w:val="left"/>
      <w:pPr>
        <w:ind w:left="5760" w:hanging="360"/>
      </w:pPr>
      <w:rPr>
        <w:rFonts w:ascii="Courier New" w:hAnsi="Courier New" w:cs="Courier New" w:hint="default"/>
      </w:rPr>
    </w:lvl>
    <w:lvl w:ilvl="8" w:tplc="1BA61664" w:tentative="1">
      <w:start w:val="1"/>
      <w:numFmt w:val="bullet"/>
      <w:lvlText w:val=""/>
      <w:lvlJc w:val="left"/>
      <w:pPr>
        <w:ind w:left="6480" w:hanging="360"/>
      </w:pPr>
      <w:rPr>
        <w:rFonts w:ascii="Wingdings" w:hAnsi="Wingdings" w:hint="default"/>
      </w:rPr>
    </w:lvl>
  </w:abstractNum>
  <w:abstractNum w:abstractNumId="3" w15:restartNumberingAfterBreak="0">
    <w:nsid w:val="062D2D50"/>
    <w:multiLevelType w:val="hybridMultilevel"/>
    <w:tmpl w:val="1FA200DA"/>
    <w:lvl w:ilvl="0" w:tplc="925082EE">
      <w:start w:val="1"/>
      <w:numFmt w:val="bullet"/>
      <w:lvlText w:val=""/>
      <w:lvlJc w:val="left"/>
      <w:pPr>
        <w:ind w:left="720" w:hanging="360"/>
      </w:pPr>
      <w:rPr>
        <w:rFonts w:ascii="Symbol" w:hAnsi="Symbol" w:hint="default"/>
      </w:rPr>
    </w:lvl>
    <w:lvl w:ilvl="1" w:tplc="75001268">
      <w:start w:val="1"/>
      <w:numFmt w:val="bullet"/>
      <w:lvlText w:val="o"/>
      <w:lvlJc w:val="left"/>
      <w:pPr>
        <w:ind w:left="1440" w:hanging="360"/>
      </w:pPr>
      <w:rPr>
        <w:rFonts w:ascii="Courier New" w:hAnsi="Courier New" w:cs="Courier New" w:hint="default"/>
      </w:rPr>
    </w:lvl>
    <w:lvl w:ilvl="2" w:tplc="942E2BD8" w:tentative="1">
      <w:start w:val="1"/>
      <w:numFmt w:val="bullet"/>
      <w:lvlText w:val=""/>
      <w:lvlJc w:val="left"/>
      <w:pPr>
        <w:ind w:left="2160" w:hanging="360"/>
      </w:pPr>
      <w:rPr>
        <w:rFonts w:ascii="Wingdings" w:hAnsi="Wingdings" w:hint="default"/>
      </w:rPr>
    </w:lvl>
    <w:lvl w:ilvl="3" w:tplc="7A046B88" w:tentative="1">
      <w:start w:val="1"/>
      <w:numFmt w:val="bullet"/>
      <w:lvlText w:val=""/>
      <w:lvlJc w:val="left"/>
      <w:pPr>
        <w:ind w:left="2880" w:hanging="360"/>
      </w:pPr>
      <w:rPr>
        <w:rFonts w:ascii="Symbol" w:hAnsi="Symbol" w:hint="default"/>
      </w:rPr>
    </w:lvl>
    <w:lvl w:ilvl="4" w:tplc="9EB2A95A" w:tentative="1">
      <w:start w:val="1"/>
      <w:numFmt w:val="bullet"/>
      <w:lvlText w:val="o"/>
      <w:lvlJc w:val="left"/>
      <w:pPr>
        <w:ind w:left="3600" w:hanging="360"/>
      </w:pPr>
      <w:rPr>
        <w:rFonts w:ascii="Courier New" w:hAnsi="Courier New" w:cs="Courier New" w:hint="default"/>
      </w:rPr>
    </w:lvl>
    <w:lvl w:ilvl="5" w:tplc="8E54BFEC" w:tentative="1">
      <w:start w:val="1"/>
      <w:numFmt w:val="bullet"/>
      <w:lvlText w:val=""/>
      <w:lvlJc w:val="left"/>
      <w:pPr>
        <w:ind w:left="4320" w:hanging="360"/>
      </w:pPr>
      <w:rPr>
        <w:rFonts w:ascii="Wingdings" w:hAnsi="Wingdings" w:hint="default"/>
      </w:rPr>
    </w:lvl>
    <w:lvl w:ilvl="6" w:tplc="4A4CAF5C" w:tentative="1">
      <w:start w:val="1"/>
      <w:numFmt w:val="bullet"/>
      <w:lvlText w:val=""/>
      <w:lvlJc w:val="left"/>
      <w:pPr>
        <w:ind w:left="5040" w:hanging="360"/>
      </w:pPr>
      <w:rPr>
        <w:rFonts w:ascii="Symbol" w:hAnsi="Symbol" w:hint="default"/>
      </w:rPr>
    </w:lvl>
    <w:lvl w:ilvl="7" w:tplc="CD70C328" w:tentative="1">
      <w:start w:val="1"/>
      <w:numFmt w:val="bullet"/>
      <w:lvlText w:val="o"/>
      <w:lvlJc w:val="left"/>
      <w:pPr>
        <w:ind w:left="5760" w:hanging="360"/>
      </w:pPr>
      <w:rPr>
        <w:rFonts w:ascii="Courier New" w:hAnsi="Courier New" w:cs="Courier New" w:hint="default"/>
      </w:rPr>
    </w:lvl>
    <w:lvl w:ilvl="8" w:tplc="5D14530C" w:tentative="1">
      <w:start w:val="1"/>
      <w:numFmt w:val="bullet"/>
      <w:lvlText w:val=""/>
      <w:lvlJc w:val="left"/>
      <w:pPr>
        <w:ind w:left="6480" w:hanging="360"/>
      </w:pPr>
      <w:rPr>
        <w:rFonts w:ascii="Wingdings" w:hAnsi="Wingdings" w:hint="default"/>
      </w:rPr>
    </w:lvl>
  </w:abstractNum>
  <w:abstractNum w:abstractNumId="4" w15:restartNumberingAfterBreak="0">
    <w:nsid w:val="073F3B5F"/>
    <w:multiLevelType w:val="hybridMultilevel"/>
    <w:tmpl w:val="C02AA968"/>
    <w:lvl w:ilvl="0" w:tplc="54B65384">
      <w:start w:val="1"/>
      <w:numFmt w:val="bullet"/>
      <w:lvlText w:val="●"/>
      <w:lvlJc w:val="left"/>
      <w:pPr>
        <w:tabs>
          <w:tab w:val="num" w:pos="720"/>
        </w:tabs>
        <w:ind w:left="720" w:hanging="360"/>
      </w:pPr>
      <w:rPr>
        <w:rFonts w:ascii="Montserrat" w:hAnsi="Montserrat" w:hint="default"/>
      </w:rPr>
    </w:lvl>
    <w:lvl w:ilvl="1" w:tplc="62D87470" w:tentative="1">
      <w:start w:val="1"/>
      <w:numFmt w:val="bullet"/>
      <w:lvlText w:val="●"/>
      <w:lvlJc w:val="left"/>
      <w:pPr>
        <w:tabs>
          <w:tab w:val="num" w:pos="1440"/>
        </w:tabs>
        <w:ind w:left="1440" w:hanging="360"/>
      </w:pPr>
      <w:rPr>
        <w:rFonts w:ascii="Montserrat" w:hAnsi="Montserrat" w:hint="default"/>
      </w:rPr>
    </w:lvl>
    <w:lvl w:ilvl="2" w:tplc="70F8723C" w:tentative="1">
      <w:start w:val="1"/>
      <w:numFmt w:val="bullet"/>
      <w:lvlText w:val="●"/>
      <w:lvlJc w:val="left"/>
      <w:pPr>
        <w:tabs>
          <w:tab w:val="num" w:pos="2160"/>
        </w:tabs>
        <w:ind w:left="2160" w:hanging="360"/>
      </w:pPr>
      <w:rPr>
        <w:rFonts w:ascii="Montserrat" w:hAnsi="Montserrat" w:hint="default"/>
      </w:rPr>
    </w:lvl>
    <w:lvl w:ilvl="3" w:tplc="EA66D796" w:tentative="1">
      <w:start w:val="1"/>
      <w:numFmt w:val="bullet"/>
      <w:lvlText w:val="●"/>
      <w:lvlJc w:val="left"/>
      <w:pPr>
        <w:tabs>
          <w:tab w:val="num" w:pos="2880"/>
        </w:tabs>
        <w:ind w:left="2880" w:hanging="360"/>
      </w:pPr>
      <w:rPr>
        <w:rFonts w:ascii="Montserrat" w:hAnsi="Montserrat" w:hint="default"/>
      </w:rPr>
    </w:lvl>
    <w:lvl w:ilvl="4" w:tplc="1FC89AA6" w:tentative="1">
      <w:start w:val="1"/>
      <w:numFmt w:val="bullet"/>
      <w:lvlText w:val="●"/>
      <w:lvlJc w:val="left"/>
      <w:pPr>
        <w:tabs>
          <w:tab w:val="num" w:pos="3600"/>
        </w:tabs>
        <w:ind w:left="3600" w:hanging="360"/>
      </w:pPr>
      <w:rPr>
        <w:rFonts w:ascii="Montserrat" w:hAnsi="Montserrat" w:hint="default"/>
      </w:rPr>
    </w:lvl>
    <w:lvl w:ilvl="5" w:tplc="71541E20" w:tentative="1">
      <w:start w:val="1"/>
      <w:numFmt w:val="bullet"/>
      <w:lvlText w:val="●"/>
      <w:lvlJc w:val="left"/>
      <w:pPr>
        <w:tabs>
          <w:tab w:val="num" w:pos="4320"/>
        </w:tabs>
        <w:ind w:left="4320" w:hanging="360"/>
      </w:pPr>
      <w:rPr>
        <w:rFonts w:ascii="Montserrat" w:hAnsi="Montserrat" w:hint="default"/>
      </w:rPr>
    </w:lvl>
    <w:lvl w:ilvl="6" w:tplc="3A8C7C40" w:tentative="1">
      <w:start w:val="1"/>
      <w:numFmt w:val="bullet"/>
      <w:lvlText w:val="●"/>
      <w:lvlJc w:val="left"/>
      <w:pPr>
        <w:tabs>
          <w:tab w:val="num" w:pos="5040"/>
        </w:tabs>
        <w:ind w:left="5040" w:hanging="360"/>
      </w:pPr>
      <w:rPr>
        <w:rFonts w:ascii="Montserrat" w:hAnsi="Montserrat" w:hint="default"/>
      </w:rPr>
    </w:lvl>
    <w:lvl w:ilvl="7" w:tplc="202451F2" w:tentative="1">
      <w:start w:val="1"/>
      <w:numFmt w:val="bullet"/>
      <w:lvlText w:val="●"/>
      <w:lvlJc w:val="left"/>
      <w:pPr>
        <w:tabs>
          <w:tab w:val="num" w:pos="5760"/>
        </w:tabs>
        <w:ind w:left="5760" w:hanging="360"/>
      </w:pPr>
      <w:rPr>
        <w:rFonts w:ascii="Montserrat" w:hAnsi="Montserrat" w:hint="default"/>
      </w:rPr>
    </w:lvl>
    <w:lvl w:ilvl="8" w:tplc="0C00DD50" w:tentative="1">
      <w:start w:val="1"/>
      <w:numFmt w:val="bullet"/>
      <w:lvlText w:val="●"/>
      <w:lvlJc w:val="left"/>
      <w:pPr>
        <w:tabs>
          <w:tab w:val="num" w:pos="6480"/>
        </w:tabs>
        <w:ind w:left="6480" w:hanging="360"/>
      </w:pPr>
      <w:rPr>
        <w:rFonts w:ascii="Montserrat" w:hAnsi="Montserrat" w:hint="default"/>
      </w:rPr>
    </w:lvl>
  </w:abstractNum>
  <w:abstractNum w:abstractNumId="5" w15:restartNumberingAfterBreak="0">
    <w:nsid w:val="0789320A"/>
    <w:multiLevelType w:val="hybridMultilevel"/>
    <w:tmpl w:val="F2262C7C"/>
    <w:lvl w:ilvl="0" w:tplc="87DC98C8">
      <w:start w:val="1"/>
      <w:numFmt w:val="bullet"/>
      <w:lvlText w:val="•"/>
      <w:lvlJc w:val="left"/>
      <w:pPr>
        <w:tabs>
          <w:tab w:val="num" w:pos="720"/>
        </w:tabs>
        <w:ind w:left="720" w:hanging="360"/>
      </w:pPr>
      <w:rPr>
        <w:rFonts w:ascii="Arial" w:hAnsi="Arial" w:hint="default"/>
      </w:rPr>
    </w:lvl>
    <w:lvl w:ilvl="1" w:tplc="D3261712" w:tentative="1">
      <w:start w:val="1"/>
      <w:numFmt w:val="bullet"/>
      <w:lvlText w:val="•"/>
      <w:lvlJc w:val="left"/>
      <w:pPr>
        <w:tabs>
          <w:tab w:val="num" w:pos="1440"/>
        </w:tabs>
        <w:ind w:left="1440" w:hanging="360"/>
      </w:pPr>
      <w:rPr>
        <w:rFonts w:ascii="Arial" w:hAnsi="Arial" w:hint="default"/>
      </w:rPr>
    </w:lvl>
    <w:lvl w:ilvl="2" w:tplc="5DC82038" w:tentative="1">
      <w:start w:val="1"/>
      <w:numFmt w:val="bullet"/>
      <w:lvlText w:val="•"/>
      <w:lvlJc w:val="left"/>
      <w:pPr>
        <w:tabs>
          <w:tab w:val="num" w:pos="2160"/>
        </w:tabs>
        <w:ind w:left="2160" w:hanging="360"/>
      </w:pPr>
      <w:rPr>
        <w:rFonts w:ascii="Arial" w:hAnsi="Arial" w:hint="default"/>
      </w:rPr>
    </w:lvl>
    <w:lvl w:ilvl="3" w:tplc="6284B740" w:tentative="1">
      <w:start w:val="1"/>
      <w:numFmt w:val="bullet"/>
      <w:lvlText w:val="•"/>
      <w:lvlJc w:val="left"/>
      <w:pPr>
        <w:tabs>
          <w:tab w:val="num" w:pos="2880"/>
        </w:tabs>
        <w:ind w:left="2880" w:hanging="360"/>
      </w:pPr>
      <w:rPr>
        <w:rFonts w:ascii="Arial" w:hAnsi="Arial" w:hint="default"/>
      </w:rPr>
    </w:lvl>
    <w:lvl w:ilvl="4" w:tplc="97728AF4" w:tentative="1">
      <w:start w:val="1"/>
      <w:numFmt w:val="bullet"/>
      <w:lvlText w:val="•"/>
      <w:lvlJc w:val="left"/>
      <w:pPr>
        <w:tabs>
          <w:tab w:val="num" w:pos="3600"/>
        </w:tabs>
        <w:ind w:left="3600" w:hanging="360"/>
      </w:pPr>
      <w:rPr>
        <w:rFonts w:ascii="Arial" w:hAnsi="Arial" w:hint="default"/>
      </w:rPr>
    </w:lvl>
    <w:lvl w:ilvl="5" w:tplc="2C02BE68" w:tentative="1">
      <w:start w:val="1"/>
      <w:numFmt w:val="bullet"/>
      <w:lvlText w:val="•"/>
      <w:lvlJc w:val="left"/>
      <w:pPr>
        <w:tabs>
          <w:tab w:val="num" w:pos="4320"/>
        </w:tabs>
        <w:ind w:left="4320" w:hanging="360"/>
      </w:pPr>
      <w:rPr>
        <w:rFonts w:ascii="Arial" w:hAnsi="Arial" w:hint="default"/>
      </w:rPr>
    </w:lvl>
    <w:lvl w:ilvl="6" w:tplc="4D9E070A" w:tentative="1">
      <w:start w:val="1"/>
      <w:numFmt w:val="bullet"/>
      <w:lvlText w:val="•"/>
      <w:lvlJc w:val="left"/>
      <w:pPr>
        <w:tabs>
          <w:tab w:val="num" w:pos="5040"/>
        </w:tabs>
        <w:ind w:left="5040" w:hanging="360"/>
      </w:pPr>
      <w:rPr>
        <w:rFonts w:ascii="Arial" w:hAnsi="Arial" w:hint="default"/>
      </w:rPr>
    </w:lvl>
    <w:lvl w:ilvl="7" w:tplc="5AFA8D2E" w:tentative="1">
      <w:start w:val="1"/>
      <w:numFmt w:val="bullet"/>
      <w:lvlText w:val="•"/>
      <w:lvlJc w:val="left"/>
      <w:pPr>
        <w:tabs>
          <w:tab w:val="num" w:pos="5760"/>
        </w:tabs>
        <w:ind w:left="5760" w:hanging="360"/>
      </w:pPr>
      <w:rPr>
        <w:rFonts w:ascii="Arial" w:hAnsi="Arial" w:hint="default"/>
      </w:rPr>
    </w:lvl>
    <w:lvl w:ilvl="8" w:tplc="89D07F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5D780C"/>
    <w:multiLevelType w:val="hybridMultilevel"/>
    <w:tmpl w:val="3558CBC6"/>
    <w:lvl w:ilvl="0" w:tplc="99A2745E">
      <w:start w:val="1"/>
      <w:numFmt w:val="decimal"/>
      <w:lvlText w:val="%1."/>
      <w:lvlJc w:val="left"/>
      <w:pPr>
        <w:ind w:left="360" w:hanging="360"/>
      </w:pPr>
      <w:rPr>
        <w:rFonts w:ascii="Gill Sans MT" w:hAnsi="Gill Sans MT" w:cs="Arial" w:hint="default"/>
        <w:b w:val="0"/>
        <w:color w:val="000000"/>
      </w:rPr>
    </w:lvl>
    <w:lvl w:ilvl="1" w:tplc="C07017D8" w:tentative="1">
      <w:start w:val="1"/>
      <w:numFmt w:val="lowerLetter"/>
      <w:lvlText w:val="%2."/>
      <w:lvlJc w:val="left"/>
      <w:pPr>
        <w:ind w:left="1080" w:hanging="360"/>
      </w:pPr>
    </w:lvl>
    <w:lvl w:ilvl="2" w:tplc="0BD8D540" w:tentative="1">
      <w:start w:val="1"/>
      <w:numFmt w:val="lowerRoman"/>
      <w:lvlText w:val="%3."/>
      <w:lvlJc w:val="right"/>
      <w:pPr>
        <w:ind w:left="1800" w:hanging="180"/>
      </w:pPr>
    </w:lvl>
    <w:lvl w:ilvl="3" w:tplc="721C1702" w:tentative="1">
      <w:start w:val="1"/>
      <w:numFmt w:val="decimal"/>
      <w:lvlText w:val="%4."/>
      <w:lvlJc w:val="left"/>
      <w:pPr>
        <w:ind w:left="2520" w:hanging="360"/>
      </w:pPr>
    </w:lvl>
    <w:lvl w:ilvl="4" w:tplc="FB4C46C2" w:tentative="1">
      <w:start w:val="1"/>
      <w:numFmt w:val="lowerLetter"/>
      <w:lvlText w:val="%5."/>
      <w:lvlJc w:val="left"/>
      <w:pPr>
        <w:ind w:left="3240" w:hanging="360"/>
      </w:pPr>
    </w:lvl>
    <w:lvl w:ilvl="5" w:tplc="FF4CB138" w:tentative="1">
      <w:start w:val="1"/>
      <w:numFmt w:val="lowerRoman"/>
      <w:lvlText w:val="%6."/>
      <w:lvlJc w:val="right"/>
      <w:pPr>
        <w:ind w:left="3960" w:hanging="180"/>
      </w:pPr>
    </w:lvl>
    <w:lvl w:ilvl="6" w:tplc="682255BA" w:tentative="1">
      <w:start w:val="1"/>
      <w:numFmt w:val="decimal"/>
      <w:lvlText w:val="%7."/>
      <w:lvlJc w:val="left"/>
      <w:pPr>
        <w:ind w:left="4680" w:hanging="360"/>
      </w:pPr>
    </w:lvl>
    <w:lvl w:ilvl="7" w:tplc="244A7DCC" w:tentative="1">
      <w:start w:val="1"/>
      <w:numFmt w:val="lowerLetter"/>
      <w:lvlText w:val="%8."/>
      <w:lvlJc w:val="left"/>
      <w:pPr>
        <w:ind w:left="5400" w:hanging="360"/>
      </w:pPr>
    </w:lvl>
    <w:lvl w:ilvl="8" w:tplc="616490AA" w:tentative="1">
      <w:start w:val="1"/>
      <w:numFmt w:val="lowerRoman"/>
      <w:lvlText w:val="%9."/>
      <w:lvlJc w:val="right"/>
      <w:pPr>
        <w:ind w:left="6120" w:hanging="180"/>
      </w:pPr>
    </w:lvl>
  </w:abstractNum>
  <w:abstractNum w:abstractNumId="7" w15:restartNumberingAfterBreak="0">
    <w:nsid w:val="095D532D"/>
    <w:multiLevelType w:val="hybridMultilevel"/>
    <w:tmpl w:val="F808DE5A"/>
    <w:lvl w:ilvl="0" w:tplc="C42EA1F4">
      <w:start w:val="1"/>
      <w:numFmt w:val="decimal"/>
      <w:lvlText w:val="%1."/>
      <w:lvlJc w:val="left"/>
      <w:pPr>
        <w:ind w:left="720" w:hanging="360"/>
      </w:pPr>
      <w:rPr>
        <w:rFonts w:hint="default"/>
        <w:b/>
        <w:bCs/>
        <w:color w:val="FF6E68"/>
      </w:rPr>
    </w:lvl>
    <w:lvl w:ilvl="1" w:tplc="7FF090D8" w:tentative="1">
      <w:start w:val="1"/>
      <w:numFmt w:val="lowerLetter"/>
      <w:lvlText w:val="%2."/>
      <w:lvlJc w:val="left"/>
      <w:pPr>
        <w:ind w:left="1440" w:hanging="360"/>
      </w:pPr>
    </w:lvl>
    <w:lvl w:ilvl="2" w:tplc="3A3C9EFE" w:tentative="1">
      <w:start w:val="1"/>
      <w:numFmt w:val="lowerRoman"/>
      <w:lvlText w:val="%3."/>
      <w:lvlJc w:val="right"/>
      <w:pPr>
        <w:ind w:left="2160" w:hanging="180"/>
      </w:pPr>
    </w:lvl>
    <w:lvl w:ilvl="3" w:tplc="24D0B156" w:tentative="1">
      <w:start w:val="1"/>
      <w:numFmt w:val="decimal"/>
      <w:lvlText w:val="%4."/>
      <w:lvlJc w:val="left"/>
      <w:pPr>
        <w:ind w:left="2880" w:hanging="360"/>
      </w:pPr>
    </w:lvl>
    <w:lvl w:ilvl="4" w:tplc="DF4ACBDC" w:tentative="1">
      <w:start w:val="1"/>
      <w:numFmt w:val="lowerLetter"/>
      <w:lvlText w:val="%5."/>
      <w:lvlJc w:val="left"/>
      <w:pPr>
        <w:ind w:left="3600" w:hanging="360"/>
      </w:pPr>
    </w:lvl>
    <w:lvl w:ilvl="5" w:tplc="6EE00540" w:tentative="1">
      <w:start w:val="1"/>
      <w:numFmt w:val="lowerRoman"/>
      <w:lvlText w:val="%6."/>
      <w:lvlJc w:val="right"/>
      <w:pPr>
        <w:ind w:left="4320" w:hanging="180"/>
      </w:pPr>
    </w:lvl>
    <w:lvl w:ilvl="6" w:tplc="D65AF7BC" w:tentative="1">
      <w:start w:val="1"/>
      <w:numFmt w:val="decimal"/>
      <w:lvlText w:val="%7."/>
      <w:lvlJc w:val="left"/>
      <w:pPr>
        <w:ind w:left="5040" w:hanging="360"/>
      </w:pPr>
    </w:lvl>
    <w:lvl w:ilvl="7" w:tplc="AE9C1360" w:tentative="1">
      <w:start w:val="1"/>
      <w:numFmt w:val="lowerLetter"/>
      <w:lvlText w:val="%8."/>
      <w:lvlJc w:val="left"/>
      <w:pPr>
        <w:ind w:left="5760" w:hanging="360"/>
      </w:pPr>
    </w:lvl>
    <w:lvl w:ilvl="8" w:tplc="A27E3FDE" w:tentative="1">
      <w:start w:val="1"/>
      <w:numFmt w:val="lowerRoman"/>
      <w:lvlText w:val="%9."/>
      <w:lvlJc w:val="right"/>
      <w:pPr>
        <w:ind w:left="6480" w:hanging="180"/>
      </w:pPr>
    </w:lvl>
  </w:abstractNum>
  <w:abstractNum w:abstractNumId="8" w15:restartNumberingAfterBreak="0">
    <w:nsid w:val="0A877C45"/>
    <w:multiLevelType w:val="hybridMultilevel"/>
    <w:tmpl w:val="698C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6C5FDD"/>
    <w:multiLevelType w:val="hybridMultilevel"/>
    <w:tmpl w:val="E9FE631A"/>
    <w:lvl w:ilvl="0" w:tplc="F8F21320">
      <w:start w:val="1"/>
      <w:numFmt w:val="bullet"/>
      <w:lvlText w:val=""/>
      <w:lvlJc w:val="left"/>
      <w:pPr>
        <w:ind w:left="720" w:hanging="360"/>
      </w:pPr>
      <w:rPr>
        <w:rFonts w:ascii="Symbol" w:hAnsi="Symbol" w:hint="default"/>
      </w:rPr>
    </w:lvl>
    <w:lvl w:ilvl="1" w:tplc="EFB494D4" w:tentative="1">
      <w:start w:val="1"/>
      <w:numFmt w:val="bullet"/>
      <w:lvlText w:val="o"/>
      <w:lvlJc w:val="left"/>
      <w:pPr>
        <w:ind w:left="1440" w:hanging="360"/>
      </w:pPr>
      <w:rPr>
        <w:rFonts w:ascii="Courier New" w:hAnsi="Courier New" w:cs="Courier New" w:hint="default"/>
      </w:rPr>
    </w:lvl>
    <w:lvl w:ilvl="2" w:tplc="F9327AD0" w:tentative="1">
      <w:start w:val="1"/>
      <w:numFmt w:val="bullet"/>
      <w:lvlText w:val=""/>
      <w:lvlJc w:val="left"/>
      <w:pPr>
        <w:ind w:left="2160" w:hanging="360"/>
      </w:pPr>
      <w:rPr>
        <w:rFonts w:ascii="Wingdings" w:hAnsi="Wingdings" w:hint="default"/>
      </w:rPr>
    </w:lvl>
    <w:lvl w:ilvl="3" w:tplc="11F6747C" w:tentative="1">
      <w:start w:val="1"/>
      <w:numFmt w:val="bullet"/>
      <w:lvlText w:val=""/>
      <w:lvlJc w:val="left"/>
      <w:pPr>
        <w:ind w:left="2880" w:hanging="360"/>
      </w:pPr>
      <w:rPr>
        <w:rFonts w:ascii="Symbol" w:hAnsi="Symbol" w:hint="default"/>
      </w:rPr>
    </w:lvl>
    <w:lvl w:ilvl="4" w:tplc="2342EEE6" w:tentative="1">
      <w:start w:val="1"/>
      <w:numFmt w:val="bullet"/>
      <w:lvlText w:val="o"/>
      <w:lvlJc w:val="left"/>
      <w:pPr>
        <w:ind w:left="3600" w:hanging="360"/>
      </w:pPr>
      <w:rPr>
        <w:rFonts w:ascii="Courier New" w:hAnsi="Courier New" w:cs="Courier New" w:hint="default"/>
      </w:rPr>
    </w:lvl>
    <w:lvl w:ilvl="5" w:tplc="87A2B71A" w:tentative="1">
      <w:start w:val="1"/>
      <w:numFmt w:val="bullet"/>
      <w:lvlText w:val=""/>
      <w:lvlJc w:val="left"/>
      <w:pPr>
        <w:ind w:left="4320" w:hanging="360"/>
      </w:pPr>
      <w:rPr>
        <w:rFonts w:ascii="Wingdings" w:hAnsi="Wingdings" w:hint="default"/>
      </w:rPr>
    </w:lvl>
    <w:lvl w:ilvl="6" w:tplc="08E22EC2" w:tentative="1">
      <w:start w:val="1"/>
      <w:numFmt w:val="bullet"/>
      <w:lvlText w:val=""/>
      <w:lvlJc w:val="left"/>
      <w:pPr>
        <w:ind w:left="5040" w:hanging="360"/>
      </w:pPr>
      <w:rPr>
        <w:rFonts w:ascii="Symbol" w:hAnsi="Symbol" w:hint="default"/>
      </w:rPr>
    </w:lvl>
    <w:lvl w:ilvl="7" w:tplc="578021E0" w:tentative="1">
      <w:start w:val="1"/>
      <w:numFmt w:val="bullet"/>
      <w:lvlText w:val="o"/>
      <w:lvlJc w:val="left"/>
      <w:pPr>
        <w:ind w:left="5760" w:hanging="360"/>
      </w:pPr>
      <w:rPr>
        <w:rFonts w:ascii="Courier New" w:hAnsi="Courier New" w:cs="Courier New" w:hint="default"/>
      </w:rPr>
    </w:lvl>
    <w:lvl w:ilvl="8" w:tplc="0C72D1E4" w:tentative="1">
      <w:start w:val="1"/>
      <w:numFmt w:val="bullet"/>
      <w:lvlText w:val=""/>
      <w:lvlJc w:val="left"/>
      <w:pPr>
        <w:ind w:left="6480" w:hanging="360"/>
      </w:pPr>
      <w:rPr>
        <w:rFonts w:ascii="Wingdings" w:hAnsi="Wingdings" w:hint="default"/>
      </w:rPr>
    </w:lvl>
  </w:abstractNum>
  <w:abstractNum w:abstractNumId="10" w15:restartNumberingAfterBreak="0">
    <w:nsid w:val="0C0438F6"/>
    <w:multiLevelType w:val="hybridMultilevel"/>
    <w:tmpl w:val="E50ECD0C"/>
    <w:lvl w:ilvl="0" w:tplc="6ADCEE92">
      <w:start w:val="1"/>
      <w:numFmt w:val="decimal"/>
      <w:lvlText w:val="%1."/>
      <w:lvlJc w:val="left"/>
      <w:pPr>
        <w:tabs>
          <w:tab w:val="num" w:pos="720"/>
        </w:tabs>
        <w:ind w:left="720" w:hanging="360"/>
      </w:pPr>
      <w:rPr>
        <w:rFonts w:ascii="Montserrat" w:hAnsi="Montserrat" w:hint="default"/>
      </w:rPr>
    </w:lvl>
    <w:lvl w:ilvl="1" w:tplc="07440F7E" w:tentative="1">
      <w:start w:val="1"/>
      <w:numFmt w:val="decimal"/>
      <w:lvlText w:val="%2."/>
      <w:lvlJc w:val="left"/>
      <w:pPr>
        <w:tabs>
          <w:tab w:val="num" w:pos="1440"/>
        </w:tabs>
        <w:ind w:left="1440" w:hanging="360"/>
      </w:pPr>
    </w:lvl>
    <w:lvl w:ilvl="2" w:tplc="992EFD32" w:tentative="1">
      <w:start w:val="1"/>
      <w:numFmt w:val="decimal"/>
      <w:lvlText w:val="%3."/>
      <w:lvlJc w:val="left"/>
      <w:pPr>
        <w:tabs>
          <w:tab w:val="num" w:pos="2160"/>
        </w:tabs>
        <w:ind w:left="2160" w:hanging="360"/>
      </w:pPr>
    </w:lvl>
    <w:lvl w:ilvl="3" w:tplc="1FA6A1FE" w:tentative="1">
      <w:start w:val="1"/>
      <w:numFmt w:val="decimal"/>
      <w:lvlText w:val="%4."/>
      <w:lvlJc w:val="left"/>
      <w:pPr>
        <w:tabs>
          <w:tab w:val="num" w:pos="2880"/>
        </w:tabs>
        <w:ind w:left="2880" w:hanging="360"/>
      </w:pPr>
    </w:lvl>
    <w:lvl w:ilvl="4" w:tplc="FA8A0E68" w:tentative="1">
      <w:start w:val="1"/>
      <w:numFmt w:val="decimal"/>
      <w:lvlText w:val="%5."/>
      <w:lvlJc w:val="left"/>
      <w:pPr>
        <w:tabs>
          <w:tab w:val="num" w:pos="3600"/>
        </w:tabs>
        <w:ind w:left="3600" w:hanging="360"/>
      </w:pPr>
    </w:lvl>
    <w:lvl w:ilvl="5" w:tplc="2EB43630" w:tentative="1">
      <w:start w:val="1"/>
      <w:numFmt w:val="decimal"/>
      <w:lvlText w:val="%6."/>
      <w:lvlJc w:val="left"/>
      <w:pPr>
        <w:tabs>
          <w:tab w:val="num" w:pos="4320"/>
        </w:tabs>
        <w:ind w:left="4320" w:hanging="360"/>
      </w:pPr>
    </w:lvl>
    <w:lvl w:ilvl="6" w:tplc="1F4897E0" w:tentative="1">
      <w:start w:val="1"/>
      <w:numFmt w:val="decimal"/>
      <w:lvlText w:val="%7."/>
      <w:lvlJc w:val="left"/>
      <w:pPr>
        <w:tabs>
          <w:tab w:val="num" w:pos="5040"/>
        </w:tabs>
        <w:ind w:left="5040" w:hanging="360"/>
      </w:pPr>
    </w:lvl>
    <w:lvl w:ilvl="7" w:tplc="19C027D2" w:tentative="1">
      <w:start w:val="1"/>
      <w:numFmt w:val="decimal"/>
      <w:lvlText w:val="%8."/>
      <w:lvlJc w:val="left"/>
      <w:pPr>
        <w:tabs>
          <w:tab w:val="num" w:pos="5760"/>
        </w:tabs>
        <w:ind w:left="5760" w:hanging="360"/>
      </w:pPr>
    </w:lvl>
    <w:lvl w:ilvl="8" w:tplc="2BE8CF7E" w:tentative="1">
      <w:start w:val="1"/>
      <w:numFmt w:val="decimal"/>
      <w:lvlText w:val="%9."/>
      <w:lvlJc w:val="left"/>
      <w:pPr>
        <w:tabs>
          <w:tab w:val="num" w:pos="6480"/>
        </w:tabs>
        <w:ind w:left="6480" w:hanging="360"/>
      </w:pPr>
    </w:lvl>
  </w:abstractNum>
  <w:abstractNum w:abstractNumId="11" w15:restartNumberingAfterBreak="0">
    <w:nsid w:val="0D616ECC"/>
    <w:multiLevelType w:val="hybridMultilevel"/>
    <w:tmpl w:val="46942A84"/>
    <w:lvl w:ilvl="0" w:tplc="64D6D8FA">
      <w:start w:val="1"/>
      <w:numFmt w:val="bullet"/>
      <w:lvlText w:val=""/>
      <w:lvlJc w:val="left"/>
      <w:pPr>
        <w:ind w:left="720" w:hanging="360"/>
      </w:pPr>
      <w:rPr>
        <w:rFonts w:ascii="Symbol" w:hAnsi="Symbol" w:hint="default"/>
        <w:sz w:val="12"/>
        <w:szCs w:val="12"/>
      </w:rPr>
    </w:lvl>
    <w:lvl w:ilvl="1" w:tplc="AD90F9C4" w:tentative="1">
      <w:start w:val="1"/>
      <w:numFmt w:val="bullet"/>
      <w:lvlText w:val="o"/>
      <w:lvlJc w:val="left"/>
      <w:pPr>
        <w:ind w:left="1440" w:hanging="360"/>
      </w:pPr>
      <w:rPr>
        <w:rFonts w:ascii="Courier New" w:hAnsi="Courier New" w:cs="Courier New" w:hint="default"/>
      </w:rPr>
    </w:lvl>
    <w:lvl w:ilvl="2" w:tplc="61964B6E" w:tentative="1">
      <w:start w:val="1"/>
      <w:numFmt w:val="bullet"/>
      <w:lvlText w:val=""/>
      <w:lvlJc w:val="left"/>
      <w:pPr>
        <w:ind w:left="2160" w:hanging="360"/>
      </w:pPr>
      <w:rPr>
        <w:rFonts w:ascii="Wingdings" w:hAnsi="Wingdings" w:hint="default"/>
      </w:rPr>
    </w:lvl>
    <w:lvl w:ilvl="3" w:tplc="08AE6350" w:tentative="1">
      <w:start w:val="1"/>
      <w:numFmt w:val="bullet"/>
      <w:lvlText w:val=""/>
      <w:lvlJc w:val="left"/>
      <w:pPr>
        <w:ind w:left="2880" w:hanging="360"/>
      </w:pPr>
      <w:rPr>
        <w:rFonts w:ascii="Symbol" w:hAnsi="Symbol" w:hint="default"/>
      </w:rPr>
    </w:lvl>
    <w:lvl w:ilvl="4" w:tplc="71729CBC" w:tentative="1">
      <w:start w:val="1"/>
      <w:numFmt w:val="bullet"/>
      <w:lvlText w:val="o"/>
      <w:lvlJc w:val="left"/>
      <w:pPr>
        <w:ind w:left="3600" w:hanging="360"/>
      </w:pPr>
      <w:rPr>
        <w:rFonts w:ascii="Courier New" w:hAnsi="Courier New" w:cs="Courier New" w:hint="default"/>
      </w:rPr>
    </w:lvl>
    <w:lvl w:ilvl="5" w:tplc="58F6353C" w:tentative="1">
      <w:start w:val="1"/>
      <w:numFmt w:val="bullet"/>
      <w:lvlText w:val=""/>
      <w:lvlJc w:val="left"/>
      <w:pPr>
        <w:ind w:left="4320" w:hanging="360"/>
      </w:pPr>
      <w:rPr>
        <w:rFonts w:ascii="Wingdings" w:hAnsi="Wingdings" w:hint="default"/>
      </w:rPr>
    </w:lvl>
    <w:lvl w:ilvl="6" w:tplc="93803EF0" w:tentative="1">
      <w:start w:val="1"/>
      <w:numFmt w:val="bullet"/>
      <w:lvlText w:val=""/>
      <w:lvlJc w:val="left"/>
      <w:pPr>
        <w:ind w:left="5040" w:hanging="360"/>
      </w:pPr>
      <w:rPr>
        <w:rFonts w:ascii="Symbol" w:hAnsi="Symbol" w:hint="default"/>
      </w:rPr>
    </w:lvl>
    <w:lvl w:ilvl="7" w:tplc="E6A844A2" w:tentative="1">
      <w:start w:val="1"/>
      <w:numFmt w:val="bullet"/>
      <w:lvlText w:val="o"/>
      <w:lvlJc w:val="left"/>
      <w:pPr>
        <w:ind w:left="5760" w:hanging="360"/>
      </w:pPr>
      <w:rPr>
        <w:rFonts w:ascii="Courier New" w:hAnsi="Courier New" w:cs="Courier New" w:hint="default"/>
      </w:rPr>
    </w:lvl>
    <w:lvl w:ilvl="8" w:tplc="52BA12B8" w:tentative="1">
      <w:start w:val="1"/>
      <w:numFmt w:val="bullet"/>
      <w:lvlText w:val=""/>
      <w:lvlJc w:val="left"/>
      <w:pPr>
        <w:ind w:left="6480" w:hanging="360"/>
      </w:pPr>
      <w:rPr>
        <w:rFonts w:ascii="Wingdings" w:hAnsi="Wingdings" w:hint="default"/>
      </w:rPr>
    </w:lvl>
  </w:abstractNum>
  <w:abstractNum w:abstractNumId="12" w15:restartNumberingAfterBreak="0">
    <w:nsid w:val="0F282121"/>
    <w:multiLevelType w:val="hybridMultilevel"/>
    <w:tmpl w:val="38FCA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456EEA"/>
    <w:multiLevelType w:val="hybridMultilevel"/>
    <w:tmpl w:val="C9F41328"/>
    <w:lvl w:ilvl="0" w:tplc="2CA045D6">
      <w:start w:val="1"/>
      <w:numFmt w:val="bullet"/>
      <w:lvlText w:val="●"/>
      <w:lvlJc w:val="left"/>
      <w:pPr>
        <w:tabs>
          <w:tab w:val="num" w:pos="720"/>
        </w:tabs>
        <w:ind w:left="720" w:hanging="360"/>
      </w:pPr>
      <w:rPr>
        <w:rFonts w:ascii="Montserrat" w:hAnsi="Montserrat" w:hint="default"/>
      </w:rPr>
    </w:lvl>
    <w:lvl w:ilvl="1" w:tplc="B5147122" w:tentative="1">
      <w:start w:val="1"/>
      <w:numFmt w:val="bullet"/>
      <w:lvlText w:val="●"/>
      <w:lvlJc w:val="left"/>
      <w:pPr>
        <w:tabs>
          <w:tab w:val="num" w:pos="1440"/>
        </w:tabs>
        <w:ind w:left="1440" w:hanging="360"/>
      </w:pPr>
      <w:rPr>
        <w:rFonts w:ascii="Montserrat" w:hAnsi="Montserrat" w:hint="default"/>
      </w:rPr>
    </w:lvl>
    <w:lvl w:ilvl="2" w:tplc="95066F52" w:tentative="1">
      <w:start w:val="1"/>
      <w:numFmt w:val="bullet"/>
      <w:lvlText w:val="●"/>
      <w:lvlJc w:val="left"/>
      <w:pPr>
        <w:tabs>
          <w:tab w:val="num" w:pos="2160"/>
        </w:tabs>
        <w:ind w:left="2160" w:hanging="360"/>
      </w:pPr>
      <w:rPr>
        <w:rFonts w:ascii="Montserrat" w:hAnsi="Montserrat" w:hint="default"/>
      </w:rPr>
    </w:lvl>
    <w:lvl w:ilvl="3" w:tplc="3C945EB0" w:tentative="1">
      <w:start w:val="1"/>
      <w:numFmt w:val="bullet"/>
      <w:lvlText w:val="●"/>
      <w:lvlJc w:val="left"/>
      <w:pPr>
        <w:tabs>
          <w:tab w:val="num" w:pos="2880"/>
        </w:tabs>
        <w:ind w:left="2880" w:hanging="360"/>
      </w:pPr>
      <w:rPr>
        <w:rFonts w:ascii="Montserrat" w:hAnsi="Montserrat" w:hint="default"/>
      </w:rPr>
    </w:lvl>
    <w:lvl w:ilvl="4" w:tplc="F904B5CC" w:tentative="1">
      <w:start w:val="1"/>
      <w:numFmt w:val="bullet"/>
      <w:lvlText w:val="●"/>
      <w:lvlJc w:val="left"/>
      <w:pPr>
        <w:tabs>
          <w:tab w:val="num" w:pos="3600"/>
        </w:tabs>
        <w:ind w:left="3600" w:hanging="360"/>
      </w:pPr>
      <w:rPr>
        <w:rFonts w:ascii="Montserrat" w:hAnsi="Montserrat" w:hint="default"/>
      </w:rPr>
    </w:lvl>
    <w:lvl w:ilvl="5" w:tplc="CFEE8DE8" w:tentative="1">
      <w:start w:val="1"/>
      <w:numFmt w:val="bullet"/>
      <w:lvlText w:val="●"/>
      <w:lvlJc w:val="left"/>
      <w:pPr>
        <w:tabs>
          <w:tab w:val="num" w:pos="4320"/>
        </w:tabs>
        <w:ind w:left="4320" w:hanging="360"/>
      </w:pPr>
      <w:rPr>
        <w:rFonts w:ascii="Montserrat" w:hAnsi="Montserrat" w:hint="default"/>
      </w:rPr>
    </w:lvl>
    <w:lvl w:ilvl="6" w:tplc="8BAE21AE" w:tentative="1">
      <w:start w:val="1"/>
      <w:numFmt w:val="bullet"/>
      <w:lvlText w:val="●"/>
      <w:lvlJc w:val="left"/>
      <w:pPr>
        <w:tabs>
          <w:tab w:val="num" w:pos="5040"/>
        </w:tabs>
        <w:ind w:left="5040" w:hanging="360"/>
      </w:pPr>
      <w:rPr>
        <w:rFonts w:ascii="Montserrat" w:hAnsi="Montserrat" w:hint="default"/>
      </w:rPr>
    </w:lvl>
    <w:lvl w:ilvl="7" w:tplc="521450E4" w:tentative="1">
      <w:start w:val="1"/>
      <w:numFmt w:val="bullet"/>
      <w:lvlText w:val="●"/>
      <w:lvlJc w:val="left"/>
      <w:pPr>
        <w:tabs>
          <w:tab w:val="num" w:pos="5760"/>
        </w:tabs>
        <w:ind w:left="5760" w:hanging="360"/>
      </w:pPr>
      <w:rPr>
        <w:rFonts w:ascii="Montserrat" w:hAnsi="Montserrat" w:hint="default"/>
      </w:rPr>
    </w:lvl>
    <w:lvl w:ilvl="8" w:tplc="B844A80C" w:tentative="1">
      <w:start w:val="1"/>
      <w:numFmt w:val="bullet"/>
      <w:lvlText w:val="●"/>
      <w:lvlJc w:val="left"/>
      <w:pPr>
        <w:tabs>
          <w:tab w:val="num" w:pos="6480"/>
        </w:tabs>
        <w:ind w:left="6480" w:hanging="360"/>
      </w:pPr>
      <w:rPr>
        <w:rFonts w:ascii="Montserrat" w:hAnsi="Montserrat" w:hint="default"/>
      </w:rPr>
    </w:lvl>
  </w:abstractNum>
  <w:abstractNum w:abstractNumId="14" w15:restartNumberingAfterBreak="0">
    <w:nsid w:val="104B4AA2"/>
    <w:multiLevelType w:val="hybridMultilevel"/>
    <w:tmpl w:val="F424A30E"/>
    <w:lvl w:ilvl="0" w:tplc="0DCCCAB2">
      <w:start w:val="1"/>
      <w:numFmt w:val="bullet"/>
      <w:lvlText w:val="●"/>
      <w:lvlJc w:val="left"/>
      <w:pPr>
        <w:tabs>
          <w:tab w:val="num" w:pos="720"/>
        </w:tabs>
        <w:ind w:left="720" w:hanging="360"/>
      </w:pPr>
      <w:rPr>
        <w:rFonts w:ascii="Montserrat" w:hAnsi="Montserrat" w:hint="default"/>
      </w:rPr>
    </w:lvl>
    <w:lvl w:ilvl="1" w:tplc="9E3E4784" w:tentative="1">
      <w:start w:val="1"/>
      <w:numFmt w:val="bullet"/>
      <w:lvlText w:val="●"/>
      <w:lvlJc w:val="left"/>
      <w:pPr>
        <w:tabs>
          <w:tab w:val="num" w:pos="1440"/>
        </w:tabs>
        <w:ind w:left="1440" w:hanging="360"/>
      </w:pPr>
      <w:rPr>
        <w:rFonts w:ascii="Montserrat" w:hAnsi="Montserrat" w:hint="default"/>
      </w:rPr>
    </w:lvl>
    <w:lvl w:ilvl="2" w:tplc="1E1EEA0A" w:tentative="1">
      <w:start w:val="1"/>
      <w:numFmt w:val="bullet"/>
      <w:lvlText w:val="●"/>
      <w:lvlJc w:val="left"/>
      <w:pPr>
        <w:tabs>
          <w:tab w:val="num" w:pos="2160"/>
        </w:tabs>
        <w:ind w:left="2160" w:hanging="360"/>
      </w:pPr>
      <w:rPr>
        <w:rFonts w:ascii="Montserrat" w:hAnsi="Montserrat" w:hint="default"/>
      </w:rPr>
    </w:lvl>
    <w:lvl w:ilvl="3" w:tplc="26CCEA32" w:tentative="1">
      <w:start w:val="1"/>
      <w:numFmt w:val="bullet"/>
      <w:lvlText w:val="●"/>
      <w:lvlJc w:val="left"/>
      <w:pPr>
        <w:tabs>
          <w:tab w:val="num" w:pos="2880"/>
        </w:tabs>
        <w:ind w:left="2880" w:hanging="360"/>
      </w:pPr>
      <w:rPr>
        <w:rFonts w:ascii="Montserrat" w:hAnsi="Montserrat" w:hint="default"/>
      </w:rPr>
    </w:lvl>
    <w:lvl w:ilvl="4" w:tplc="010477DC" w:tentative="1">
      <w:start w:val="1"/>
      <w:numFmt w:val="bullet"/>
      <w:lvlText w:val="●"/>
      <w:lvlJc w:val="left"/>
      <w:pPr>
        <w:tabs>
          <w:tab w:val="num" w:pos="3600"/>
        </w:tabs>
        <w:ind w:left="3600" w:hanging="360"/>
      </w:pPr>
      <w:rPr>
        <w:rFonts w:ascii="Montserrat" w:hAnsi="Montserrat" w:hint="default"/>
      </w:rPr>
    </w:lvl>
    <w:lvl w:ilvl="5" w:tplc="A058F918" w:tentative="1">
      <w:start w:val="1"/>
      <w:numFmt w:val="bullet"/>
      <w:lvlText w:val="●"/>
      <w:lvlJc w:val="left"/>
      <w:pPr>
        <w:tabs>
          <w:tab w:val="num" w:pos="4320"/>
        </w:tabs>
        <w:ind w:left="4320" w:hanging="360"/>
      </w:pPr>
      <w:rPr>
        <w:rFonts w:ascii="Montserrat" w:hAnsi="Montserrat" w:hint="default"/>
      </w:rPr>
    </w:lvl>
    <w:lvl w:ilvl="6" w:tplc="D7486EFE" w:tentative="1">
      <w:start w:val="1"/>
      <w:numFmt w:val="bullet"/>
      <w:lvlText w:val="●"/>
      <w:lvlJc w:val="left"/>
      <w:pPr>
        <w:tabs>
          <w:tab w:val="num" w:pos="5040"/>
        </w:tabs>
        <w:ind w:left="5040" w:hanging="360"/>
      </w:pPr>
      <w:rPr>
        <w:rFonts w:ascii="Montserrat" w:hAnsi="Montserrat" w:hint="default"/>
      </w:rPr>
    </w:lvl>
    <w:lvl w:ilvl="7" w:tplc="A17817E2" w:tentative="1">
      <w:start w:val="1"/>
      <w:numFmt w:val="bullet"/>
      <w:lvlText w:val="●"/>
      <w:lvlJc w:val="left"/>
      <w:pPr>
        <w:tabs>
          <w:tab w:val="num" w:pos="5760"/>
        </w:tabs>
        <w:ind w:left="5760" w:hanging="360"/>
      </w:pPr>
      <w:rPr>
        <w:rFonts w:ascii="Montserrat" w:hAnsi="Montserrat" w:hint="default"/>
      </w:rPr>
    </w:lvl>
    <w:lvl w:ilvl="8" w:tplc="9E8CED04" w:tentative="1">
      <w:start w:val="1"/>
      <w:numFmt w:val="bullet"/>
      <w:lvlText w:val="●"/>
      <w:lvlJc w:val="left"/>
      <w:pPr>
        <w:tabs>
          <w:tab w:val="num" w:pos="6480"/>
        </w:tabs>
        <w:ind w:left="6480" w:hanging="360"/>
      </w:pPr>
      <w:rPr>
        <w:rFonts w:ascii="Montserrat" w:hAnsi="Montserrat" w:hint="default"/>
      </w:rPr>
    </w:lvl>
  </w:abstractNum>
  <w:abstractNum w:abstractNumId="15" w15:restartNumberingAfterBreak="0">
    <w:nsid w:val="131A6E62"/>
    <w:multiLevelType w:val="hybridMultilevel"/>
    <w:tmpl w:val="E84A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41E17"/>
    <w:multiLevelType w:val="hybridMultilevel"/>
    <w:tmpl w:val="30546CEC"/>
    <w:lvl w:ilvl="0" w:tplc="914460E4">
      <w:start w:val="1"/>
      <w:numFmt w:val="bullet"/>
      <w:lvlText w:val="•"/>
      <w:lvlJc w:val="left"/>
      <w:pPr>
        <w:tabs>
          <w:tab w:val="num" w:pos="720"/>
        </w:tabs>
        <w:ind w:left="720" w:hanging="360"/>
      </w:pPr>
      <w:rPr>
        <w:rFonts w:ascii="Arial" w:hAnsi="Arial" w:hint="default"/>
      </w:rPr>
    </w:lvl>
    <w:lvl w:ilvl="1" w:tplc="609CC3D2" w:tentative="1">
      <w:start w:val="1"/>
      <w:numFmt w:val="bullet"/>
      <w:lvlText w:val="•"/>
      <w:lvlJc w:val="left"/>
      <w:pPr>
        <w:tabs>
          <w:tab w:val="num" w:pos="1440"/>
        </w:tabs>
        <w:ind w:left="1440" w:hanging="360"/>
      </w:pPr>
      <w:rPr>
        <w:rFonts w:ascii="Arial" w:hAnsi="Arial" w:hint="default"/>
      </w:rPr>
    </w:lvl>
    <w:lvl w:ilvl="2" w:tplc="D9483212" w:tentative="1">
      <w:start w:val="1"/>
      <w:numFmt w:val="bullet"/>
      <w:lvlText w:val="•"/>
      <w:lvlJc w:val="left"/>
      <w:pPr>
        <w:tabs>
          <w:tab w:val="num" w:pos="2160"/>
        </w:tabs>
        <w:ind w:left="2160" w:hanging="360"/>
      </w:pPr>
      <w:rPr>
        <w:rFonts w:ascii="Arial" w:hAnsi="Arial" w:hint="default"/>
      </w:rPr>
    </w:lvl>
    <w:lvl w:ilvl="3" w:tplc="45728E10" w:tentative="1">
      <w:start w:val="1"/>
      <w:numFmt w:val="bullet"/>
      <w:lvlText w:val="•"/>
      <w:lvlJc w:val="left"/>
      <w:pPr>
        <w:tabs>
          <w:tab w:val="num" w:pos="2880"/>
        </w:tabs>
        <w:ind w:left="2880" w:hanging="360"/>
      </w:pPr>
      <w:rPr>
        <w:rFonts w:ascii="Arial" w:hAnsi="Arial" w:hint="default"/>
      </w:rPr>
    </w:lvl>
    <w:lvl w:ilvl="4" w:tplc="732CE260" w:tentative="1">
      <w:start w:val="1"/>
      <w:numFmt w:val="bullet"/>
      <w:lvlText w:val="•"/>
      <w:lvlJc w:val="left"/>
      <w:pPr>
        <w:tabs>
          <w:tab w:val="num" w:pos="3600"/>
        </w:tabs>
        <w:ind w:left="3600" w:hanging="360"/>
      </w:pPr>
      <w:rPr>
        <w:rFonts w:ascii="Arial" w:hAnsi="Arial" w:hint="default"/>
      </w:rPr>
    </w:lvl>
    <w:lvl w:ilvl="5" w:tplc="F6E2F3BC" w:tentative="1">
      <w:start w:val="1"/>
      <w:numFmt w:val="bullet"/>
      <w:lvlText w:val="•"/>
      <w:lvlJc w:val="left"/>
      <w:pPr>
        <w:tabs>
          <w:tab w:val="num" w:pos="4320"/>
        </w:tabs>
        <w:ind w:left="4320" w:hanging="360"/>
      </w:pPr>
      <w:rPr>
        <w:rFonts w:ascii="Arial" w:hAnsi="Arial" w:hint="default"/>
      </w:rPr>
    </w:lvl>
    <w:lvl w:ilvl="6" w:tplc="10CE2120" w:tentative="1">
      <w:start w:val="1"/>
      <w:numFmt w:val="bullet"/>
      <w:lvlText w:val="•"/>
      <w:lvlJc w:val="left"/>
      <w:pPr>
        <w:tabs>
          <w:tab w:val="num" w:pos="5040"/>
        </w:tabs>
        <w:ind w:left="5040" w:hanging="360"/>
      </w:pPr>
      <w:rPr>
        <w:rFonts w:ascii="Arial" w:hAnsi="Arial" w:hint="default"/>
      </w:rPr>
    </w:lvl>
    <w:lvl w:ilvl="7" w:tplc="4A4EE2E0" w:tentative="1">
      <w:start w:val="1"/>
      <w:numFmt w:val="bullet"/>
      <w:lvlText w:val="•"/>
      <w:lvlJc w:val="left"/>
      <w:pPr>
        <w:tabs>
          <w:tab w:val="num" w:pos="5760"/>
        </w:tabs>
        <w:ind w:left="5760" w:hanging="360"/>
      </w:pPr>
      <w:rPr>
        <w:rFonts w:ascii="Arial" w:hAnsi="Arial" w:hint="default"/>
      </w:rPr>
    </w:lvl>
    <w:lvl w:ilvl="8" w:tplc="708057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4010CD5"/>
    <w:multiLevelType w:val="hybridMultilevel"/>
    <w:tmpl w:val="038C679C"/>
    <w:lvl w:ilvl="0" w:tplc="98A213BE">
      <w:start w:val="1"/>
      <w:numFmt w:val="bullet"/>
      <w:lvlText w:val=""/>
      <w:lvlJc w:val="left"/>
      <w:pPr>
        <w:ind w:left="360" w:hanging="360"/>
      </w:pPr>
      <w:rPr>
        <w:rFonts w:ascii="Symbol" w:hAnsi="Symbol" w:hint="default"/>
      </w:rPr>
    </w:lvl>
    <w:lvl w:ilvl="1" w:tplc="B62896FE" w:tentative="1">
      <w:start w:val="1"/>
      <w:numFmt w:val="bullet"/>
      <w:lvlText w:val="o"/>
      <w:lvlJc w:val="left"/>
      <w:pPr>
        <w:ind w:left="1080" w:hanging="360"/>
      </w:pPr>
      <w:rPr>
        <w:rFonts w:ascii="Courier New" w:hAnsi="Courier New" w:cs="Courier New" w:hint="default"/>
      </w:rPr>
    </w:lvl>
    <w:lvl w:ilvl="2" w:tplc="F3E074E8" w:tentative="1">
      <w:start w:val="1"/>
      <w:numFmt w:val="bullet"/>
      <w:lvlText w:val=""/>
      <w:lvlJc w:val="left"/>
      <w:pPr>
        <w:ind w:left="1800" w:hanging="360"/>
      </w:pPr>
      <w:rPr>
        <w:rFonts w:ascii="Wingdings" w:hAnsi="Wingdings" w:hint="default"/>
      </w:rPr>
    </w:lvl>
    <w:lvl w:ilvl="3" w:tplc="753ABF3C" w:tentative="1">
      <w:start w:val="1"/>
      <w:numFmt w:val="bullet"/>
      <w:lvlText w:val=""/>
      <w:lvlJc w:val="left"/>
      <w:pPr>
        <w:ind w:left="2520" w:hanging="360"/>
      </w:pPr>
      <w:rPr>
        <w:rFonts w:ascii="Symbol" w:hAnsi="Symbol" w:hint="default"/>
      </w:rPr>
    </w:lvl>
    <w:lvl w:ilvl="4" w:tplc="E2DE0AAA" w:tentative="1">
      <w:start w:val="1"/>
      <w:numFmt w:val="bullet"/>
      <w:lvlText w:val="o"/>
      <w:lvlJc w:val="left"/>
      <w:pPr>
        <w:ind w:left="3240" w:hanging="360"/>
      </w:pPr>
      <w:rPr>
        <w:rFonts w:ascii="Courier New" w:hAnsi="Courier New" w:cs="Courier New" w:hint="default"/>
      </w:rPr>
    </w:lvl>
    <w:lvl w:ilvl="5" w:tplc="82544F82" w:tentative="1">
      <w:start w:val="1"/>
      <w:numFmt w:val="bullet"/>
      <w:lvlText w:val=""/>
      <w:lvlJc w:val="left"/>
      <w:pPr>
        <w:ind w:left="3960" w:hanging="360"/>
      </w:pPr>
      <w:rPr>
        <w:rFonts w:ascii="Wingdings" w:hAnsi="Wingdings" w:hint="default"/>
      </w:rPr>
    </w:lvl>
    <w:lvl w:ilvl="6" w:tplc="A93AA484" w:tentative="1">
      <w:start w:val="1"/>
      <w:numFmt w:val="bullet"/>
      <w:lvlText w:val=""/>
      <w:lvlJc w:val="left"/>
      <w:pPr>
        <w:ind w:left="4680" w:hanging="360"/>
      </w:pPr>
      <w:rPr>
        <w:rFonts w:ascii="Symbol" w:hAnsi="Symbol" w:hint="default"/>
      </w:rPr>
    </w:lvl>
    <w:lvl w:ilvl="7" w:tplc="D12C08CC" w:tentative="1">
      <w:start w:val="1"/>
      <w:numFmt w:val="bullet"/>
      <w:lvlText w:val="o"/>
      <w:lvlJc w:val="left"/>
      <w:pPr>
        <w:ind w:left="5400" w:hanging="360"/>
      </w:pPr>
      <w:rPr>
        <w:rFonts w:ascii="Courier New" w:hAnsi="Courier New" w:cs="Courier New" w:hint="default"/>
      </w:rPr>
    </w:lvl>
    <w:lvl w:ilvl="8" w:tplc="B3EE41FC" w:tentative="1">
      <w:start w:val="1"/>
      <w:numFmt w:val="bullet"/>
      <w:lvlText w:val=""/>
      <w:lvlJc w:val="left"/>
      <w:pPr>
        <w:ind w:left="6120" w:hanging="360"/>
      </w:pPr>
      <w:rPr>
        <w:rFonts w:ascii="Wingdings" w:hAnsi="Wingdings" w:hint="default"/>
      </w:rPr>
    </w:lvl>
  </w:abstractNum>
  <w:abstractNum w:abstractNumId="18" w15:restartNumberingAfterBreak="0">
    <w:nsid w:val="14035AC2"/>
    <w:multiLevelType w:val="hybridMultilevel"/>
    <w:tmpl w:val="250E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EA0B07"/>
    <w:multiLevelType w:val="hybridMultilevel"/>
    <w:tmpl w:val="170EE52A"/>
    <w:lvl w:ilvl="0" w:tplc="CEC8729A">
      <w:start w:val="1"/>
      <w:numFmt w:val="bullet"/>
      <w:lvlText w:val="•"/>
      <w:lvlJc w:val="left"/>
      <w:pPr>
        <w:tabs>
          <w:tab w:val="num" w:pos="720"/>
        </w:tabs>
        <w:ind w:left="720" w:hanging="360"/>
      </w:pPr>
      <w:rPr>
        <w:rFonts w:ascii="Montserrat" w:hAnsi="Montserrat" w:hint="default"/>
      </w:rPr>
    </w:lvl>
    <w:lvl w:ilvl="1" w:tplc="0B32C8FE">
      <w:numFmt w:val="bullet"/>
      <w:lvlText w:val="•"/>
      <w:lvlJc w:val="left"/>
      <w:pPr>
        <w:tabs>
          <w:tab w:val="num" w:pos="1440"/>
        </w:tabs>
        <w:ind w:left="1440" w:hanging="360"/>
      </w:pPr>
      <w:rPr>
        <w:rFonts w:ascii="Montserrat" w:hAnsi="Montserrat" w:hint="default"/>
      </w:rPr>
    </w:lvl>
    <w:lvl w:ilvl="2" w:tplc="33221E30" w:tentative="1">
      <w:start w:val="1"/>
      <w:numFmt w:val="bullet"/>
      <w:lvlText w:val="•"/>
      <w:lvlJc w:val="left"/>
      <w:pPr>
        <w:tabs>
          <w:tab w:val="num" w:pos="2160"/>
        </w:tabs>
        <w:ind w:left="2160" w:hanging="360"/>
      </w:pPr>
      <w:rPr>
        <w:rFonts w:ascii="Montserrat" w:hAnsi="Montserrat" w:hint="default"/>
      </w:rPr>
    </w:lvl>
    <w:lvl w:ilvl="3" w:tplc="7344971C" w:tentative="1">
      <w:start w:val="1"/>
      <w:numFmt w:val="bullet"/>
      <w:lvlText w:val="•"/>
      <w:lvlJc w:val="left"/>
      <w:pPr>
        <w:tabs>
          <w:tab w:val="num" w:pos="2880"/>
        </w:tabs>
        <w:ind w:left="2880" w:hanging="360"/>
      </w:pPr>
      <w:rPr>
        <w:rFonts w:ascii="Montserrat" w:hAnsi="Montserrat" w:hint="default"/>
      </w:rPr>
    </w:lvl>
    <w:lvl w:ilvl="4" w:tplc="9C74A742" w:tentative="1">
      <w:start w:val="1"/>
      <w:numFmt w:val="bullet"/>
      <w:lvlText w:val="•"/>
      <w:lvlJc w:val="left"/>
      <w:pPr>
        <w:tabs>
          <w:tab w:val="num" w:pos="3600"/>
        </w:tabs>
        <w:ind w:left="3600" w:hanging="360"/>
      </w:pPr>
      <w:rPr>
        <w:rFonts w:ascii="Montserrat" w:hAnsi="Montserrat" w:hint="default"/>
      </w:rPr>
    </w:lvl>
    <w:lvl w:ilvl="5" w:tplc="43929E4A" w:tentative="1">
      <w:start w:val="1"/>
      <w:numFmt w:val="bullet"/>
      <w:lvlText w:val="•"/>
      <w:lvlJc w:val="left"/>
      <w:pPr>
        <w:tabs>
          <w:tab w:val="num" w:pos="4320"/>
        </w:tabs>
        <w:ind w:left="4320" w:hanging="360"/>
      </w:pPr>
      <w:rPr>
        <w:rFonts w:ascii="Montserrat" w:hAnsi="Montserrat" w:hint="default"/>
      </w:rPr>
    </w:lvl>
    <w:lvl w:ilvl="6" w:tplc="0E3EA046" w:tentative="1">
      <w:start w:val="1"/>
      <w:numFmt w:val="bullet"/>
      <w:lvlText w:val="•"/>
      <w:lvlJc w:val="left"/>
      <w:pPr>
        <w:tabs>
          <w:tab w:val="num" w:pos="5040"/>
        </w:tabs>
        <w:ind w:left="5040" w:hanging="360"/>
      </w:pPr>
      <w:rPr>
        <w:rFonts w:ascii="Montserrat" w:hAnsi="Montserrat" w:hint="default"/>
      </w:rPr>
    </w:lvl>
    <w:lvl w:ilvl="7" w:tplc="23A859E4" w:tentative="1">
      <w:start w:val="1"/>
      <w:numFmt w:val="bullet"/>
      <w:lvlText w:val="•"/>
      <w:lvlJc w:val="left"/>
      <w:pPr>
        <w:tabs>
          <w:tab w:val="num" w:pos="5760"/>
        </w:tabs>
        <w:ind w:left="5760" w:hanging="360"/>
      </w:pPr>
      <w:rPr>
        <w:rFonts w:ascii="Montserrat" w:hAnsi="Montserrat" w:hint="default"/>
      </w:rPr>
    </w:lvl>
    <w:lvl w:ilvl="8" w:tplc="0BE6BC78" w:tentative="1">
      <w:start w:val="1"/>
      <w:numFmt w:val="bullet"/>
      <w:lvlText w:val="•"/>
      <w:lvlJc w:val="left"/>
      <w:pPr>
        <w:tabs>
          <w:tab w:val="num" w:pos="6480"/>
        </w:tabs>
        <w:ind w:left="6480" w:hanging="360"/>
      </w:pPr>
      <w:rPr>
        <w:rFonts w:ascii="Montserrat" w:hAnsi="Montserrat" w:hint="default"/>
      </w:rPr>
    </w:lvl>
  </w:abstractNum>
  <w:abstractNum w:abstractNumId="20" w15:restartNumberingAfterBreak="0">
    <w:nsid w:val="156A48EA"/>
    <w:multiLevelType w:val="hybridMultilevel"/>
    <w:tmpl w:val="FE5EEEB6"/>
    <w:lvl w:ilvl="0" w:tplc="D5BAD470">
      <w:start w:val="1"/>
      <w:numFmt w:val="bullet"/>
      <w:lvlText w:val="•"/>
      <w:lvlJc w:val="left"/>
      <w:pPr>
        <w:ind w:left="720" w:hanging="360"/>
      </w:pPr>
      <w:rPr>
        <w:rFonts w:ascii="Arial" w:hAnsi="Arial" w:hint="default"/>
      </w:rPr>
    </w:lvl>
    <w:lvl w:ilvl="1" w:tplc="711E20C6" w:tentative="1">
      <w:start w:val="1"/>
      <w:numFmt w:val="bullet"/>
      <w:lvlText w:val="o"/>
      <w:lvlJc w:val="left"/>
      <w:pPr>
        <w:ind w:left="1440" w:hanging="360"/>
      </w:pPr>
      <w:rPr>
        <w:rFonts w:ascii="Courier New" w:hAnsi="Courier New" w:cs="Courier New" w:hint="default"/>
      </w:rPr>
    </w:lvl>
    <w:lvl w:ilvl="2" w:tplc="CCD23DF0" w:tentative="1">
      <w:start w:val="1"/>
      <w:numFmt w:val="bullet"/>
      <w:lvlText w:val=""/>
      <w:lvlJc w:val="left"/>
      <w:pPr>
        <w:ind w:left="2160" w:hanging="360"/>
      </w:pPr>
      <w:rPr>
        <w:rFonts w:ascii="Wingdings" w:hAnsi="Wingdings" w:hint="default"/>
      </w:rPr>
    </w:lvl>
    <w:lvl w:ilvl="3" w:tplc="9474B20E" w:tentative="1">
      <w:start w:val="1"/>
      <w:numFmt w:val="bullet"/>
      <w:lvlText w:val=""/>
      <w:lvlJc w:val="left"/>
      <w:pPr>
        <w:ind w:left="2880" w:hanging="360"/>
      </w:pPr>
      <w:rPr>
        <w:rFonts w:ascii="Symbol" w:hAnsi="Symbol" w:hint="default"/>
      </w:rPr>
    </w:lvl>
    <w:lvl w:ilvl="4" w:tplc="677A3054" w:tentative="1">
      <w:start w:val="1"/>
      <w:numFmt w:val="bullet"/>
      <w:lvlText w:val="o"/>
      <w:lvlJc w:val="left"/>
      <w:pPr>
        <w:ind w:left="3600" w:hanging="360"/>
      </w:pPr>
      <w:rPr>
        <w:rFonts w:ascii="Courier New" w:hAnsi="Courier New" w:cs="Courier New" w:hint="default"/>
      </w:rPr>
    </w:lvl>
    <w:lvl w:ilvl="5" w:tplc="5AAE2F54" w:tentative="1">
      <w:start w:val="1"/>
      <w:numFmt w:val="bullet"/>
      <w:lvlText w:val=""/>
      <w:lvlJc w:val="left"/>
      <w:pPr>
        <w:ind w:left="4320" w:hanging="360"/>
      </w:pPr>
      <w:rPr>
        <w:rFonts w:ascii="Wingdings" w:hAnsi="Wingdings" w:hint="default"/>
      </w:rPr>
    </w:lvl>
    <w:lvl w:ilvl="6" w:tplc="1DF8F556" w:tentative="1">
      <w:start w:val="1"/>
      <w:numFmt w:val="bullet"/>
      <w:lvlText w:val=""/>
      <w:lvlJc w:val="left"/>
      <w:pPr>
        <w:ind w:left="5040" w:hanging="360"/>
      </w:pPr>
      <w:rPr>
        <w:rFonts w:ascii="Symbol" w:hAnsi="Symbol" w:hint="default"/>
      </w:rPr>
    </w:lvl>
    <w:lvl w:ilvl="7" w:tplc="ADB6C672" w:tentative="1">
      <w:start w:val="1"/>
      <w:numFmt w:val="bullet"/>
      <w:lvlText w:val="o"/>
      <w:lvlJc w:val="left"/>
      <w:pPr>
        <w:ind w:left="5760" w:hanging="360"/>
      </w:pPr>
      <w:rPr>
        <w:rFonts w:ascii="Courier New" w:hAnsi="Courier New" w:cs="Courier New" w:hint="default"/>
      </w:rPr>
    </w:lvl>
    <w:lvl w:ilvl="8" w:tplc="8F2867C8" w:tentative="1">
      <w:start w:val="1"/>
      <w:numFmt w:val="bullet"/>
      <w:lvlText w:val=""/>
      <w:lvlJc w:val="left"/>
      <w:pPr>
        <w:ind w:left="6480" w:hanging="360"/>
      </w:pPr>
      <w:rPr>
        <w:rFonts w:ascii="Wingdings" w:hAnsi="Wingdings" w:hint="default"/>
      </w:rPr>
    </w:lvl>
  </w:abstractNum>
  <w:abstractNum w:abstractNumId="21" w15:restartNumberingAfterBreak="0">
    <w:nsid w:val="16074C0C"/>
    <w:multiLevelType w:val="hybridMultilevel"/>
    <w:tmpl w:val="F4F857A8"/>
    <w:lvl w:ilvl="0" w:tplc="46F2236A">
      <w:start w:val="1"/>
      <w:numFmt w:val="bullet"/>
      <w:pStyle w:val="ListParagraph"/>
      <w:lvlText w:val=""/>
      <w:lvlJc w:val="left"/>
      <w:pPr>
        <w:ind w:left="360" w:hanging="360"/>
      </w:pPr>
      <w:rPr>
        <w:rFonts w:ascii="Symbol" w:hAnsi="Symbol" w:hint="default"/>
      </w:rPr>
    </w:lvl>
    <w:lvl w:ilvl="1" w:tplc="F2BA65BC">
      <w:start w:val="1"/>
      <w:numFmt w:val="bullet"/>
      <w:lvlText w:val="o"/>
      <w:lvlJc w:val="left"/>
      <w:pPr>
        <w:ind w:left="1080" w:hanging="360"/>
      </w:pPr>
      <w:rPr>
        <w:rFonts w:ascii="Courier New" w:hAnsi="Courier New" w:cs="Courier New" w:hint="default"/>
      </w:rPr>
    </w:lvl>
    <w:lvl w:ilvl="2" w:tplc="541059E2" w:tentative="1">
      <w:start w:val="1"/>
      <w:numFmt w:val="bullet"/>
      <w:lvlText w:val=""/>
      <w:lvlJc w:val="left"/>
      <w:pPr>
        <w:ind w:left="1800" w:hanging="360"/>
      </w:pPr>
      <w:rPr>
        <w:rFonts w:ascii="Wingdings" w:hAnsi="Wingdings" w:hint="default"/>
      </w:rPr>
    </w:lvl>
    <w:lvl w:ilvl="3" w:tplc="A2648492" w:tentative="1">
      <w:start w:val="1"/>
      <w:numFmt w:val="bullet"/>
      <w:lvlText w:val=""/>
      <w:lvlJc w:val="left"/>
      <w:pPr>
        <w:ind w:left="2520" w:hanging="360"/>
      </w:pPr>
      <w:rPr>
        <w:rFonts w:ascii="Symbol" w:hAnsi="Symbol" w:hint="default"/>
      </w:rPr>
    </w:lvl>
    <w:lvl w:ilvl="4" w:tplc="4E3A6CF0" w:tentative="1">
      <w:start w:val="1"/>
      <w:numFmt w:val="bullet"/>
      <w:lvlText w:val="o"/>
      <w:lvlJc w:val="left"/>
      <w:pPr>
        <w:ind w:left="3240" w:hanging="360"/>
      </w:pPr>
      <w:rPr>
        <w:rFonts w:ascii="Courier New" w:hAnsi="Courier New" w:cs="Courier New" w:hint="default"/>
      </w:rPr>
    </w:lvl>
    <w:lvl w:ilvl="5" w:tplc="D5F478E8" w:tentative="1">
      <w:start w:val="1"/>
      <w:numFmt w:val="bullet"/>
      <w:lvlText w:val=""/>
      <w:lvlJc w:val="left"/>
      <w:pPr>
        <w:ind w:left="3960" w:hanging="360"/>
      </w:pPr>
      <w:rPr>
        <w:rFonts w:ascii="Wingdings" w:hAnsi="Wingdings" w:hint="default"/>
      </w:rPr>
    </w:lvl>
    <w:lvl w:ilvl="6" w:tplc="C5A27EB0" w:tentative="1">
      <w:start w:val="1"/>
      <w:numFmt w:val="bullet"/>
      <w:lvlText w:val=""/>
      <w:lvlJc w:val="left"/>
      <w:pPr>
        <w:ind w:left="4680" w:hanging="360"/>
      </w:pPr>
      <w:rPr>
        <w:rFonts w:ascii="Symbol" w:hAnsi="Symbol" w:hint="default"/>
      </w:rPr>
    </w:lvl>
    <w:lvl w:ilvl="7" w:tplc="AC6639E2" w:tentative="1">
      <w:start w:val="1"/>
      <w:numFmt w:val="bullet"/>
      <w:lvlText w:val="o"/>
      <w:lvlJc w:val="left"/>
      <w:pPr>
        <w:ind w:left="5400" w:hanging="360"/>
      </w:pPr>
      <w:rPr>
        <w:rFonts w:ascii="Courier New" w:hAnsi="Courier New" w:cs="Courier New" w:hint="default"/>
      </w:rPr>
    </w:lvl>
    <w:lvl w:ilvl="8" w:tplc="0B7AC8A4" w:tentative="1">
      <w:start w:val="1"/>
      <w:numFmt w:val="bullet"/>
      <w:lvlText w:val=""/>
      <w:lvlJc w:val="left"/>
      <w:pPr>
        <w:ind w:left="6120" w:hanging="360"/>
      </w:pPr>
      <w:rPr>
        <w:rFonts w:ascii="Wingdings" w:hAnsi="Wingdings" w:hint="default"/>
      </w:rPr>
    </w:lvl>
  </w:abstractNum>
  <w:abstractNum w:abstractNumId="22" w15:restartNumberingAfterBreak="0">
    <w:nsid w:val="1656117E"/>
    <w:multiLevelType w:val="hybridMultilevel"/>
    <w:tmpl w:val="A462E88E"/>
    <w:lvl w:ilvl="0" w:tplc="33AA52F6">
      <w:start w:val="1"/>
      <w:numFmt w:val="bullet"/>
      <w:lvlText w:val="●"/>
      <w:lvlJc w:val="left"/>
      <w:pPr>
        <w:tabs>
          <w:tab w:val="num" w:pos="720"/>
        </w:tabs>
        <w:ind w:left="720" w:hanging="360"/>
      </w:pPr>
      <w:rPr>
        <w:rFonts w:ascii="Times New Roman" w:hAnsi="Times New Roman" w:hint="default"/>
      </w:rPr>
    </w:lvl>
    <w:lvl w:ilvl="1" w:tplc="0EF29746" w:tentative="1">
      <w:start w:val="1"/>
      <w:numFmt w:val="bullet"/>
      <w:lvlText w:val="●"/>
      <w:lvlJc w:val="left"/>
      <w:pPr>
        <w:tabs>
          <w:tab w:val="num" w:pos="1440"/>
        </w:tabs>
        <w:ind w:left="1440" w:hanging="360"/>
      </w:pPr>
      <w:rPr>
        <w:rFonts w:ascii="Times New Roman" w:hAnsi="Times New Roman" w:hint="default"/>
      </w:rPr>
    </w:lvl>
    <w:lvl w:ilvl="2" w:tplc="F5CC4332" w:tentative="1">
      <w:start w:val="1"/>
      <w:numFmt w:val="bullet"/>
      <w:lvlText w:val="●"/>
      <w:lvlJc w:val="left"/>
      <w:pPr>
        <w:tabs>
          <w:tab w:val="num" w:pos="2160"/>
        </w:tabs>
        <w:ind w:left="2160" w:hanging="360"/>
      </w:pPr>
      <w:rPr>
        <w:rFonts w:ascii="Times New Roman" w:hAnsi="Times New Roman" w:hint="default"/>
      </w:rPr>
    </w:lvl>
    <w:lvl w:ilvl="3" w:tplc="5ADE5D32" w:tentative="1">
      <w:start w:val="1"/>
      <w:numFmt w:val="bullet"/>
      <w:lvlText w:val="●"/>
      <w:lvlJc w:val="left"/>
      <w:pPr>
        <w:tabs>
          <w:tab w:val="num" w:pos="2880"/>
        </w:tabs>
        <w:ind w:left="2880" w:hanging="360"/>
      </w:pPr>
      <w:rPr>
        <w:rFonts w:ascii="Times New Roman" w:hAnsi="Times New Roman" w:hint="default"/>
      </w:rPr>
    </w:lvl>
    <w:lvl w:ilvl="4" w:tplc="E558E3C0" w:tentative="1">
      <w:start w:val="1"/>
      <w:numFmt w:val="bullet"/>
      <w:lvlText w:val="●"/>
      <w:lvlJc w:val="left"/>
      <w:pPr>
        <w:tabs>
          <w:tab w:val="num" w:pos="3600"/>
        </w:tabs>
        <w:ind w:left="3600" w:hanging="360"/>
      </w:pPr>
      <w:rPr>
        <w:rFonts w:ascii="Times New Roman" w:hAnsi="Times New Roman" w:hint="default"/>
      </w:rPr>
    </w:lvl>
    <w:lvl w:ilvl="5" w:tplc="BA1066D2" w:tentative="1">
      <w:start w:val="1"/>
      <w:numFmt w:val="bullet"/>
      <w:lvlText w:val="●"/>
      <w:lvlJc w:val="left"/>
      <w:pPr>
        <w:tabs>
          <w:tab w:val="num" w:pos="4320"/>
        </w:tabs>
        <w:ind w:left="4320" w:hanging="360"/>
      </w:pPr>
      <w:rPr>
        <w:rFonts w:ascii="Times New Roman" w:hAnsi="Times New Roman" w:hint="default"/>
      </w:rPr>
    </w:lvl>
    <w:lvl w:ilvl="6" w:tplc="26B0B640" w:tentative="1">
      <w:start w:val="1"/>
      <w:numFmt w:val="bullet"/>
      <w:lvlText w:val="●"/>
      <w:lvlJc w:val="left"/>
      <w:pPr>
        <w:tabs>
          <w:tab w:val="num" w:pos="5040"/>
        </w:tabs>
        <w:ind w:left="5040" w:hanging="360"/>
      </w:pPr>
      <w:rPr>
        <w:rFonts w:ascii="Times New Roman" w:hAnsi="Times New Roman" w:hint="default"/>
      </w:rPr>
    </w:lvl>
    <w:lvl w:ilvl="7" w:tplc="5E207E94" w:tentative="1">
      <w:start w:val="1"/>
      <w:numFmt w:val="bullet"/>
      <w:lvlText w:val="●"/>
      <w:lvlJc w:val="left"/>
      <w:pPr>
        <w:tabs>
          <w:tab w:val="num" w:pos="5760"/>
        </w:tabs>
        <w:ind w:left="5760" w:hanging="360"/>
      </w:pPr>
      <w:rPr>
        <w:rFonts w:ascii="Times New Roman" w:hAnsi="Times New Roman" w:hint="default"/>
      </w:rPr>
    </w:lvl>
    <w:lvl w:ilvl="8" w:tplc="98183FD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16C23C2B"/>
    <w:multiLevelType w:val="hybridMultilevel"/>
    <w:tmpl w:val="1D908838"/>
    <w:lvl w:ilvl="0" w:tplc="A3569FDC">
      <w:start w:val="1"/>
      <w:numFmt w:val="bullet"/>
      <w:lvlText w:val=""/>
      <w:lvlJc w:val="left"/>
      <w:pPr>
        <w:ind w:left="720" w:hanging="360"/>
      </w:pPr>
      <w:rPr>
        <w:rFonts w:ascii="Symbol" w:hAnsi="Symbol" w:hint="default"/>
        <w:color w:val="auto"/>
      </w:rPr>
    </w:lvl>
    <w:lvl w:ilvl="1" w:tplc="2EB68BF4" w:tentative="1">
      <w:start w:val="1"/>
      <w:numFmt w:val="bullet"/>
      <w:lvlText w:val="o"/>
      <w:lvlJc w:val="left"/>
      <w:pPr>
        <w:ind w:left="1440" w:hanging="360"/>
      </w:pPr>
      <w:rPr>
        <w:rFonts w:ascii="Courier New" w:hAnsi="Courier New" w:cs="Courier New" w:hint="default"/>
      </w:rPr>
    </w:lvl>
    <w:lvl w:ilvl="2" w:tplc="B0008B00" w:tentative="1">
      <w:start w:val="1"/>
      <w:numFmt w:val="bullet"/>
      <w:lvlText w:val=""/>
      <w:lvlJc w:val="left"/>
      <w:pPr>
        <w:ind w:left="2160" w:hanging="360"/>
      </w:pPr>
      <w:rPr>
        <w:rFonts w:ascii="Wingdings" w:hAnsi="Wingdings" w:hint="default"/>
      </w:rPr>
    </w:lvl>
    <w:lvl w:ilvl="3" w:tplc="0804C288" w:tentative="1">
      <w:start w:val="1"/>
      <w:numFmt w:val="bullet"/>
      <w:lvlText w:val=""/>
      <w:lvlJc w:val="left"/>
      <w:pPr>
        <w:ind w:left="2880" w:hanging="360"/>
      </w:pPr>
      <w:rPr>
        <w:rFonts w:ascii="Symbol" w:hAnsi="Symbol" w:hint="default"/>
      </w:rPr>
    </w:lvl>
    <w:lvl w:ilvl="4" w:tplc="680298F6" w:tentative="1">
      <w:start w:val="1"/>
      <w:numFmt w:val="bullet"/>
      <w:lvlText w:val="o"/>
      <w:lvlJc w:val="left"/>
      <w:pPr>
        <w:ind w:left="3600" w:hanging="360"/>
      </w:pPr>
      <w:rPr>
        <w:rFonts w:ascii="Courier New" w:hAnsi="Courier New" w:cs="Courier New" w:hint="default"/>
      </w:rPr>
    </w:lvl>
    <w:lvl w:ilvl="5" w:tplc="A28A129E" w:tentative="1">
      <w:start w:val="1"/>
      <w:numFmt w:val="bullet"/>
      <w:lvlText w:val=""/>
      <w:lvlJc w:val="left"/>
      <w:pPr>
        <w:ind w:left="4320" w:hanging="360"/>
      </w:pPr>
      <w:rPr>
        <w:rFonts w:ascii="Wingdings" w:hAnsi="Wingdings" w:hint="default"/>
      </w:rPr>
    </w:lvl>
    <w:lvl w:ilvl="6" w:tplc="A6CA0100" w:tentative="1">
      <w:start w:val="1"/>
      <w:numFmt w:val="bullet"/>
      <w:lvlText w:val=""/>
      <w:lvlJc w:val="left"/>
      <w:pPr>
        <w:ind w:left="5040" w:hanging="360"/>
      </w:pPr>
      <w:rPr>
        <w:rFonts w:ascii="Symbol" w:hAnsi="Symbol" w:hint="default"/>
      </w:rPr>
    </w:lvl>
    <w:lvl w:ilvl="7" w:tplc="C4382B48" w:tentative="1">
      <w:start w:val="1"/>
      <w:numFmt w:val="bullet"/>
      <w:lvlText w:val="o"/>
      <w:lvlJc w:val="left"/>
      <w:pPr>
        <w:ind w:left="5760" w:hanging="360"/>
      </w:pPr>
      <w:rPr>
        <w:rFonts w:ascii="Courier New" w:hAnsi="Courier New" w:cs="Courier New" w:hint="default"/>
      </w:rPr>
    </w:lvl>
    <w:lvl w:ilvl="8" w:tplc="E782081C" w:tentative="1">
      <w:start w:val="1"/>
      <w:numFmt w:val="bullet"/>
      <w:lvlText w:val=""/>
      <w:lvlJc w:val="left"/>
      <w:pPr>
        <w:ind w:left="6480" w:hanging="360"/>
      </w:pPr>
      <w:rPr>
        <w:rFonts w:ascii="Wingdings" w:hAnsi="Wingdings" w:hint="default"/>
      </w:rPr>
    </w:lvl>
  </w:abstractNum>
  <w:abstractNum w:abstractNumId="24" w15:restartNumberingAfterBreak="0">
    <w:nsid w:val="16EE5BC8"/>
    <w:multiLevelType w:val="hybridMultilevel"/>
    <w:tmpl w:val="7D7A2068"/>
    <w:lvl w:ilvl="0" w:tplc="6BBEAFF2">
      <w:start w:val="1"/>
      <w:numFmt w:val="bullet"/>
      <w:lvlText w:val="●"/>
      <w:lvlJc w:val="left"/>
      <w:pPr>
        <w:tabs>
          <w:tab w:val="num" w:pos="720"/>
        </w:tabs>
        <w:ind w:left="720" w:hanging="360"/>
      </w:pPr>
      <w:rPr>
        <w:rFonts w:ascii="Montserrat" w:hAnsi="Montserrat" w:hint="default"/>
      </w:rPr>
    </w:lvl>
    <w:lvl w:ilvl="1" w:tplc="51D6E352" w:tentative="1">
      <w:start w:val="1"/>
      <w:numFmt w:val="bullet"/>
      <w:lvlText w:val="●"/>
      <w:lvlJc w:val="left"/>
      <w:pPr>
        <w:tabs>
          <w:tab w:val="num" w:pos="1440"/>
        </w:tabs>
        <w:ind w:left="1440" w:hanging="360"/>
      </w:pPr>
      <w:rPr>
        <w:rFonts w:ascii="Montserrat" w:hAnsi="Montserrat" w:hint="default"/>
      </w:rPr>
    </w:lvl>
    <w:lvl w:ilvl="2" w:tplc="7F06773A" w:tentative="1">
      <w:start w:val="1"/>
      <w:numFmt w:val="bullet"/>
      <w:lvlText w:val="●"/>
      <w:lvlJc w:val="left"/>
      <w:pPr>
        <w:tabs>
          <w:tab w:val="num" w:pos="2160"/>
        </w:tabs>
        <w:ind w:left="2160" w:hanging="360"/>
      </w:pPr>
      <w:rPr>
        <w:rFonts w:ascii="Montserrat" w:hAnsi="Montserrat" w:hint="default"/>
      </w:rPr>
    </w:lvl>
    <w:lvl w:ilvl="3" w:tplc="79563880" w:tentative="1">
      <w:start w:val="1"/>
      <w:numFmt w:val="bullet"/>
      <w:lvlText w:val="●"/>
      <w:lvlJc w:val="left"/>
      <w:pPr>
        <w:tabs>
          <w:tab w:val="num" w:pos="2880"/>
        </w:tabs>
        <w:ind w:left="2880" w:hanging="360"/>
      </w:pPr>
      <w:rPr>
        <w:rFonts w:ascii="Montserrat" w:hAnsi="Montserrat" w:hint="default"/>
      </w:rPr>
    </w:lvl>
    <w:lvl w:ilvl="4" w:tplc="11BCC72A" w:tentative="1">
      <w:start w:val="1"/>
      <w:numFmt w:val="bullet"/>
      <w:lvlText w:val="●"/>
      <w:lvlJc w:val="left"/>
      <w:pPr>
        <w:tabs>
          <w:tab w:val="num" w:pos="3600"/>
        </w:tabs>
        <w:ind w:left="3600" w:hanging="360"/>
      </w:pPr>
      <w:rPr>
        <w:rFonts w:ascii="Montserrat" w:hAnsi="Montserrat" w:hint="default"/>
      </w:rPr>
    </w:lvl>
    <w:lvl w:ilvl="5" w:tplc="310AA4C0" w:tentative="1">
      <w:start w:val="1"/>
      <w:numFmt w:val="bullet"/>
      <w:lvlText w:val="●"/>
      <w:lvlJc w:val="left"/>
      <w:pPr>
        <w:tabs>
          <w:tab w:val="num" w:pos="4320"/>
        </w:tabs>
        <w:ind w:left="4320" w:hanging="360"/>
      </w:pPr>
      <w:rPr>
        <w:rFonts w:ascii="Montserrat" w:hAnsi="Montserrat" w:hint="default"/>
      </w:rPr>
    </w:lvl>
    <w:lvl w:ilvl="6" w:tplc="CED42E22" w:tentative="1">
      <w:start w:val="1"/>
      <w:numFmt w:val="bullet"/>
      <w:lvlText w:val="●"/>
      <w:lvlJc w:val="left"/>
      <w:pPr>
        <w:tabs>
          <w:tab w:val="num" w:pos="5040"/>
        </w:tabs>
        <w:ind w:left="5040" w:hanging="360"/>
      </w:pPr>
      <w:rPr>
        <w:rFonts w:ascii="Montserrat" w:hAnsi="Montserrat" w:hint="default"/>
      </w:rPr>
    </w:lvl>
    <w:lvl w:ilvl="7" w:tplc="49468E06" w:tentative="1">
      <w:start w:val="1"/>
      <w:numFmt w:val="bullet"/>
      <w:lvlText w:val="●"/>
      <w:lvlJc w:val="left"/>
      <w:pPr>
        <w:tabs>
          <w:tab w:val="num" w:pos="5760"/>
        </w:tabs>
        <w:ind w:left="5760" w:hanging="360"/>
      </w:pPr>
      <w:rPr>
        <w:rFonts w:ascii="Montserrat" w:hAnsi="Montserrat" w:hint="default"/>
      </w:rPr>
    </w:lvl>
    <w:lvl w:ilvl="8" w:tplc="ED7E8E02" w:tentative="1">
      <w:start w:val="1"/>
      <w:numFmt w:val="bullet"/>
      <w:lvlText w:val="●"/>
      <w:lvlJc w:val="left"/>
      <w:pPr>
        <w:tabs>
          <w:tab w:val="num" w:pos="6480"/>
        </w:tabs>
        <w:ind w:left="6480" w:hanging="360"/>
      </w:pPr>
      <w:rPr>
        <w:rFonts w:ascii="Montserrat" w:hAnsi="Montserrat" w:hint="default"/>
      </w:rPr>
    </w:lvl>
  </w:abstractNum>
  <w:abstractNum w:abstractNumId="25" w15:restartNumberingAfterBreak="0">
    <w:nsid w:val="174F7502"/>
    <w:multiLevelType w:val="hybridMultilevel"/>
    <w:tmpl w:val="0ECAD3D6"/>
    <w:lvl w:ilvl="0" w:tplc="5138376A">
      <w:start w:val="1"/>
      <w:numFmt w:val="bullet"/>
      <w:lvlText w:val=""/>
      <w:lvlJc w:val="left"/>
      <w:pPr>
        <w:ind w:left="720" w:hanging="360"/>
      </w:pPr>
      <w:rPr>
        <w:rFonts w:ascii="Symbol" w:hAnsi="Symbol" w:hint="default"/>
      </w:rPr>
    </w:lvl>
    <w:lvl w:ilvl="1" w:tplc="67942DD0" w:tentative="1">
      <w:start w:val="1"/>
      <w:numFmt w:val="bullet"/>
      <w:lvlText w:val="o"/>
      <w:lvlJc w:val="left"/>
      <w:pPr>
        <w:ind w:left="1440" w:hanging="360"/>
      </w:pPr>
      <w:rPr>
        <w:rFonts w:ascii="Courier New" w:hAnsi="Courier New" w:cs="Courier New" w:hint="default"/>
      </w:rPr>
    </w:lvl>
    <w:lvl w:ilvl="2" w:tplc="F29CDD74" w:tentative="1">
      <w:start w:val="1"/>
      <w:numFmt w:val="bullet"/>
      <w:lvlText w:val=""/>
      <w:lvlJc w:val="left"/>
      <w:pPr>
        <w:ind w:left="2160" w:hanging="360"/>
      </w:pPr>
      <w:rPr>
        <w:rFonts w:ascii="Wingdings" w:hAnsi="Wingdings" w:hint="default"/>
      </w:rPr>
    </w:lvl>
    <w:lvl w:ilvl="3" w:tplc="61C6615C" w:tentative="1">
      <w:start w:val="1"/>
      <w:numFmt w:val="bullet"/>
      <w:lvlText w:val=""/>
      <w:lvlJc w:val="left"/>
      <w:pPr>
        <w:ind w:left="2880" w:hanging="360"/>
      </w:pPr>
      <w:rPr>
        <w:rFonts w:ascii="Symbol" w:hAnsi="Symbol" w:hint="default"/>
      </w:rPr>
    </w:lvl>
    <w:lvl w:ilvl="4" w:tplc="666A710A" w:tentative="1">
      <w:start w:val="1"/>
      <w:numFmt w:val="bullet"/>
      <w:lvlText w:val="o"/>
      <w:lvlJc w:val="left"/>
      <w:pPr>
        <w:ind w:left="3600" w:hanging="360"/>
      </w:pPr>
      <w:rPr>
        <w:rFonts w:ascii="Courier New" w:hAnsi="Courier New" w:cs="Courier New" w:hint="default"/>
      </w:rPr>
    </w:lvl>
    <w:lvl w:ilvl="5" w:tplc="FE4E9CDA" w:tentative="1">
      <w:start w:val="1"/>
      <w:numFmt w:val="bullet"/>
      <w:lvlText w:val=""/>
      <w:lvlJc w:val="left"/>
      <w:pPr>
        <w:ind w:left="4320" w:hanging="360"/>
      </w:pPr>
      <w:rPr>
        <w:rFonts w:ascii="Wingdings" w:hAnsi="Wingdings" w:hint="default"/>
      </w:rPr>
    </w:lvl>
    <w:lvl w:ilvl="6" w:tplc="C66CC4FA" w:tentative="1">
      <w:start w:val="1"/>
      <w:numFmt w:val="bullet"/>
      <w:lvlText w:val=""/>
      <w:lvlJc w:val="left"/>
      <w:pPr>
        <w:ind w:left="5040" w:hanging="360"/>
      </w:pPr>
      <w:rPr>
        <w:rFonts w:ascii="Symbol" w:hAnsi="Symbol" w:hint="default"/>
      </w:rPr>
    </w:lvl>
    <w:lvl w:ilvl="7" w:tplc="5A06293E" w:tentative="1">
      <w:start w:val="1"/>
      <w:numFmt w:val="bullet"/>
      <w:lvlText w:val="o"/>
      <w:lvlJc w:val="left"/>
      <w:pPr>
        <w:ind w:left="5760" w:hanging="360"/>
      </w:pPr>
      <w:rPr>
        <w:rFonts w:ascii="Courier New" w:hAnsi="Courier New" w:cs="Courier New" w:hint="default"/>
      </w:rPr>
    </w:lvl>
    <w:lvl w:ilvl="8" w:tplc="9880EF70" w:tentative="1">
      <w:start w:val="1"/>
      <w:numFmt w:val="bullet"/>
      <w:lvlText w:val=""/>
      <w:lvlJc w:val="left"/>
      <w:pPr>
        <w:ind w:left="6480" w:hanging="360"/>
      </w:pPr>
      <w:rPr>
        <w:rFonts w:ascii="Wingdings" w:hAnsi="Wingdings" w:hint="default"/>
      </w:rPr>
    </w:lvl>
  </w:abstractNum>
  <w:abstractNum w:abstractNumId="26" w15:restartNumberingAfterBreak="0">
    <w:nsid w:val="175B2A01"/>
    <w:multiLevelType w:val="hybridMultilevel"/>
    <w:tmpl w:val="5082F33C"/>
    <w:lvl w:ilvl="0" w:tplc="307ECA44">
      <w:start w:val="1"/>
      <w:numFmt w:val="bullet"/>
      <w:lvlText w:val="●"/>
      <w:lvlJc w:val="left"/>
      <w:pPr>
        <w:tabs>
          <w:tab w:val="num" w:pos="720"/>
        </w:tabs>
        <w:ind w:left="720" w:hanging="360"/>
      </w:pPr>
      <w:rPr>
        <w:rFonts w:ascii="Montserrat" w:hAnsi="Montserrat" w:hint="default"/>
      </w:rPr>
    </w:lvl>
    <w:lvl w:ilvl="1" w:tplc="4B403FC4">
      <w:start w:val="1"/>
      <w:numFmt w:val="bullet"/>
      <w:lvlText w:val="o"/>
      <w:lvlJc w:val="left"/>
      <w:pPr>
        <w:tabs>
          <w:tab w:val="num" w:pos="1440"/>
        </w:tabs>
        <w:ind w:left="1440" w:hanging="360"/>
      </w:pPr>
      <w:rPr>
        <w:rFonts w:ascii="Courier New" w:hAnsi="Courier New" w:cs="Courier New" w:hint="default"/>
      </w:rPr>
    </w:lvl>
    <w:lvl w:ilvl="2" w:tplc="A934B1C2" w:tentative="1">
      <w:start w:val="1"/>
      <w:numFmt w:val="bullet"/>
      <w:lvlText w:val="●"/>
      <w:lvlJc w:val="left"/>
      <w:pPr>
        <w:tabs>
          <w:tab w:val="num" w:pos="2160"/>
        </w:tabs>
        <w:ind w:left="2160" w:hanging="360"/>
      </w:pPr>
      <w:rPr>
        <w:rFonts w:ascii="Montserrat" w:hAnsi="Montserrat" w:hint="default"/>
      </w:rPr>
    </w:lvl>
    <w:lvl w:ilvl="3" w:tplc="D1509854" w:tentative="1">
      <w:start w:val="1"/>
      <w:numFmt w:val="bullet"/>
      <w:lvlText w:val="●"/>
      <w:lvlJc w:val="left"/>
      <w:pPr>
        <w:tabs>
          <w:tab w:val="num" w:pos="2880"/>
        </w:tabs>
        <w:ind w:left="2880" w:hanging="360"/>
      </w:pPr>
      <w:rPr>
        <w:rFonts w:ascii="Montserrat" w:hAnsi="Montserrat" w:hint="default"/>
      </w:rPr>
    </w:lvl>
    <w:lvl w:ilvl="4" w:tplc="7D663D72" w:tentative="1">
      <w:start w:val="1"/>
      <w:numFmt w:val="bullet"/>
      <w:lvlText w:val="●"/>
      <w:lvlJc w:val="left"/>
      <w:pPr>
        <w:tabs>
          <w:tab w:val="num" w:pos="3600"/>
        </w:tabs>
        <w:ind w:left="3600" w:hanging="360"/>
      </w:pPr>
      <w:rPr>
        <w:rFonts w:ascii="Montserrat" w:hAnsi="Montserrat" w:hint="default"/>
      </w:rPr>
    </w:lvl>
    <w:lvl w:ilvl="5" w:tplc="CF28D1B8" w:tentative="1">
      <w:start w:val="1"/>
      <w:numFmt w:val="bullet"/>
      <w:lvlText w:val="●"/>
      <w:lvlJc w:val="left"/>
      <w:pPr>
        <w:tabs>
          <w:tab w:val="num" w:pos="4320"/>
        </w:tabs>
        <w:ind w:left="4320" w:hanging="360"/>
      </w:pPr>
      <w:rPr>
        <w:rFonts w:ascii="Montserrat" w:hAnsi="Montserrat" w:hint="default"/>
      </w:rPr>
    </w:lvl>
    <w:lvl w:ilvl="6" w:tplc="1DCC6356" w:tentative="1">
      <w:start w:val="1"/>
      <w:numFmt w:val="bullet"/>
      <w:lvlText w:val="●"/>
      <w:lvlJc w:val="left"/>
      <w:pPr>
        <w:tabs>
          <w:tab w:val="num" w:pos="5040"/>
        </w:tabs>
        <w:ind w:left="5040" w:hanging="360"/>
      </w:pPr>
      <w:rPr>
        <w:rFonts w:ascii="Montserrat" w:hAnsi="Montserrat" w:hint="default"/>
      </w:rPr>
    </w:lvl>
    <w:lvl w:ilvl="7" w:tplc="30E6497C" w:tentative="1">
      <w:start w:val="1"/>
      <w:numFmt w:val="bullet"/>
      <w:lvlText w:val="●"/>
      <w:lvlJc w:val="left"/>
      <w:pPr>
        <w:tabs>
          <w:tab w:val="num" w:pos="5760"/>
        </w:tabs>
        <w:ind w:left="5760" w:hanging="360"/>
      </w:pPr>
      <w:rPr>
        <w:rFonts w:ascii="Montserrat" w:hAnsi="Montserrat" w:hint="default"/>
      </w:rPr>
    </w:lvl>
    <w:lvl w:ilvl="8" w:tplc="9F1EB1BC" w:tentative="1">
      <w:start w:val="1"/>
      <w:numFmt w:val="bullet"/>
      <w:lvlText w:val="●"/>
      <w:lvlJc w:val="left"/>
      <w:pPr>
        <w:tabs>
          <w:tab w:val="num" w:pos="6480"/>
        </w:tabs>
        <w:ind w:left="6480" w:hanging="360"/>
      </w:pPr>
      <w:rPr>
        <w:rFonts w:ascii="Montserrat" w:hAnsi="Montserrat" w:hint="default"/>
      </w:rPr>
    </w:lvl>
  </w:abstractNum>
  <w:abstractNum w:abstractNumId="27" w15:restartNumberingAfterBreak="0">
    <w:nsid w:val="18052A02"/>
    <w:multiLevelType w:val="hybridMultilevel"/>
    <w:tmpl w:val="83B8C820"/>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18D423B9"/>
    <w:multiLevelType w:val="hybridMultilevel"/>
    <w:tmpl w:val="63CAB342"/>
    <w:lvl w:ilvl="0" w:tplc="82A09690">
      <w:start w:val="1"/>
      <w:numFmt w:val="bullet"/>
      <w:lvlText w:val=""/>
      <w:lvlJc w:val="left"/>
      <w:pPr>
        <w:ind w:left="360" w:hanging="360"/>
      </w:pPr>
      <w:rPr>
        <w:rFonts w:ascii="Symbol" w:hAnsi="Symbol" w:hint="default"/>
      </w:rPr>
    </w:lvl>
    <w:lvl w:ilvl="1" w:tplc="B1965B74" w:tentative="1">
      <w:start w:val="1"/>
      <w:numFmt w:val="bullet"/>
      <w:lvlText w:val="o"/>
      <w:lvlJc w:val="left"/>
      <w:pPr>
        <w:ind w:left="1080" w:hanging="360"/>
      </w:pPr>
      <w:rPr>
        <w:rFonts w:ascii="Courier New" w:hAnsi="Courier New" w:cs="Courier New" w:hint="default"/>
      </w:rPr>
    </w:lvl>
    <w:lvl w:ilvl="2" w:tplc="E2E27446" w:tentative="1">
      <w:start w:val="1"/>
      <w:numFmt w:val="bullet"/>
      <w:lvlText w:val=""/>
      <w:lvlJc w:val="left"/>
      <w:pPr>
        <w:ind w:left="1800" w:hanging="360"/>
      </w:pPr>
      <w:rPr>
        <w:rFonts w:ascii="Wingdings" w:hAnsi="Wingdings" w:hint="default"/>
      </w:rPr>
    </w:lvl>
    <w:lvl w:ilvl="3" w:tplc="30C6842A" w:tentative="1">
      <w:start w:val="1"/>
      <w:numFmt w:val="bullet"/>
      <w:lvlText w:val=""/>
      <w:lvlJc w:val="left"/>
      <w:pPr>
        <w:ind w:left="2520" w:hanging="360"/>
      </w:pPr>
      <w:rPr>
        <w:rFonts w:ascii="Symbol" w:hAnsi="Symbol" w:hint="default"/>
      </w:rPr>
    </w:lvl>
    <w:lvl w:ilvl="4" w:tplc="E3DE4188" w:tentative="1">
      <w:start w:val="1"/>
      <w:numFmt w:val="bullet"/>
      <w:lvlText w:val="o"/>
      <w:lvlJc w:val="left"/>
      <w:pPr>
        <w:ind w:left="3240" w:hanging="360"/>
      </w:pPr>
      <w:rPr>
        <w:rFonts w:ascii="Courier New" w:hAnsi="Courier New" w:cs="Courier New" w:hint="default"/>
      </w:rPr>
    </w:lvl>
    <w:lvl w:ilvl="5" w:tplc="50761AEE" w:tentative="1">
      <w:start w:val="1"/>
      <w:numFmt w:val="bullet"/>
      <w:lvlText w:val=""/>
      <w:lvlJc w:val="left"/>
      <w:pPr>
        <w:ind w:left="3960" w:hanging="360"/>
      </w:pPr>
      <w:rPr>
        <w:rFonts w:ascii="Wingdings" w:hAnsi="Wingdings" w:hint="default"/>
      </w:rPr>
    </w:lvl>
    <w:lvl w:ilvl="6" w:tplc="843EC206" w:tentative="1">
      <w:start w:val="1"/>
      <w:numFmt w:val="bullet"/>
      <w:lvlText w:val=""/>
      <w:lvlJc w:val="left"/>
      <w:pPr>
        <w:ind w:left="4680" w:hanging="360"/>
      </w:pPr>
      <w:rPr>
        <w:rFonts w:ascii="Symbol" w:hAnsi="Symbol" w:hint="default"/>
      </w:rPr>
    </w:lvl>
    <w:lvl w:ilvl="7" w:tplc="0AB2A604" w:tentative="1">
      <w:start w:val="1"/>
      <w:numFmt w:val="bullet"/>
      <w:lvlText w:val="o"/>
      <w:lvlJc w:val="left"/>
      <w:pPr>
        <w:ind w:left="5400" w:hanging="360"/>
      </w:pPr>
      <w:rPr>
        <w:rFonts w:ascii="Courier New" w:hAnsi="Courier New" w:cs="Courier New" w:hint="default"/>
      </w:rPr>
    </w:lvl>
    <w:lvl w:ilvl="8" w:tplc="5B960CCC" w:tentative="1">
      <w:start w:val="1"/>
      <w:numFmt w:val="bullet"/>
      <w:lvlText w:val=""/>
      <w:lvlJc w:val="left"/>
      <w:pPr>
        <w:ind w:left="6120" w:hanging="360"/>
      </w:pPr>
      <w:rPr>
        <w:rFonts w:ascii="Wingdings" w:hAnsi="Wingdings" w:hint="default"/>
      </w:rPr>
    </w:lvl>
  </w:abstractNum>
  <w:abstractNum w:abstractNumId="29" w15:restartNumberingAfterBreak="0">
    <w:nsid w:val="18E0052E"/>
    <w:multiLevelType w:val="hybridMultilevel"/>
    <w:tmpl w:val="F01AADCA"/>
    <w:lvl w:ilvl="0" w:tplc="D26C03D0">
      <w:start w:val="1"/>
      <w:numFmt w:val="bullet"/>
      <w:lvlText w:val=""/>
      <w:lvlJc w:val="left"/>
      <w:pPr>
        <w:ind w:left="720" w:hanging="360"/>
      </w:pPr>
      <w:rPr>
        <w:rFonts w:ascii="Symbol" w:hAnsi="Symbol" w:hint="default"/>
      </w:rPr>
    </w:lvl>
    <w:lvl w:ilvl="1" w:tplc="A170E5E6" w:tentative="1">
      <w:start w:val="1"/>
      <w:numFmt w:val="bullet"/>
      <w:lvlText w:val="o"/>
      <w:lvlJc w:val="left"/>
      <w:pPr>
        <w:ind w:left="1440" w:hanging="360"/>
      </w:pPr>
      <w:rPr>
        <w:rFonts w:ascii="Courier New" w:hAnsi="Courier New" w:cs="Courier New" w:hint="default"/>
      </w:rPr>
    </w:lvl>
    <w:lvl w:ilvl="2" w:tplc="3F08810A" w:tentative="1">
      <w:start w:val="1"/>
      <w:numFmt w:val="bullet"/>
      <w:lvlText w:val=""/>
      <w:lvlJc w:val="left"/>
      <w:pPr>
        <w:ind w:left="2160" w:hanging="360"/>
      </w:pPr>
      <w:rPr>
        <w:rFonts w:ascii="Wingdings" w:hAnsi="Wingdings" w:hint="default"/>
      </w:rPr>
    </w:lvl>
    <w:lvl w:ilvl="3" w:tplc="D90C489A" w:tentative="1">
      <w:start w:val="1"/>
      <w:numFmt w:val="bullet"/>
      <w:lvlText w:val=""/>
      <w:lvlJc w:val="left"/>
      <w:pPr>
        <w:ind w:left="2880" w:hanging="360"/>
      </w:pPr>
      <w:rPr>
        <w:rFonts w:ascii="Symbol" w:hAnsi="Symbol" w:hint="default"/>
      </w:rPr>
    </w:lvl>
    <w:lvl w:ilvl="4" w:tplc="D0C6B49E" w:tentative="1">
      <w:start w:val="1"/>
      <w:numFmt w:val="bullet"/>
      <w:lvlText w:val="o"/>
      <w:lvlJc w:val="left"/>
      <w:pPr>
        <w:ind w:left="3600" w:hanging="360"/>
      </w:pPr>
      <w:rPr>
        <w:rFonts w:ascii="Courier New" w:hAnsi="Courier New" w:cs="Courier New" w:hint="default"/>
      </w:rPr>
    </w:lvl>
    <w:lvl w:ilvl="5" w:tplc="A162C706" w:tentative="1">
      <w:start w:val="1"/>
      <w:numFmt w:val="bullet"/>
      <w:lvlText w:val=""/>
      <w:lvlJc w:val="left"/>
      <w:pPr>
        <w:ind w:left="4320" w:hanging="360"/>
      </w:pPr>
      <w:rPr>
        <w:rFonts w:ascii="Wingdings" w:hAnsi="Wingdings" w:hint="default"/>
      </w:rPr>
    </w:lvl>
    <w:lvl w:ilvl="6" w:tplc="C9788530" w:tentative="1">
      <w:start w:val="1"/>
      <w:numFmt w:val="bullet"/>
      <w:lvlText w:val=""/>
      <w:lvlJc w:val="left"/>
      <w:pPr>
        <w:ind w:left="5040" w:hanging="360"/>
      </w:pPr>
      <w:rPr>
        <w:rFonts w:ascii="Symbol" w:hAnsi="Symbol" w:hint="default"/>
      </w:rPr>
    </w:lvl>
    <w:lvl w:ilvl="7" w:tplc="F4FCEE6E" w:tentative="1">
      <w:start w:val="1"/>
      <w:numFmt w:val="bullet"/>
      <w:lvlText w:val="o"/>
      <w:lvlJc w:val="left"/>
      <w:pPr>
        <w:ind w:left="5760" w:hanging="360"/>
      </w:pPr>
      <w:rPr>
        <w:rFonts w:ascii="Courier New" w:hAnsi="Courier New" w:cs="Courier New" w:hint="default"/>
      </w:rPr>
    </w:lvl>
    <w:lvl w:ilvl="8" w:tplc="AFD4F8F4" w:tentative="1">
      <w:start w:val="1"/>
      <w:numFmt w:val="bullet"/>
      <w:lvlText w:val=""/>
      <w:lvlJc w:val="left"/>
      <w:pPr>
        <w:ind w:left="6480" w:hanging="360"/>
      </w:pPr>
      <w:rPr>
        <w:rFonts w:ascii="Wingdings" w:hAnsi="Wingdings" w:hint="default"/>
      </w:rPr>
    </w:lvl>
  </w:abstractNum>
  <w:abstractNum w:abstractNumId="30" w15:restartNumberingAfterBreak="0">
    <w:nsid w:val="19D25380"/>
    <w:multiLevelType w:val="hybridMultilevel"/>
    <w:tmpl w:val="5C4E9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0C7757"/>
    <w:multiLevelType w:val="hybridMultilevel"/>
    <w:tmpl w:val="3906E580"/>
    <w:lvl w:ilvl="0" w:tplc="DDACA648">
      <w:start w:val="1"/>
      <w:numFmt w:val="bullet"/>
      <w:lvlText w:val="●"/>
      <w:lvlJc w:val="left"/>
      <w:pPr>
        <w:tabs>
          <w:tab w:val="num" w:pos="720"/>
        </w:tabs>
        <w:ind w:left="720" w:hanging="360"/>
      </w:pPr>
      <w:rPr>
        <w:rFonts w:ascii="Montserrat" w:hAnsi="Montserrat" w:hint="default"/>
      </w:rPr>
    </w:lvl>
    <w:lvl w:ilvl="1" w:tplc="AE988404">
      <w:numFmt w:val="bullet"/>
      <w:lvlText w:val="○"/>
      <w:lvlJc w:val="left"/>
      <w:pPr>
        <w:tabs>
          <w:tab w:val="num" w:pos="1440"/>
        </w:tabs>
        <w:ind w:left="1440" w:hanging="360"/>
      </w:pPr>
      <w:rPr>
        <w:rFonts w:ascii="Montserrat" w:hAnsi="Montserrat" w:hint="default"/>
      </w:rPr>
    </w:lvl>
    <w:lvl w:ilvl="2" w:tplc="273A5A48" w:tentative="1">
      <w:start w:val="1"/>
      <w:numFmt w:val="bullet"/>
      <w:lvlText w:val="●"/>
      <w:lvlJc w:val="left"/>
      <w:pPr>
        <w:tabs>
          <w:tab w:val="num" w:pos="2160"/>
        </w:tabs>
        <w:ind w:left="2160" w:hanging="360"/>
      </w:pPr>
      <w:rPr>
        <w:rFonts w:ascii="Montserrat" w:hAnsi="Montserrat" w:hint="default"/>
      </w:rPr>
    </w:lvl>
    <w:lvl w:ilvl="3" w:tplc="1192768A" w:tentative="1">
      <w:start w:val="1"/>
      <w:numFmt w:val="bullet"/>
      <w:lvlText w:val="●"/>
      <w:lvlJc w:val="left"/>
      <w:pPr>
        <w:tabs>
          <w:tab w:val="num" w:pos="2880"/>
        </w:tabs>
        <w:ind w:left="2880" w:hanging="360"/>
      </w:pPr>
      <w:rPr>
        <w:rFonts w:ascii="Montserrat" w:hAnsi="Montserrat" w:hint="default"/>
      </w:rPr>
    </w:lvl>
    <w:lvl w:ilvl="4" w:tplc="EF3426E0" w:tentative="1">
      <w:start w:val="1"/>
      <w:numFmt w:val="bullet"/>
      <w:lvlText w:val="●"/>
      <w:lvlJc w:val="left"/>
      <w:pPr>
        <w:tabs>
          <w:tab w:val="num" w:pos="3600"/>
        </w:tabs>
        <w:ind w:left="3600" w:hanging="360"/>
      </w:pPr>
      <w:rPr>
        <w:rFonts w:ascii="Montserrat" w:hAnsi="Montserrat" w:hint="default"/>
      </w:rPr>
    </w:lvl>
    <w:lvl w:ilvl="5" w:tplc="DBFE4DA6" w:tentative="1">
      <w:start w:val="1"/>
      <w:numFmt w:val="bullet"/>
      <w:lvlText w:val="●"/>
      <w:lvlJc w:val="left"/>
      <w:pPr>
        <w:tabs>
          <w:tab w:val="num" w:pos="4320"/>
        </w:tabs>
        <w:ind w:left="4320" w:hanging="360"/>
      </w:pPr>
      <w:rPr>
        <w:rFonts w:ascii="Montserrat" w:hAnsi="Montserrat" w:hint="default"/>
      </w:rPr>
    </w:lvl>
    <w:lvl w:ilvl="6" w:tplc="3B663EC6" w:tentative="1">
      <w:start w:val="1"/>
      <w:numFmt w:val="bullet"/>
      <w:lvlText w:val="●"/>
      <w:lvlJc w:val="left"/>
      <w:pPr>
        <w:tabs>
          <w:tab w:val="num" w:pos="5040"/>
        </w:tabs>
        <w:ind w:left="5040" w:hanging="360"/>
      </w:pPr>
      <w:rPr>
        <w:rFonts w:ascii="Montserrat" w:hAnsi="Montserrat" w:hint="default"/>
      </w:rPr>
    </w:lvl>
    <w:lvl w:ilvl="7" w:tplc="9F3C6628" w:tentative="1">
      <w:start w:val="1"/>
      <w:numFmt w:val="bullet"/>
      <w:lvlText w:val="●"/>
      <w:lvlJc w:val="left"/>
      <w:pPr>
        <w:tabs>
          <w:tab w:val="num" w:pos="5760"/>
        </w:tabs>
        <w:ind w:left="5760" w:hanging="360"/>
      </w:pPr>
      <w:rPr>
        <w:rFonts w:ascii="Montserrat" w:hAnsi="Montserrat" w:hint="default"/>
      </w:rPr>
    </w:lvl>
    <w:lvl w:ilvl="8" w:tplc="8D96552E" w:tentative="1">
      <w:start w:val="1"/>
      <w:numFmt w:val="bullet"/>
      <w:lvlText w:val="●"/>
      <w:lvlJc w:val="left"/>
      <w:pPr>
        <w:tabs>
          <w:tab w:val="num" w:pos="6480"/>
        </w:tabs>
        <w:ind w:left="6480" w:hanging="360"/>
      </w:pPr>
      <w:rPr>
        <w:rFonts w:ascii="Montserrat" w:hAnsi="Montserrat" w:hint="default"/>
      </w:rPr>
    </w:lvl>
  </w:abstractNum>
  <w:abstractNum w:abstractNumId="32" w15:restartNumberingAfterBreak="0">
    <w:nsid w:val="1BBD4BE6"/>
    <w:multiLevelType w:val="hybridMultilevel"/>
    <w:tmpl w:val="F5A0C2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1C0650B5"/>
    <w:multiLevelType w:val="hybridMultilevel"/>
    <w:tmpl w:val="E63AD9A6"/>
    <w:lvl w:ilvl="0" w:tplc="A2F084C2">
      <w:start w:val="1"/>
      <w:numFmt w:val="bullet"/>
      <w:lvlText w:val="•"/>
      <w:lvlJc w:val="left"/>
      <w:pPr>
        <w:tabs>
          <w:tab w:val="num" w:pos="720"/>
        </w:tabs>
        <w:ind w:left="720" w:hanging="360"/>
      </w:pPr>
      <w:rPr>
        <w:rFonts w:ascii="Arial" w:hAnsi="Arial" w:hint="default"/>
      </w:rPr>
    </w:lvl>
    <w:lvl w:ilvl="1" w:tplc="ABB01536" w:tentative="1">
      <w:start w:val="1"/>
      <w:numFmt w:val="bullet"/>
      <w:lvlText w:val="•"/>
      <w:lvlJc w:val="left"/>
      <w:pPr>
        <w:tabs>
          <w:tab w:val="num" w:pos="1440"/>
        </w:tabs>
        <w:ind w:left="1440" w:hanging="360"/>
      </w:pPr>
      <w:rPr>
        <w:rFonts w:ascii="Arial" w:hAnsi="Arial" w:hint="default"/>
      </w:rPr>
    </w:lvl>
    <w:lvl w:ilvl="2" w:tplc="F5EC20B8" w:tentative="1">
      <w:start w:val="1"/>
      <w:numFmt w:val="bullet"/>
      <w:lvlText w:val="•"/>
      <w:lvlJc w:val="left"/>
      <w:pPr>
        <w:tabs>
          <w:tab w:val="num" w:pos="2160"/>
        </w:tabs>
        <w:ind w:left="2160" w:hanging="360"/>
      </w:pPr>
      <w:rPr>
        <w:rFonts w:ascii="Arial" w:hAnsi="Arial" w:hint="default"/>
      </w:rPr>
    </w:lvl>
    <w:lvl w:ilvl="3" w:tplc="96DA9990" w:tentative="1">
      <w:start w:val="1"/>
      <w:numFmt w:val="bullet"/>
      <w:lvlText w:val="•"/>
      <w:lvlJc w:val="left"/>
      <w:pPr>
        <w:tabs>
          <w:tab w:val="num" w:pos="2880"/>
        </w:tabs>
        <w:ind w:left="2880" w:hanging="360"/>
      </w:pPr>
      <w:rPr>
        <w:rFonts w:ascii="Arial" w:hAnsi="Arial" w:hint="default"/>
      </w:rPr>
    </w:lvl>
    <w:lvl w:ilvl="4" w:tplc="C74085F8" w:tentative="1">
      <w:start w:val="1"/>
      <w:numFmt w:val="bullet"/>
      <w:lvlText w:val="•"/>
      <w:lvlJc w:val="left"/>
      <w:pPr>
        <w:tabs>
          <w:tab w:val="num" w:pos="3600"/>
        </w:tabs>
        <w:ind w:left="3600" w:hanging="360"/>
      </w:pPr>
      <w:rPr>
        <w:rFonts w:ascii="Arial" w:hAnsi="Arial" w:hint="default"/>
      </w:rPr>
    </w:lvl>
    <w:lvl w:ilvl="5" w:tplc="E65E41EC" w:tentative="1">
      <w:start w:val="1"/>
      <w:numFmt w:val="bullet"/>
      <w:lvlText w:val="•"/>
      <w:lvlJc w:val="left"/>
      <w:pPr>
        <w:tabs>
          <w:tab w:val="num" w:pos="4320"/>
        </w:tabs>
        <w:ind w:left="4320" w:hanging="360"/>
      </w:pPr>
      <w:rPr>
        <w:rFonts w:ascii="Arial" w:hAnsi="Arial" w:hint="default"/>
      </w:rPr>
    </w:lvl>
    <w:lvl w:ilvl="6" w:tplc="633429AA" w:tentative="1">
      <w:start w:val="1"/>
      <w:numFmt w:val="bullet"/>
      <w:lvlText w:val="•"/>
      <w:lvlJc w:val="left"/>
      <w:pPr>
        <w:tabs>
          <w:tab w:val="num" w:pos="5040"/>
        </w:tabs>
        <w:ind w:left="5040" w:hanging="360"/>
      </w:pPr>
      <w:rPr>
        <w:rFonts w:ascii="Arial" w:hAnsi="Arial" w:hint="default"/>
      </w:rPr>
    </w:lvl>
    <w:lvl w:ilvl="7" w:tplc="E1D8CE70" w:tentative="1">
      <w:start w:val="1"/>
      <w:numFmt w:val="bullet"/>
      <w:lvlText w:val="•"/>
      <w:lvlJc w:val="left"/>
      <w:pPr>
        <w:tabs>
          <w:tab w:val="num" w:pos="5760"/>
        </w:tabs>
        <w:ind w:left="5760" w:hanging="360"/>
      </w:pPr>
      <w:rPr>
        <w:rFonts w:ascii="Arial" w:hAnsi="Arial" w:hint="default"/>
      </w:rPr>
    </w:lvl>
    <w:lvl w:ilvl="8" w:tplc="4F3ACC1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D2E2106"/>
    <w:multiLevelType w:val="hybridMultilevel"/>
    <w:tmpl w:val="3B28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B61616"/>
    <w:multiLevelType w:val="hybridMultilevel"/>
    <w:tmpl w:val="E864E8F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1BA08AD"/>
    <w:multiLevelType w:val="hybridMultilevel"/>
    <w:tmpl w:val="F47AB82A"/>
    <w:lvl w:ilvl="0" w:tplc="ECB8DF9A">
      <w:start w:val="1"/>
      <w:numFmt w:val="bullet"/>
      <w:lvlText w:val="●"/>
      <w:lvlJc w:val="left"/>
      <w:pPr>
        <w:tabs>
          <w:tab w:val="num" w:pos="720"/>
        </w:tabs>
        <w:ind w:left="720" w:hanging="360"/>
      </w:pPr>
      <w:rPr>
        <w:rFonts w:ascii="Montserrat" w:hAnsi="Montserrat" w:hint="default"/>
      </w:rPr>
    </w:lvl>
    <w:lvl w:ilvl="1" w:tplc="CE04E9A2" w:tentative="1">
      <w:start w:val="1"/>
      <w:numFmt w:val="bullet"/>
      <w:lvlText w:val="●"/>
      <w:lvlJc w:val="left"/>
      <w:pPr>
        <w:tabs>
          <w:tab w:val="num" w:pos="1440"/>
        </w:tabs>
        <w:ind w:left="1440" w:hanging="360"/>
      </w:pPr>
      <w:rPr>
        <w:rFonts w:ascii="Montserrat" w:hAnsi="Montserrat" w:hint="default"/>
      </w:rPr>
    </w:lvl>
    <w:lvl w:ilvl="2" w:tplc="AFF2610E" w:tentative="1">
      <w:start w:val="1"/>
      <w:numFmt w:val="bullet"/>
      <w:lvlText w:val="●"/>
      <w:lvlJc w:val="left"/>
      <w:pPr>
        <w:tabs>
          <w:tab w:val="num" w:pos="2160"/>
        </w:tabs>
        <w:ind w:left="2160" w:hanging="360"/>
      </w:pPr>
      <w:rPr>
        <w:rFonts w:ascii="Montserrat" w:hAnsi="Montserrat" w:hint="default"/>
      </w:rPr>
    </w:lvl>
    <w:lvl w:ilvl="3" w:tplc="A992C2BA" w:tentative="1">
      <w:start w:val="1"/>
      <w:numFmt w:val="bullet"/>
      <w:lvlText w:val="●"/>
      <w:lvlJc w:val="left"/>
      <w:pPr>
        <w:tabs>
          <w:tab w:val="num" w:pos="2880"/>
        </w:tabs>
        <w:ind w:left="2880" w:hanging="360"/>
      </w:pPr>
      <w:rPr>
        <w:rFonts w:ascii="Montserrat" w:hAnsi="Montserrat" w:hint="default"/>
      </w:rPr>
    </w:lvl>
    <w:lvl w:ilvl="4" w:tplc="10ACFA16" w:tentative="1">
      <w:start w:val="1"/>
      <w:numFmt w:val="bullet"/>
      <w:lvlText w:val="●"/>
      <w:lvlJc w:val="left"/>
      <w:pPr>
        <w:tabs>
          <w:tab w:val="num" w:pos="3600"/>
        </w:tabs>
        <w:ind w:left="3600" w:hanging="360"/>
      </w:pPr>
      <w:rPr>
        <w:rFonts w:ascii="Montserrat" w:hAnsi="Montserrat" w:hint="default"/>
      </w:rPr>
    </w:lvl>
    <w:lvl w:ilvl="5" w:tplc="E0720C16" w:tentative="1">
      <w:start w:val="1"/>
      <w:numFmt w:val="bullet"/>
      <w:lvlText w:val="●"/>
      <w:lvlJc w:val="left"/>
      <w:pPr>
        <w:tabs>
          <w:tab w:val="num" w:pos="4320"/>
        </w:tabs>
        <w:ind w:left="4320" w:hanging="360"/>
      </w:pPr>
      <w:rPr>
        <w:rFonts w:ascii="Montserrat" w:hAnsi="Montserrat" w:hint="default"/>
      </w:rPr>
    </w:lvl>
    <w:lvl w:ilvl="6" w:tplc="091236B6" w:tentative="1">
      <w:start w:val="1"/>
      <w:numFmt w:val="bullet"/>
      <w:lvlText w:val="●"/>
      <w:lvlJc w:val="left"/>
      <w:pPr>
        <w:tabs>
          <w:tab w:val="num" w:pos="5040"/>
        </w:tabs>
        <w:ind w:left="5040" w:hanging="360"/>
      </w:pPr>
      <w:rPr>
        <w:rFonts w:ascii="Montserrat" w:hAnsi="Montserrat" w:hint="default"/>
      </w:rPr>
    </w:lvl>
    <w:lvl w:ilvl="7" w:tplc="50927E2E" w:tentative="1">
      <w:start w:val="1"/>
      <w:numFmt w:val="bullet"/>
      <w:lvlText w:val="●"/>
      <w:lvlJc w:val="left"/>
      <w:pPr>
        <w:tabs>
          <w:tab w:val="num" w:pos="5760"/>
        </w:tabs>
        <w:ind w:left="5760" w:hanging="360"/>
      </w:pPr>
      <w:rPr>
        <w:rFonts w:ascii="Montserrat" w:hAnsi="Montserrat" w:hint="default"/>
      </w:rPr>
    </w:lvl>
    <w:lvl w:ilvl="8" w:tplc="1318DF76" w:tentative="1">
      <w:start w:val="1"/>
      <w:numFmt w:val="bullet"/>
      <w:lvlText w:val="●"/>
      <w:lvlJc w:val="left"/>
      <w:pPr>
        <w:tabs>
          <w:tab w:val="num" w:pos="6480"/>
        </w:tabs>
        <w:ind w:left="6480" w:hanging="360"/>
      </w:pPr>
      <w:rPr>
        <w:rFonts w:ascii="Montserrat" w:hAnsi="Montserrat" w:hint="default"/>
      </w:rPr>
    </w:lvl>
  </w:abstractNum>
  <w:abstractNum w:abstractNumId="37" w15:restartNumberingAfterBreak="0">
    <w:nsid w:val="21F85883"/>
    <w:multiLevelType w:val="hybridMultilevel"/>
    <w:tmpl w:val="B0C26EB8"/>
    <w:lvl w:ilvl="0" w:tplc="EFF08F38">
      <w:start w:val="1"/>
      <w:numFmt w:val="bullet"/>
      <w:lvlText w:val="●"/>
      <w:lvlJc w:val="left"/>
      <w:pPr>
        <w:tabs>
          <w:tab w:val="num" w:pos="720"/>
        </w:tabs>
        <w:ind w:left="720" w:hanging="360"/>
      </w:pPr>
      <w:rPr>
        <w:rFonts w:ascii="Times New Roman" w:hAnsi="Times New Roman" w:hint="default"/>
      </w:rPr>
    </w:lvl>
    <w:lvl w:ilvl="1" w:tplc="CB44904A" w:tentative="1">
      <w:start w:val="1"/>
      <w:numFmt w:val="bullet"/>
      <w:lvlText w:val="●"/>
      <w:lvlJc w:val="left"/>
      <w:pPr>
        <w:tabs>
          <w:tab w:val="num" w:pos="1440"/>
        </w:tabs>
        <w:ind w:left="1440" w:hanging="360"/>
      </w:pPr>
      <w:rPr>
        <w:rFonts w:ascii="Times New Roman" w:hAnsi="Times New Roman" w:hint="default"/>
      </w:rPr>
    </w:lvl>
    <w:lvl w:ilvl="2" w:tplc="F676C238" w:tentative="1">
      <w:start w:val="1"/>
      <w:numFmt w:val="bullet"/>
      <w:lvlText w:val="●"/>
      <w:lvlJc w:val="left"/>
      <w:pPr>
        <w:tabs>
          <w:tab w:val="num" w:pos="2160"/>
        </w:tabs>
        <w:ind w:left="2160" w:hanging="360"/>
      </w:pPr>
      <w:rPr>
        <w:rFonts w:ascii="Times New Roman" w:hAnsi="Times New Roman" w:hint="default"/>
      </w:rPr>
    </w:lvl>
    <w:lvl w:ilvl="3" w:tplc="81D4393E" w:tentative="1">
      <w:start w:val="1"/>
      <w:numFmt w:val="bullet"/>
      <w:lvlText w:val="●"/>
      <w:lvlJc w:val="left"/>
      <w:pPr>
        <w:tabs>
          <w:tab w:val="num" w:pos="2880"/>
        </w:tabs>
        <w:ind w:left="2880" w:hanging="360"/>
      </w:pPr>
      <w:rPr>
        <w:rFonts w:ascii="Times New Roman" w:hAnsi="Times New Roman" w:hint="default"/>
      </w:rPr>
    </w:lvl>
    <w:lvl w:ilvl="4" w:tplc="70807B5E" w:tentative="1">
      <w:start w:val="1"/>
      <w:numFmt w:val="bullet"/>
      <w:lvlText w:val="●"/>
      <w:lvlJc w:val="left"/>
      <w:pPr>
        <w:tabs>
          <w:tab w:val="num" w:pos="3600"/>
        </w:tabs>
        <w:ind w:left="3600" w:hanging="360"/>
      </w:pPr>
      <w:rPr>
        <w:rFonts w:ascii="Times New Roman" w:hAnsi="Times New Roman" w:hint="default"/>
      </w:rPr>
    </w:lvl>
    <w:lvl w:ilvl="5" w:tplc="44281712" w:tentative="1">
      <w:start w:val="1"/>
      <w:numFmt w:val="bullet"/>
      <w:lvlText w:val="●"/>
      <w:lvlJc w:val="left"/>
      <w:pPr>
        <w:tabs>
          <w:tab w:val="num" w:pos="4320"/>
        </w:tabs>
        <w:ind w:left="4320" w:hanging="360"/>
      </w:pPr>
      <w:rPr>
        <w:rFonts w:ascii="Times New Roman" w:hAnsi="Times New Roman" w:hint="default"/>
      </w:rPr>
    </w:lvl>
    <w:lvl w:ilvl="6" w:tplc="967A73F4" w:tentative="1">
      <w:start w:val="1"/>
      <w:numFmt w:val="bullet"/>
      <w:lvlText w:val="●"/>
      <w:lvlJc w:val="left"/>
      <w:pPr>
        <w:tabs>
          <w:tab w:val="num" w:pos="5040"/>
        </w:tabs>
        <w:ind w:left="5040" w:hanging="360"/>
      </w:pPr>
      <w:rPr>
        <w:rFonts w:ascii="Times New Roman" w:hAnsi="Times New Roman" w:hint="default"/>
      </w:rPr>
    </w:lvl>
    <w:lvl w:ilvl="7" w:tplc="FCA269FE" w:tentative="1">
      <w:start w:val="1"/>
      <w:numFmt w:val="bullet"/>
      <w:lvlText w:val="●"/>
      <w:lvlJc w:val="left"/>
      <w:pPr>
        <w:tabs>
          <w:tab w:val="num" w:pos="5760"/>
        </w:tabs>
        <w:ind w:left="5760" w:hanging="360"/>
      </w:pPr>
      <w:rPr>
        <w:rFonts w:ascii="Times New Roman" w:hAnsi="Times New Roman" w:hint="default"/>
      </w:rPr>
    </w:lvl>
    <w:lvl w:ilvl="8" w:tplc="9D6A969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2B665FA"/>
    <w:multiLevelType w:val="hybridMultilevel"/>
    <w:tmpl w:val="E694484E"/>
    <w:lvl w:ilvl="0" w:tplc="E5FC8428">
      <w:start w:val="1"/>
      <w:numFmt w:val="bullet"/>
      <w:lvlText w:val="●"/>
      <w:lvlJc w:val="left"/>
      <w:pPr>
        <w:tabs>
          <w:tab w:val="num" w:pos="720"/>
        </w:tabs>
        <w:ind w:left="720" w:hanging="360"/>
      </w:pPr>
      <w:rPr>
        <w:rFonts w:ascii="Montserrat" w:hAnsi="Montserrat" w:hint="default"/>
      </w:rPr>
    </w:lvl>
    <w:lvl w:ilvl="1" w:tplc="6AC0C2B2">
      <w:start w:val="1"/>
      <w:numFmt w:val="bullet"/>
      <w:lvlText w:val="●"/>
      <w:lvlJc w:val="left"/>
      <w:pPr>
        <w:tabs>
          <w:tab w:val="num" w:pos="1440"/>
        </w:tabs>
        <w:ind w:left="1440" w:hanging="360"/>
      </w:pPr>
      <w:rPr>
        <w:rFonts w:ascii="Montserrat" w:hAnsi="Montserrat" w:hint="default"/>
      </w:rPr>
    </w:lvl>
    <w:lvl w:ilvl="2" w:tplc="A6DA83B8">
      <w:start w:val="1"/>
      <w:numFmt w:val="bullet"/>
      <w:lvlText w:val="●"/>
      <w:lvlJc w:val="left"/>
      <w:pPr>
        <w:tabs>
          <w:tab w:val="num" w:pos="2160"/>
        </w:tabs>
        <w:ind w:left="2160" w:hanging="360"/>
      </w:pPr>
      <w:rPr>
        <w:rFonts w:ascii="Montserrat" w:hAnsi="Montserrat" w:hint="default"/>
      </w:rPr>
    </w:lvl>
    <w:lvl w:ilvl="3" w:tplc="A1281E38" w:tentative="1">
      <w:start w:val="1"/>
      <w:numFmt w:val="bullet"/>
      <w:lvlText w:val="●"/>
      <w:lvlJc w:val="left"/>
      <w:pPr>
        <w:tabs>
          <w:tab w:val="num" w:pos="2880"/>
        </w:tabs>
        <w:ind w:left="2880" w:hanging="360"/>
      </w:pPr>
      <w:rPr>
        <w:rFonts w:ascii="Montserrat" w:hAnsi="Montserrat" w:hint="default"/>
      </w:rPr>
    </w:lvl>
    <w:lvl w:ilvl="4" w:tplc="BCD6CEF0" w:tentative="1">
      <w:start w:val="1"/>
      <w:numFmt w:val="bullet"/>
      <w:lvlText w:val="●"/>
      <w:lvlJc w:val="left"/>
      <w:pPr>
        <w:tabs>
          <w:tab w:val="num" w:pos="3600"/>
        </w:tabs>
        <w:ind w:left="3600" w:hanging="360"/>
      </w:pPr>
      <w:rPr>
        <w:rFonts w:ascii="Montserrat" w:hAnsi="Montserrat" w:hint="default"/>
      </w:rPr>
    </w:lvl>
    <w:lvl w:ilvl="5" w:tplc="7D3C01DC" w:tentative="1">
      <w:start w:val="1"/>
      <w:numFmt w:val="bullet"/>
      <w:lvlText w:val="●"/>
      <w:lvlJc w:val="left"/>
      <w:pPr>
        <w:tabs>
          <w:tab w:val="num" w:pos="4320"/>
        </w:tabs>
        <w:ind w:left="4320" w:hanging="360"/>
      </w:pPr>
      <w:rPr>
        <w:rFonts w:ascii="Montserrat" w:hAnsi="Montserrat" w:hint="default"/>
      </w:rPr>
    </w:lvl>
    <w:lvl w:ilvl="6" w:tplc="A0902154" w:tentative="1">
      <w:start w:val="1"/>
      <w:numFmt w:val="bullet"/>
      <w:lvlText w:val="●"/>
      <w:lvlJc w:val="left"/>
      <w:pPr>
        <w:tabs>
          <w:tab w:val="num" w:pos="5040"/>
        </w:tabs>
        <w:ind w:left="5040" w:hanging="360"/>
      </w:pPr>
      <w:rPr>
        <w:rFonts w:ascii="Montserrat" w:hAnsi="Montserrat" w:hint="default"/>
      </w:rPr>
    </w:lvl>
    <w:lvl w:ilvl="7" w:tplc="F4748CA0" w:tentative="1">
      <w:start w:val="1"/>
      <w:numFmt w:val="bullet"/>
      <w:lvlText w:val="●"/>
      <w:lvlJc w:val="left"/>
      <w:pPr>
        <w:tabs>
          <w:tab w:val="num" w:pos="5760"/>
        </w:tabs>
        <w:ind w:left="5760" w:hanging="360"/>
      </w:pPr>
      <w:rPr>
        <w:rFonts w:ascii="Montserrat" w:hAnsi="Montserrat" w:hint="default"/>
      </w:rPr>
    </w:lvl>
    <w:lvl w:ilvl="8" w:tplc="82EC01CA" w:tentative="1">
      <w:start w:val="1"/>
      <w:numFmt w:val="bullet"/>
      <w:lvlText w:val="●"/>
      <w:lvlJc w:val="left"/>
      <w:pPr>
        <w:tabs>
          <w:tab w:val="num" w:pos="6480"/>
        </w:tabs>
        <w:ind w:left="6480" w:hanging="360"/>
      </w:pPr>
      <w:rPr>
        <w:rFonts w:ascii="Montserrat" w:hAnsi="Montserrat" w:hint="default"/>
      </w:rPr>
    </w:lvl>
  </w:abstractNum>
  <w:abstractNum w:abstractNumId="39" w15:restartNumberingAfterBreak="0">
    <w:nsid w:val="23B76191"/>
    <w:multiLevelType w:val="hybridMultilevel"/>
    <w:tmpl w:val="A832F37A"/>
    <w:lvl w:ilvl="0" w:tplc="A476B254">
      <w:start w:val="1"/>
      <w:numFmt w:val="bullet"/>
      <w:lvlText w:val="●"/>
      <w:lvlJc w:val="left"/>
      <w:pPr>
        <w:tabs>
          <w:tab w:val="num" w:pos="720"/>
        </w:tabs>
        <w:ind w:left="720" w:hanging="360"/>
      </w:pPr>
      <w:rPr>
        <w:rFonts w:ascii="Montserrat" w:hAnsi="Montserrat" w:hint="default"/>
      </w:rPr>
    </w:lvl>
    <w:lvl w:ilvl="1" w:tplc="CF72DD06">
      <w:start w:val="1"/>
      <w:numFmt w:val="bullet"/>
      <w:lvlText w:val="o"/>
      <w:lvlJc w:val="left"/>
      <w:pPr>
        <w:tabs>
          <w:tab w:val="num" w:pos="1440"/>
        </w:tabs>
        <w:ind w:left="1440" w:hanging="360"/>
      </w:pPr>
      <w:rPr>
        <w:rFonts w:ascii="Courier New" w:hAnsi="Courier New" w:cs="Courier New" w:hint="default"/>
      </w:rPr>
    </w:lvl>
    <w:lvl w:ilvl="2" w:tplc="ABDCAF94" w:tentative="1">
      <w:start w:val="1"/>
      <w:numFmt w:val="bullet"/>
      <w:lvlText w:val="●"/>
      <w:lvlJc w:val="left"/>
      <w:pPr>
        <w:tabs>
          <w:tab w:val="num" w:pos="2160"/>
        </w:tabs>
        <w:ind w:left="2160" w:hanging="360"/>
      </w:pPr>
      <w:rPr>
        <w:rFonts w:ascii="Montserrat" w:hAnsi="Montserrat" w:hint="default"/>
      </w:rPr>
    </w:lvl>
    <w:lvl w:ilvl="3" w:tplc="6A4675A6" w:tentative="1">
      <w:start w:val="1"/>
      <w:numFmt w:val="bullet"/>
      <w:lvlText w:val="●"/>
      <w:lvlJc w:val="left"/>
      <w:pPr>
        <w:tabs>
          <w:tab w:val="num" w:pos="2880"/>
        </w:tabs>
        <w:ind w:left="2880" w:hanging="360"/>
      </w:pPr>
      <w:rPr>
        <w:rFonts w:ascii="Montserrat" w:hAnsi="Montserrat" w:hint="default"/>
      </w:rPr>
    </w:lvl>
    <w:lvl w:ilvl="4" w:tplc="C8B4382C" w:tentative="1">
      <w:start w:val="1"/>
      <w:numFmt w:val="bullet"/>
      <w:lvlText w:val="●"/>
      <w:lvlJc w:val="left"/>
      <w:pPr>
        <w:tabs>
          <w:tab w:val="num" w:pos="3600"/>
        </w:tabs>
        <w:ind w:left="3600" w:hanging="360"/>
      </w:pPr>
      <w:rPr>
        <w:rFonts w:ascii="Montserrat" w:hAnsi="Montserrat" w:hint="default"/>
      </w:rPr>
    </w:lvl>
    <w:lvl w:ilvl="5" w:tplc="754A388C" w:tentative="1">
      <w:start w:val="1"/>
      <w:numFmt w:val="bullet"/>
      <w:lvlText w:val="●"/>
      <w:lvlJc w:val="left"/>
      <w:pPr>
        <w:tabs>
          <w:tab w:val="num" w:pos="4320"/>
        </w:tabs>
        <w:ind w:left="4320" w:hanging="360"/>
      </w:pPr>
      <w:rPr>
        <w:rFonts w:ascii="Montserrat" w:hAnsi="Montserrat" w:hint="default"/>
      </w:rPr>
    </w:lvl>
    <w:lvl w:ilvl="6" w:tplc="AB7E712C" w:tentative="1">
      <w:start w:val="1"/>
      <w:numFmt w:val="bullet"/>
      <w:lvlText w:val="●"/>
      <w:lvlJc w:val="left"/>
      <w:pPr>
        <w:tabs>
          <w:tab w:val="num" w:pos="5040"/>
        </w:tabs>
        <w:ind w:left="5040" w:hanging="360"/>
      </w:pPr>
      <w:rPr>
        <w:rFonts w:ascii="Montserrat" w:hAnsi="Montserrat" w:hint="default"/>
      </w:rPr>
    </w:lvl>
    <w:lvl w:ilvl="7" w:tplc="03868DFA" w:tentative="1">
      <w:start w:val="1"/>
      <w:numFmt w:val="bullet"/>
      <w:lvlText w:val="●"/>
      <w:lvlJc w:val="left"/>
      <w:pPr>
        <w:tabs>
          <w:tab w:val="num" w:pos="5760"/>
        </w:tabs>
        <w:ind w:left="5760" w:hanging="360"/>
      </w:pPr>
      <w:rPr>
        <w:rFonts w:ascii="Montserrat" w:hAnsi="Montserrat" w:hint="default"/>
      </w:rPr>
    </w:lvl>
    <w:lvl w:ilvl="8" w:tplc="1ED64AC4" w:tentative="1">
      <w:start w:val="1"/>
      <w:numFmt w:val="bullet"/>
      <w:lvlText w:val="●"/>
      <w:lvlJc w:val="left"/>
      <w:pPr>
        <w:tabs>
          <w:tab w:val="num" w:pos="6480"/>
        </w:tabs>
        <w:ind w:left="6480" w:hanging="360"/>
      </w:pPr>
      <w:rPr>
        <w:rFonts w:ascii="Montserrat" w:hAnsi="Montserrat" w:hint="default"/>
      </w:rPr>
    </w:lvl>
  </w:abstractNum>
  <w:abstractNum w:abstractNumId="40" w15:restartNumberingAfterBreak="0">
    <w:nsid w:val="23E129F0"/>
    <w:multiLevelType w:val="hybridMultilevel"/>
    <w:tmpl w:val="C18A45D6"/>
    <w:lvl w:ilvl="0" w:tplc="EECEE88A">
      <w:start w:val="1"/>
      <w:numFmt w:val="bullet"/>
      <w:lvlText w:val=""/>
      <w:lvlJc w:val="left"/>
      <w:pPr>
        <w:ind w:left="720" w:hanging="360"/>
      </w:pPr>
      <w:rPr>
        <w:rFonts w:ascii="Symbol" w:hAnsi="Symbol" w:hint="default"/>
      </w:rPr>
    </w:lvl>
    <w:lvl w:ilvl="1" w:tplc="9A9A7DA6">
      <w:start w:val="1"/>
      <w:numFmt w:val="bullet"/>
      <w:lvlText w:val="o"/>
      <w:lvlJc w:val="left"/>
      <w:pPr>
        <w:ind w:left="1440" w:hanging="360"/>
      </w:pPr>
      <w:rPr>
        <w:rFonts w:ascii="Courier New" w:hAnsi="Courier New" w:cs="Courier New" w:hint="default"/>
      </w:rPr>
    </w:lvl>
    <w:lvl w:ilvl="2" w:tplc="CC3CAC18">
      <w:start w:val="1"/>
      <w:numFmt w:val="bullet"/>
      <w:lvlText w:val=""/>
      <w:lvlJc w:val="left"/>
      <w:pPr>
        <w:ind w:left="2160" w:hanging="360"/>
      </w:pPr>
      <w:rPr>
        <w:rFonts w:ascii="Wingdings" w:hAnsi="Wingdings" w:hint="default"/>
      </w:rPr>
    </w:lvl>
    <w:lvl w:ilvl="3" w:tplc="A8DC97F4" w:tentative="1">
      <w:start w:val="1"/>
      <w:numFmt w:val="bullet"/>
      <w:lvlText w:val=""/>
      <w:lvlJc w:val="left"/>
      <w:pPr>
        <w:ind w:left="2880" w:hanging="360"/>
      </w:pPr>
      <w:rPr>
        <w:rFonts w:ascii="Symbol" w:hAnsi="Symbol" w:hint="default"/>
      </w:rPr>
    </w:lvl>
    <w:lvl w:ilvl="4" w:tplc="1338B7D2" w:tentative="1">
      <w:start w:val="1"/>
      <w:numFmt w:val="bullet"/>
      <w:lvlText w:val="o"/>
      <w:lvlJc w:val="left"/>
      <w:pPr>
        <w:ind w:left="3600" w:hanging="360"/>
      </w:pPr>
      <w:rPr>
        <w:rFonts w:ascii="Courier New" w:hAnsi="Courier New" w:cs="Courier New" w:hint="default"/>
      </w:rPr>
    </w:lvl>
    <w:lvl w:ilvl="5" w:tplc="70F01CA6" w:tentative="1">
      <w:start w:val="1"/>
      <w:numFmt w:val="bullet"/>
      <w:lvlText w:val=""/>
      <w:lvlJc w:val="left"/>
      <w:pPr>
        <w:ind w:left="4320" w:hanging="360"/>
      </w:pPr>
      <w:rPr>
        <w:rFonts w:ascii="Wingdings" w:hAnsi="Wingdings" w:hint="default"/>
      </w:rPr>
    </w:lvl>
    <w:lvl w:ilvl="6" w:tplc="87401148" w:tentative="1">
      <w:start w:val="1"/>
      <w:numFmt w:val="bullet"/>
      <w:lvlText w:val=""/>
      <w:lvlJc w:val="left"/>
      <w:pPr>
        <w:ind w:left="5040" w:hanging="360"/>
      </w:pPr>
      <w:rPr>
        <w:rFonts w:ascii="Symbol" w:hAnsi="Symbol" w:hint="default"/>
      </w:rPr>
    </w:lvl>
    <w:lvl w:ilvl="7" w:tplc="78EEB870" w:tentative="1">
      <w:start w:val="1"/>
      <w:numFmt w:val="bullet"/>
      <w:lvlText w:val="o"/>
      <w:lvlJc w:val="left"/>
      <w:pPr>
        <w:ind w:left="5760" w:hanging="360"/>
      </w:pPr>
      <w:rPr>
        <w:rFonts w:ascii="Courier New" w:hAnsi="Courier New" w:cs="Courier New" w:hint="default"/>
      </w:rPr>
    </w:lvl>
    <w:lvl w:ilvl="8" w:tplc="2820D9EC" w:tentative="1">
      <w:start w:val="1"/>
      <w:numFmt w:val="bullet"/>
      <w:lvlText w:val=""/>
      <w:lvlJc w:val="left"/>
      <w:pPr>
        <w:ind w:left="6480" w:hanging="360"/>
      </w:pPr>
      <w:rPr>
        <w:rFonts w:ascii="Wingdings" w:hAnsi="Wingdings" w:hint="default"/>
      </w:rPr>
    </w:lvl>
  </w:abstractNum>
  <w:abstractNum w:abstractNumId="41" w15:restartNumberingAfterBreak="0">
    <w:nsid w:val="248F35D0"/>
    <w:multiLevelType w:val="hybridMultilevel"/>
    <w:tmpl w:val="5448C0A4"/>
    <w:lvl w:ilvl="0" w:tplc="04AEE1F8">
      <w:start w:val="1"/>
      <w:numFmt w:val="bullet"/>
      <w:lvlText w:val="●"/>
      <w:lvlJc w:val="left"/>
      <w:pPr>
        <w:tabs>
          <w:tab w:val="num" w:pos="720"/>
        </w:tabs>
        <w:ind w:left="720" w:hanging="360"/>
      </w:pPr>
      <w:rPr>
        <w:rFonts w:ascii="Montserrat" w:hAnsi="Montserrat" w:hint="default"/>
      </w:rPr>
    </w:lvl>
    <w:lvl w:ilvl="1" w:tplc="8F16BC7E" w:tentative="1">
      <w:start w:val="1"/>
      <w:numFmt w:val="bullet"/>
      <w:lvlText w:val="●"/>
      <w:lvlJc w:val="left"/>
      <w:pPr>
        <w:tabs>
          <w:tab w:val="num" w:pos="1440"/>
        </w:tabs>
        <w:ind w:left="1440" w:hanging="360"/>
      </w:pPr>
      <w:rPr>
        <w:rFonts w:ascii="Montserrat" w:hAnsi="Montserrat" w:hint="default"/>
      </w:rPr>
    </w:lvl>
    <w:lvl w:ilvl="2" w:tplc="D032CEB8" w:tentative="1">
      <w:start w:val="1"/>
      <w:numFmt w:val="bullet"/>
      <w:lvlText w:val="●"/>
      <w:lvlJc w:val="left"/>
      <w:pPr>
        <w:tabs>
          <w:tab w:val="num" w:pos="2160"/>
        </w:tabs>
        <w:ind w:left="2160" w:hanging="360"/>
      </w:pPr>
      <w:rPr>
        <w:rFonts w:ascii="Montserrat" w:hAnsi="Montserrat" w:hint="default"/>
      </w:rPr>
    </w:lvl>
    <w:lvl w:ilvl="3" w:tplc="2138D822" w:tentative="1">
      <w:start w:val="1"/>
      <w:numFmt w:val="bullet"/>
      <w:lvlText w:val="●"/>
      <w:lvlJc w:val="left"/>
      <w:pPr>
        <w:tabs>
          <w:tab w:val="num" w:pos="2880"/>
        </w:tabs>
        <w:ind w:left="2880" w:hanging="360"/>
      </w:pPr>
      <w:rPr>
        <w:rFonts w:ascii="Montserrat" w:hAnsi="Montserrat" w:hint="default"/>
      </w:rPr>
    </w:lvl>
    <w:lvl w:ilvl="4" w:tplc="17D47F9E" w:tentative="1">
      <w:start w:val="1"/>
      <w:numFmt w:val="bullet"/>
      <w:lvlText w:val="●"/>
      <w:lvlJc w:val="left"/>
      <w:pPr>
        <w:tabs>
          <w:tab w:val="num" w:pos="3600"/>
        </w:tabs>
        <w:ind w:left="3600" w:hanging="360"/>
      </w:pPr>
      <w:rPr>
        <w:rFonts w:ascii="Montserrat" w:hAnsi="Montserrat" w:hint="default"/>
      </w:rPr>
    </w:lvl>
    <w:lvl w:ilvl="5" w:tplc="6D1C6656" w:tentative="1">
      <w:start w:val="1"/>
      <w:numFmt w:val="bullet"/>
      <w:lvlText w:val="●"/>
      <w:lvlJc w:val="left"/>
      <w:pPr>
        <w:tabs>
          <w:tab w:val="num" w:pos="4320"/>
        </w:tabs>
        <w:ind w:left="4320" w:hanging="360"/>
      </w:pPr>
      <w:rPr>
        <w:rFonts w:ascii="Montserrat" w:hAnsi="Montserrat" w:hint="default"/>
      </w:rPr>
    </w:lvl>
    <w:lvl w:ilvl="6" w:tplc="869CA43A" w:tentative="1">
      <w:start w:val="1"/>
      <w:numFmt w:val="bullet"/>
      <w:lvlText w:val="●"/>
      <w:lvlJc w:val="left"/>
      <w:pPr>
        <w:tabs>
          <w:tab w:val="num" w:pos="5040"/>
        </w:tabs>
        <w:ind w:left="5040" w:hanging="360"/>
      </w:pPr>
      <w:rPr>
        <w:rFonts w:ascii="Montserrat" w:hAnsi="Montserrat" w:hint="default"/>
      </w:rPr>
    </w:lvl>
    <w:lvl w:ilvl="7" w:tplc="F25A20D4" w:tentative="1">
      <w:start w:val="1"/>
      <w:numFmt w:val="bullet"/>
      <w:lvlText w:val="●"/>
      <w:lvlJc w:val="left"/>
      <w:pPr>
        <w:tabs>
          <w:tab w:val="num" w:pos="5760"/>
        </w:tabs>
        <w:ind w:left="5760" w:hanging="360"/>
      </w:pPr>
      <w:rPr>
        <w:rFonts w:ascii="Montserrat" w:hAnsi="Montserrat" w:hint="default"/>
      </w:rPr>
    </w:lvl>
    <w:lvl w:ilvl="8" w:tplc="AB2AD49E" w:tentative="1">
      <w:start w:val="1"/>
      <w:numFmt w:val="bullet"/>
      <w:lvlText w:val="●"/>
      <w:lvlJc w:val="left"/>
      <w:pPr>
        <w:tabs>
          <w:tab w:val="num" w:pos="6480"/>
        </w:tabs>
        <w:ind w:left="6480" w:hanging="360"/>
      </w:pPr>
      <w:rPr>
        <w:rFonts w:ascii="Montserrat" w:hAnsi="Montserrat" w:hint="default"/>
      </w:rPr>
    </w:lvl>
  </w:abstractNum>
  <w:abstractNum w:abstractNumId="42" w15:restartNumberingAfterBreak="0">
    <w:nsid w:val="250C7929"/>
    <w:multiLevelType w:val="hybridMultilevel"/>
    <w:tmpl w:val="FC666702"/>
    <w:lvl w:ilvl="0" w:tplc="2E304A24">
      <w:start w:val="1"/>
      <w:numFmt w:val="bullet"/>
      <w:lvlText w:val="•"/>
      <w:lvlJc w:val="left"/>
      <w:pPr>
        <w:tabs>
          <w:tab w:val="num" w:pos="720"/>
        </w:tabs>
        <w:ind w:left="720" w:hanging="360"/>
      </w:pPr>
      <w:rPr>
        <w:rFonts w:ascii="Arial" w:hAnsi="Arial" w:hint="default"/>
      </w:rPr>
    </w:lvl>
    <w:lvl w:ilvl="1" w:tplc="D466EF32" w:tentative="1">
      <w:start w:val="1"/>
      <w:numFmt w:val="bullet"/>
      <w:lvlText w:val="•"/>
      <w:lvlJc w:val="left"/>
      <w:pPr>
        <w:tabs>
          <w:tab w:val="num" w:pos="1440"/>
        </w:tabs>
        <w:ind w:left="1440" w:hanging="360"/>
      </w:pPr>
      <w:rPr>
        <w:rFonts w:ascii="Arial" w:hAnsi="Arial" w:hint="default"/>
      </w:rPr>
    </w:lvl>
    <w:lvl w:ilvl="2" w:tplc="EAA8F21C" w:tentative="1">
      <w:start w:val="1"/>
      <w:numFmt w:val="bullet"/>
      <w:lvlText w:val="•"/>
      <w:lvlJc w:val="left"/>
      <w:pPr>
        <w:tabs>
          <w:tab w:val="num" w:pos="2160"/>
        </w:tabs>
        <w:ind w:left="2160" w:hanging="360"/>
      </w:pPr>
      <w:rPr>
        <w:rFonts w:ascii="Arial" w:hAnsi="Arial" w:hint="default"/>
      </w:rPr>
    </w:lvl>
    <w:lvl w:ilvl="3" w:tplc="AEA4488A" w:tentative="1">
      <w:start w:val="1"/>
      <w:numFmt w:val="bullet"/>
      <w:lvlText w:val="•"/>
      <w:lvlJc w:val="left"/>
      <w:pPr>
        <w:tabs>
          <w:tab w:val="num" w:pos="2880"/>
        </w:tabs>
        <w:ind w:left="2880" w:hanging="360"/>
      </w:pPr>
      <w:rPr>
        <w:rFonts w:ascii="Arial" w:hAnsi="Arial" w:hint="default"/>
      </w:rPr>
    </w:lvl>
    <w:lvl w:ilvl="4" w:tplc="5B5C6A9E" w:tentative="1">
      <w:start w:val="1"/>
      <w:numFmt w:val="bullet"/>
      <w:lvlText w:val="•"/>
      <w:lvlJc w:val="left"/>
      <w:pPr>
        <w:tabs>
          <w:tab w:val="num" w:pos="3600"/>
        </w:tabs>
        <w:ind w:left="3600" w:hanging="360"/>
      </w:pPr>
      <w:rPr>
        <w:rFonts w:ascii="Arial" w:hAnsi="Arial" w:hint="default"/>
      </w:rPr>
    </w:lvl>
    <w:lvl w:ilvl="5" w:tplc="C81EB246" w:tentative="1">
      <w:start w:val="1"/>
      <w:numFmt w:val="bullet"/>
      <w:lvlText w:val="•"/>
      <w:lvlJc w:val="left"/>
      <w:pPr>
        <w:tabs>
          <w:tab w:val="num" w:pos="4320"/>
        </w:tabs>
        <w:ind w:left="4320" w:hanging="360"/>
      </w:pPr>
      <w:rPr>
        <w:rFonts w:ascii="Arial" w:hAnsi="Arial" w:hint="default"/>
      </w:rPr>
    </w:lvl>
    <w:lvl w:ilvl="6" w:tplc="9D4044DC" w:tentative="1">
      <w:start w:val="1"/>
      <w:numFmt w:val="bullet"/>
      <w:lvlText w:val="•"/>
      <w:lvlJc w:val="left"/>
      <w:pPr>
        <w:tabs>
          <w:tab w:val="num" w:pos="5040"/>
        </w:tabs>
        <w:ind w:left="5040" w:hanging="360"/>
      </w:pPr>
      <w:rPr>
        <w:rFonts w:ascii="Arial" w:hAnsi="Arial" w:hint="default"/>
      </w:rPr>
    </w:lvl>
    <w:lvl w:ilvl="7" w:tplc="315AC2E2" w:tentative="1">
      <w:start w:val="1"/>
      <w:numFmt w:val="bullet"/>
      <w:lvlText w:val="•"/>
      <w:lvlJc w:val="left"/>
      <w:pPr>
        <w:tabs>
          <w:tab w:val="num" w:pos="5760"/>
        </w:tabs>
        <w:ind w:left="5760" w:hanging="360"/>
      </w:pPr>
      <w:rPr>
        <w:rFonts w:ascii="Arial" w:hAnsi="Arial" w:hint="default"/>
      </w:rPr>
    </w:lvl>
    <w:lvl w:ilvl="8" w:tplc="EBF6DC7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6333C04"/>
    <w:multiLevelType w:val="hybridMultilevel"/>
    <w:tmpl w:val="562C6ACC"/>
    <w:lvl w:ilvl="0" w:tplc="1EFABFF6">
      <w:start w:val="1"/>
      <w:numFmt w:val="bullet"/>
      <w:lvlText w:val="•"/>
      <w:lvlJc w:val="left"/>
      <w:pPr>
        <w:tabs>
          <w:tab w:val="num" w:pos="720"/>
        </w:tabs>
        <w:ind w:left="720" w:hanging="360"/>
      </w:pPr>
      <w:rPr>
        <w:rFonts w:ascii="Arial" w:hAnsi="Arial" w:hint="default"/>
      </w:rPr>
    </w:lvl>
    <w:lvl w:ilvl="1" w:tplc="B252958C" w:tentative="1">
      <w:start w:val="1"/>
      <w:numFmt w:val="bullet"/>
      <w:lvlText w:val="•"/>
      <w:lvlJc w:val="left"/>
      <w:pPr>
        <w:tabs>
          <w:tab w:val="num" w:pos="1440"/>
        </w:tabs>
        <w:ind w:left="1440" w:hanging="360"/>
      </w:pPr>
      <w:rPr>
        <w:rFonts w:ascii="Arial" w:hAnsi="Arial" w:hint="default"/>
      </w:rPr>
    </w:lvl>
    <w:lvl w:ilvl="2" w:tplc="C26AE858" w:tentative="1">
      <w:start w:val="1"/>
      <w:numFmt w:val="bullet"/>
      <w:lvlText w:val="•"/>
      <w:lvlJc w:val="left"/>
      <w:pPr>
        <w:tabs>
          <w:tab w:val="num" w:pos="2160"/>
        </w:tabs>
        <w:ind w:left="2160" w:hanging="360"/>
      </w:pPr>
      <w:rPr>
        <w:rFonts w:ascii="Arial" w:hAnsi="Arial" w:hint="default"/>
      </w:rPr>
    </w:lvl>
    <w:lvl w:ilvl="3" w:tplc="277AE77C" w:tentative="1">
      <w:start w:val="1"/>
      <w:numFmt w:val="bullet"/>
      <w:lvlText w:val="•"/>
      <w:lvlJc w:val="left"/>
      <w:pPr>
        <w:tabs>
          <w:tab w:val="num" w:pos="2880"/>
        </w:tabs>
        <w:ind w:left="2880" w:hanging="360"/>
      </w:pPr>
      <w:rPr>
        <w:rFonts w:ascii="Arial" w:hAnsi="Arial" w:hint="default"/>
      </w:rPr>
    </w:lvl>
    <w:lvl w:ilvl="4" w:tplc="45FE831E" w:tentative="1">
      <w:start w:val="1"/>
      <w:numFmt w:val="bullet"/>
      <w:lvlText w:val="•"/>
      <w:lvlJc w:val="left"/>
      <w:pPr>
        <w:tabs>
          <w:tab w:val="num" w:pos="3600"/>
        </w:tabs>
        <w:ind w:left="3600" w:hanging="360"/>
      </w:pPr>
      <w:rPr>
        <w:rFonts w:ascii="Arial" w:hAnsi="Arial" w:hint="default"/>
      </w:rPr>
    </w:lvl>
    <w:lvl w:ilvl="5" w:tplc="83E46B98" w:tentative="1">
      <w:start w:val="1"/>
      <w:numFmt w:val="bullet"/>
      <w:lvlText w:val="•"/>
      <w:lvlJc w:val="left"/>
      <w:pPr>
        <w:tabs>
          <w:tab w:val="num" w:pos="4320"/>
        </w:tabs>
        <w:ind w:left="4320" w:hanging="360"/>
      </w:pPr>
      <w:rPr>
        <w:rFonts w:ascii="Arial" w:hAnsi="Arial" w:hint="default"/>
      </w:rPr>
    </w:lvl>
    <w:lvl w:ilvl="6" w:tplc="1EB6893E" w:tentative="1">
      <w:start w:val="1"/>
      <w:numFmt w:val="bullet"/>
      <w:lvlText w:val="•"/>
      <w:lvlJc w:val="left"/>
      <w:pPr>
        <w:tabs>
          <w:tab w:val="num" w:pos="5040"/>
        </w:tabs>
        <w:ind w:left="5040" w:hanging="360"/>
      </w:pPr>
      <w:rPr>
        <w:rFonts w:ascii="Arial" w:hAnsi="Arial" w:hint="default"/>
      </w:rPr>
    </w:lvl>
    <w:lvl w:ilvl="7" w:tplc="73CA7A50" w:tentative="1">
      <w:start w:val="1"/>
      <w:numFmt w:val="bullet"/>
      <w:lvlText w:val="•"/>
      <w:lvlJc w:val="left"/>
      <w:pPr>
        <w:tabs>
          <w:tab w:val="num" w:pos="5760"/>
        </w:tabs>
        <w:ind w:left="5760" w:hanging="360"/>
      </w:pPr>
      <w:rPr>
        <w:rFonts w:ascii="Arial" w:hAnsi="Arial" w:hint="default"/>
      </w:rPr>
    </w:lvl>
    <w:lvl w:ilvl="8" w:tplc="B152127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70A5CBF"/>
    <w:multiLevelType w:val="hybridMultilevel"/>
    <w:tmpl w:val="44DE65EA"/>
    <w:lvl w:ilvl="0" w:tplc="AE904238">
      <w:start w:val="1"/>
      <w:numFmt w:val="bullet"/>
      <w:lvlText w:val=""/>
      <w:lvlJc w:val="left"/>
      <w:pPr>
        <w:ind w:left="720" w:hanging="360"/>
      </w:pPr>
      <w:rPr>
        <w:rFonts w:ascii="Symbol" w:hAnsi="Symbol" w:hint="default"/>
        <w:color w:val="auto"/>
      </w:rPr>
    </w:lvl>
    <w:lvl w:ilvl="1" w:tplc="C3EE1FFA">
      <w:start w:val="1"/>
      <w:numFmt w:val="bullet"/>
      <w:lvlText w:val="o"/>
      <w:lvlJc w:val="left"/>
      <w:pPr>
        <w:ind w:left="1440" w:hanging="360"/>
      </w:pPr>
      <w:rPr>
        <w:rFonts w:ascii="Courier New" w:hAnsi="Courier New" w:cs="Courier New" w:hint="default"/>
        <w:color w:val="auto"/>
      </w:rPr>
    </w:lvl>
    <w:lvl w:ilvl="2" w:tplc="22E61436">
      <w:start w:val="1"/>
      <w:numFmt w:val="bullet"/>
      <w:lvlText w:val=""/>
      <w:lvlJc w:val="left"/>
      <w:pPr>
        <w:ind w:left="2160" w:hanging="360"/>
      </w:pPr>
      <w:rPr>
        <w:rFonts w:ascii="Wingdings" w:hAnsi="Wingdings" w:hint="default"/>
      </w:rPr>
    </w:lvl>
    <w:lvl w:ilvl="3" w:tplc="DB6EC008" w:tentative="1">
      <w:start w:val="1"/>
      <w:numFmt w:val="bullet"/>
      <w:lvlText w:val=""/>
      <w:lvlJc w:val="left"/>
      <w:pPr>
        <w:ind w:left="2880" w:hanging="360"/>
      </w:pPr>
      <w:rPr>
        <w:rFonts w:ascii="Symbol" w:hAnsi="Symbol" w:hint="default"/>
      </w:rPr>
    </w:lvl>
    <w:lvl w:ilvl="4" w:tplc="9B5EFE34" w:tentative="1">
      <w:start w:val="1"/>
      <w:numFmt w:val="bullet"/>
      <w:lvlText w:val="o"/>
      <w:lvlJc w:val="left"/>
      <w:pPr>
        <w:ind w:left="3600" w:hanging="360"/>
      </w:pPr>
      <w:rPr>
        <w:rFonts w:ascii="Courier New" w:hAnsi="Courier New" w:cs="Courier New" w:hint="default"/>
      </w:rPr>
    </w:lvl>
    <w:lvl w:ilvl="5" w:tplc="A836D002" w:tentative="1">
      <w:start w:val="1"/>
      <w:numFmt w:val="bullet"/>
      <w:lvlText w:val=""/>
      <w:lvlJc w:val="left"/>
      <w:pPr>
        <w:ind w:left="4320" w:hanging="360"/>
      </w:pPr>
      <w:rPr>
        <w:rFonts w:ascii="Wingdings" w:hAnsi="Wingdings" w:hint="default"/>
      </w:rPr>
    </w:lvl>
    <w:lvl w:ilvl="6" w:tplc="7896743E" w:tentative="1">
      <w:start w:val="1"/>
      <w:numFmt w:val="bullet"/>
      <w:lvlText w:val=""/>
      <w:lvlJc w:val="left"/>
      <w:pPr>
        <w:ind w:left="5040" w:hanging="360"/>
      </w:pPr>
      <w:rPr>
        <w:rFonts w:ascii="Symbol" w:hAnsi="Symbol" w:hint="default"/>
      </w:rPr>
    </w:lvl>
    <w:lvl w:ilvl="7" w:tplc="1152FC0A" w:tentative="1">
      <w:start w:val="1"/>
      <w:numFmt w:val="bullet"/>
      <w:lvlText w:val="o"/>
      <w:lvlJc w:val="left"/>
      <w:pPr>
        <w:ind w:left="5760" w:hanging="360"/>
      </w:pPr>
      <w:rPr>
        <w:rFonts w:ascii="Courier New" w:hAnsi="Courier New" w:cs="Courier New" w:hint="default"/>
      </w:rPr>
    </w:lvl>
    <w:lvl w:ilvl="8" w:tplc="C2F4ABF0" w:tentative="1">
      <w:start w:val="1"/>
      <w:numFmt w:val="bullet"/>
      <w:lvlText w:val=""/>
      <w:lvlJc w:val="left"/>
      <w:pPr>
        <w:ind w:left="6480" w:hanging="360"/>
      </w:pPr>
      <w:rPr>
        <w:rFonts w:ascii="Wingdings" w:hAnsi="Wingdings" w:hint="default"/>
      </w:rPr>
    </w:lvl>
  </w:abstractNum>
  <w:abstractNum w:abstractNumId="45" w15:restartNumberingAfterBreak="0">
    <w:nsid w:val="276346EA"/>
    <w:multiLevelType w:val="hybridMultilevel"/>
    <w:tmpl w:val="7BC46A50"/>
    <w:lvl w:ilvl="0" w:tplc="F5E4F566">
      <w:start w:val="1"/>
      <w:numFmt w:val="bullet"/>
      <w:lvlText w:val="●"/>
      <w:lvlJc w:val="left"/>
      <w:pPr>
        <w:tabs>
          <w:tab w:val="num" w:pos="720"/>
        </w:tabs>
        <w:ind w:left="720" w:hanging="360"/>
      </w:pPr>
      <w:rPr>
        <w:rFonts w:ascii="Montserrat" w:hAnsi="Montserrat" w:hint="default"/>
      </w:rPr>
    </w:lvl>
    <w:lvl w:ilvl="1" w:tplc="E45C4466" w:tentative="1">
      <w:start w:val="1"/>
      <w:numFmt w:val="bullet"/>
      <w:lvlText w:val="●"/>
      <w:lvlJc w:val="left"/>
      <w:pPr>
        <w:tabs>
          <w:tab w:val="num" w:pos="1440"/>
        </w:tabs>
        <w:ind w:left="1440" w:hanging="360"/>
      </w:pPr>
      <w:rPr>
        <w:rFonts w:ascii="Montserrat" w:hAnsi="Montserrat" w:hint="default"/>
      </w:rPr>
    </w:lvl>
    <w:lvl w:ilvl="2" w:tplc="7CA65E34" w:tentative="1">
      <w:start w:val="1"/>
      <w:numFmt w:val="bullet"/>
      <w:lvlText w:val="●"/>
      <w:lvlJc w:val="left"/>
      <w:pPr>
        <w:tabs>
          <w:tab w:val="num" w:pos="2160"/>
        </w:tabs>
        <w:ind w:left="2160" w:hanging="360"/>
      </w:pPr>
      <w:rPr>
        <w:rFonts w:ascii="Montserrat" w:hAnsi="Montserrat" w:hint="default"/>
      </w:rPr>
    </w:lvl>
    <w:lvl w:ilvl="3" w:tplc="8D00A2E0" w:tentative="1">
      <w:start w:val="1"/>
      <w:numFmt w:val="bullet"/>
      <w:lvlText w:val="●"/>
      <w:lvlJc w:val="left"/>
      <w:pPr>
        <w:tabs>
          <w:tab w:val="num" w:pos="2880"/>
        </w:tabs>
        <w:ind w:left="2880" w:hanging="360"/>
      </w:pPr>
      <w:rPr>
        <w:rFonts w:ascii="Montserrat" w:hAnsi="Montserrat" w:hint="default"/>
      </w:rPr>
    </w:lvl>
    <w:lvl w:ilvl="4" w:tplc="0B229592" w:tentative="1">
      <w:start w:val="1"/>
      <w:numFmt w:val="bullet"/>
      <w:lvlText w:val="●"/>
      <w:lvlJc w:val="left"/>
      <w:pPr>
        <w:tabs>
          <w:tab w:val="num" w:pos="3600"/>
        </w:tabs>
        <w:ind w:left="3600" w:hanging="360"/>
      </w:pPr>
      <w:rPr>
        <w:rFonts w:ascii="Montserrat" w:hAnsi="Montserrat" w:hint="default"/>
      </w:rPr>
    </w:lvl>
    <w:lvl w:ilvl="5" w:tplc="6876D268" w:tentative="1">
      <w:start w:val="1"/>
      <w:numFmt w:val="bullet"/>
      <w:lvlText w:val="●"/>
      <w:lvlJc w:val="left"/>
      <w:pPr>
        <w:tabs>
          <w:tab w:val="num" w:pos="4320"/>
        </w:tabs>
        <w:ind w:left="4320" w:hanging="360"/>
      </w:pPr>
      <w:rPr>
        <w:rFonts w:ascii="Montserrat" w:hAnsi="Montserrat" w:hint="default"/>
      </w:rPr>
    </w:lvl>
    <w:lvl w:ilvl="6" w:tplc="74FA145C" w:tentative="1">
      <w:start w:val="1"/>
      <w:numFmt w:val="bullet"/>
      <w:lvlText w:val="●"/>
      <w:lvlJc w:val="left"/>
      <w:pPr>
        <w:tabs>
          <w:tab w:val="num" w:pos="5040"/>
        </w:tabs>
        <w:ind w:left="5040" w:hanging="360"/>
      </w:pPr>
      <w:rPr>
        <w:rFonts w:ascii="Montserrat" w:hAnsi="Montserrat" w:hint="default"/>
      </w:rPr>
    </w:lvl>
    <w:lvl w:ilvl="7" w:tplc="7F6CB644" w:tentative="1">
      <w:start w:val="1"/>
      <w:numFmt w:val="bullet"/>
      <w:lvlText w:val="●"/>
      <w:lvlJc w:val="left"/>
      <w:pPr>
        <w:tabs>
          <w:tab w:val="num" w:pos="5760"/>
        </w:tabs>
        <w:ind w:left="5760" w:hanging="360"/>
      </w:pPr>
      <w:rPr>
        <w:rFonts w:ascii="Montserrat" w:hAnsi="Montserrat" w:hint="default"/>
      </w:rPr>
    </w:lvl>
    <w:lvl w:ilvl="8" w:tplc="015A3ABA" w:tentative="1">
      <w:start w:val="1"/>
      <w:numFmt w:val="bullet"/>
      <w:lvlText w:val="●"/>
      <w:lvlJc w:val="left"/>
      <w:pPr>
        <w:tabs>
          <w:tab w:val="num" w:pos="6480"/>
        </w:tabs>
        <w:ind w:left="6480" w:hanging="360"/>
      </w:pPr>
      <w:rPr>
        <w:rFonts w:ascii="Montserrat" w:hAnsi="Montserrat" w:hint="default"/>
      </w:rPr>
    </w:lvl>
  </w:abstractNum>
  <w:abstractNum w:abstractNumId="46" w15:restartNumberingAfterBreak="0">
    <w:nsid w:val="293E5B09"/>
    <w:multiLevelType w:val="hybridMultilevel"/>
    <w:tmpl w:val="64EE530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98C1ACB"/>
    <w:multiLevelType w:val="hybridMultilevel"/>
    <w:tmpl w:val="91141F44"/>
    <w:lvl w:ilvl="0" w:tplc="8772A47A">
      <w:start w:val="1"/>
      <w:numFmt w:val="bullet"/>
      <w:lvlText w:val=""/>
      <w:lvlJc w:val="left"/>
      <w:pPr>
        <w:ind w:left="720" w:hanging="360"/>
      </w:pPr>
      <w:rPr>
        <w:rFonts w:ascii="Symbol" w:hAnsi="Symbol" w:hint="default"/>
      </w:rPr>
    </w:lvl>
    <w:lvl w:ilvl="1" w:tplc="5400D64E">
      <w:start w:val="1"/>
      <w:numFmt w:val="bullet"/>
      <w:lvlText w:val="o"/>
      <w:lvlJc w:val="left"/>
      <w:pPr>
        <w:ind w:left="1440" w:hanging="360"/>
      </w:pPr>
      <w:rPr>
        <w:rFonts w:ascii="Courier New" w:hAnsi="Courier New" w:cs="Courier New" w:hint="default"/>
      </w:rPr>
    </w:lvl>
    <w:lvl w:ilvl="2" w:tplc="0BE6F4F0" w:tentative="1">
      <w:start w:val="1"/>
      <w:numFmt w:val="bullet"/>
      <w:lvlText w:val=""/>
      <w:lvlJc w:val="left"/>
      <w:pPr>
        <w:ind w:left="2160" w:hanging="360"/>
      </w:pPr>
      <w:rPr>
        <w:rFonts w:ascii="Wingdings" w:hAnsi="Wingdings" w:hint="default"/>
      </w:rPr>
    </w:lvl>
    <w:lvl w:ilvl="3" w:tplc="580894A4" w:tentative="1">
      <w:start w:val="1"/>
      <w:numFmt w:val="bullet"/>
      <w:lvlText w:val=""/>
      <w:lvlJc w:val="left"/>
      <w:pPr>
        <w:ind w:left="2880" w:hanging="360"/>
      </w:pPr>
      <w:rPr>
        <w:rFonts w:ascii="Symbol" w:hAnsi="Symbol" w:hint="default"/>
      </w:rPr>
    </w:lvl>
    <w:lvl w:ilvl="4" w:tplc="CDC82008" w:tentative="1">
      <w:start w:val="1"/>
      <w:numFmt w:val="bullet"/>
      <w:lvlText w:val="o"/>
      <w:lvlJc w:val="left"/>
      <w:pPr>
        <w:ind w:left="3600" w:hanging="360"/>
      </w:pPr>
      <w:rPr>
        <w:rFonts w:ascii="Courier New" w:hAnsi="Courier New" w:cs="Courier New" w:hint="default"/>
      </w:rPr>
    </w:lvl>
    <w:lvl w:ilvl="5" w:tplc="1B783A34" w:tentative="1">
      <w:start w:val="1"/>
      <w:numFmt w:val="bullet"/>
      <w:lvlText w:val=""/>
      <w:lvlJc w:val="left"/>
      <w:pPr>
        <w:ind w:left="4320" w:hanging="360"/>
      </w:pPr>
      <w:rPr>
        <w:rFonts w:ascii="Wingdings" w:hAnsi="Wingdings" w:hint="default"/>
      </w:rPr>
    </w:lvl>
    <w:lvl w:ilvl="6" w:tplc="462EA840" w:tentative="1">
      <w:start w:val="1"/>
      <w:numFmt w:val="bullet"/>
      <w:lvlText w:val=""/>
      <w:lvlJc w:val="left"/>
      <w:pPr>
        <w:ind w:left="5040" w:hanging="360"/>
      </w:pPr>
      <w:rPr>
        <w:rFonts w:ascii="Symbol" w:hAnsi="Symbol" w:hint="default"/>
      </w:rPr>
    </w:lvl>
    <w:lvl w:ilvl="7" w:tplc="137010D4" w:tentative="1">
      <w:start w:val="1"/>
      <w:numFmt w:val="bullet"/>
      <w:lvlText w:val="o"/>
      <w:lvlJc w:val="left"/>
      <w:pPr>
        <w:ind w:left="5760" w:hanging="360"/>
      </w:pPr>
      <w:rPr>
        <w:rFonts w:ascii="Courier New" w:hAnsi="Courier New" w:cs="Courier New" w:hint="default"/>
      </w:rPr>
    </w:lvl>
    <w:lvl w:ilvl="8" w:tplc="F424C030" w:tentative="1">
      <w:start w:val="1"/>
      <w:numFmt w:val="bullet"/>
      <w:lvlText w:val=""/>
      <w:lvlJc w:val="left"/>
      <w:pPr>
        <w:ind w:left="6480" w:hanging="360"/>
      </w:pPr>
      <w:rPr>
        <w:rFonts w:ascii="Wingdings" w:hAnsi="Wingdings" w:hint="default"/>
      </w:rPr>
    </w:lvl>
  </w:abstractNum>
  <w:abstractNum w:abstractNumId="48" w15:restartNumberingAfterBreak="0">
    <w:nsid w:val="2BBE4360"/>
    <w:multiLevelType w:val="hybridMultilevel"/>
    <w:tmpl w:val="EC92359A"/>
    <w:lvl w:ilvl="0" w:tplc="9174BCD4">
      <w:start w:val="1"/>
      <w:numFmt w:val="bullet"/>
      <w:lvlText w:val="●"/>
      <w:lvlJc w:val="left"/>
      <w:pPr>
        <w:tabs>
          <w:tab w:val="num" w:pos="720"/>
        </w:tabs>
        <w:ind w:left="720" w:hanging="360"/>
      </w:pPr>
      <w:rPr>
        <w:rFonts w:ascii="Montserrat" w:hAnsi="Montserrat" w:hint="default"/>
      </w:rPr>
    </w:lvl>
    <w:lvl w:ilvl="1" w:tplc="910AC3BE" w:tentative="1">
      <w:start w:val="1"/>
      <w:numFmt w:val="bullet"/>
      <w:lvlText w:val="●"/>
      <w:lvlJc w:val="left"/>
      <w:pPr>
        <w:tabs>
          <w:tab w:val="num" w:pos="1440"/>
        </w:tabs>
        <w:ind w:left="1440" w:hanging="360"/>
      </w:pPr>
      <w:rPr>
        <w:rFonts w:ascii="Montserrat" w:hAnsi="Montserrat" w:hint="default"/>
      </w:rPr>
    </w:lvl>
    <w:lvl w:ilvl="2" w:tplc="EAD6BFDC" w:tentative="1">
      <w:start w:val="1"/>
      <w:numFmt w:val="bullet"/>
      <w:lvlText w:val="●"/>
      <w:lvlJc w:val="left"/>
      <w:pPr>
        <w:tabs>
          <w:tab w:val="num" w:pos="2160"/>
        </w:tabs>
        <w:ind w:left="2160" w:hanging="360"/>
      </w:pPr>
      <w:rPr>
        <w:rFonts w:ascii="Montserrat" w:hAnsi="Montserrat" w:hint="default"/>
      </w:rPr>
    </w:lvl>
    <w:lvl w:ilvl="3" w:tplc="E96C7304" w:tentative="1">
      <w:start w:val="1"/>
      <w:numFmt w:val="bullet"/>
      <w:lvlText w:val="●"/>
      <w:lvlJc w:val="left"/>
      <w:pPr>
        <w:tabs>
          <w:tab w:val="num" w:pos="2880"/>
        </w:tabs>
        <w:ind w:left="2880" w:hanging="360"/>
      </w:pPr>
      <w:rPr>
        <w:rFonts w:ascii="Montserrat" w:hAnsi="Montserrat" w:hint="default"/>
      </w:rPr>
    </w:lvl>
    <w:lvl w:ilvl="4" w:tplc="EC8C4876" w:tentative="1">
      <w:start w:val="1"/>
      <w:numFmt w:val="bullet"/>
      <w:lvlText w:val="●"/>
      <w:lvlJc w:val="left"/>
      <w:pPr>
        <w:tabs>
          <w:tab w:val="num" w:pos="3600"/>
        </w:tabs>
        <w:ind w:left="3600" w:hanging="360"/>
      </w:pPr>
      <w:rPr>
        <w:rFonts w:ascii="Montserrat" w:hAnsi="Montserrat" w:hint="default"/>
      </w:rPr>
    </w:lvl>
    <w:lvl w:ilvl="5" w:tplc="352C33AC" w:tentative="1">
      <w:start w:val="1"/>
      <w:numFmt w:val="bullet"/>
      <w:lvlText w:val="●"/>
      <w:lvlJc w:val="left"/>
      <w:pPr>
        <w:tabs>
          <w:tab w:val="num" w:pos="4320"/>
        </w:tabs>
        <w:ind w:left="4320" w:hanging="360"/>
      </w:pPr>
      <w:rPr>
        <w:rFonts w:ascii="Montserrat" w:hAnsi="Montserrat" w:hint="default"/>
      </w:rPr>
    </w:lvl>
    <w:lvl w:ilvl="6" w:tplc="9BF81702" w:tentative="1">
      <w:start w:val="1"/>
      <w:numFmt w:val="bullet"/>
      <w:lvlText w:val="●"/>
      <w:lvlJc w:val="left"/>
      <w:pPr>
        <w:tabs>
          <w:tab w:val="num" w:pos="5040"/>
        </w:tabs>
        <w:ind w:left="5040" w:hanging="360"/>
      </w:pPr>
      <w:rPr>
        <w:rFonts w:ascii="Montserrat" w:hAnsi="Montserrat" w:hint="default"/>
      </w:rPr>
    </w:lvl>
    <w:lvl w:ilvl="7" w:tplc="133C2EE6" w:tentative="1">
      <w:start w:val="1"/>
      <w:numFmt w:val="bullet"/>
      <w:lvlText w:val="●"/>
      <w:lvlJc w:val="left"/>
      <w:pPr>
        <w:tabs>
          <w:tab w:val="num" w:pos="5760"/>
        </w:tabs>
        <w:ind w:left="5760" w:hanging="360"/>
      </w:pPr>
      <w:rPr>
        <w:rFonts w:ascii="Montserrat" w:hAnsi="Montserrat" w:hint="default"/>
      </w:rPr>
    </w:lvl>
    <w:lvl w:ilvl="8" w:tplc="7784986A" w:tentative="1">
      <w:start w:val="1"/>
      <w:numFmt w:val="bullet"/>
      <w:lvlText w:val="●"/>
      <w:lvlJc w:val="left"/>
      <w:pPr>
        <w:tabs>
          <w:tab w:val="num" w:pos="6480"/>
        </w:tabs>
        <w:ind w:left="6480" w:hanging="360"/>
      </w:pPr>
      <w:rPr>
        <w:rFonts w:ascii="Montserrat" w:hAnsi="Montserrat" w:hint="default"/>
      </w:rPr>
    </w:lvl>
  </w:abstractNum>
  <w:abstractNum w:abstractNumId="49" w15:restartNumberingAfterBreak="0">
    <w:nsid w:val="2BF758AA"/>
    <w:multiLevelType w:val="hybridMultilevel"/>
    <w:tmpl w:val="614C02DE"/>
    <w:lvl w:ilvl="0" w:tplc="74DEC9D6">
      <w:start w:val="1"/>
      <w:numFmt w:val="bullet"/>
      <w:lvlText w:val=""/>
      <w:lvlJc w:val="left"/>
      <w:pPr>
        <w:ind w:left="770" w:hanging="360"/>
      </w:pPr>
      <w:rPr>
        <w:rFonts w:ascii="Symbol" w:hAnsi="Symbol" w:hint="default"/>
      </w:rPr>
    </w:lvl>
    <w:lvl w:ilvl="1" w:tplc="ADF40E24" w:tentative="1">
      <w:start w:val="1"/>
      <w:numFmt w:val="bullet"/>
      <w:lvlText w:val="o"/>
      <w:lvlJc w:val="left"/>
      <w:pPr>
        <w:ind w:left="1490" w:hanging="360"/>
      </w:pPr>
      <w:rPr>
        <w:rFonts w:ascii="Courier New" w:hAnsi="Courier New" w:cs="Courier New" w:hint="default"/>
      </w:rPr>
    </w:lvl>
    <w:lvl w:ilvl="2" w:tplc="FE78E7A4" w:tentative="1">
      <w:start w:val="1"/>
      <w:numFmt w:val="bullet"/>
      <w:lvlText w:val=""/>
      <w:lvlJc w:val="left"/>
      <w:pPr>
        <w:ind w:left="2210" w:hanging="360"/>
      </w:pPr>
      <w:rPr>
        <w:rFonts w:ascii="Wingdings" w:hAnsi="Wingdings" w:hint="default"/>
      </w:rPr>
    </w:lvl>
    <w:lvl w:ilvl="3" w:tplc="2D58E464" w:tentative="1">
      <w:start w:val="1"/>
      <w:numFmt w:val="bullet"/>
      <w:lvlText w:val=""/>
      <w:lvlJc w:val="left"/>
      <w:pPr>
        <w:ind w:left="2930" w:hanging="360"/>
      </w:pPr>
      <w:rPr>
        <w:rFonts w:ascii="Symbol" w:hAnsi="Symbol" w:hint="default"/>
      </w:rPr>
    </w:lvl>
    <w:lvl w:ilvl="4" w:tplc="684E1494" w:tentative="1">
      <w:start w:val="1"/>
      <w:numFmt w:val="bullet"/>
      <w:lvlText w:val="o"/>
      <w:lvlJc w:val="left"/>
      <w:pPr>
        <w:ind w:left="3650" w:hanging="360"/>
      </w:pPr>
      <w:rPr>
        <w:rFonts w:ascii="Courier New" w:hAnsi="Courier New" w:cs="Courier New" w:hint="default"/>
      </w:rPr>
    </w:lvl>
    <w:lvl w:ilvl="5" w:tplc="DB5E3E54" w:tentative="1">
      <w:start w:val="1"/>
      <w:numFmt w:val="bullet"/>
      <w:lvlText w:val=""/>
      <w:lvlJc w:val="left"/>
      <w:pPr>
        <w:ind w:left="4370" w:hanging="360"/>
      </w:pPr>
      <w:rPr>
        <w:rFonts w:ascii="Wingdings" w:hAnsi="Wingdings" w:hint="default"/>
      </w:rPr>
    </w:lvl>
    <w:lvl w:ilvl="6" w:tplc="8BFCEBB6" w:tentative="1">
      <w:start w:val="1"/>
      <w:numFmt w:val="bullet"/>
      <w:lvlText w:val=""/>
      <w:lvlJc w:val="left"/>
      <w:pPr>
        <w:ind w:left="5090" w:hanging="360"/>
      </w:pPr>
      <w:rPr>
        <w:rFonts w:ascii="Symbol" w:hAnsi="Symbol" w:hint="default"/>
      </w:rPr>
    </w:lvl>
    <w:lvl w:ilvl="7" w:tplc="649ABFAA" w:tentative="1">
      <w:start w:val="1"/>
      <w:numFmt w:val="bullet"/>
      <w:lvlText w:val="o"/>
      <w:lvlJc w:val="left"/>
      <w:pPr>
        <w:ind w:left="5810" w:hanging="360"/>
      </w:pPr>
      <w:rPr>
        <w:rFonts w:ascii="Courier New" w:hAnsi="Courier New" w:cs="Courier New" w:hint="default"/>
      </w:rPr>
    </w:lvl>
    <w:lvl w:ilvl="8" w:tplc="97840C84" w:tentative="1">
      <w:start w:val="1"/>
      <w:numFmt w:val="bullet"/>
      <w:lvlText w:val=""/>
      <w:lvlJc w:val="left"/>
      <w:pPr>
        <w:ind w:left="6530" w:hanging="360"/>
      </w:pPr>
      <w:rPr>
        <w:rFonts w:ascii="Wingdings" w:hAnsi="Wingdings" w:hint="default"/>
      </w:rPr>
    </w:lvl>
  </w:abstractNum>
  <w:abstractNum w:abstractNumId="50" w15:restartNumberingAfterBreak="0">
    <w:nsid w:val="2CB25CFC"/>
    <w:multiLevelType w:val="hybridMultilevel"/>
    <w:tmpl w:val="15CEC992"/>
    <w:lvl w:ilvl="0" w:tplc="5CBC27F8">
      <w:start w:val="1"/>
      <w:numFmt w:val="bullet"/>
      <w:lvlText w:val="●"/>
      <w:lvlJc w:val="left"/>
      <w:pPr>
        <w:tabs>
          <w:tab w:val="num" w:pos="720"/>
        </w:tabs>
        <w:ind w:left="720" w:hanging="360"/>
      </w:pPr>
      <w:rPr>
        <w:rFonts w:ascii="Montserrat" w:hAnsi="Montserrat" w:hint="default"/>
      </w:rPr>
    </w:lvl>
    <w:lvl w:ilvl="1" w:tplc="DCE025B6">
      <w:start w:val="1"/>
      <w:numFmt w:val="bullet"/>
      <w:lvlText w:val="o"/>
      <w:lvlJc w:val="left"/>
      <w:pPr>
        <w:tabs>
          <w:tab w:val="num" w:pos="1440"/>
        </w:tabs>
        <w:ind w:left="1440" w:hanging="360"/>
      </w:pPr>
      <w:rPr>
        <w:rFonts w:ascii="Courier New" w:hAnsi="Courier New" w:cs="Courier New" w:hint="default"/>
      </w:rPr>
    </w:lvl>
    <w:lvl w:ilvl="2" w:tplc="1E16B598" w:tentative="1">
      <w:start w:val="1"/>
      <w:numFmt w:val="bullet"/>
      <w:lvlText w:val="●"/>
      <w:lvlJc w:val="left"/>
      <w:pPr>
        <w:tabs>
          <w:tab w:val="num" w:pos="2160"/>
        </w:tabs>
        <w:ind w:left="2160" w:hanging="360"/>
      </w:pPr>
      <w:rPr>
        <w:rFonts w:ascii="Montserrat" w:hAnsi="Montserrat" w:hint="default"/>
      </w:rPr>
    </w:lvl>
    <w:lvl w:ilvl="3" w:tplc="1FA68D2C" w:tentative="1">
      <w:start w:val="1"/>
      <w:numFmt w:val="bullet"/>
      <w:lvlText w:val="●"/>
      <w:lvlJc w:val="left"/>
      <w:pPr>
        <w:tabs>
          <w:tab w:val="num" w:pos="2880"/>
        </w:tabs>
        <w:ind w:left="2880" w:hanging="360"/>
      </w:pPr>
      <w:rPr>
        <w:rFonts w:ascii="Montserrat" w:hAnsi="Montserrat" w:hint="default"/>
      </w:rPr>
    </w:lvl>
    <w:lvl w:ilvl="4" w:tplc="66E0199A" w:tentative="1">
      <w:start w:val="1"/>
      <w:numFmt w:val="bullet"/>
      <w:lvlText w:val="●"/>
      <w:lvlJc w:val="left"/>
      <w:pPr>
        <w:tabs>
          <w:tab w:val="num" w:pos="3600"/>
        </w:tabs>
        <w:ind w:left="3600" w:hanging="360"/>
      </w:pPr>
      <w:rPr>
        <w:rFonts w:ascii="Montserrat" w:hAnsi="Montserrat" w:hint="default"/>
      </w:rPr>
    </w:lvl>
    <w:lvl w:ilvl="5" w:tplc="910AD0BE" w:tentative="1">
      <w:start w:val="1"/>
      <w:numFmt w:val="bullet"/>
      <w:lvlText w:val="●"/>
      <w:lvlJc w:val="left"/>
      <w:pPr>
        <w:tabs>
          <w:tab w:val="num" w:pos="4320"/>
        </w:tabs>
        <w:ind w:left="4320" w:hanging="360"/>
      </w:pPr>
      <w:rPr>
        <w:rFonts w:ascii="Montserrat" w:hAnsi="Montserrat" w:hint="default"/>
      </w:rPr>
    </w:lvl>
    <w:lvl w:ilvl="6" w:tplc="9E9084DC" w:tentative="1">
      <w:start w:val="1"/>
      <w:numFmt w:val="bullet"/>
      <w:lvlText w:val="●"/>
      <w:lvlJc w:val="left"/>
      <w:pPr>
        <w:tabs>
          <w:tab w:val="num" w:pos="5040"/>
        </w:tabs>
        <w:ind w:left="5040" w:hanging="360"/>
      </w:pPr>
      <w:rPr>
        <w:rFonts w:ascii="Montserrat" w:hAnsi="Montserrat" w:hint="default"/>
      </w:rPr>
    </w:lvl>
    <w:lvl w:ilvl="7" w:tplc="9198F2C8" w:tentative="1">
      <w:start w:val="1"/>
      <w:numFmt w:val="bullet"/>
      <w:lvlText w:val="●"/>
      <w:lvlJc w:val="left"/>
      <w:pPr>
        <w:tabs>
          <w:tab w:val="num" w:pos="5760"/>
        </w:tabs>
        <w:ind w:left="5760" w:hanging="360"/>
      </w:pPr>
      <w:rPr>
        <w:rFonts w:ascii="Montserrat" w:hAnsi="Montserrat" w:hint="default"/>
      </w:rPr>
    </w:lvl>
    <w:lvl w:ilvl="8" w:tplc="7C0073DE" w:tentative="1">
      <w:start w:val="1"/>
      <w:numFmt w:val="bullet"/>
      <w:lvlText w:val="●"/>
      <w:lvlJc w:val="left"/>
      <w:pPr>
        <w:tabs>
          <w:tab w:val="num" w:pos="6480"/>
        </w:tabs>
        <w:ind w:left="6480" w:hanging="360"/>
      </w:pPr>
      <w:rPr>
        <w:rFonts w:ascii="Montserrat" w:hAnsi="Montserrat" w:hint="default"/>
      </w:rPr>
    </w:lvl>
  </w:abstractNum>
  <w:abstractNum w:abstractNumId="51" w15:restartNumberingAfterBreak="0">
    <w:nsid w:val="2DB24528"/>
    <w:multiLevelType w:val="hybridMultilevel"/>
    <w:tmpl w:val="9EEE817C"/>
    <w:lvl w:ilvl="0" w:tplc="20A6FB7E">
      <w:start w:val="1"/>
      <w:numFmt w:val="bullet"/>
      <w:lvlText w:val="•"/>
      <w:lvlJc w:val="left"/>
      <w:pPr>
        <w:tabs>
          <w:tab w:val="num" w:pos="720"/>
        </w:tabs>
        <w:ind w:left="720" w:hanging="360"/>
      </w:pPr>
      <w:rPr>
        <w:rFonts w:ascii="Arial" w:hAnsi="Arial" w:hint="default"/>
      </w:rPr>
    </w:lvl>
    <w:lvl w:ilvl="1" w:tplc="963AA678" w:tentative="1">
      <w:start w:val="1"/>
      <w:numFmt w:val="bullet"/>
      <w:lvlText w:val="•"/>
      <w:lvlJc w:val="left"/>
      <w:pPr>
        <w:tabs>
          <w:tab w:val="num" w:pos="1440"/>
        </w:tabs>
        <w:ind w:left="1440" w:hanging="360"/>
      </w:pPr>
      <w:rPr>
        <w:rFonts w:ascii="Arial" w:hAnsi="Arial" w:hint="default"/>
      </w:rPr>
    </w:lvl>
    <w:lvl w:ilvl="2" w:tplc="BFC2E92A" w:tentative="1">
      <w:start w:val="1"/>
      <w:numFmt w:val="bullet"/>
      <w:lvlText w:val="•"/>
      <w:lvlJc w:val="left"/>
      <w:pPr>
        <w:tabs>
          <w:tab w:val="num" w:pos="2160"/>
        </w:tabs>
        <w:ind w:left="2160" w:hanging="360"/>
      </w:pPr>
      <w:rPr>
        <w:rFonts w:ascii="Arial" w:hAnsi="Arial" w:hint="default"/>
      </w:rPr>
    </w:lvl>
    <w:lvl w:ilvl="3" w:tplc="81B69592" w:tentative="1">
      <w:start w:val="1"/>
      <w:numFmt w:val="bullet"/>
      <w:lvlText w:val="•"/>
      <w:lvlJc w:val="left"/>
      <w:pPr>
        <w:tabs>
          <w:tab w:val="num" w:pos="2880"/>
        </w:tabs>
        <w:ind w:left="2880" w:hanging="360"/>
      </w:pPr>
      <w:rPr>
        <w:rFonts w:ascii="Arial" w:hAnsi="Arial" w:hint="default"/>
      </w:rPr>
    </w:lvl>
    <w:lvl w:ilvl="4" w:tplc="89FC2E7E" w:tentative="1">
      <w:start w:val="1"/>
      <w:numFmt w:val="bullet"/>
      <w:lvlText w:val="•"/>
      <w:lvlJc w:val="left"/>
      <w:pPr>
        <w:tabs>
          <w:tab w:val="num" w:pos="3600"/>
        </w:tabs>
        <w:ind w:left="3600" w:hanging="360"/>
      </w:pPr>
      <w:rPr>
        <w:rFonts w:ascii="Arial" w:hAnsi="Arial" w:hint="default"/>
      </w:rPr>
    </w:lvl>
    <w:lvl w:ilvl="5" w:tplc="DCD21B18" w:tentative="1">
      <w:start w:val="1"/>
      <w:numFmt w:val="bullet"/>
      <w:lvlText w:val="•"/>
      <w:lvlJc w:val="left"/>
      <w:pPr>
        <w:tabs>
          <w:tab w:val="num" w:pos="4320"/>
        </w:tabs>
        <w:ind w:left="4320" w:hanging="360"/>
      </w:pPr>
      <w:rPr>
        <w:rFonts w:ascii="Arial" w:hAnsi="Arial" w:hint="default"/>
      </w:rPr>
    </w:lvl>
    <w:lvl w:ilvl="6" w:tplc="B2088EA4" w:tentative="1">
      <w:start w:val="1"/>
      <w:numFmt w:val="bullet"/>
      <w:lvlText w:val="•"/>
      <w:lvlJc w:val="left"/>
      <w:pPr>
        <w:tabs>
          <w:tab w:val="num" w:pos="5040"/>
        </w:tabs>
        <w:ind w:left="5040" w:hanging="360"/>
      </w:pPr>
      <w:rPr>
        <w:rFonts w:ascii="Arial" w:hAnsi="Arial" w:hint="default"/>
      </w:rPr>
    </w:lvl>
    <w:lvl w:ilvl="7" w:tplc="93FA6EDE" w:tentative="1">
      <w:start w:val="1"/>
      <w:numFmt w:val="bullet"/>
      <w:lvlText w:val="•"/>
      <w:lvlJc w:val="left"/>
      <w:pPr>
        <w:tabs>
          <w:tab w:val="num" w:pos="5760"/>
        </w:tabs>
        <w:ind w:left="5760" w:hanging="360"/>
      </w:pPr>
      <w:rPr>
        <w:rFonts w:ascii="Arial" w:hAnsi="Arial" w:hint="default"/>
      </w:rPr>
    </w:lvl>
    <w:lvl w:ilvl="8" w:tplc="977017A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E466EDE"/>
    <w:multiLevelType w:val="hybridMultilevel"/>
    <w:tmpl w:val="0DBC623E"/>
    <w:lvl w:ilvl="0" w:tplc="147E6EFC">
      <w:start w:val="1"/>
      <w:numFmt w:val="bullet"/>
      <w:lvlText w:val="•"/>
      <w:lvlJc w:val="left"/>
      <w:pPr>
        <w:tabs>
          <w:tab w:val="num" w:pos="720"/>
        </w:tabs>
        <w:ind w:left="720" w:hanging="360"/>
      </w:pPr>
      <w:rPr>
        <w:rFonts w:ascii="Arial" w:hAnsi="Arial" w:hint="default"/>
      </w:rPr>
    </w:lvl>
    <w:lvl w:ilvl="1" w:tplc="2FCE756C" w:tentative="1">
      <w:start w:val="1"/>
      <w:numFmt w:val="bullet"/>
      <w:lvlText w:val="•"/>
      <w:lvlJc w:val="left"/>
      <w:pPr>
        <w:tabs>
          <w:tab w:val="num" w:pos="1440"/>
        </w:tabs>
        <w:ind w:left="1440" w:hanging="360"/>
      </w:pPr>
      <w:rPr>
        <w:rFonts w:ascii="Arial" w:hAnsi="Arial" w:hint="default"/>
      </w:rPr>
    </w:lvl>
    <w:lvl w:ilvl="2" w:tplc="1F9608F4" w:tentative="1">
      <w:start w:val="1"/>
      <w:numFmt w:val="bullet"/>
      <w:lvlText w:val="•"/>
      <w:lvlJc w:val="left"/>
      <w:pPr>
        <w:tabs>
          <w:tab w:val="num" w:pos="2160"/>
        </w:tabs>
        <w:ind w:left="2160" w:hanging="360"/>
      </w:pPr>
      <w:rPr>
        <w:rFonts w:ascii="Arial" w:hAnsi="Arial" w:hint="default"/>
      </w:rPr>
    </w:lvl>
    <w:lvl w:ilvl="3" w:tplc="D8105BCE" w:tentative="1">
      <w:start w:val="1"/>
      <w:numFmt w:val="bullet"/>
      <w:lvlText w:val="•"/>
      <w:lvlJc w:val="left"/>
      <w:pPr>
        <w:tabs>
          <w:tab w:val="num" w:pos="2880"/>
        </w:tabs>
        <w:ind w:left="2880" w:hanging="360"/>
      </w:pPr>
      <w:rPr>
        <w:rFonts w:ascii="Arial" w:hAnsi="Arial" w:hint="default"/>
      </w:rPr>
    </w:lvl>
    <w:lvl w:ilvl="4" w:tplc="46F23BBE" w:tentative="1">
      <w:start w:val="1"/>
      <w:numFmt w:val="bullet"/>
      <w:lvlText w:val="•"/>
      <w:lvlJc w:val="left"/>
      <w:pPr>
        <w:tabs>
          <w:tab w:val="num" w:pos="3600"/>
        </w:tabs>
        <w:ind w:left="3600" w:hanging="360"/>
      </w:pPr>
      <w:rPr>
        <w:rFonts w:ascii="Arial" w:hAnsi="Arial" w:hint="default"/>
      </w:rPr>
    </w:lvl>
    <w:lvl w:ilvl="5" w:tplc="47E21D16" w:tentative="1">
      <w:start w:val="1"/>
      <w:numFmt w:val="bullet"/>
      <w:lvlText w:val="•"/>
      <w:lvlJc w:val="left"/>
      <w:pPr>
        <w:tabs>
          <w:tab w:val="num" w:pos="4320"/>
        </w:tabs>
        <w:ind w:left="4320" w:hanging="360"/>
      </w:pPr>
      <w:rPr>
        <w:rFonts w:ascii="Arial" w:hAnsi="Arial" w:hint="default"/>
      </w:rPr>
    </w:lvl>
    <w:lvl w:ilvl="6" w:tplc="336E5D3C" w:tentative="1">
      <w:start w:val="1"/>
      <w:numFmt w:val="bullet"/>
      <w:lvlText w:val="•"/>
      <w:lvlJc w:val="left"/>
      <w:pPr>
        <w:tabs>
          <w:tab w:val="num" w:pos="5040"/>
        </w:tabs>
        <w:ind w:left="5040" w:hanging="360"/>
      </w:pPr>
      <w:rPr>
        <w:rFonts w:ascii="Arial" w:hAnsi="Arial" w:hint="default"/>
      </w:rPr>
    </w:lvl>
    <w:lvl w:ilvl="7" w:tplc="487C2740" w:tentative="1">
      <w:start w:val="1"/>
      <w:numFmt w:val="bullet"/>
      <w:lvlText w:val="•"/>
      <w:lvlJc w:val="left"/>
      <w:pPr>
        <w:tabs>
          <w:tab w:val="num" w:pos="5760"/>
        </w:tabs>
        <w:ind w:left="5760" w:hanging="360"/>
      </w:pPr>
      <w:rPr>
        <w:rFonts w:ascii="Arial" w:hAnsi="Arial" w:hint="default"/>
      </w:rPr>
    </w:lvl>
    <w:lvl w:ilvl="8" w:tplc="2CFC26D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FC732C1"/>
    <w:multiLevelType w:val="hybridMultilevel"/>
    <w:tmpl w:val="9946B47C"/>
    <w:lvl w:ilvl="0" w:tplc="F802F9A8">
      <w:start w:val="1"/>
      <w:numFmt w:val="bullet"/>
      <w:lvlText w:val=""/>
      <w:lvlJc w:val="left"/>
      <w:pPr>
        <w:ind w:left="720" w:hanging="360"/>
      </w:pPr>
      <w:rPr>
        <w:rFonts w:ascii="Symbol" w:hAnsi="Symbol" w:hint="default"/>
      </w:rPr>
    </w:lvl>
    <w:lvl w:ilvl="1" w:tplc="6C9ADDA8" w:tentative="1">
      <w:start w:val="1"/>
      <w:numFmt w:val="bullet"/>
      <w:lvlText w:val="o"/>
      <w:lvlJc w:val="left"/>
      <w:pPr>
        <w:ind w:left="1440" w:hanging="360"/>
      </w:pPr>
      <w:rPr>
        <w:rFonts w:ascii="Courier New" w:hAnsi="Courier New" w:cs="Courier New" w:hint="default"/>
      </w:rPr>
    </w:lvl>
    <w:lvl w:ilvl="2" w:tplc="11F4414A" w:tentative="1">
      <w:start w:val="1"/>
      <w:numFmt w:val="bullet"/>
      <w:lvlText w:val=""/>
      <w:lvlJc w:val="left"/>
      <w:pPr>
        <w:ind w:left="2160" w:hanging="360"/>
      </w:pPr>
      <w:rPr>
        <w:rFonts w:ascii="Wingdings" w:hAnsi="Wingdings" w:hint="default"/>
      </w:rPr>
    </w:lvl>
    <w:lvl w:ilvl="3" w:tplc="17C8CB32" w:tentative="1">
      <w:start w:val="1"/>
      <w:numFmt w:val="bullet"/>
      <w:lvlText w:val=""/>
      <w:lvlJc w:val="left"/>
      <w:pPr>
        <w:ind w:left="2880" w:hanging="360"/>
      </w:pPr>
      <w:rPr>
        <w:rFonts w:ascii="Symbol" w:hAnsi="Symbol" w:hint="default"/>
      </w:rPr>
    </w:lvl>
    <w:lvl w:ilvl="4" w:tplc="E4E49E06" w:tentative="1">
      <w:start w:val="1"/>
      <w:numFmt w:val="bullet"/>
      <w:lvlText w:val="o"/>
      <w:lvlJc w:val="left"/>
      <w:pPr>
        <w:ind w:left="3600" w:hanging="360"/>
      </w:pPr>
      <w:rPr>
        <w:rFonts w:ascii="Courier New" w:hAnsi="Courier New" w:cs="Courier New" w:hint="default"/>
      </w:rPr>
    </w:lvl>
    <w:lvl w:ilvl="5" w:tplc="E200B944" w:tentative="1">
      <w:start w:val="1"/>
      <w:numFmt w:val="bullet"/>
      <w:lvlText w:val=""/>
      <w:lvlJc w:val="left"/>
      <w:pPr>
        <w:ind w:left="4320" w:hanging="360"/>
      </w:pPr>
      <w:rPr>
        <w:rFonts w:ascii="Wingdings" w:hAnsi="Wingdings" w:hint="default"/>
      </w:rPr>
    </w:lvl>
    <w:lvl w:ilvl="6" w:tplc="DD327B6A" w:tentative="1">
      <w:start w:val="1"/>
      <w:numFmt w:val="bullet"/>
      <w:lvlText w:val=""/>
      <w:lvlJc w:val="left"/>
      <w:pPr>
        <w:ind w:left="5040" w:hanging="360"/>
      </w:pPr>
      <w:rPr>
        <w:rFonts w:ascii="Symbol" w:hAnsi="Symbol" w:hint="default"/>
      </w:rPr>
    </w:lvl>
    <w:lvl w:ilvl="7" w:tplc="233AC6E8" w:tentative="1">
      <w:start w:val="1"/>
      <w:numFmt w:val="bullet"/>
      <w:lvlText w:val="o"/>
      <w:lvlJc w:val="left"/>
      <w:pPr>
        <w:ind w:left="5760" w:hanging="360"/>
      </w:pPr>
      <w:rPr>
        <w:rFonts w:ascii="Courier New" w:hAnsi="Courier New" w:cs="Courier New" w:hint="default"/>
      </w:rPr>
    </w:lvl>
    <w:lvl w:ilvl="8" w:tplc="5792F6F2" w:tentative="1">
      <w:start w:val="1"/>
      <w:numFmt w:val="bullet"/>
      <w:lvlText w:val=""/>
      <w:lvlJc w:val="left"/>
      <w:pPr>
        <w:ind w:left="6480" w:hanging="360"/>
      </w:pPr>
      <w:rPr>
        <w:rFonts w:ascii="Wingdings" w:hAnsi="Wingdings" w:hint="default"/>
      </w:rPr>
    </w:lvl>
  </w:abstractNum>
  <w:abstractNum w:abstractNumId="54" w15:restartNumberingAfterBreak="0">
    <w:nsid w:val="339F2A16"/>
    <w:multiLevelType w:val="hybridMultilevel"/>
    <w:tmpl w:val="3B86FD20"/>
    <w:lvl w:ilvl="0" w:tplc="E59ADE7E">
      <w:start w:val="1"/>
      <w:numFmt w:val="bullet"/>
      <w:lvlText w:val=""/>
      <w:lvlJc w:val="left"/>
      <w:pPr>
        <w:ind w:left="360" w:hanging="360"/>
      </w:pPr>
      <w:rPr>
        <w:rFonts w:ascii="Symbol" w:hAnsi="Symbol" w:hint="default"/>
      </w:rPr>
    </w:lvl>
    <w:lvl w:ilvl="1" w:tplc="11346AEC" w:tentative="1">
      <w:start w:val="1"/>
      <w:numFmt w:val="bullet"/>
      <w:lvlText w:val="o"/>
      <w:lvlJc w:val="left"/>
      <w:pPr>
        <w:ind w:left="1080" w:hanging="360"/>
      </w:pPr>
      <w:rPr>
        <w:rFonts w:ascii="Courier New" w:hAnsi="Courier New" w:cs="Courier New" w:hint="default"/>
      </w:rPr>
    </w:lvl>
    <w:lvl w:ilvl="2" w:tplc="3E3866C8" w:tentative="1">
      <w:start w:val="1"/>
      <w:numFmt w:val="bullet"/>
      <w:lvlText w:val=""/>
      <w:lvlJc w:val="left"/>
      <w:pPr>
        <w:ind w:left="1800" w:hanging="360"/>
      </w:pPr>
      <w:rPr>
        <w:rFonts w:ascii="Wingdings" w:hAnsi="Wingdings" w:hint="default"/>
      </w:rPr>
    </w:lvl>
    <w:lvl w:ilvl="3" w:tplc="9B8E33D4" w:tentative="1">
      <w:start w:val="1"/>
      <w:numFmt w:val="bullet"/>
      <w:lvlText w:val=""/>
      <w:lvlJc w:val="left"/>
      <w:pPr>
        <w:ind w:left="2520" w:hanging="360"/>
      </w:pPr>
      <w:rPr>
        <w:rFonts w:ascii="Symbol" w:hAnsi="Symbol" w:hint="default"/>
      </w:rPr>
    </w:lvl>
    <w:lvl w:ilvl="4" w:tplc="B71429AC" w:tentative="1">
      <w:start w:val="1"/>
      <w:numFmt w:val="bullet"/>
      <w:lvlText w:val="o"/>
      <w:lvlJc w:val="left"/>
      <w:pPr>
        <w:ind w:left="3240" w:hanging="360"/>
      </w:pPr>
      <w:rPr>
        <w:rFonts w:ascii="Courier New" w:hAnsi="Courier New" w:cs="Courier New" w:hint="default"/>
      </w:rPr>
    </w:lvl>
    <w:lvl w:ilvl="5" w:tplc="1A1CF234" w:tentative="1">
      <w:start w:val="1"/>
      <w:numFmt w:val="bullet"/>
      <w:lvlText w:val=""/>
      <w:lvlJc w:val="left"/>
      <w:pPr>
        <w:ind w:left="3960" w:hanging="360"/>
      </w:pPr>
      <w:rPr>
        <w:rFonts w:ascii="Wingdings" w:hAnsi="Wingdings" w:hint="default"/>
      </w:rPr>
    </w:lvl>
    <w:lvl w:ilvl="6" w:tplc="67861C68" w:tentative="1">
      <w:start w:val="1"/>
      <w:numFmt w:val="bullet"/>
      <w:lvlText w:val=""/>
      <w:lvlJc w:val="left"/>
      <w:pPr>
        <w:ind w:left="4680" w:hanging="360"/>
      </w:pPr>
      <w:rPr>
        <w:rFonts w:ascii="Symbol" w:hAnsi="Symbol" w:hint="default"/>
      </w:rPr>
    </w:lvl>
    <w:lvl w:ilvl="7" w:tplc="365246D6" w:tentative="1">
      <w:start w:val="1"/>
      <w:numFmt w:val="bullet"/>
      <w:lvlText w:val="o"/>
      <w:lvlJc w:val="left"/>
      <w:pPr>
        <w:ind w:left="5400" w:hanging="360"/>
      </w:pPr>
      <w:rPr>
        <w:rFonts w:ascii="Courier New" w:hAnsi="Courier New" w:cs="Courier New" w:hint="default"/>
      </w:rPr>
    </w:lvl>
    <w:lvl w:ilvl="8" w:tplc="0F00C8FE" w:tentative="1">
      <w:start w:val="1"/>
      <w:numFmt w:val="bullet"/>
      <w:lvlText w:val=""/>
      <w:lvlJc w:val="left"/>
      <w:pPr>
        <w:ind w:left="6120" w:hanging="360"/>
      </w:pPr>
      <w:rPr>
        <w:rFonts w:ascii="Wingdings" w:hAnsi="Wingdings" w:hint="default"/>
      </w:rPr>
    </w:lvl>
  </w:abstractNum>
  <w:abstractNum w:abstractNumId="55" w15:restartNumberingAfterBreak="0">
    <w:nsid w:val="34C6558F"/>
    <w:multiLevelType w:val="hybridMultilevel"/>
    <w:tmpl w:val="432EB68A"/>
    <w:lvl w:ilvl="0" w:tplc="C5AAA894">
      <w:start w:val="1"/>
      <w:numFmt w:val="decimal"/>
      <w:lvlText w:val="%1."/>
      <w:lvlJc w:val="left"/>
      <w:pPr>
        <w:ind w:left="720" w:hanging="360"/>
      </w:pPr>
      <w:rPr>
        <w:rFonts w:hint="default"/>
      </w:rPr>
    </w:lvl>
    <w:lvl w:ilvl="1" w:tplc="B7AE3E90" w:tentative="1">
      <w:start w:val="1"/>
      <w:numFmt w:val="lowerLetter"/>
      <w:lvlText w:val="%2."/>
      <w:lvlJc w:val="left"/>
      <w:pPr>
        <w:ind w:left="1440" w:hanging="360"/>
      </w:pPr>
    </w:lvl>
    <w:lvl w:ilvl="2" w:tplc="7156860A" w:tentative="1">
      <w:start w:val="1"/>
      <w:numFmt w:val="lowerRoman"/>
      <w:lvlText w:val="%3."/>
      <w:lvlJc w:val="right"/>
      <w:pPr>
        <w:ind w:left="2160" w:hanging="180"/>
      </w:pPr>
    </w:lvl>
    <w:lvl w:ilvl="3" w:tplc="D61818B8" w:tentative="1">
      <w:start w:val="1"/>
      <w:numFmt w:val="decimal"/>
      <w:lvlText w:val="%4."/>
      <w:lvlJc w:val="left"/>
      <w:pPr>
        <w:ind w:left="2880" w:hanging="360"/>
      </w:pPr>
    </w:lvl>
    <w:lvl w:ilvl="4" w:tplc="A51A3E8A" w:tentative="1">
      <w:start w:val="1"/>
      <w:numFmt w:val="lowerLetter"/>
      <w:lvlText w:val="%5."/>
      <w:lvlJc w:val="left"/>
      <w:pPr>
        <w:ind w:left="3600" w:hanging="360"/>
      </w:pPr>
    </w:lvl>
    <w:lvl w:ilvl="5" w:tplc="83B2B4EA" w:tentative="1">
      <w:start w:val="1"/>
      <w:numFmt w:val="lowerRoman"/>
      <w:lvlText w:val="%6."/>
      <w:lvlJc w:val="right"/>
      <w:pPr>
        <w:ind w:left="4320" w:hanging="180"/>
      </w:pPr>
    </w:lvl>
    <w:lvl w:ilvl="6" w:tplc="E5AEC018" w:tentative="1">
      <w:start w:val="1"/>
      <w:numFmt w:val="decimal"/>
      <w:lvlText w:val="%7."/>
      <w:lvlJc w:val="left"/>
      <w:pPr>
        <w:ind w:left="5040" w:hanging="360"/>
      </w:pPr>
    </w:lvl>
    <w:lvl w:ilvl="7" w:tplc="025E1D24" w:tentative="1">
      <w:start w:val="1"/>
      <w:numFmt w:val="lowerLetter"/>
      <w:lvlText w:val="%8."/>
      <w:lvlJc w:val="left"/>
      <w:pPr>
        <w:ind w:left="5760" w:hanging="360"/>
      </w:pPr>
    </w:lvl>
    <w:lvl w:ilvl="8" w:tplc="544A1CE0" w:tentative="1">
      <w:start w:val="1"/>
      <w:numFmt w:val="lowerRoman"/>
      <w:lvlText w:val="%9."/>
      <w:lvlJc w:val="right"/>
      <w:pPr>
        <w:ind w:left="6480" w:hanging="180"/>
      </w:pPr>
    </w:lvl>
  </w:abstractNum>
  <w:abstractNum w:abstractNumId="56" w15:restartNumberingAfterBreak="0">
    <w:nsid w:val="34DB02FF"/>
    <w:multiLevelType w:val="hybridMultilevel"/>
    <w:tmpl w:val="C15EBA4A"/>
    <w:lvl w:ilvl="0" w:tplc="690C7BAE">
      <w:start w:val="1"/>
      <w:numFmt w:val="bullet"/>
      <w:lvlText w:val=""/>
      <w:lvlJc w:val="left"/>
      <w:pPr>
        <w:ind w:left="720" w:hanging="360"/>
      </w:pPr>
      <w:rPr>
        <w:rFonts w:ascii="Symbol" w:hAnsi="Symbol" w:hint="default"/>
      </w:rPr>
    </w:lvl>
    <w:lvl w:ilvl="1" w:tplc="3BD6D2CA">
      <w:start w:val="1"/>
      <w:numFmt w:val="bullet"/>
      <w:lvlText w:val="o"/>
      <w:lvlJc w:val="left"/>
      <w:pPr>
        <w:ind w:left="1440" w:hanging="360"/>
      </w:pPr>
      <w:rPr>
        <w:rFonts w:ascii="Courier New" w:hAnsi="Courier New" w:cs="Courier New" w:hint="default"/>
      </w:rPr>
    </w:lvl>
    <w:lvl w:ilvl="2" w:tplc="2BA49CCE">
      <w:start w:val="1"/>
      <w:numFmt w:val="bullet"/>
      <w:lvlText w:val=""/>
      <w:lvlJc w:val="left"/>
      <w:pPr>
        <w:ind w:left="2160" w:hanging="360"/>
      </w:pPr>
      <w:rPr>
        <w:rFonts w:ascii="Wingdings" w:hAnsi="Wingdings" w:hint="default"/>
      </w:rPr>
    </w:lvl>
    <w:lvl w:ilvl="3" w:tplc="1D0827BC" w:tentative="1">
      <w:start w:val="1"/>
      <w:numFmt w:val="bullet"/>
      <w:lvlText w:val=""/>
      <w:lvlJc w:val="left"/>
      <w:pPr>
        <w:ind w:left="2880" w:hanging="360"/>
      </w:pPr>
      <w:rPr>
        <w:rFonts w:ascii="Symbol" w:hAnsi="Symbol" w:hint="default"/>
      </w:rPr>
    </w:lvl>
    <w:lvl w:ilvl="4" w:tplc="D9D66786" w:tentative="1">
      <w:start w:val="1"/>
      <w:numFmt w:val="bullet"/>
      <w:lvlText w:val="o"/>
      <w:lvlJc w:val="left"/>
      <w:pPr>
        <w:ind w:left="3600" w:hanging="360"/>
      </w:pPr>
      <w:rPr>
        <w:rFonts w:ascii="Courier New" w:hAnsi="Courier New" w:cs="Courier New" w:hint="default"/>
      </w:rPr>
    </w:lvl>
    <w:lvl w:ilvl="5" w:tplc="0F848878" w:tentative="1">
      <w:start w:val="1"/>
      <w:numFmt w:val="bullet"/>
      <w:lvlText w:val=""/>
      <w:lvlJc w:val="left"/>
      <w:pPr>
        <w:ind w:left="4320" w:hanging="360"/>
      </w:pPr>
      <w:rPr>
        <w:rFonts w:ascii="Wingdings" w:hAnsi="Wingdings" w:hint="default"/>
      </w:rPr>
    </w:lvl>
    <w:lvl w:ilvl="6" w:tplc="FDB80C74" w:tentative="1">
      <w:start w:val="1"/>
      <w:numFmt w:val="bullet"/>
      <w:lvlText w:val=""/>
      <w:lvlJc w:val="left"/>
      <w:pPr>
        <w:ind w:left="5040" w:hanging="360"/>
      </w:pPr>
      <w:rPr>
        <w:rFonts w:ascii="Symbol" w:hAnsi="Symbol" w:hint="default"/>
      </w:rPr>
    </w:lvl>
    <w:lvl w:ilvl="7" w:tplc="139A611E" w:tentative="1">
      <w:start w:val="1"/>
      <w:numFmt w:val="bullet"/>
      <w:lvlText w:val="o"/>
      <w:lvlJc w:val="left"/>
      <w:pPr>
        <w:ind w:left="5760" w:hanging="360"/>
      </w:pPr>
      <w:rPr>
        <w:rFonts w:ascii="Courier New" w:hAnsi="Courier New" w:cs="Courier New" w:hint="default"/>
      </w:rPr>
    </w:lvl>
    <w:lvl w:ilvl="8" w:tplc="35FC9394" w:tentative="1">
      <w:start w:val="1"/>
      <w:numFmt w:val="bullet"/>
      <w:lvlText w:val=""/>
      <w:lvlJc w:val="left"/>
      <w:pPr>
        <w:ind w:left="6480" w:hanging="360"/>
      </w:pPr>
      <w:rPr>
        <w:rFonts w:ascii="Wingdings" w:hAnsi="Wingdings" w:hint="default"/>
      </w:rPr>
    </w:lvl>
  </w:abstractNum>
  <w:abstractNum w:abstractNumId="57" w15:restartNumberingAfterBreak="0">
    <w:nsid w:val="368B43B8"/>
    <w:multiLevelType w:val="hybridMultilevel"/>
    <w:tmpl w:val="5C84A56A"/>
    <w:lvl w:ilvl="0" w:tplc="E1340E64">
      <w:start w:val="1"/>
      <w:numFmt w:val="bullet"/>
      <w:lvlText w:val=""/>
      <w:lvlJc w:val="left"/>
      <w:pPr>
        <w:ind w:left="1080" w:hanging="360"/>
      </w:pPr>
      <w:rPr>
        <w:rFonts w:ascii="Symbol" w:hAnsi="Symbol" w:hint="default"/>
      </w:rPr>
    </w:lvl>
    <w:lvl w:ilvl="1" w:tplc="5526E474" w:tentative="1">
      <w:start w:val="1"/>
      <w:numFmt w:val="bullet"/>
      <w:lvlText w:val="o"/>
      <w:lvlJc w:val="left"/>
      <w:pPr>
        <w:ind w:left="1800" w:hanging="360"/>
      </w:pPr>
      <w:rPr>
        <w:rFonts w:ascii="Courier New" w:hAnsi="Courier New" w:cs="Courier New" w:hint="default"/>
      </w:rPr>
    </w:lvl>
    <w:lvl w:ilvl="2" w:tplc="F8124C0A" w:tentative="1">
      <w:start w:val="1"/>
      <w:numFmt w:val="bullet"/>
      <w:lvlText w:val=""/>
      <w:lvlJc w:val="left"/>
      <w:pPr>
        <w:ind w:left="2520" w:hanging="360"/>
      </w:pPr>
      <w:rPr>
        <w:rFonts w:ascii="Wingdings" w:hAnsi="Wingdings" w:hint="default"/>
      </w:rPr>
    </w:lvl>
    <w:lvl w:ilvl="3" w:tplc="7C24F9E6" w:tentative="1">
      <w:start w:val="1"/>
      <w:numFmt w:val="bullet"/>
      <w:lvlText w:val=""/>
      <w:lvlJc w:val="left"/>
      <w:pPr>
        <w:ind w:left="3240" w:hanging="360"/>
      </w:pPr>
      <w:rPr>
        <w:rFonts w:ascii="Symbol" w:hAnsi="Symbol" w:hint="default"/>
      </w:rPr>
    </w:lvl>
    <w:lvl w:ilvl="4" w:tplc="9984F112" w:tentative="1">
      <w:start w:val="1"/>
      <w:numFmt w:val="bullet"/>
      <w:lvlText w:val="o"/>
      <w:lvlJc w:val="left"/>
      <w:pPr>
        <w:ind w:left="3960" w:hanging="360"/>
      </w:pPr>
      <w:rPr>
        <w:rFonts w:ascii="Courier New" w:hAnsi="Courier New" w:cs="Courier New" w:hint="default"/>
      </w:rPr>
    </w:lvl>
    <w:lvl w:ilvl="5" w:tplc="E54ADBD8" w:tentative="1">
      <w:start w:val="1"/>
      <w:numFmt w:val="bullet"/>
      <w:lvlText w:val=""/>
      <w:lvlJc w:val="left"/>
      <w:pPr>
        <w:ind w:left="4680" w:hanging="360"/>
      </w:pPr>
      <w:rPr>
        <w:rFonts w:ascii="Wingdings" w:hAnsi="Wingdings" w:hint="default"/>
      </w:rPr>
    </w:lvl>
    <w:lvl w:ilvl="6" w:tplc="A43E69D8" w:tentative="1">
      <w:start w:val="1"/>
      <w:numFmt w:val="bullet"/>
      <w:lvlText w:val=""/>
      <w:lvlJc w:val="left"/>
      <w:pPr>
        <w:ind w:left="5400" w:hanging="360"/>
      </w:pPr>
      <w:rPr>
        <w:rFonts w:ascii="Symbol" w:hAnsi="Symbol" w:hint="default"/>
      </w:rPr>
    </w:lvl>
    <w:lvl w:ilvl="7" w:tplc="E402A3A2" w:tentative="1">
      <w:start w:val="1"/>
      <w:numFmt w:val="bullet"/>
      <w:lvlText w:val="o"/>
      <w:lvlJc w:val="left"/>
      <w:pPr>
        <w:ind w:left="6120" w:hanging="360"/>
      </w:pPr>
      <w:rPr>
        <w:rFonts w:ascii="Courier New" w:hAnsi="Courier New" w:cs="Courier New" w:hint="default"/>
      </w:rPr>
    </w:lvl>
    <w:lvl w:ilvl="8" w:tplc="1FA0811C" w:tentative="1">
      <w:start w:val="1"/>
      <w:numFmt w:val="bullet"/>
      <w:lvlText w:val=""/>
      <w:lvlJc w:val="left"/>
      <w:pPr>
        <w:ind w:left="6840" w:hanging="360"/>
      </w:pPr>
      <w:rPr>
        <w:rFonts w:ascii="Wingdings" w:hAnsi="Wingdings" w:hint="default"/>
      </w:rPr>
    </w:lvl>
  </w:abstractNum>
  <w:abstractNum w:abstractNumId="58" w15:restartNumberingAfterBreak="0">
    <w:nsid w:val="38211AD1"/>
    <w:multiLevelType w:val="hybridMultilevel"/>
    <w:tmpl w:val="04FA2D00"/>
    <w:lvl w:ilvl="0" w:tplc="9D9E3750">
      <w:start w:val="1"/>
      <w:numFmt w:val="bullet"/>
      <w:lvlText w:val="•"/>
      <w:lvlJc w:val="left"/>
      <w:pPr>
        <w:tabs>
          <w:tab w:val="num" w:pos="720"/>
        </w:tabs>
        <w:ind w:left="720" w:hanging="360"/>
      </w:pPr>
      <w:rPr>
        <w:rFonts w:ascii="Arial" w:hAnsi="Arial" w:hint="default"/>
      </w:rPr>
    </w:lvl>
    <w:lvl w:ilvl="1" w:tplc="59CAED46" w:tentative="1">
      <w:start w:val="1"/>
      <w:numFmt w:val="bullet"/>
      <w:lvlText w:val="•"/>
      <w:lvlJc w:val="left"/>
      <w:pPr>
        <w:tabs>
          <w:tab w:val="num" w:pos="1440"/>
        </w:tabs>
        <w:ind w:left="1440" w:hanging="360"/>
      </w:pPr>
      <w:rPr>
        <w:rFonts w:ascii="Arial" w:hAnsi="Arial" w:hint="default"/>
      </w:rPr>
    </w:lvl>
    <w:lvl w:ilvl="2" w:tplc="19D08682" w:tentative="1">
      <w:start w:val="1"/>
      <w:numFmt w:val="bullet"/>
      <w:lvlText w:val="•"/>
      <w:lvlJc w:val="left"/>
      <w:pPr>
        <w:tabs>
          <w:tab w:val="num" w:pos="2160"/>
        </w:tabs>
        <w:ind w:left="2160" w:hanging="360"/>
      </w:pPr>
      <w:rPr>
        <w:rFonts w:ascii="Arial" w:hAnsi="Arial" w:hint="default"/>
      </w:rPr>
    </w:lvl>
    <w:lvl w:ilvl="3" w:tplc="CF684D5E" w:tentative="1">
      <w:start w:val="1"/>
      <w:numFmt w:val="bullet"/>
      <w:lvlText w:val="•"/>
      <w:lvlJc w:val="left"/>
      <w:pPr>
        <w:tabs>
          <w:tab w:val="num" w:pos="2880"/>
        </w:tabs>
        <w:ind w:left="2880" w:hanging="360"/>
      </w:pPr>
      <w:rPr>
        <w:rFonts w:ascii="Arial" w:hAnsi="Arial" w:hint="default"/>
      </w:rPr>
    </w:lvl>
    <w:lvl w:ilvl="4" w:tplc="72C6AB24" w:tentative="1">
      <w:start w:val="1"/>
      <w:numFmt w:val="bullet"/>
      <w:lvlText w:val="•"/>
      <w:lvlJc w:val="left"/>
      <w:pPr>
        <w:tabs>
          <w:tab w:val="num" w:pos="3600"/>
        </w:tabs>
        <w:ind w:left="3600" w:hanging="360"/>
      </w:pPr>
      <w:rPr>
        <w:rFonts w:ascii="Arial" w:hAnsi="Arial" w:hint="default"/>
      </w:rPr>
    </w:lvl>
    <w:lvl w:ilvl="5" w:tplc="F1AE6406" w:tentative="1">
      <w:start w:val="1"/>
      <w:numFmt w:val="bullet"/>
      <w:lvlText w:val="•"/>
      <w:lvlJc w:val="left"/>
      <w:pPr>
        <w:tabs>
          <w:tab w:val="num" w:pos="4320"/>
        </w:tabs>
        <w:ind w:left="4320" w:hanging="360"/>
      </w:pPr>
      <w:rPr>
        <w:rFonts w:ascii="Arial" w:hAnsi="Arial" w:hint="default"/>
      </w:rPr>
    </w:lvl>
    <w:lvl w:ilvl="6" w:tplc="D640D750" w:tentative="1">
      <w:start w:val="1"/>
      <w:numFmt w:val="bullet"/>
      <w:lvlText w:val="•"/>
      <w:lvlJc w:val="left"/>
      <w:pPr>
        <w:tabs>
          <w:tab w:val="num" w:pos="5040"/>
        </w:tabs>
        <w:ind w:left="5040" w:hanging="360"/>
      </w:pPr>
      <w:rPr>
        <w:rFonts w:ascii="Arial" w:hAnsi="Arial" w:hint="default"/>
      </w:rPr>
    </w:lvl>
    <w:lvl w:ilvl="7" w:tplc="AB3A6952" w:tentative="1">
      <w:start w:val="1"/>
      <w:numFmt w:val="bullet"/>
      <w:lvlText w:val="•"/>
      <w:lvlJc w:val="left"/>
      <w:pPr>
        <w:tabs>
          <w:tab w:val="num" w:pos="5760"/>
        </w:tabs>
        <w:ind w:left="5760" w:hanging="360"/>
      </w:pPr>
      <w:rPr>
        <w:rFonts w:ascii="Arial" w:hAnsi="Arial" w:hint="default"/>
      </w:rPr>
    </w:lvl>
    <w:lvl w:ilvl="8" w:tplc="E44A9A3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9F36430"/>
    <w:multiLevelType w:val="hybridMultilevel"/>
    <w:tmpl w:val="ABEA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08396C"/>
    <w:multiLevelType w:val="hybridMultilevel"/>
    <w:tmpl w:val="B4EE9D36"/>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3C303683"/>
    <w:multiLevelType w:val="hybridMultilevel"/>
    <w:tmpl w:val="B896CA98"/>
    <w:lvl w:ilvl="0" w:tplc="E0129742">
      <w:start w:val="1"/>
      <w:numFmt w:val="decimal"/>
      <w:lvlText w:val="%1."/>
      <w:lvlJc w:val="left"/>
      <w:pPr>
        <w:ind w:left="720" w:hanging="360"/>
      </w:pPr>
      <w:rPr>
        <w:rFonts w:hint="default"/>
        <w:b w:val="0"/>
      </w:rPr>
    </w:lvl>
    <w:lvl w:ilvl="1" w:tplc="6AB0539C" w:tentative="1">
      <w:start w:val="1"/>
      <w:numFmt w:val="lowerLetter"/>
      <w:lvlText w:val="%2."/>
      <w:lvlJc w:val="left"/>
      <w:pPr>
        <w:ind w:left="1440" w:hanging="360"/>
      </w:pPr>
    </w:lvl>
    <w:lvl w:ilvl="2" w:tplc="152C99DA" w:tentative="1">
      <w:start w:val="1"/>
      <w:numFmt w:val="lowerRoman"/>
      <w:lvlText w:val="%3."/>
      <w:lvlJc w:val="right"/>
      <w:pPr>
        <w:ind w:left="2160" w:hanging="180"/>
      </w:pPr>
    </w:lvl>
    <w:lvl w:ilvl="3" w:tplc="AB52D454" w:tentative="1">
      <w:start w:val="1"/>
      <w:numFmt w:val="decimal"/>
      <w:lvlText w:val="%4."/>
      <w:lvlJc w:val="left"/>
      <w:pPr>
        <w:ind w:left="2880" w:hanging="360"/>
      </w:pPr>
    </w:lvl>
    <w:lvl w:ilvl="4" w:tplc="49DC0F46" w:tentative="1">
      <w:start w:val="1"/>
      <w:numFmt w:val="lowerLetter"/>
      <w:lvlText w:val="%5."/>
      <w:lvlJc w:val="left"/>
      <w:pPr>
        <w:ind w:left="3600" w:hanging="360"/>
      </w:pPr>
    </w:lvl>
    <w:lvl w:ilvl="5" w:tplc="2B9EC174" w:tentative="1">
      <w:start w:val="1"/>
      <w:numFmt w:val="lowerRoman"/>
      <w:lvlText w:val="%6."/>
      <w:lvlJc w:val="right"/>
      <w:pPr>
        <w:ind w:left="4320" w:hanging="180"/>
      </w:pPr>
    </w:lvl>
    <w:lvl w:ilvl="6" w:tplc="2DF8DBD8" w:tentative="1">
      <w:start w:val="1"/>
      <w:numFmt w:val="decimal"/>
      <w:lvlText w:val="%7."/>
      <w:lvlJc w:val="left"/>
      <w:pPr>
        <w:ind w:left="5040" w:hanging="360"/>
      </w:pPr>
    </w:lvl>
    <w:lvl w:ilvl="7" w:tplc="ABF2EFC2" w:tentative="1">
      <w:start w:val="1"/>
      <w:numFmt w:val="lowerLetter"/>
      <w:lvlText w:val="%8."/>
      <w:lvlJc w:val="left"/>
      <w:pPr>
        <w:ind w:left="5760" w:hanging="360"/>
      </w:pPr>
    </w:lvl>
    <w:lvl w:ilvl="8" w:tplc="76AE678E" w:tentative="1">
      <w:start w:val="1"/>
      <w:numFmt w:val="lowerRoman"/>
      <w:lvlText w:val="%9."/>
      <w:lvlJc w:val="right"/>
      <w:pPr>
        <w:ind w:left="6480" w:hanging="180"/>
      </w:pPr>
    </w:lvl>
  </w:abstractNum>
  <w:abstractNum w:abstractNumId="62" w15:restartNumberingAfterBreak="0">
    <w:nsid w:val="3E645054"/>
    <w:multiLevelType w:val="hybridMultilevel"/>
    <w:tmpl w:val="FECC9838"/>
    <w:lvl w:ilvl="0" w:tplc="0FCC5248">
      <w:start w:val="1"/>
      <w:numFmt w:val="bullet"/>
      <w:lvlText w:val=""/>
      <w:lvlJc w:val="left"/>
      <w:pPr>
        <w:ind w:left="720" w:hanging="360"/>
      </w:pPr>
      <w:rPr>
        <w:rFonts w:ascii="Symbol" w:hAnsi="Symbol" w:hint="default"/>
      </w:rPr>
    </w:lvl>
    <w:lvl w:ilvl="1" w:tplc="220EE488" w:tentative="1">
      <w:start w:val="1"/>
      <w:numFmt w:val="bullet"/>
      <w:lvlText w:val="o"/>
      <w:lvlJc w:val="left"/>
      <w:pPr>
        <w:ind w:left="1440" w:hanging="360"/>
      </w:pPr>
      <w:rPr>
        <w:rFonts w:ascii="Courier New" w:hAnsi="Courier New" w:cs="Courier New" w:hint="default"/>
      </w:rPr>
    </w:lvl>
    <w:lvl w:ilvl="2" w:tplc="C510AE64" w:tentative="1">
      <w:start w:val="1"/>
      <w:numFmt w:val="bullet"/>
      <w:lvlText w:val=""/>
      <w:lvlJc w:val="left"/>
      <w:pPr>
        <w:ind w:left="2160" w:hanging="360"/>
      </w:pPr>
      <w:rPr>
        <w:rFonts w:ascii="Wingdings" w:hAnsi="Wingdings" w:hint="default"/>
      </w:rPr>
    </w:lvl>
    <w:lvl w:ilvl="3" w:tplc="B470D486" w:tentative="1">
      <w:start w:val="1"/>
      <w:numFmt w:val="bullet"/>
      <w:lvlText w:val=""/>
      <w:lvlJc w:val="left"/>
      <w:pPr>
        <w:ind w:left="2880" w:hanging="360"/>
      </w:pPr>
      <w:rPr>
        <w:rFonts w:ascii="Symbol" w:hAnsi="Symbol" w:hint="default"/>
      </w:rPr>
    </w:lvl>
    <w:lvl w:ilvl="4" w:tplc="9942071E" w:tentative="1">
      <w:start w:val="1"/>
      <w:numFmt w:val="bullet"/>
      <w:lvlText w:val="o"/>
      <w:lvlJc w:val="left"/>
      <w:pPr>
        <w:ind w:left="3600" w:hanging="360"/>
      </w:pPr>
      <w:rPr>
        <w:rFonts w:ascii="Courier New" w:hAnsi="Courier New" w:cs="Courier New" w:hint="default"/>
      </w:rPr>
    </w:lvl>
    <w:lvl w:ilvl="5" w:tplc="6D90CAB8" w:tentative="1">
      <w:start w:val="1"/>
      <w:numFmt w:val="bullet"/>
      <w:lvlText w:val=""/>
      <w:lvlJc w:val="left"/>
      <w:pPr>
        <w:ind w:left="4320" w:hanging="360"/>
      </w:pPr>
      <w:rPr>
        <w:rFonts w:ascii="Wingdings" w:hAnsi="Wingdings" w:hint="default"/>
      </w:rPr>
    </w:lvl>
    <w:lvl w:ilvl="6" w:tplc="70B2DC3A" w:tentative="1">
      <w:start w:val="1"/>
      <w:numFmt w:val="bullet"/>
      <w:lvlText w:val=""/>
      <w:lvlJc w:val="left"/>
      <w:pPr>
        <w:ind w:left="5040" w:hanging="360"/>
      </w:pPr>
      <w:rPr>
        <w:rFonts w:ascii="Symbol" w:hAnsi="Symbol" w:hint="default"/>
      </w:rPr>
    </w:lvl>
    <w:lvl w:ilvl="7" w:tplc="51AEEE8A" w:tentative="1">
      <w:start w:val="1"/>
      <w:numFmt w:val="bullet"/>
      <w:lvlText w:val="o"/>
      <w:lvlJc w:val="left"/>
      <w:pPr>
        <w:ind w:left="5760" w:hanging="360"/>
      </w:pPr>
      <w:rPr>
        <w:rFonts w:ascii="Courier New" w:hAnsi="Courier New" w:cs="Courier New" w:hint="default"/>
      </w:rPr>
    </w:lvl>
    <w:lvl w:ilvl="8" w:tplc="C80AB64A" w:tentative="1">
      <w:start w:val="1"/>
      <w:numFmt w:val="bullet"/>
      <w:lvlText w:val=""/>
      <w:lvlJc w:val="left"/>
      <w:pPr>
        <w:ind w:left="6480" w:hanging="360"/>
      </w:pPr>
      <w:rPr>
        <w:rFonts w:ascii="Wingdings" w:hAnsi="Wingdings" w:hint="default"/>
      </w:rPr>
    </w:lvl>
  </w:abstractNum>
  <w:abstractNum w:abstractNumId="63" w15:restartNumberingAfterBreak="0">
    <w:nsid w:val="3E6B4FF9"/>
    <w:multiLevelType w:val="hybridMultilevel"/>
    <w:tmpl w:val="61AC8678"/>
    <w:lvl w:ilvl="0" w:tplc="AF1C6A2A">
      <w:start w:val="1"/>
      <w:numFmt w:val="bullet"/>
      <w:lvlText w:val="●"/>
      <w:lvlJc w:val="left"/>
      <w:pPr>
        <w:tabs>
          <w:tab w:val="num" w:pos="720"/>
        </w:tabs>
        <w:ind w:left="720" w:hanging="360"/>
      </w:pPr>
      <w:rPr>
        <w:rFonts w:ascii="Montserrat" w:hAnsi="Montserrat" w:hint="default"/>
      </w:rPr>
    </w:lvl>
    <w:lvl w:ilvl="1" w:tplc="42726570">
      <w:start w:val="1"/>
      <w:numFmt w:val="bullet"/>
      <w:lvlText w:val="o"/>
      <w:lvlJc w:val="left"/>
      <w:pPr>
        <w:tabs>
          <w:tab w:val="num" w:pos="1440"/>
        </w:tabs>
        <w:ind w:left="1440" w:hanging="360"/>
      </w:pPr>
      <w:rPr>
        <w:rFonts w:ascii="Courier New" w:hAnsi="Courier New" w:cs="Courier New" w:hint="default"/>
      </w:rPr>
    </w:lvl>
    <w:lvl w:ilvl="2" w:tplc="04C2BF3A" w:tentative="1">
      <w:start w:val="1"/>
      <w:numFmt w:val="bullet"/>
      <w:lvlText w:val="●"/>
      <w:lvlJc w:val="left"/>
      <w:pPr>
        <w:tabs>
          <w:tab w:val="num" w:pos="2160"/>
        </w:tabs>
        <w:ind w:left="2160" w:hanging="360"/>
      </w:pPr>
      <w:rPr>
        <w:rFonts w:ascii="Montserrat" w:hAnsi="Montserrat" w:hint="default"/>
      </w:rPr>
    </w:lvl>
    <w:lvl w:ilvl="3" w:tplc="97203E1A" w:tentative="1">
      <w:start w:val="1"/>
      <w:numFmt w:val="bullet"/>
      <w:lvlText w:val="●"/>
      <w:lvlJc w:val="left"/>
      <w:pPr>
        <w:tabs>
          <w:tab w:val="num" w:pos="2880"/>
        </w:tabs>
        <w:ind w:left="2880" w:hanging="360"/>
      </w:pPr>
      <w:rPr>
        <w:rFonts w:ascii="Montserrat" w:hAnsi="Montserrat" w:hint="default"/>
      </w:rPr>
    </w:lvl>
    <w:lvl w:ilvl="4" w:tplc="CE4AA388" w:tentative="1">
      <w:start w:val="1"/>
      <w:numFmt w:val="bullet"/>
      <w:lvlText w:val="●"/>
      <w:lvlJc w:val="left"/>
      <w:pPr>
        <w:tabs>
          <w:tab w:val="num" w:pos="3600"/>
        </w:tabs>
        <w:ind w:left="3600" w:hanging="360"/>
      </w:pPr>
      <w:rPr>
        <w:rFonts w:ascii="Montserrat" w:hAnsi="Montserrat" w:hint="default"/>
      </w:rPr>
    </w:lvl>
    <w:lvl w:ilvl="5" w:tplc="17129660" w:tentative="1">
      <w:start w:val="1"/>
      <w:numFmt w:val="bullet"/>
      <w:lvlText w:val="●"/>
      <w:lvlJc w:val="left"/>
      <w:pPr>
        <w:tabs>
          <w:tab w:val="num" w:pos="4320"/>
        </w:tabs>
        <w:ind w:left="4320" w:hanging="360"/>
      </w:pPr>
      <w:rPr>
        <w:rFonts w:ascii="Montserrat" w:hAnsi="Montserrat" w:hint="default"/>
      </w:rPr>
    </w:lvl>
    <w:lvl w:ilvl="6" w:tplc="86C25152" w:tentative="1">
      <w:start w:val="1"/>
      <w:numFmt w:val="bullet"/>
      <w:lvlText w:val="●"/>
      <w:lvlJc w:val="left"/>
      <w:pPr>
        <w:tabs>
          <w:tab w:val="num" w:pos="5040"/>
        </w:tabs>
        <w:ind w:left="5040" w:hanging="360"/>
      </w:pPr>
      <w:rPr>
        <w:rFonts w:ascii="Montserrat" w:hAnsi="Montserrat" w:hint="default"/>
      </w:rPr>
    </w:lvl>
    <w:lvl w:ilvl="7" w:tplc="1598BBFA" w:tentative="1">
      <w:start w:val="1"/>
      <w:numFmt w:val="bullet"/>
      <w:lvlText w:val="●"/>
      <w:lvlJc w:val="left"/>
      <w:pPr>
        <w:tabs>
          <w:tab w:val="num" w:pos="5760"/>
        </w:tabs>
        <w:ind w:left="5760" w:hanging="360"/>
      </w:pPr>
      <w:rPr>
        <w:rFonts w:ascii="Montserrat" w:hAnsi="Montserrat" w:hint="default"/>
      </w:rPr>
    </w:lvl>
    <w:lvl w:ilvl="8" w:tplc="D63A08C0" w:tentative="1">
      <w:start w:val="1"/>
      <w:numFmt w:val="bullet"/>
      <w:lvlText w:val="●"/>
      <w:lvlJc w:val="left"/>
      <w:pPr>
        <w:tabs>
          <w:tab w:val="num" w:pos="6480"/>
        </w:tabs>
        <w:ind w:left="6480" w:hanging="360"/>
      </w:pPr>
      <w:rPr>
        <w:rFonts w:ascii="Montserrat" w:hAnsi="Montserrat" w:hint="default"/>
      </w:rPr>
    </w:lvl>
  </w:abstractNum>
  <w:abstractNum w:abstractNumId="64" w15:restartNumberingAfterBreak="0">
    <w:nsid w:val="3FB1266D"/>
    <w:multiLevelType w:val="hybridMultilevel"/>
    <w:tmpl w:val="0602F69A"/>
    <w:lvl w:ilvl="0" w:tplc="A0EC18AA">
      <w:start w:val="1"/>
      <w:numFmt w:val="decimal"/>
      <w:lvlText w:val="%1."/>
      <w:lvlJc w:val="left"/>
      <w:pPr>
        <w:ind w:left="720" w:hanging="360"/>
      </w:pPr>
      <w:rPr>
        <w:rFonts w:hint="default"/>
      </w:rPr>
    </w:lvl>
    <w:lvl w:ilvl="1" w:tplc="B9720376" w:tentative="1">
      <w:start w:val="1"/>
      <w:numFmt w:val="lowerLetter"/>
      <w:lvlText w:val="%2."/>
      <w:lvlJc w:val="left"/>
      <w:pPr>
        <w:ind w:left="1440" w:hanging="360"/>
      </w:pPr>
    </w:lvl>
    <w:lvl w:ilvl="2" w:tplc="3D069AF6" w:tentative="1">
      <w:start w:val="1"/>
      <w:numFmt w:val="lowerRoman"/>
      <w:lvlText w:val="%3."/>
      <w:lvlJc w:val="right"/>
      <w:pPr>
        <w:ind w:left="2160" w:hanging="180"/>
      </w:pPr>
    </w:lvl>
    <w:lvl w:ilvl="3" w:tplc="44909E76" w:tentative="1">
      <w:start w:val="1"/>
      <w:numFmt w:val="decimal"/>
      <w:lvlText w:val="%4."/>
      <w:lvlJc w:val="left"/>
      <w:pPr>
        <w:ind w:left="2880" w:hanging="360"/>
      </w:pPr>
    </w:lvl>
    <w:lvl w:ilvl="4" w:tplc="7B34D5F6" w:tentative="1">
      <w:start w:val="1"/>
      <w:numFmt w:val="lowerLetter"/>
      <w:lvlText w:val="%5."/>
      <w:lvlJc w:val="left"/>
      <w:pPr>
        <w:ind w:left="3600" w:hanging="360"/>
      </w:pPr>
    </w:lvl>
    <w:lvl w:ilvl="5" w:tplc="C7FA4FEA" w:tentative="1">
      <w:start w:val="1"/>
      <w:numFmt w:val="lowerRoman"/>
      <w:lvlText w:val="%6."/>
      <w:lvlJc w:val="right"/>
      <w:pPr>
        <w:ind w:left="4320" w:hanging="180"/>
      </w:pPr>
    </w:lvl>
    <w:lvl w:ilvl="6" w:tplc="3AE4AE04" w:tentative="1">
      <w:start w:val="1"/>
      <w:numFmt w:val="decimal"/>
      <w:lvlText w:val="%7."/>
      <w:lvlJc w:val="left"/>
      <w:pPr>
        <w:ind w:left="5040" w:hanging="360"/>
      </w:pPr>
    </w:lvl>
    <w:lvl w:ilvl="7" w:tplc="75360078" w:tentative="1">
      <w:start w:val="1"/>
      <w:numFmt w:val="lowerLetter"/>
      <w:lvlText w:val="%8."/>
      <w:lvlJc w:val="left"/>
      <w:pPr>
        <w:ind w:left="5760" w:hanging="360"/>
      </w:pPr>
    </w:lvl>
    <w:lvl w:ilvl="8" w:tplc="53BA7312" w:tentative="1">
      <w:start w:val="1"/>
      <w:numFmt w:val="lowerRoman"/>
      <w:lvlText w:val="%9."/>
      <w:lvlJc w:val="right"/>
      <w:pPr>
        <w:ind w:left="6480" w:hanging="180"/>
      </w:pPr>
    </w:lvl>
  </w:abstractNum>
  <w:abstractNum w:abstractNumId="65" w15:restartNumberingAfterBreak="0">
    <w:nsid w:val="3FEB5A51"/>
    <w:multiLevelType w:val="hybridMultilevel"/>
    <w:tmpl w:val="57E8F80A"/>
    <w:lvl w:ilvl="0" w:tplc="D6A0538A">
      <w:start w:val="1"/>
      <w:numFmt w:val="bullet"/>
      <w:lvlText w:val="●"/>
      <w:lvlJc w:val="left"/>
      <w:pPr>
        <w:tabs>
          <w:tab w:val="num" w:pos="720"/>
        </w:tabs>
        <w:ind w:left="720" w:hanging="360"/>
      </w:pPr>
      <w:rPr>
        <w:rFonts w:ascii="Montserrat" w:hAnsi="Montserrat" w:hint="default"/>
      </w:rPr>
    </w:lvl>
    <w:lvl w:ilvl="1" w:tplc="69A45AA6">
      <w:start w:val="1"/>
      <w:numFmt w:val="bullet"/>
      <w:lvlText w:val="●"/>
      <w:lvlJc w:val="left"/>
      <w:pPr>
        <w:tabs>
          <w:tab w:val="num" w:pos="1440"/>
        </w:tabs>
        <w:ind w:left="1440" w:hanging="360"/>
      </w:pPr>
      <w:rPr>
        <w:rFonts w:ascii="Montserrat" w:hAnsi="Montserrat" w:hint="default"/>
      </w:rPr>
    </w:lvl>
    <w:lvl w:ilvl="2" w:tplc="02745FCE" w:tentative="1">
      <w:start w:val="1"/>
      <w:numFmt w:val="bullet"/>
      <w:lvlText w:val="●"/>
      <w:lvlJc w:val="left"/>
      <w:pPr>
        <w:tabs>
          <w:tab w:val="num" w:pos="2160"/>
        </w:tabs>
        <w:ind w:left="2160" w:hanging="360"/>
      </w:pPr>
      <w:rPr>
        <w:rFonts w:ascii="Montserrat" w:hAnsi="Montserrat" w:hint="default"/>
      </w:rPr>
    </w:lvl>
    <w:lvl w:ilvl="3" w:tplc="B7944DF6" w:tentative="1">
      <w:start w:val="1"/>
      <w:numFmt w:val="bullet"/>
      <w:lvlText w:val="●"/>
      <w:lvlJc w:val="left"/>
      <w:pPr>
        <w:tabs>
          <w:tab w:val="num" w:pos="2880"/>
        </w:tabs>
        <w:ind w:left="2880" w:hanging="360"/>
      </w:pPr>
      <w:rPr>
        <w:rFonts w:ascii="Montserrat" w:hAnsi="Montserrat" w:hint="default"/>
      </w:rPr>
    </w:lvl>
    <w:lvl w:ilvl="4" w:tplc="4FCC9888" w:tentative="1">
      <w:start w:val="1"/>
      <w:numFmt w:val="bullet"/>
      <w:lvlText w:val="●"/>
      <w:lvlJc w:val="left"/>
      <w:pPr>
        <w:tabs>
          <w:tab w:val="num" w:pos="3600"/>
        </w:tabs>
        <w:ind w:left="3600" w:hanging="360"/>
      </w:pPr>
      <w:rPr>
        <w:rFonts w:ascii="Montserrat" w:hAnsi="Montserrat" w:hint="default"/>
      </w:rPr>
    </w:lvl>
    <w:lvl w:ilvl="5" w:tplc="0542FDBC" w:tentative="1">
      <w:start w:val="1"/>
      <w:numFmt w:val="bullet"/>
      <w:lvlText w:val="●"/>
      <w:lvlJc w:val="left"/>
      <w:pPr>
        <w:tabs>
          <w:tab w:val="num" w:pos="4320"/>
        </w:tabs>
        <w:ind w:left="4320" w:hanging="360"/>
      </w:pPr>
      <w:rPr>
        <w:rFonts w:ascii="Montserrat" w:hAnsi="Montserrat" w:hint="default"/>
      </w:rPr>
    </w:lvl>
    <w:lvl w:ilvl="6" w:tplc="BC303206" w:tentative="1">
      <w:start w:val="1"/>
      <w:numFmt w:val="bullet"/>
      <w:lvlText w:val="●"/>
      <w:lvlJc w:val="left"/>
      <w:pPr>
        <w:tabs>
          <w:tab w:val="num" w:pos="5040"/>
        </w:tabs>
        <w:ind w:left="5040" w:hanging="360"/>
      </w:pPr>
      <w:rPr>
        <w:rFonts w:ascii="Montserrat" w:hAnsi="Montserrat" w:hint="default"/>
      </w:rPr>
    </w:lvl>
    <w:lvl w:ilvl="7" w:tplc="6F92CF62" w:tentative="1">
      <w:start w:val="1"/>
      <w:numFmt w:val="bullet"/>
      <w:lvlText w:val="●"/>
      <w:lvlJc w:val="left"/>
      <w:pPr>
        <w:tabs>
          <w:tab w:val="num" w:pos="5760"/>
        </w:tabs>
        <w:ind w:left="5760" w:hanging="360"/>
      </w:pPr>
      <w:rPr>
        <w:rFonts w:ascii="Montserrat" w:hAnsi="Montserrat" w:hint="default"/>
      </w:rPr>
    </w:lvl>
    <w:lvl w:ilvl="8" w:tplc="91888F08" w:tentative="1">
      <w:start w:val="1"/>
      <w:numFmt w:val="bullet"/>
      <w:lvlText w:val="●"/>
      <w:lvlJc w:val="left"/>
      <w:pPr>
        <w:tabs>
          <w:tab w:val="num" w:pos="6480"/>
        </w:tabs>
        <w:ind w:left="6480" w:hanging="360"/>
      </w:pPr>
      <w:rPr>
        <w:rFonts w:ascii="Montserrat" w:hAnsi="Montserrat" w:hint="default"/>
      </w:rPr>
    </w:lvl>
  </w:abstractNum>
  <w:abstractNum w:abstractNumId="66" w15:restartNumberingAfterBreak="0">
    <w:nsid w:val="401F3182"/>
    <w:multiLevelType w:val="hybridMultilevel"/>
    <w:tmpl w:val="004A4D4C"/>
    <w:lvl w:ilvl="0" w:tplc="1256DE02">
      <w:start w:val="1"/>
      <w:numFmt w:val="bullet"/>
      <w:lvlText w:val="●"/>
      <w:lvlJc w:val="left"/>
      <w:pPr>
        <w:tabs>
          <w:tab w:val="num" w:pos="720"/>
        </w:tabs>
        <w:ind w:left="720" w:hanging="360"/>
      </w:pPr>
      <w:rPr>
        <w:rFonts w:ascii="Montserrat" w:hAnsi="Montserrat" w:hint="default"/>
      </w:rPr>
    </w:lvl>
    <w:lvl w:ilvl="1" w:tplc="AC90C508">
      <w:numFmt w:val="bullet"/>
      <w:lvlText w:val="○"/>
      <w:lvlJc w:val="left"/>
      <w:pPr>
        <w:tabs>
          <w:tab w:val="num" w:pos="1440"/>
        </w:tabs>
        <w:ind w:left="1440" w:hanging="360"/>
      </w:pPr>
      <w:rPr>
        <w:rFonts w:ascii="Montserrat" w:hAnsi="Montserrat" w:hint="default"/>
      </w:rPr>
    </w:lvl>
    <w:lvl w:ilvl="2" w:tplc="52C6CB78" w:tentative="1">
      <w:start w:val="1"/>
      <w:numFmt w:val="bullet"/>
      <w:lvlText w:val="●"/>
      <w:lvlJc w:val="left"/>
      <w:pPr>
        <w:tabs>
          <w:tab w:val="num" w:pos="2160"/>
        </w:tabs>
        <w:ind w:left="2160" w:hanging="360"/>
      </w:pPr>
      <w:rPr>
        <w:rFonts w:ascii="Montserrat" w:hAnsi="Montserrat" w:hint="default"/>
      </w:rPr>
    </w:lvl>
    <w:lvl w:ilvl="3" w:tplc="789EC08A" w:tentative="1">
      <w:start w:val="1"/>
      <w:numFmt w:val="bullet"/>
      <w:lvlText w:val="●"/>
      <w:lvlJc w:val="left"/>
      <w:pPr>
        <w:tabs>
          <w:tab w:val="num" w:pos="2880"/>
        </w:tabs>
        <w:ind w:left="2880" w:hanging="360"/>
      </w:pPr>
      <w:rPr>
        <w:rFonts w:ascii="Montserrat" w:hAnsi="Montserrat" w:hint="default"/>
      </w:rPr>
    </w:lvl>
    <w:lvl w:ilvl="4" w:tplc="1C8A4C86" w:tentative="1">
      <w:start w:val="1"/>
      <w:numFmt w:val="bullet"/>
      <w:lvlText w:val="●"/>
      <w:lvlJc w:val="left"/>
      <w:pPr>
        <w:tabs>
          <w:tab w:val="num" w:pos="3600"/>
        </w:tabs>
        <w:ind w:left="3600" w:hanging="360"/>
      </w:pPr>
      <w:rPr>
        <w:rFonts w:ascii="Montserrat" w:hAnsi="Montserrat" w:hint="default"/>
      </w:rPr>
    </w:lvl>
    <w:lvl w:ilvl="5" w:tplc="2298A4E8" w:tentative="1">
      <w:start w:val="1"/>
      <w:numFmt w:val="bullet"/>
      <w:lvlText w:val="●"/>
      <w:lvlJc w:val="left"/>
      <w:pPr>
        <w:tabs>
          <w:tab w:val="num" w:pos="4320"/>
        </w:tabs>
        <w:ind w:left="4320" w:hanging="360"/>
      </w:pPr>
      <w:rPr>
        <w:rFonts w:ascii="Montserrat" w:hAnsi="Montserrat" w:hint="default"/>
      </w:rPr>
    </w:lvl>
    <w:lvl w:ilvl="6" w:tplc="032CEEC2" w:tentative="1">
      <w:start w:val="1"/>
      <w:numFmt w:val="bullet"/>
      <w:lvlText w:val="●"/>
      <w:lvlJc w:val="left"/>
      <w:pPr>
        <w:tabs>
          <w:tab w:val="num" w:pos="5040"/>
        </w:tabs>
        <w:ind w:left="5040" w:hanging="360"/>
      </w:pPr>
      <w:rPr>
        <w:rFonts w:ascii="Montserrat" w:hAnsi="Montserrat" w:hint="default"/>
      </w:rPr>
    </w:lvl>
    <w:lvl w:ilvl="7" w:tplc="1436C3E8" w:tentative="1">
      <w:start w:val="1"/>
      <w:numFmt w:val="bullet"/>
      <w:lvlText w:val="●"/>
      <w:lvlJc w:val="left"/>
      <w:pPr>
        <w:tabs>
          <w:tab w:val="num" w:pos="5760"/>
        </w:tabs>
        <w:ind w:left="5760" w:hanging="360"/>
      </w:pPr>
      <w:rPr>
        <w:rFonts w:ascii="Montserrat" w:hAnsi="Montserrat" w:hint="default"/>
      </w:rPr>
    </w:lvl>
    <w:lvl w:ilvl="8" w:tplc="32C06940" w:tentative="1">
      <w:start w:val="1"/>
      <w:numFmt w:val="bullet"/>
      <w:lvlText w:val="●"/>
      <w:lvlJc w:val="left"/>
      <w:pPr>
        <w:tabs>
          <w:tab w:val="num" w:pos="6480"/>
        </w:tabs>
        <w:ind w:left="6480" w:hanging="360"/>
      </w:pPr>
      <w:rPr>
        <w:rFonts w:ascii="Montserrat" w:hAnsi="Montserrat" w:hint="default"/>
      </w:rPr>
    </w:lvl>
  </w:abstractNum>
  <w:abstractNum w:abstractNumId="67" w15:restartNumberingAfterBreak="0">
    <w:nsid w:val="40634F29"/>
    <w:multiLevelType w:val="hybridMultilevel"/>
    <w:tmpl w:val="3FBA5594"/>
    <w:lvl w:ilvl="0" w:tplc="39B66280">
      <w:start w:val="1"/>
      <w:numFmt w:val="bullet"/>
      <w:lvlText w:val=""/>
      <w:lvlJc w:val="left"/>
      <w:pPr>
        <w:ind w:left="720" w:hanging="360"/>
      </w:pPr>
      <w:rPr>
        <w:rFonts w:ascii="Symbol" w:hAnsi="Symbol" w:hint="default"/>
      </w:rPr>
    </w:lvl>
    <w:lvl w:ilvl="1" w:tplc="3F5AE878" w:tentative="1">
      <w:start w:val="1"/>
      <w:numFmt w:val="bullet"/>
      <w:lvlText w:val="o"/>
      <w:lvlJc w:val="left"/>
      <w:pPr>
        <w:ind w:left="1440" w:hanging="360"/>
      </w:pPr>
      <w:rPr>
        <w:rFonts w:ascii="Courier New" w:hAnsi="Courier New" w:cs="Courier New" w:hint="default"/>
      </w:rPr>
    </w:lvl>
    <w:lvl w:ilvl="2" w:tplc="0600754C" w:tentative="1">
      <w:start w:val="1"/>
      <w:numFmt w:val="bullet"/>
      <w:lvlText w:val=""/>
      <w:lvlJc w:val="left"/>
      <w:pPr>
        <w:ind w:left="2160" w:hanging="360"/>
      </w:pPr>
      <w:rPr>
        <w:rFonts w:ascii="Wingdings" w:hAnsi="Wingdings" w:hint="default"/>
      </w:rPr>
    </w:lvl>
    <w:lvl w:ilvl="3" w:tplc="63AC4496" w:tentative="1">
      <w:start w:val="1"/>
      <w:numFmt w:val="bullet"/>
      <w:lvlText w:val=""/>
      <w:lvlJc w:val="left"/>
      <w:pPr>
        <w:ind w:left="2880" w:hanging="360"/>
      </w:pPr>
      <w:rPr>
        <w:rFonts w:ascii="Symbol" w:hAnsi="Symbol" w:hint="default"/>
      </w:rPr>
    </w:lvl>
    <w:lvl w:ilvl="4" w:tplc="85FCA05A" w:tentative="1">
      <w:start w:val="1"/>
      <w:numFmt w:val="bullet"/>
      <w:lvlText w:val="o"/>
      <w:lvlJc w:val="left"/>
      <w:pPr>
        <w:ind w:left="3600" w:hanging="360"/>
      </w:pPr>
      <w:rPr>
        <w:rFonts w:ascii="Courier New" w:hAnsi="Courier New" w:cs="Courier New" w:hint="default"/>
      </w:rPr>
    </w:lvl>
    <w:lvl w:ilvl="5" w:tplc="3510F86C" w:tentative="1">
      <w:start w:val="1"/>
      <w:numFmt w:val="bullet"/>
      <w:lvlText w:val=""/>
      <w:lvlJc w:val="left"/>
      <w:pPr>
        <w:ind w:left="4320" w:hanging="360"/>
      </w:pPr>
      <w:rPr>
        <w:rFonts w:ascii="Wingdings" w:hAnsi="Wingdings" w:hint="default"/>
      </w:rPr>
    </w:lvl>
    <w:lvl w:ilvl="6" w:tplc="FDD20056" w:tentative="1">
      <w:start w:val="1"/>
      <w:numFmt w:val="bullet"/>
      <w:lvlText w:val=""/>
      <w:lvlJc w:val="left"/>
      <w:pPr>
        <w:ind w:left="5040" w:hanging="360"/>
      </w:pPr>
      <w:rPr>
        <w:rFonts w:ascii="Symbol" w:hAnsi="Symbol" w:hint="default"/>
      </w:rPr>
    </w:lvl>
    <w:lvl w:ilvl="7" w:tplc="424258F0" w:tentative="1">
      <w:start w:val="1"/>
      <w:numFmt w:val="bullet"/>
      <w:lvlText w:val="o"/>
      <w:lvlJc w:val="left"/>
      <w:pPr>
        <w:ind w:left="5760" w:hanging="360"/>
      </w:pPr>
      <w:rPr>
        <w:rFonts w:ascii="Courier New" w:hAnsi="Courier New" w:cs="Courier New" w:hint="default"/>
      </w:rPr>
    </w:lvl>
    <w:lvl w:ilvl="8" w:tplc="74066E52" w:tentative="1">
      <w:start w:val="1"/>
      <w:numFmt w:val="bullet"/>
      <w:lvlText w:val=""/>
      <w:lvlJc w:val="left"/>
      <w:pPr>
        <w:ind w:left="6480" w:hanging="360"/>
      </w:pPr>
      <w:rPr>
        <w:rFonts w:ascii="Wingdings" w:hAnsi="Wingdings" w:hint="default"/>
      </w:rPr>
    </w:lvl>
  </w:abstractNum>
  <w:abstractNum w:abstractNumId="68" w15:restartNumberingAfterBreak="0">
    <w:nsid w:val="41372AFC"/>
    <w:multiLevelType w:val="hybridMultilevel"/>
    <w:tmpl w:val="71DC8B9E"/>
    <w:lvl w:ilvl="0" w:tplc="522AA948">
      <w:start w:val="1"/>
      <w:numFmt w:val="bullet"/>
      <w:lvlText w:val="●"/>
      <w:lvlJc w:val="left"/>
      <w:pPr>
        <w:tabs>
          <w:tab w:val="num" w:pos="720"/>
        </w:tabs>
        <w:ind w:left="720" w:hanging="360"/>
      </w:pPr>
      <w:rPr>
        <w:rFonts w:ascii="Montserrat" w:hAnsi="Montserrat" w:hint="default"/>
      </w:rPr>
    </w:lvl>
    <w:lvl w:ilvl="1" w:tplc="B346F936" w:tentative="1">
      <w:start w:val="1"/>
      <w:numFmt w:val="bullet"/>
      <w:lvlText w:val="●"/>
      <w:lvlJc w:val="left"/>
      <w:pPr>
        <w:tabs>
          <w:tab w:val="num" w:pos="1440"/>
        </w:tabs>
        <w:ind w:left="1440" w:hanging="360"/>
      </w:pPr>
      <w:rPr>
        <w:rFonts w:ascii="Montserrat" w:hAnsi="Montserrat" w:hint="default"/>
      </w:rPr>
    </w:lvl>
    <w:lvl w:ilvl="2" w:tplc="2F289EEE" w:tentative="1">
      <w:start w:val="1"/>
      <w:numFmt w:val="bullet"/>
      <w:lvlText w:val="●"/>
      <w:lvlJc w:val="left"/>
      <w:pPr>
        <w:tabs>
          <w:tab w:val="num" w:pos="2160"/>
        </w:tabs>
        <w:ind w:left="2160" w:hanging="360"/>
      </w:pPr>
      <w:rPr>
        <w:rFonts w:ascii="Montserrat" w:hAnsi="Montserrat" w:hint="default"/>
      </w:rPr>
    </w:lvl>
    <w:lvl w:ilvl="3" w:tplc="C01A1D4C" w:tentative="1">
      <w:start w:val="1"/>
      <w:numFmt w:val="bullet"/>
      <w:lvlText w:val="●"/>
      <w:lvlJc w:val="left"/>
      <w:pPr>
        <w:tabs>
          <w:tab w:val="num" w:pos="2880"/>
        </w:tabs>
        <w:ind w:left="2880" w:hanging="360"/>
      </w:pPr>
      <w:rPr>
        <w:rFonts w:ascii="Montserrat" w:hAnsi="Montserrat" w:hint="default"/>
      </w:rPr>
    </w:lvl>
    <w:lvl w:ilvl="4" w:tplc="5862FE98" w:tentative="1">
      <w:start w:val="1"/>
      <w:numFmt w:val="bullet"/>
      <w:lvlText w:val="●"/>
      <w:lvlJc w:val="left"/>
      <w:pPr>
        <w:tabs>
          <w:tab w:val="num" w:pos="3600"/>
        </w:tabs>
        <w:ind w:left="3600" w:hanging="360"/>
      </w:pPr>
      <w:rPr>
        <w:rFonts w:ascii="Montserrat" w:hAnsi="Montserrat" w:hint="default"/>
      </w:rPr>
    </w:lvl>
    <w:lvl w:ilvl="5" w:tplc="D5D87256" w:tentative="1">
      <w:start w:val="1"/>
      <w:numFmt w:val="bullet"/>
      <w:lvlText w:val="●"/>
      <w:lvlJc w:val="left"/>
      <w:pPr>
        <w:tabs>
          <w:tab w:val="num" w:pos="4320"/>
        </w:tabs>
        <w:ind w:left="4320" w:hanging="360"/>
      </w:pPr>
      <w:rPr>
        <w:rFonts w:ascii="Montserrat" w:hAnsi="Montserrat" w:hint="default"/>
      </w:rPr>
    </w:lvl>
    <w:lvl w:ilvl="6" w:tplc="DAB847D8" w:tentative="1">
      <w:start w:val="1"/>
      <w:numFmt w:val="bullet"/>
      <w:lvlText w:val="●"/>
      <w:lvlJc w:val="left"/>
      <w:pPr>
        <w:tabs>
          <w:tab w:val="num" w:pos="5040"/>
        </w:tabs>
        <w:ind w:left="5040" w:hanging="360"/>
      </w:pPr>
      <w:rPr>
        <w:rFonts w:ascii="Montserrat" w:hAnsi="Montserrat" w:hint="default"/>
      </w:rPr>
    </w:lvl>
    <w:lvl w:ilvl="7" w:tplc="7A86CF6C" w:tentative="1">
      <w:start w:val="1"/>
      <w:numFmt w:val="bullet"/>
      <w:lvlText w:val="●"/>
      <w:lvlJc w:val="left"/>
      <w:pPr>
        <w:tabs>
          <w:tab w:val="num" w:pos="5760"/>
        </w:tabs>
        <w:ind w:left="5760" w:hanging="360"/>
      </w:pPr>
      <w:rPr>
        <w:rFonts w:ascii="Montserrat" w:hAnsi="Montserrat" w:hint="default"/>
      </w:rPr>
    </w:lvl>
    <w:lvl w:ilvl="8" w:tplc="FB465E14" w:tentative="1">
      <w:start w:val="1"/>
      <w:numFmt w:val="bullet"/>
      <w:lvlText w:val="●"/>
      <w:lvlJc w:val="left"/>
      <w:pPr>
        <w:tabs>
          <w:tab w:val="num" w:pos="6480"/>
        </w:tabs>
        <w:ind w:left="6480" w:hanging="360"/>
      </w:pPr>
      <w:rPr>
        <w:rFonts w:ascii="Montserrat" w:hAnsi="Montserrat" w:hint="default"/>
      </w:rPr>
    </w:lvl>
  </w:abstractNum>
  <w:abstractNum w:abstractNumId="69" w15:restartNumberingAfterBreak="0">
    <w:nsid w:val="418B2846"/>
    <w:multiLevelType w:val="hybridMultilevel"/>
    <w:tmpl w:val="4FC801D6"/>
    <w:lvl w:ilvl="0" w:tplc="EB32856C">
      <w:start w:val="1"/>
      <w:numFmt w:val="bullet"/>
      <w:lvlText w:val="•"/>
      <w:lvlJc w:val="left"/>
      <w:pPr>
        <w:tabs>
          <w:tab w:val="num" w:pos="720"/>
        </w:tabs>
        <w:ind w:left="720" w:hanging="360"/>
      </w:pPr>
      <w:rPr>
        <w:rFonts w:ascii="Arial" w:hAnsi="Arial" w:hint="default"/>
      </w:rPr>
    </w:lvl>
    <w:lvl w:ilvl="1" w:tplc="12360BB2" w:tentative="1">
      <w:start w:val="1"/>
      <w:numFmt w:val="bullet"/>
      <w:lvlText w:val="•"/>
      <w:lvlJc w:val="left"/>
      <w:pPr>
        <w:tabs>
          <w:tab w:val="num" w:pos="1440"/>
        </w:tabs>
        <w:ind w:left="1440" w:hanging="360"/>
      </w:pPr>
      <w:rPr>
        <w:rFonts w:ascii="Arial" w:hAnsi="Arial" w:hint="default"/>
      </w:rPr>
    </w:lvl>
    <w:lvl w:ilvl="2" w:tplc="F412EEC4" w:tentative="1">
      <w:start w:val="1"/>
      <w:numFmt w:val="bullet"/>
      <w:lvlText w:val="•"/>
      <w:lvlJc w:val="left"/>
      <w:pPr>
        <w:tabs>
          <w:tab w:val="num" w:pos="2160"/>
        </w:tabs>
        <w:ind w:left="2160" w:hanging="360"/>
      </w:pPr>
      <w:rPr>
        <w:rFonts w:ascii="Arial" w:hAnsi="Arial" w:hint="default"/>
      </w:rPr>
    </w:lvl>
    <w:lvl w:ilvl="3" w:tplc="89C26530" w:tentative="1">
      <w:start w:val="1"/>
      <w:numFmt w:val="bullet"/>
      <w:lvlText w:val="•"/>
      <w:lvlJc w:val="left"/>
      <w:pPr>
        <w:tabs>
          <w:tab w:val="num" w:pos="2880"/>
        </w:tabs>
        <w:ind w:left="2880" w:hanging="360"/>
      </w:pPr>
      <w:rPr>
        <w:rFonts w:ascii="Arial" w:hAnsi="Arial" w:hint="default"/>
      </w:rPr>
    </w:lvl>
    <w:lvl w:ilvl="4" w:tplc="4CDE46A2" w:tentative="1">
      <w:start w:val="1"/>
      <w:numFmt w:val="bullet"/>
      <w:lvlText w:val="•"/>
      <w:lvlJc w:val="left"/>
      <w:pPr>
        <w:tabs>
          <w:tab w:val="num" w:pos="3600"/>
        </w:tabs>
        <w:ind w:left="3600" w:hanging="360"/>
      </w:pPr>
      <w:rPr>
        <w:rFonts w:ascii="Arial" w:hAnsi="Arial" w:hint="default"/>
      </w:rPr>
    </w:lvl>
    <w:lvl w:ilvl="5" w:tplc="33604EA6" w:tentative="1">
      <w:start w:val="1"/>
      <w:numFmt w:val="bullet"/>
      <w:lvlText w:val="•"/>
      <w:lvlJc w:val="left"/>
      <w:pPr>
        <w:tabs>
          <w:tab w:val="num" w:pos="4320"/>
        </w:tabs>
        <w:ind w:left="4320" w:hanging="360"/>
      </w:pPr>
      <w:rPr>
        <w:rFonts w:ascii="Arial" w:hAnsi="Arial" w:hint="default"/>
      </w:rPr>
    </w:lvl>
    <w:lvl w:ilvl="6" w:tplc="8FCCF27E" w:tentative="1">
      <w:start w:val="1"/>
      <w:numFmt w:val="bullet"/>
      <w:lvlText w:val="•"/>
      <w:lvlJc w:val="left"/>
      <w:pPr>
        <w:tabs>
          <w:tab w:val="num" w:pos="5040"/>
        </w:tabs>
        <w:ind w:left="5040" w:hanging="360"/>
      </w:pPr>
      <w:rPr>
        <w:rFonts w:ascii="Arial" w:hAnsi="Arial" w:hint="default"/>
      </w:rPr>
    </w:lvl>
    <w:lvl w:ilvl="7" w:tplc="60A649DE" w:tentative="1">
      <w:start w:val="1"/>
      <w:numFmt w:val="bullet"/>
      <w:lvlText w:val="•"/>
      <w:lvlJc w:val="left"/>
      <w:pPr>
        <w:tabs>
          <w:tab w:val="num" w:pos="5760"/>
        </w:tabs>
        <w:ind w:left="5760" w:hanging="360"/>
      </w:pPr>
      <w:rPr>
        <w:rFonts w:ascii="Arial" w:hAnsi="Arial" w:hint="default"/>
      </w:rPr>
    </w:lvl>
    <w:lvl w:ilvl="8" w:tplc="5128C5F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1A51E5B"/>
    <w:multiLevelType w:val="hybridMultilevel"/>
    <w:tmpl w:val="83887D1E"/>
    <w:lvl w:ilvl="0" w:tplc="97C6135A">
      <w:start w:val="1"/>
      <w:numFmt w:val="bullet"/>
      <w:lvlText w:val=""/>
      <w:lvlJc w:val="left"/>
      <w:pPr>
        <w:ind w:left="720" w:hanging="360"/>
      </w:pPr>
      <w:rPr>
        <w:rFonts w:ascii="Symbol" w:hAnsi="Symbol" w:hint="default"/>
      </w:rPr>
    </w:lvl>
    <w:lvl w:ilvl="1" w:tplc="AFE677C4">
      <w:start w:val="1"/>
      <w:numFmt w:val="bullet"/>
      <w:lvlText w:val="o"/>
      <w:lvlJc w:val="left"/>
      <w:pPr>
        <w:ind w:left="1440" w:hanging="360"/>
      </w:pPr>
      <w:rPr>
        <w:rFonts w:ascii="Courier New" w:hAnsi="Courier New" w:cs="Courier New" w:hint="default"/>
      </w:rPr>
    </w:lvl>
    <w:lvl w:ilvl="2" w:tplc="0C52260E" w:tentative="1">
      <w:start w:val="1"/>
      <w:numFmt w:val="bullet"/>
      <w:lvlText w:val=""/>
      <w:lvlJc w:val="left"/>
      <w:pPr>
        <w:ind w:left="2160" w:hanging="360"/>
      </w:pPr>
      <w:rPr>
        <w:rFonts w:ascii="Wingdings" w:hAnsi="Wingdings" w:hint="default"/>
      </w:rPr>
    </w:lvl>
    <w:lvl w:ilvl="3" w:tplc="5E461E96" w:tentative="1">
      <w:start w:val="1"/>
      <w:numFmt w:val="bullet"/>
      <w:lvlText w:val=""/>
      <w:lvlJc w:val="left"/>
      <w:pPr>
        <w:ind w:left="2880" w:hanging="360"/>
      </w:pPr>
      <w:rPr>
        <w:rFonts w:ascii="Symbol" w:hAnsi="Symbol" w:hint="default"/>
      </w:rPr>
    </w:lvl>
    <w:lvl w:ilvl="4" w:tplc="C0340C1C" w:tentative="1">
      <w:start w:val="1"/>
      <w:numFmt w:val="bullet"/>
      <w:lvlText w:val="o"/>
      <w:lvlJc w:val="left"/>
      <w:pPr>
        <w:ind w:left="3600" w:hanging="360"/>
      </w:pPr>
      <w:rPr>
        <w:rFonts w:ascii="Courier New" w:hAnsi="Courier New" w:cs="Courier New" w:hint="default"/>
      </w:rPr>
    </w:lvl>
    <w:lvl w:ilvl="5" w:tplc="FF7C0494" w:tentative="1">
      <w:start w:val="1"/>
      <w:numFmt w:val="bullet"/>
      <w:lvlText w:val=""/>
      <w:lvlJc w:val="left"/>
      <w:pPr>
        <w:ind w:left="4320" w:hanging="360"/>
      </w:pPr>
      <w:rPr>
        <w:rFonts w:ascii="Wingdings" w:hAnsi="Wingdings" w:hint="default"/>
      </w:rPr>
    </w:lvl>
    <w:lvl w:ilvl="6" w:tplc="E42AAF38" w:tentative="1">
      <w:start w:val="1"/>
      <w:numFmt w:val="bullet"/>
      <w:lvlText w:val=""/>
      <w:lvlJc w:val="left"/>
      <w:pPr>
        <w:ind w:left="5040" w:hanging="360"/>
      </w:pPr>
      <w:rPr>
        <w:rFonts w:ascii="Symbol" w:hAnsi="Symbol" w:hint="default"/>
      </w:rPr>
    </w:lvl>
    <w:lvl w:ilvl="7" w:tplc="708C4DEC" w:tentative="1">
      <w:start w:val="1"/>
      <w:numFmt w:val="bullet"/>
      <w:lvlText w:val="o"/>
      <w:lvlJc w:val="left"/>
      <w:pPr>
        <w:ind w:left="5760" w:hanging="360"/>
      </w:pPr>
      <w:rPr>
        <w:rFonts w:ascii="Courier New" w:hAnsi="Courier New" w:cs="Courier New" w:hint="default"/>
      </w:rPr>
    </w:lvl>
    <w:lvl w:ilvl="8" w:tplc="CD1C5AE2" w:tentative="1">
      <w:start w:val="1"/>
      <w:numFmt w:val="bullet"/>
      <w:lvlText w:val=""/>
      <w:lvlJc w:val="left"/>
      <w:pPr>
        <w:ind w:left="6480" w:hanging="360"/>
      </w:pPr>
      <w:rPr>
        <w:rFonts w:ascii="Wingdings" w:hAnsi="Wingdings" w:hint="default"/>
      </w:rPr>
    </w:lvl>
  </w:abstractNum>
  <w:abstractNum w:abstractNumId="71" w15:restartNumberingAfterBreak="0">
    <w:nsid w:val="42F20D18"/>
    <w:multiLevelType w:val="hybridMultilevel"/>
    <w:tmpl w:val="F06E4AAA"/>
    <w:lvl w:ilvl="0" w:tplc="178012CE">
      <w:start w:val="1"/>
      <w:numFmt w:val="bullet"/>
      <w:lvlText w:val="●"/>
      <w:lvlJc w:val="left"/>
      <w:pPr>
        <w:tabs>
          <w:tab w:val="num" w:pos="720"/>
        </w:tabs>
        <w:ind w:left="720" w:hanging="360"/>
      </w:pPr>
      <w:rPr>
        <w:rFonts w:ascii="Montserrat" w:hAnsi="Montserrat" w:hint="default"/>
        <w:sz w:val="24"/>
        <w:szCs w:val="24"/>
      </w:rPr>
    </w:lvl>
    <w:lvl w:ilvl="1" w:tplc="A7607984" w:tentative="1">
      <w:start w:val="1"/>
      <w:numFmt w:val="bullet"/>
      <w:lvlText w:val="●"/>
      <w:lvlJc w:val="left"/>
      <w:pPr>
        <w:tabs>
          <w:tab w:val="num" w:pos="1440"/>
        </w:tabs>
        <w:ind w:left="1440" w:hanging="360"/>
      </w:pPr>
      <w:rPr>
        <w:rFonts w:ascii="Montserrat" w:hAnsi="Montserrat" w:hint="default"/>
      </w:rPr>
    </w:lvl>
    <w:lvl w:ilvl="2" w:tplc="1FD2036A" w:tentative="1">
      <w:start w:val="1"/>
      <w:numFmt w:val="bullet"/>
      <w:lvlText w:val="●"/>
      <w:lvlJc w:val="left"/>
      <w:pPr>
        <w:tabs>
          <w:tab w:val="num" w:pos="2160"/>
        </w:tabs>
        <w:ind w:left="2160" w:hanging="360"/>
      </w:pPr>
      <w:rPr>
        <w:rFonts w:ascii="Montserrat" w:hAnsi="Montserrat" w:hint="default"/>
      </w:rPr>
    </w:lvl>
    <w:lvl w:ilvl="3" w:tplc="431C0676" w:tentative="1">
      <w:start w:val="1"/>
      <w:numFmt w:val="bullet"/>
      <w:lvlText w:val="●"/>
      <w:lvlJc w:val="left"/>
      <w:pPr>
        <w:tabs>
          <w:tab w:val="num" w:pos="2880"/>
        </w:tabs>
        <w:ind w:left="2880" w:hanging="360"/>
      </w:pPr>
      <w:rPr>
        <w:rFonts w:ascii="Montserrat" w:hAnsi="Montserrat" w:hint="default"/>
      </w:rPr>
    </w:lvl>
    <w:lvl w:ilvl="4" w:tplc="46EAE630" w:tentative="1">
      <w:start w:val="1"/>
      <w:numFmt w:val="bullet"/>
      <w:lvlText w:val="●"/>
      <w:lvlJc w:val="left"/>
      <w:pPr>
        <w:tabs>
          <w:tab w:val="num" w:pos="3600"/>
        </w:tabs>
        <w:ind w:left="3600" w:hanging="360"/>
      </w:pPr>
      <w:rPr>
        <w:rFonts w:ascii="Montserrat" w:hAnsi="Montserrat" w:hint="default"/>
      </w:rPr>
    </w:lvl>
    <w:lvl w:ilvl="5" w:tplc="67EAE60E" w:tentative="1">
      <w:start w:val="1"/>
      <w:numFmt w:val="bullet"/>
      <w:lvlText w:val="●"/>
      <w:lvlJc w:val="left"/>
      <w:pPr>
        <w:tabs>
          <w:tab w:val="num" w:pos="4320"/>
        </w:tabs>
        <w:ind w:left="4320" w:hanging="360"/>
      </w:pPr>
      <w:rPr>
        <w:rFonts w:ascii="Montserrat" w:hAnsi="Montserrat" w:hint="default"/>
      </w:rPr>
    </w:lvl>
    <w:lvl w:ilvl="6" w:tplc="46860D32" w:tentative="1">
      <w:start w:val="1"/>
      <w:numFmt w:val="bullet"/>
      <w:lvlText w:val="●"/>
      <w:lvlJc w:val="left"/>
      <w:pPr>
        <w:tabs>
          <w:tab w:val="num" w:pos="5040"/>
        </w:tabs>
        <w:ind w:left="5040" w:hanging="360"/>
      </w:pPr>
      <w:rPr>
        <w:rFonts w:ascii="Montserrat" w:hAnsi="Montserrat" w:hint="default"/>
      </w:rPr>
    </w:lvl>
    <w:lvl w:ilvl="7" w:tplc="A662A2D2" w:tentative="1">
      <w:start w:val="1"/>
      <w:numFmt w:val="bullet"/>
      <w:lvlText w:val="●"/>
      <w:lvlJc w:val="left"/>
      <w:pPr>
        <w:tabs>
          <w:tab w:val="num" w:pos="5760"/>
        </w:tabs>
        <w:ind w:left="5760" w:hanging="360"/>
      </w:pPr>
      <w:rPr>
        <w:rFonts w:ascii="Montserrat" w:hAnsi="Montserrat" w:hint="default"/>
      </w:rPr>
    </w:lvl>
    <w:lvl w:ilvl="8" w:tplc="FA6A5B1A" w:tentative="1">
      <w:start w:val="1"/>
      <w:numFmt w:val="bullet"/>
      <w:lvlText w:val="●"/>
      <w:lvlJc w:val="left"/>
      <w:pPr>
        <w:tabs>
          <w:tab w:val="num" w:pos="6480"/>
        </w:tabs>
        <w:ind w:left="6480" w:hanging="360"/>
      </w:pPr>
      <w:rPr>
        <w:rFonts w:ascii="Montserrat" w:hAnsi="Montserrat" w:hint="default"/>
      </w:rPr>
    </w:lvl>
  </w:abstractNum>
  <w:abstractNum w:abstractNumId="72" w15:restartNumberingAfterBreak="0">
    <w:nsid w:val="44D550C4"/>
    <w:multiLevelType w:val="hybridMultilevel"/>
    <w:tmpl w:val="71FC5E64"/>
    <w:lvl w:ilvl="0" w:tplc="AD340DF6">
      <w:start w:val="1"/>
      <w:numFmt w:val="bullet"/>
      <w:lvlText w:val="●"/>
      <w:lvlJc w:val="left"/>
      <w:pPr>
        <w:tabs>
          <w:tab w:val="num" w:pos="720"/>
        </w:tabs>
        <w:ind w:left="720" w:hanging="360"/>
      </w:pPr>
      <w:rPr>
        <w:rFonts w:ascii="Times New Roman" w:hAnsi="Times New Roman" w:hint="default"/>
      </w:rPr>
    </w:lvl>
    <w:lvl w:ilvl="1" w:tplc="EC946856">
      <w:numFmt w:val="bullet"/>
      <w:lvlText w:val="○"/>
      <w:lvlJc w:val="left"/>
      <w:pPr>
        <w:tabs>
          <w:tab w:val="num" w:pos="1440"/>
        </w:tabs>
        <w:ind w:left="1440" w:hanging="360"/>
      </w:pPr>
      <w:rPr>
        <w:rFonts w:ascii="Times New Roman" w:hAnsi="Times New Roman" w:hint="default"/>
      </w:rPr>
    </w:lvl>
    <w:lvl w:ilvl="2" w:tplc="12965176" w:tentative="1">
      <w:start w:val="1"/>
      <w:numFmt w:val="bullet"/>
      <w:lvlText w:val="●"/>
      <w:lvlJc w:val="left"/>
      <w:pPr>
        <w:tabs>
          <w:tab w:val="num" w:pos="2160"/>
        </w:tabs>
        <w:ind w:left="2160" w:hanging="360"/>
      </w:pPr>
      <w:rPr>
        <w:rFonts w:ascii="Times New Roman" w:hAnsi="Times New Roman" w:hint="default"/>
      </w:rPr>
    </w:lvl>
    <w:lvl w:ilvl="3" w:tplc="AA2E3DDE" w:tentative="1">
      <w:start w:val="1"/>
      <w:numFmt w:val="bullet"/>
      <w:lvlText w:val="●"/>
      <w:lvlJc w:val="left"/>
      <w:pPr>
        <w:tabs>
          <w:tab w:val="num" w:pos="2880"/>
        </w:tabs>
        <w:ind w:left="2880" w:hanging="360"/>
      </w:pPr>
      <w:rPr>
        <w:rFonts w:ascii="Times New Roman" w:hAnsi="Times New Roman" w:hint="default"/>
      </w:rPr>
    </w:lvl>
    <w:lvl w:ilvl="4" w:tplc="EDE28F6C" w:tentative="1">
      <w:start w:val="1"/>
      <w:numFmt w:val="bullet"/>
      <w:lvlText w:val="●"/>
      <w:lvlJc w:val="left"/>
      <w:pPr>
        <w:tabs>
          <w:tab w:val="num" w:pos="3600"/>
        </w:tabs>
        <w:ind w:left="3600" w:hanging="360"/>
      </w:pPr>
      <w:rPr>
        <w:rFonts w:ascii="Times New Roman" w:hAnsi="Times New Roman" w:hint="default"/>
      </w:rPr>
    </w:lvl>
    <w:lvl w:ilvl="5" w:tplc="9FF8694C" w:tentative="1">
      <w:start w:val="1"/>
      <w:numFmt w:val="bullet"/>
      <w:lvlText w:val="●"/>
      <w:lvlJc w:val="left"/>
      <w:pPr>
        <w:tabs>
          <w:tab w:val="num" w:pos="4320"/>
        </w:tabs>
        <w:ind w:left="4320" w:hanging="360"/>
      </w:pPr>
      <w:rPr>
        <w:rFonts w:ascii="Times New Roman" w:hAnsi="Times New Roman" w:hint="default"/>
      </w:rPr>
    </w:lvl>
    <w:lvl w:ilvl="6" w:tplc="28F227C4" w:tentative="1">
      <w:start w:val="1"/>
      <w:numFmt w:val="bullet"/>
      <w:lvlText w:val="●"/>
      <w:lvlJc w:val="left"/>
      <w:pPr>
        <w:tabs>
          <w:tab w:val="num" w:pos="5040"/>
        </w:tabs>
        <w:ind w:left="5040" w:hanging="360"/>
      </w:pPr>
      <w:rPr>
        <w:rFonts w:ascii="Times New Roman" w:hAnsi="Times New Roman" w:hint="default"/>
      </w:rPr>
    </w:lvl>
    <w:lvl w:ilvl="7" w:tplc="E13C4FD8" w:tentative="1">
      <w:start w:val="1"/>
      <w:numFmt w:val="bullet"/>
      <w:lvlText w:val="●"/>
      <w:lvlJc w:val="left"/>
      <w:pPr>
        <w:tabs>
          <w:tab w:val="num" w:pos="5760"/>
        </w:tabs>
        <w:ind w:left="5760" w:hanging="360"/>
      </w:pPr>
      <w:rPr>
        <w:rFonts w:ascii="Times New Roman" w:hAnsi="Times New Roman" w:hint="default"/>
      </w:rPr>
    </w:lvl>
    <w:lvl w:ilvl="8" w:tplc="8D209326"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457D21B3"/>
    <w:multiLevelType w:val="hybridMultilevel"/>
    <w:tmpl w:val="D0A02134"/>
    <w:lvl w:ilvl="0" w:tplc="23BC59B4">
      <w:start w:val="1"/>
      <w:numFmt w:val="bullet"/>
      <w:lvlText w:val=""/>
      <w:lvlJc w:val="left"/>
      <w:pPr>
        <w:ind w:left="360" w:hanging="360"/>
      </w:pPr>
      <w:rPr>
        <w:rFonts w:ascii="Symbol" w:hAnsi="Symbol" w:hint="default"/>
      </w:rPr>
    </w:lvl>
    <w:lvl w:ilvl="1" w:tplc="A77A78B2" w:tentative="1">
      <w:start w:val="1"/>
      <w:numFmt w:val="bullet"/>
      <w:lvlText w:val="o"/>
      <w:lvlJc w:val="left"/>
      <w:pPr>
        <w:ind w:left="1080" w:hanging="360"/>
      </w:pPr>
      <w:rPr>
        <w:rFonts w:ascii="Courier New" w:hAnsi="Courier New" w:cs="Courier New" w:hint="default"/>
      </w:rPr>
    </w:lvl>
    <w:lvl w:ilvl="2" w:tplc="B9DCBAC8" w:tentative="1">
      <w:start w:val="1"/>
      <w:numFmt w:val="bullet"/>
      <w:lvlText w:val=""/>
      <w:lvlJc w:val="left"/>
      <w:pPr>
        <w:ind w:left="1800" w:hanging="360"/>
      </w:pPr>
      <w:rPr>
        <w:rFonts w:ascii="Wingdings" w:hAnsi="Wingdings" w:hint="default"/>
      </w:rPr>
    </w:lvl>
    <w:lvl w:ilvl="3" w:tplc="20B06D9C" w:tentative="1">
      <w:start w:val="1"/>
      <w:numFmt w:val="bullet"/>
      <w:lvlText w:val=""/>
      <w:lvlJc w:val="left"/>
      <w:pPr>
        <w:ind w:left="2520" w:hanging="360"/>
      </w:pPr>
      <w:rPr>
        <w:rFonts w:ascii="Symbol" w:hAnsi="Symbol" w:hint="default"/>
      </w:rPr>
    </w:lvl>
    <w:lvl w:ilvl="4" w:tplc="98940564" w:tentative="1">
      <w:start w:val="1"/>
      <w:numFmt w:val="bullet"/>
      <w:lvlText w:val="o"/>
      <w:lvlJc w:val="left"/>
      <w:pPr>
        <w:ind w:left="3240" w:hanging="360"/>
      </w:pPr>
      <w:rPr>
        <w:rFonts w:ascii="Courier New" w:hAnsi="Courier New" w:cs="Courier New" w:hint="default"/>
      </w:rPr>
    </w:lvl>
    <w:lvl w:ilvl="5" w:tplc="1784A716" w:tentative="1">
      <w:start w:val="1"/>
      <w:numFmt w:val="bullet"/>
      <w:lvlText w:val=""/>
      <w:lvlJc w:val="left"/>
      <w:pPr>
        <w:ind w:left="3960" w:hanging="360"/>
      </w:pPr>
      <w:rPr>
        <w:rFonts w:ascii="Wingdings" w:hAnsi="Wingdings" w:hint="default"/>
      </w:rPr>
    </w:lvl>
    <w:lvl w:ilvl="6" w:tplc="92A077C8" w:tentative="1">
      <w:start w:val="1"/>
      <w:numFmt w:val="bullet"/>
      <w:lvlText w:val=""/>
      <w:lvlJc w:val="left"/>
      <w:pPr>
        <w:ind w:left="4680" w:hanging="360"/>
      </w:pPr>
      <w:rPr>
        <w:rFonts w:ascii="Symbol" w:hAnsi="Symbol" w:hint="default"/>
      </w:rPr>
    </w:lvl>
    <w:lvl w:ilvl="7" w:tplc="C6763F28" w:tentative="1">
      <w:start w:val="1"/>
      <w:numFmt w:val="bullet"/>
      <w:lvlText w:val="o"/>
      <w:lvlJc w:val="left"/>
      <w:pPr>
        <w:ind w:left="5400" w:hanging="360"/>
      </w:pPr>
      <w:rPr>
        <w:rFonts w:ascii="Courier New" w:hAnsi="Courier New" w:cs="Courier New" w:hint="default"/>
      </w:rPr>
    </w:lvl>
    <w:lvl w:ilvl="8" w:tplc="6F5EDD14" w:tentative="1">
      <w:start w:val="1"/>
      <w:numFmt w:val="bullet"/>
      <w:lvlText w:val=""/>
      <w:lvlJc w:val="left"/>
      <w:pPr>
        <w:ind w:left="6120" w:hanging="360"/>
      </w:pPr>
      <w:rPr>
        <w:rFonts w:ascii="Wingdings" w:hAnsi="Wingdings" w:hint="default"/>
      </w:rPr>
    </w:lvl>
  </w:abstractNum>
  <w:abstractNum w:abstractNumId="74" w15:restartNumberingAfterBreak="0">
    <w:nsid w:val="494772C9"/>
    <w:multiLevelType w:val="hybridMultilevel"/>
    <w:tmpl w:val="CBD4FC72"/>
    <w:lvl w:ilvl="0" w:tplc="D9705B68">
      <w:start w:val="1"/>
      <w:numFmt w:val="bullet"/>
      <w:lvlText w:val=""/>
      <w:lvlJc w:val="left"/>
      <w:pPr>
        <w:ind w:left="360" w:hanging="360"/>
      </w:pPr>
      <w:rPr>
        <w:rFonts w:ascii="Symbol" w:hAnsi="Symbol" w:hint="default"/>
      </w:rPr>
    </w:lvl>
    <w:lvl w:ilvl="1" w:tplc="3050B768" w:tentative="1">
      <w:start w:val="1"/>
      <w:numFmt w:val="bullet"/>
      <w:lvlText w:val="o"/>
      <w:lvlJc w:val="left"/>
      <w:pPr>
        <w:ind w:left="1080" w:hanging="360"/>
      </w:pPr>
      <w:rPr>
        <w:rFonts w:ascii="Courier New" w:hAnsi="Courier New" w:cs="Courier New" w:hint="default"/>
      </w:rPr>
    </w:lvl>
    <w:lvl w:ilvl="2" w:tplc="B22EFFE6" w:tentative="1">
      <w:start w:val="1"/>
      <w:numFmt w:val="bullet"/>
      <w:lvlText w:val=""/>
      <w:lvlJc w:val="left"/>
      <w:pPr>
        <w:ind w:left="1800" w:hanging="360"/>
      </w:pPr>
      <w:rPr>
        <w:rFonts w:ascii="Wingdings" w:hAnsi="Wingdings" w:hint="default"/>
      </w:rPr>
    </w:lvl>
    <w:lvl w:ilvl="3" w:tplc="ADC86312" w:tentative="1">
      <w:start w:val="1"/>
      <w:numFmt w:val="bullet"/>
      <w:lvlText w:val=""/>
      <w:lvlJc w:val="left"/>
      <w:pPr>
        <w:ind w:left="2520" w:hanging="360"/>
      </w:pPr>
      <w:rPr>
        <w:rFonts w:ascii="Symbol" w:hAnsi="Symbol" w:hint="default"/>
      </w:rPr>
    </w:lvl>
    <w:lvl w:ilvl="4" w:tplc="3B4C5E74" w:tentative="1">
      <w:start w:val="1"/>
      <w:numFmt w:val="bullet"/>
      <w:lvlText w:val="o"/>
      <w:lvlJc w:val="left"/>
      <w:pPr>
        <w:ind w:left="3240" w:hanging="360"/>
      </w:pPr>
      <w:rPr>
        <w:rFonts w:ascii="Courier New" w:hAnsi="Courier New" w:cs="Courier New" w:hint="default"/>
      </w:rPr>
    </w:lvl>
    <w:lvl w:ilvl="5" w:tplc="05BC7CBC" w:tentative="1">
      <w:start w:val="1"/>
      <w:numFmt w:val="bullet"/>
      <w:lvlText w:val=""/>
      <w:lvlJc w:val="left"/>
      <w:pPr>
        <w:ind w:left="3960" w:hanging="360"/>
      </w:pPr>
      <w:rPr>
        <w:rFonts w:ascii="Wingdings" w:hAnsi="Wingdings" w:hint="default"/>
      </w:rPr>
    </w:lvl>
    <w:lvl w:ilvl="6" w:tplc="A8507F96" w:tentative="1">
      <w:start w:val="1"/>
      <w:numFmt w:val="bullet"/>
      <w:lvlText w:val=""/>
      <w:lvlJc w:val="left"/>
      <w:pPr>
        <w:ind w:left="4680" w:hanging="360"/>
      </w:pPr>
      <w:rPr>
        <w:rFonts w:ascii="Symbol" w:hAnsi="Symbol" w:hint="default"/>
      </w:rPr>
    </w:lvl>
    <w:lvl w:ilvl="7" w:tplc="4588DAF6" w:tentative="1">
      <w:start w:val="1"/>
      <w:numFmt w:val="bullet"/>
      <w:lvlText w:val="o"/>
      <w:lvlJc w:val="left"/>
      <w:pPr>
        <w:ind w:left="5400" w:hanging="360"/>
      </w:pPr>
      <w:rPr>
        <w:rFonts w:ascii="Courier New" w:hAnsi="Courier New" w:cs="Courier New" w:hint="default"/>
      </w:rPr>
    </w:lvl>
    <w:lvl w:ilvl="8" w:tplc="BD4EE114" w:tentative="1">
      <w:start w:val="1"/>
      <w:numFmt w:val="bullet"/>
      <w:lvlText w:val=""/>
      <w:lvlJc w:val="left"/>
      <w:pPr>
        <w:ind w:left="6120" w:hanging="360"/>
      </w:pPr>
      <w:rPr>
        <w:rFonts w:ascii="Wingdings" w:hAnsi="Wingdings" w:hint="default"/>
      </w:rPr>
    </w:lvl>
  </w:abstractNum>
  <w:abstractNum w:abstractNumId="75" w15:restartNumberingAfterBreak="0">
    <w:nsid w:val="49D93F0C"/>
    <w:multiLevelType w:val="hybridMultilevel"/>
    <w:tmpl w:val="E846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25303E"/>
    <w:multiLevelType w:val="hybridMultilevel"/>
    <w:tmpl w:val="7486CEFC"/>
    <w:lvl w:ilvl="0" w:tplc="A6663994">
      <w:start w:val="1"/>
      <w:numFmt w:val="bullet"/>
      <w:lvlText w:val=""/>
      <w:lvlJc w:val="left"/>
      <w:pPr>
        <w:ind w:left="360" w:hanging="360"/>
      </w:pPr>
      <w:rPr>
        <w:rFonts w:ascii="Symbol" w:hAnsi="Symbol" w:hint="default"/>
      </w:rPr>
    </w:lvl>
    <w:lvl w:ilvl="1" w:tplc="6F4C4494" w:tentative="1">
      <w:start w:val="1"/>
      <w:numFmt w:val="bullet"/>
      <w:lvlText w:val="o"/>
      <w:lvlJc w:val="left"/>
      <w:pPr>
        <w:ind w:left="1080" w:hanging="360"/>
      </w:pPr>
      <w:rPr>
        <w:rFonts w:ascii="Courier New" w:hAnsi="Courier New" w:cs="Courier New" w:hint="default"/>
      </w:rPr>
    </w:lvl>
    <w:lvl w:ilvl="2" w:tplc="60BEF516" w:tentative="1">
      <w:start w:val="1"/>
      <w:numFmt w:val="bullet"/>
      <w:lvlText w:val=""/>
      <w:lvlJc w:val="left"/>
      <w:pPr>
        <w:ind w:left="1800" w:hanging="360"/>
      </w:pPr>
      <w:rPr>
        <w:rFonts w:ascii="Wingdings" w:hAnsi="Wingdings" w:hint="default"/>
      </w:rPr>
    </w:lvl>
    <w:lvl w:ilvl="3" w:tplc="CEA40536" w:tentative="1">
      <w:start w:val="1"/>
      <w:numFmt w:val="bullet"/>
      <w:lvlText w:val=""/>
      <w:lvlJc w:val="left"/>
      <w:pPr>
        <w:ind w:left="2520" w:hanging="360"/>
      </w:pPr>
      <w:rPr>
        <w:rFonts w:ascii="Symbol" w:hAnsi="Symbol" w:hint="default"/>
      </w:rPr>
    </w:lvl>
    <w:lvl w:ilvl="4" w:tplc="41943DBE" w:tentative="1">
      <w:start w:val="1"/>
      <w:numFmt w:val="bullet"/>
      <w:lvlText w:val="o"/>
      <w:lvlJc w:val="left"/>
      <w:pPr>
        <w:ind w:left="3240" w:hanging="360"/>
      </w:pPr>
      <w:rPr>
        <w:rFonts w:ascii="Courier New" w:hAnsi="Courier New" w:cs="Courier New" w:hint="default"/>
      </w:rPr>
    </w:lvl>
    <w:lvl w:ilvl="5" w:tplc="FCBC6ECA" w:tentative="1">
      <w:start w:val="1"/>
      <w:numFmt w:val="bullet"/>
      <w:lvlText w:val=""/>
      <w:lvlJc w:val="left"/>
      <w:pPr>
        <w:ind w:left="3960" w:hanging="360"/>
      </w:pPr>
      <w:rPr>
        <w:rFonts w:ascii="Wingdings" w:hAnsi="Wingdings" w:hint="default"/>
      </w:rPr>
    </w:lvl>
    <w:lvl w:ilvl="6" w:tplc="A7FE3E7C" w:tentative="1">
      <w:start w:val="1"/>
      <w:numFmt w:val="bullet"/>
      <w:lvlText w:val=""/>
      <w:lvlJc w:val="left"/>
      <w:pPr>
        <w:ind w:left="4680" w:hanging="360"/>
      </w:pPr>
      <w:rPr>
        <w:rFonts w:ascii="Symbol" w:hAnsi="Symbol" w:hint="default"/>
      </w:rPr>
    </w:lvl>
    <w:lvl w:ilvl="7" w:tplc="A636FBA6" w:tentative="1">
      <w:start w:val="1"/>
      <w:numFmt w:val="bullet"/>
      <w:lvlText w:val="o"/>
      <w:lvlJc w:val="left"/>
      <w:pPr>
        <w:ind w:left="5400" w:hanging="360"/>
      </w:pPr>
      <w:rPr>
        <w:rFonts w:ascii="Courier New" w:hAnsi="Courier New" w:cs="Courier New" w:hint="default"/>
      </w:rPr>
    </w:lvl>
    <w:lvl w:ilvl="8" w:tplc="9752B300" w:tentative="1">
      <w:start w:val="1"/>
      <w:numFmt w:val="bullet"/>
      <w:lvlText w:val=""/>
      <w:lvlJc w:val="left"/>
      <w:pPr>
        <w:ind w:left="6120" w:hanging="360"/>
      </w:pPr>
      <w:rPr>
        <w:rFonts w:ascii="Wingdings" w:hAnsi="Wingdings" w:hint="default"/>
      </w:rPr>
    </w:lvl>
  </w:abstractNum>
  <w:abstractNum w:abstractNumId="77" w15:restartNumberingAfterBreak="0">
    <w:nsid w:val="4B473399"/>
    <w:multiLevelType w:val="hybridMultilevel"/>
    <w:tmpl w:val="783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A214F4"/>
    <w:multiLevelType w:val="hybridMultilevel"/>
    <w:tmpl w:val="23D4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C54E14"/>
    <w:multiLevelType w:val="hybridMultilevel"/>
    <w:tmpl w:val="E6D4F528"/>
    <w:lvl w:ilvl="0" w:tplc="848ECE10">
      <w:start w:val="1"/>
      <w:numFmt w:val="decimal"/>
      <w:lvlText w:val="%1."/>
      <w:lvlJc w:val="left"/>
      <w:pPr>
        <w:tabs>
          <w:tab w:val="num" w:pos="720"/>
        </w:tabs>
        <w:ind w:left="720" w:hanging="360"/>
      </w:pPr>
      <w:rPr>
        <w:rFonts w:ascii="Montserrat" w:hAnsi="Montserrat" w:hint="default"/>
      </w:rPr>
    </w:lvl>
    <w:lvl w:ilvl="1" w:tplc="BF84E35A" w:tentative="1">
      <w:start w:val="1"/>
      <w:numFmt w:val="decimal"/>
      <w:lvlText w:val="%2."/>
      <w:lvlJc w:val="left"/>
      <w:pPr>
        <w:tabs>
          <w:tab w:val="num" w:pos="1440"/>
        </w:tabs>
        <w:ind w:left="1440" w:hanging="360"/>
      </w:pPr>
    </w:lvl>
    <w:lvl w:ilvl="2" w:tplc="7626EBE8" w:tentative="1">
      <w:start w:val="1"/>
      <w:numFmt w:val="decimal"/>
      <w:lvlText w:val="%3."/>
      <w:lvlJc w:val="left"/>
      <w:pPr>
        <w:tabs>
          <w:tab w:val="num" w:pos="2160"/>
        </w:tabs>
        <w:ind w:left="2160" w:hanging="360"/>
      </w:pPr>
    </w:lvl>
    <w:lvl w:ilvl="3" w:tplc="A49ED1F4" w:tentative="1">
      <w:start w:val="1"/>
      <w:numFmt w:val="decimal"/>
      <w:lvlText w:val="%4."/>
      <w:lvlJc w:val="left"/>
      <w:pPr>
        <w:tabs>
          <w:tab w:val="num" w:pos="2880"/>
        </w:tabs>
        <w:ind w:left="2880" w:hanging="360"/>
      </w:pPr>
    </w:lvl>
    <w:lvl w:ilvl="4" w:tplc="1CBE0F10" w:tentative="1">
      <w:start w:val="1"/>
      <w:numFmt w:val="decimal"/>
      <w:lvlText w:val="%5."/>
      <w:lvlJc w:val="left"/>
      <w:pPr>
        <w:tabs>
          <w:tab w:val="num" w:pos="3600"/>
        </w:tabs>
        <w:ind w:left="3600" w:hanging="360"/>
      </w:pPr>
    </w:lvl>
    <w:lvl w:ilvl="5" w:tplc="440856A0" w:tentative="1">
      <w:start w:val="1"/>
      <w:numFmt w:val="decimal"/>
      <w:lvlText w:val="%6."/>
      <w:lvlJc w:val="left"/>
      <w:pPr>
        <w:tabs>
          <w:tab w:val="num" w:pos="4320"/>
        </w:tabs>
        <w:ind w:left="4320" w:hanging="360"/>
      </w:pPr>
    </w:lvl>
    <w:lvl w:ilvl="6" w:tplc="A00EAAC0" w:tentative="1">
      <w:start w:val="1"/>
      <w:numFmt w:val="decimal"/>
      <w:lvlText w:val="%7."/>
      <w:lvlJc w:val="left"/>
      <w:pPr>
        <w:tabs>
          <w:tab w:val="num" w:pos="5040"/>
        </w:tabs>
        <w:ind w:left="5040" w:hanging="360"/>
      </w:pPr>
    </w:lvl>
    <w:lvl w:ilvl="7" w:tplc="0A8E2B20" w:tentative="1">
      <w:start w:val="1"/>
      <w:numFmt w:val="decimal"/>
      <w:lvlText w:val="%8."/>
      <w:lvlJc w:val="left"/>
      <w:pPr>
        <w:tabs>
          <w:tab w:val="num" w:pos="5760"/>
        </w:tabs>
        <w:ind w:left="5760" w:hanging="360"/>
      </w:pPr>
    </w:lvl>
    <w:lvl w:ilvl="8" w:tplc="C010AC84" w:tentative="1">
      <w:start w:val="1"/>
      <w:numFmt w:val="decimal"/>
      <w:lvlText w:val="%9."/>
      <w:lvlJc w:val="left"/>
      <w:pPr>
        <w:tabs>
          <w:tab w:val="num" w:pos="6480"/>
        </w:tabs>
        <w:ind w:left="6480" w:hanging="360"/>
      </w:pPr>
    </w:lvl>
  </w:abstractNum>
  <w:abstractNum w:abstractNumId="80" w15:restartNumberingAfterBreak="0">
    <w:nsid w:val="5160087C"/>
    <w:multiLevelType w:val="hybridMultilevel"/>
    <w:tmpl w:val="481A8440"/>
    <w:lvl w:ilvl="0" w:tplc="16A284A2">
      <w:start w:val="1"/>
      <w:numFmt w:val="decimal"/>
      <w:lvlText w:val="%1."/>
      <w:lvlJc w:val="left"/>
      <w:pPr>
        <w:tabs>
          <w:tab w:val="num" w:pos="720"/>
        </w:tabs>
        <w:ind w:left="720" w:hanging="360"/>
      </w:pPr>
    </w:lvl>
    <w:lvl w:ilvl="1" w:tplc="A5227D44">
      <w:numFmt w:val="bullet"/>
      <w:lvlText w:val="○"/>
      <w:lvlJc w:val="left"/>
      <w:pPr>
        <w:tabs>
          <w:tab w:val="num" w:pos="1440"/>
        </w:tabs>
        <w:ind w:left="1440" w:hanging="360"/>
      </w:pPr>
      <w:rPr>
        <w:rFonts w:ascii="Times New Roman" w:hAnsi="Times New Roman" w:hint="default"/>
      </w:rPr>
    </w:lvl>
    <w:lvl w:ilvl="2" w:tplc="33803232" w:tentative="1">
      <w:start w:val="1"/>
      <w:numFmt w:val="decimal"/>
      <w:lvlText w:val="%3."/>
      <w:lvlJc w:val="left"/>
      <w:pPr>
        <w:tabs>
          <w:tab w:val="num" w:pos="2160"/>
        </w:tabs>
        <w:ind w:left="2160" w:hanging="360"/>
      </w:pPr>
    </w:lvl>
    <w:lvl w:ilvl="3" w:tplc="F9000E46" w:tentative="1">
      <w:start w:val="1"/>
      <w:numFmt w:val="decimal"/>
      <w:lvlText w:val="%4."/>
      <w:lvlJc w:val="left"/>
      <w:pPr>
        <w:tabs>
          <w:tab w:val="num" w:pos="2880"/>
        </w:tabs>
        <w:ind w:left="2880" w:hanging="360"/>
      </w:pPr>
    </w:lvl>
    <w:lvl w:ilvl="4" w:tplc="F1E0A4BE" w:tentative="1">
      <w:start w:val="1"/>
      <w:numFmt w:val="decimal"/>
      <w:lvlText w:val="%5."/>
      <w:lvlJc w:val="left"/>
      <w:pPr>
        <w:tabs>
          <w:tab w:val="num" w:pos="3600"/>
        </w:tabs>
        <w:ind w:left="3600" w:hanging="360"/>
      </w:pPr>
    </w:lvl>
    <w:lvl w:ilvl="5" w:tplc="7DFEFF04" w:tentative="1">
      <w:start w:val="1"/>
      <w:numFmt w:val="decimal"/>
      <w:lvlText w:val="%6."/>
      <w:lvlJc w:val="left"/>
      <w:pPr>
        <w:tabs>
          <w:tab w:val="num" w:pos="4320"/>
        </w:tabs>
        <w:ind w:left="4320" w:hanging="360"/>
      </w:pPr>
    </w:lvl>
    <w:lvl w:ilvl="6" w:tplc="07E2CBE0" w:tentative="1">
      <w:start w:val="1"/>
      <w:numFmt w:val="decimal"/>
      <w:lvlText w:val="%7."/>
      <w:lvlJc w:val="left"/>
      <w:pPr>
        <w:tabs>
          <w:tab w:val="num" w:pos="5040"/>
        </w:tabs>
        <w:ind w:left="5040" w:hanging="360"/>
      </w:pPr>
    </w:lvl>
    <w:lvl w:ilvl="7" w:tplc="E1481006" w:tentative="1">
      <w:start w:val="1"/>
      <w:numFmt w:val="decimal"/>
      <w:lvlText w:val="%8."/>
      <w:lvlJc w:val="left"/>
      <w:pPr>
        <w:tabs>
          <w:tab w:val="num" w:pos="5760"/>
        </w:tabs>
        <w:ind w:left="5760" w:hanging="360"/>
      </w:pPr>
    </w:lvl>
    <w:lvl w:ilvl="8" w:tplc="2FFADE4A" w:tentative="1">
      <w:start w:val="1"/>
      <w:numFmt w:val="decimal"/>
      <w:lvlText w:val="%9."/>
      <w:lvlJc w:val="left"/>
      <w:pPr>
        <w:tabs>
          <w:tab w:val="num" w:pos="6480"/>
        </w:tabs>
        <w:ind w:left="6480" w:hanging="360"/>
      </w:pPr>
    </w:lvl>
  </w:abstractNum>
  <w:abstractNum w:abstractNumId="81" w15:restartNumberingAfterBreak="0">
    <w:nsid w:val="51DC2BF1"/>
    <w:multiLevelType w:val="hybridMultilevel"/>
    <w:tmpl w:val="1260329A"/>
    <w:lvl w:ilvl="0" w:tplc="20FCA6FC">
      <w:start w:val="1"/>
      <w:numFmt w:val="bullet"/>
      <w:lvlText w:val="●"/>
      <w:lvlJc w:val="left"/>
      <w:pPr>
        <w:tabs>
          <w:tab w:val="num" w:pos="720"/>
        </w:tabs>
        <w:ind w:left="720" w:hanging="360"/>
      </w:pPr>
      <w:rPr>
        <w:rFonts w:ascii="Montserrat" w:hAnsi="Montserrat" w:hint="default"/>
      </w:rPr>
    </w:lvl>
    <w:lvl w:ilvl="1" w:tplc="8D187358" w:tentative="1">
      <w:start w:val="1"/>
      <w:numFmt w:val="bullet"/>
      <w:lvlText w:val="●"/>
      <w:lvlJc w:val="left"/>
      <w:pPr>
        <w:tabs>
          <w:tab w:val="num" w:pos="1440"/>
        </w:tabs>
        <w:ind w:left="1440" w:hanging="360"/>
      </w:pPr>
      <w:rPr>
        <w:rFonts w:ascii="Montserrat" w:hAnsi="Montserrat" w:hint="default"/>
      </w:rPr>
    </w:lvl>
    <w:lvl w:ilvl="2" w:tplc="58ECE25A" w:tentative="1">
      <w:start w:val="1"/>
      <w:numFmt w:val="bullet"/>
      <w:lvlText w:val="●"/>
      <w:lvlJc w:val="left"/>
      <w:pPr>
        <w:tabs>
          <w:tab w:val="num" w:pos="2160"/>
        </w:tabs>
        <w:ind w:left="2160" w:hanging="360"/>
      </w:pPr>
      <w:rPr>
        <w:rFonts w:ascii="Montserrat" w:hAnsi="Montserrat" w:hint="default"/>
      </w:rPr>
    </w:lvl>
    <w:lvl w:ilvl="3" w:tplc="2564F5B8" w:tentative="1">
      <w:start w:val="1"/>
      <w:numFmt w:val="bullet"/>
      <w:lvlText w:val="●"/>
      <w:lvlJc w:val="left"/>
      <w:pPr>
        <w:tabs>
          <w:tab w:val="num" w:pos="2880"/>
        </w:tabs>
        <w:ind w:left="2880" w:hanging="360"/>
      </w:pPr>
      <w:rPr>
        <w:rFonts w:ascii="Montserrat" w:hAnsi="Montserrat" w:hint="default"/>
      </w:rPr>
    </w:lvl>
    <w:lvl w:ilvl="4" w:tplc="27EE25A4" w:tentative="1">
      <w:start w:val="1"/>
      <w:numFmt w:val="bullet"/>
      <w:lvlText w:val="●"/>
      <w:lvlJc w:val="left"/>
      <w:pPr>
        <w:tabs>
          <w:tab w:val="num" w:pos="3600"/>
        </w:tabs>
        <w:ind w:left="3600" w:hanging="360"/>
      </w:pPr>
      <w:rPr>
        <w:rFonts w:ascii="Montserrat" w:hAnsi="Montserrat" w:hint="default"/>
      </w:rPr>
    </w:lvl>
    <w:lvl w:ilvl="5" w:tplc="6EA884F4" w:tentative="1">
      <w:start w:val="1"/>
      <w:numFmt w:val="bullet"/>
      <w:lvlText w:val="●"/>
      <w:lvlJc w:val="left"/>
      <w:pPr>
        <w:tabs>
          <w:tab w:val="num" w:pos="4320"/>
        </w:tabs>
        <w:ind w:left="4320" w:hanging="360"/>
      </w:pPr>
      <w:rPr>
        <w:rFonts w:ascii="Montserrat" w:hAnsi="Montserrat" w:hint="default"/>
      </w:rPr>
    </w:lvl>
    <w:lvl w:ilvl="6" w:tplc="F0D6EDD8" w:tentative="1">
      <w:start w:val="1"/>
      <w:numFmt w:val="bullet"/>
      <w:lvlText w:val="●"/>
      <w:lvlJc w:val="left"/>
      <w:pPr>
        <w:tabs>
          <w:tab w:val="num" w:pos="5040"/>
        </w:tabs>
        <w:ind w:left="5040" w:hanging="360"/>
      </w:pPr>
      <w:rPr>
        <w:rFonts w:ascii="Montserrat" w:hAnsi="Montserrat" w:hint="default"/>
      </w:rPr>
    </w:lvl>
    <w:lvl w:ilvl="7" w:tplc="FD7C1E2E" w:tentative="1">
      <w:start w:val="1"/>
      <w:numFmt w:val="bullet"/>
      <w:lvlText w:val="●"/>
      <w:lvlJc w:val="left"/>
      <w:pPr>
        <w:tabs>
          <w:tab w:val="num" w:pos="5760"/>
        </w:tabs>
        <w:ind w:left="5760" w:hanging="360"/>
      </w:pPr>
      <w:rPr>
        <w:rFonts w:ascii="Montserrat" w:hAnsi="Montserrat" w:hint="default"/>
      </w:rPr>
    </w:lvl>
    <w:lvl w:ilvl="8" w:tplc="28D8433E" w:tentative="1">
      <w:start w:val="1"/>
      <w:numFmt w:val="bullet"/>
      <w:lvlText w:val="●"/>
      <w:lvlJc w:val="left"/>
      <w:pPr>
        <w:tabs>
          <w:tab w:val="num" w:pos="6480"/>
        </w:tabs>
        <w:ind w:left="6480" w:hanging="360"/>
      </w:pPr>
      <w:rPr>
        <w:rFonts w:ascii="Montserrat" w:hAnsi="Montserrat" w:hint="default"/>
      </w:rPr>
    </w:lvl>
  </w:abstractNum>
  <w:abstractNum w:abstractNumId="82" w15:restartNumberingAfterBreak="0">
    <w:nsid w:val="52A54DCB"/>
    <w:multiLevelType w:val="hybridMultilevel"/>
    <w:tmpl w:val="462672BC"/>
    <w:lvl w:ilvl="0" w:tplc="91284594">
      <w:start w:val="1"/>
      <w:numFmt w:val="bullet"/>
      <w:lvlText w:val=""/>
      <w:lvlJc w:val="left"/>
      <w:pPr>
        <w:ind w:left="720" w:hanging="360"/>
      </w:pPr>
      <w:rPr>
        <w:rFonts w:ascii="Symbol" w:hAnsi="Symbol" w:hint="default"/>
      </w:rPr>
    </w:lvl>
    <w:lvl w:ilvl="1" w:tplc="BD62D776">
      <w:start w:val="1"/>
      <w:numFmt w:val="bullet"/>
      <w:lvlText w:val="o"/>
      <w:lvlJc w:val="left"/>
      <w:pPr>
        <w:ind w:left="1440" w:hanging="360"/>
      </w:pPr>
      <w:rPr>
        <w:rFonts w:ascii="Courier New" w:hAnsi="Courier New" w:cs="Courier New" w:hint="default"/>
      </w:rPr>
    </w:lvl>
    <w:lvl w:ilvl="2" w:tplc="4F90CA5A" w:tentative="1">
      <w:start w:val="1"/>
      <w:numFmt w:val="bullet"/>
      <w:lvlText w:val=""/>
      <w:lvlJc w:val="left"/>
      <w:pPr>
        <w:ind w:left="2160" w:hanging="360"/>
      </w:pPr>
      <w:rPr>
        <w:rFonts w:ascii="Wingdings" w:hAnsi="Wingdings" w:hint="default"/>
      </w:rPr>
    </w:lvl>
    <w:lvl w:ilvl="3" w:tplc="5D12CF2E" w:tentative="1">
      <w:start w:val="1"/>
      <w:numFmt w:val="bullet"/>
      <w:lvlText w:val=""/>
      <w:lvlJc w:val="left"/>
      <w:pPr>
        <w:ind w:left="2880" w:hanging="360"/>
      </w:pPr>
      <w:rPr>
        <w:rFonts w:ascii="Symbol" w:hAnsi="Symbol" w:hint="default"/>
      </w:rPr>
    </w:lvl>
    <w:lvl w:ilvl="4" w:tplc="B87E3AA6" w:tentative="1">
      <w:start w:val="1"/>
      <w:numFmt w:val="bullet"/>
      <w:lvlText w:val="o"/>
      <w:lvlJc w:val="left"/>
      <w:pPr>
        <w:ind w:left="3600" w:hanging="360"/>
      </w:pPr>
      <w:rPr>
        <w:rFonts w:ascii="Courier New" w:hAnsi="Courier New" w:cs="Courier New" w:hint="default"/>
      </w:rPr>
    </w:lvl>
    <w:lvl w:ilvl="5" w:tplc="68D2CF94" w:tentative="1">
      <w:start w:val="1"/>
      <w:numFmt w:val="bullet"/>
      <w:lvlText w:val=""/>
      <w:lvlJc w:val="left"/>
      <w:pPr>
        <w:ind w:left="4320" w:hanging="360"/>
      </w:pPr>
      <w:rPr>
        <w:rFonts w:ascii="Wingdings" w:hAnsi="Wingdings" w:hint="default"/>
      </w:rPr>
    </w:lvl>
    <w:lvl w:ilvl="6" w:tplc="DBEA3D72" w:tentative="1">
      <w:start w:val="1"/>
      <w:numFmt w:val="bullet"/>
      <w:lvlText w:val=""/>
      <w:lvlJc w:val="left"/>
      <w:pPr>
        <w:ind w:left="5040" w:hanging="360"/>
      </w:pPr>
      <w:rPr>
        <w:rFonts w:ascii="Symbol" w:hAnsi="Symbol" w:hint="default"/>
      </w:rPr>
    </w:lvl>
    <w:lvl w:ilvl="7" w:tplc="B328ABEE" w:tentative="1">
      <w:start w:val="1"/>
      <w:numFmt w:val="bullet"/>
      <w:lvlText w:val="o"/>
      <w:lvlJc w:val="left"/>
      <w:pPr>
        <w:ind w:left="5760" w:hanging="360"/>
      </w:pPr>
      <w:rPr>
        <w:rFonts w:ascii="Courier New" w:hAnsi="Courier New" w:cs="Courier New" w:hint="default"/>
      </w:rPr>
    </w:lvl>
    <w:lvl w:ilvl="8" w:tplc="76F285B4" w:tentative="1">
      <w:start w:val="1"/>
      <w:numFmt w:val="bullet"/>
      <w:lvlText w:val=""/>
      <w:lvlJc w:val="left"/>
      <w:pPr>
        <w:ind w:left="6480" w:hanging="360"/>
      </w:pPr>
      <w:rPr>
        <w:rFonts w:ascii="Wingdings" w:hAnsi="Wingdings" w:hint="default"/>
      </w:rPr>
    </w:lvl>
  </w:abstractNum>
  <w:abstractNum w:abstractNumId="83" w15:restartNumberingAfterBreak="0">
    <w:nsid w:val="534F4336"/>
    <w:multiLevelType w:val="hybridMultilevel"/>
    <w:tmpl w:val="666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DA085D"/>
    <w:multiLevelType w:val="hybridMultilevel"/>
    <w:tmpl w:val="2A2ADD40"/>
    <w:lvl w:ilvl="0" w:tplc="BB7069B8">
      <w:start w:val="1"/>
      <w:numFmt w:val="bullet"/>
      <w:lvlText w:val="•"/>
      <w:lvlJc w:val="left"/>
      <w:pPr>
        <w:tabs>
          <w:tab w:val="num" w:pos="720"/>
        </w:tabs>
        <w:ind w:left="720" w:hanging="360"/>
      </w:pPr>
      <w:rPr>
        <w:rFonts w:ascii="Arial" w:hAnsi="Arial" w:hint="default"/>
      </w:rPr>
    </w:lvl>
    <w:lvl w:ilvl="1" w:tplc="52482B74" w:tentative="1">
      <w:start w:val="1"/>
      <w:numFmt w:val="bullet"/>
      <w:lvlText w:val="•"/>
      <w:lvlJc w:val="left"/>
      <w:pPr>
        <w:tabs>
          <w:tab w:val="num" w:pos="1440"/>
        </w:tabs>
        <w:ind w:left="1440" w:hanging="360"/>
      </w:pPr>
      <w:rPr>
        <w:rFonts w:ascii="Arial" w:hAnsi="Arial" w:hint="default"/>
      </w:rPr>
    </w:lvl>
    <w:lvl w:ilvl="2" w:tplc="818A0AC8" w:tentative="1">
      <w:start w:val="1"/>
      <w:numFmt w:val="bullet"/>
      <w:lvlText w:val="•"/>
      <w:lvlJc w:val="left"/>
      <w:pPr>
        <w:tabs>
          <w:tab w:val="num" w:pos="2160"/>
        </w:tabs>
        <w:ind w:left="2160" w:hanging="360"/>
      </w:pPr>
      <w:rPr>
        <w:rFonts w:ascii="Arial" w:hAnsi="Arial" w:hint="default"/>
      </w:rPr>
    </w:lvl>
    <w:lvl w:ilvl="3" w:tplc="1CEE2014" w:tentative="1">
      <w:start w:val="1"/>
      <w:numFmt w:val="bullet"/>
      <w:lvlText w:val="•"/>
      <w:lvlJc w:val="left"/>
      <w:pPr>
        <w:tabs>
          <w:tab w:val="num" w:pos="2880"/>
        </w:tabs>
        <w:ind w:left="2880" w:hanging="360"/>
      </w:pPr>
      <w:rPr>
        <w:rFonts w:ascii="Arial" w:hAnsi="Arial" w:hint="default"/>
      </w:rPr>
    </w:lvl>
    <w:lvl w:ilvl="4" w:tplc="0C9049B2" w:tentative="1">
      <w:start w:val="1"/>
      <w:numFmt w:val="bullet"/>
      <w:lvlText w:val="•"/>
      <w:lvlJc w:val="left"/>
      <w:pPr>
        <w:tabs>
          <w:tab w:val="num" w:pos="3600"/>
        </w:tabs>
        <w:ind w:left="3600" w:hanging="360"/>
      </w:pPr>
      <w:rPr>
        <w:rFonts w:ascii="Arial" w:hAnsi="Arial" w:hint="default"/>
      </w:rPr>
    </w:lvl>
    <w:lvl w:ilvl="5" w:tplc="876471B6" w:tentative="1">
      <w:start w:val="1"/>
      <w:numFmt w:val="bullet"/>
      <w:lvlText w:val="•"/>
      <w:lvlJc w:val="left"/>
      <w:pPr>
        <w:tabs>
          <w:tab w:val="num" w:pos="4320"/>
        </w:tabs>
        <w:ind w:left="4320" w:hanging="360"/>
      </w:pPr>
      <w:rPr>
        <w:rFonts w:ascii="Arial" w:hAnsi="Arial" w:hint="default"/>
      </w:rPr>
    </w:lvl>
    <w:lvl w:ilvl="6" w:tplc="DE307DFA" w:tentative="1">
      <w:start w:val="1"/>
      <w:numFmt w:val="bullet"/>
      <w:lvlText w:val="•"/>
      <w:lvlJc w:val="left"/>
      <w:pPr>
        <w:tabs>
          <w:tab w:val="num" w:pos="5040"/>
        </w:tabs>
        <w:ind w:left="5040" w:hanging="360"/>
      </w:pPr>
      <w:rPr>
        <w:rFonts w:ascii="Arial" w:hAnsi="Arial" w:hint="default"/>
      </w:rPr>
    </w:lvl>
    <w:lvl w:ilvl="7" w:tplc="81F8660E" w:tentative="1">
      <w:start w:val="1"/>
      <w:numFmt w:val="bullet"/>
      <w:lvlText w:val="•"/>
      <w:lvlJc w:val="left"/>
      <w:pPr>
        <w:tabs>
          <w:tab w:val="num" w:pos="5760"/>
        </w:tabs>
        <w:ind w:left="5760" w:hanging="360"/>
      </w:pPr>
      <w:rPr>
        <w:rFonts w:ascii="Arial" w:hAnsi="Arial" w:hint="default"/>
      </w:rPr>
    </w:lvl>
    <w:lvl w:ilvl="8" w:tplc="B7968B6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4341671"/>
    <w:multiLevelType w:val="hybridMultilevel"/>
    <w:tmpl w:val="2F30B906"/>
    <w:lvl w:ilvl="0" w:tplc="FBEC3996">
      <w:start w:val="1"/>
      <w:numFmt w:val="bullet"/>
      <w:lvlText w:val=""/>
      <w:lvlJc w:val="left"/>
      <w:pPr>
        <w:ind w:left="720" w:hanging="360"/>
      </w:pPr>
      <w:rPr>
        <w:rFonts w:ascii="Symbol" w:hAnsi="Symbol" w:hint="default"/>
      </w:rPr>
    </w:lvl>
    <w:lvl w:ilvl="1" w:tplc="A6741826" w:tentative="1">
      <w:start w:val="1"/>
      <w:numFmt w:val="bullet"/>
      <w:lvlText w:val="o"/>
      <w:lvlJc w:val="left"/>
      <w:pPr>
        <w:ind w:left="1440" w:hanging="360"/>
      </w:pPr>
      <w:rPr>
        <w:rFonts w:ascii="Courier New" w:hAnsi="Courier New" w:cs="Courier New" w:hint="default"/>
      </w:rPr>
    </w:lvl>
    <w:lvl w:ilvl="2" w:tplc="DB82C5BA" w:tentative="1">
      <w:start w:val="1"/>
      <w:numFmt w:val="bullet"/>
      <w:lvlText w:val=""/>
      <w:lvlJc w:val="left"/>
      <w:pPr>
        <w:ind w:left="2160" w:hanging="360"/>
      </w:pPr>
      <w:rPr>
        <w:rFonts w:ascii="Wingdings" w:hAnsi="Wingdings" w:hint="default"/>
      </w:rPr>
    </w:lvl>
    <w:lvl w:ilvl="3" w:tplc="0614ADE6" w:tentative="1">
      <w:start w:val="1"/>
      <w:numFmt w:val="bullet"/>
      <w:lvlText w:val=""/>
      <w:lvlJc w:val="left"/>
      <w:pPr>
        <w:ind w:left="2880" w:hanging="360"/>
      </w:pPr>
      <w:rPr>
        <w:rFonts w:ascii="Symbol" w:hAnsi="Symbol" w:hint="default"/>
      </w:rPr>
    </w:lvl>
    <w:lvl w:ilvl="4" w:tplc="D99CD55C" w:tentative="1">
      <w:start w:val="1"/>
      <w:numFmt w:val="bullet"/>
      <w:lvlText w:val="o"/>
      <w:lvlJc w:val="left"/>
      <w:pPr>
        <w:ind w:left="3600" w:hanging="360"/>
      </w:pPr>
      <w:rPr>
        <w:rFonts w:ascii="Courier New" w:hAnsi="Courier New" w:cs="Courier New" w:hint="default"/>
      </w:rPr>
    </w:lvl>
    <w:lvl w:ilvl="5" w:tplc="D076D644" w:tentative="1">
      <w:start w:val="1"/>
      <w:numFmt w:val="bullet"/>
      <w:lvlText w:val=""/>
      <w:lvlJc w:val="left"/>
      <w:pPr>
        <w:ind w:left="4320" w:hanging="360"/>
      </w:pPr>
      <w:rPr>
        <w:rFonts w:ascii="Wingdings" w:hAnsi="Wingdings" w:hint="default"/>
      </w:rPr>
    </w:lvl>
    <w:lvl w:ilvl="6" w:tplc="6706BD2C" w:tentative="1">
      <w:start w:val="1"/>
      <w:numFmt w:val="bullet"/>
      <w:lvlText w:val=""/>
      <w:lvlJc w:val="left"/>
      <w:pPr>
        <w:ind w:left="5040" w:hanging="360"/>
      </w:pPr>
      <w:rPr>
        <w:rFonts w:ascii="Symbol" w:hAnsi="Symbol" w:hint="default"/>
      </w:rPr>
    </w:lvl>
    <w:lvl w:ilvl="7" w:tplc="CC94F4C4" w:tentative="1">
      <w:start w:val="1"/>
      <w:numFmt w:val="bullet"/>
      <w:lvlText w:val="o"/>
      <w:lvlJc w:val="left"/>
      <w:pPr>
        <w:ind w:left="5760" w:hanging="360"/>
      </w:pPr>
      <w:rPr>
        <w:rFonts w:ascii="Courier New" w:hAnsi="Courier New" w:cs="Courier New" w:hint="default"/>
      </w:rPr>
    </w:lvl>
    <w:lvl w:ilvl="8" w:tplc="C2BAD8D0" w:tentative="1">
      <w:start w:val="1"/>
      <w:numFmt w:val="bullet"/>
      <w:lvlText w:val=""/>
      <w:lvlJc w:val="left"/>
      <w:pPr>
        <w:ind w:left="6480" w:hanging="360"/>
      </w:pPr>
      <w:rPr>
        <w:rFonts w:ascii="Wingdings" w:hAnsi="Wingdings" w:hint="default"/>
      </w:rPr>
    </w:lvl>
  </w:abstractNum>
  <w:abstractNum w:abstractNumId="86" w15:restartNumberingAfterBreak="0">
    <w:nsid w:val="544F2C52"/>
    <w:multiLevelType w:val="hybridMultilevel"/>
    <w:tmpl w:val="198C6152"/>
    <w:lvl w:ilvl="0" w:tplc="0066A232">
      <w:start w:val="1"/>
      <w:numFmt w:val="bullet"/>
      <w:lvlText w:val=""/>
      <w:lvlJc w:val="left"/>
      <w:pPr>
        <w:ind w:left="720" w:hanging="360"/>
      </w:pPr>
      <w:rPr>
        <w:rFonts w:ascii="Symbol" w:hAnsi="Symbol" w:hint="default"/>
      </w:rPr>
    </w:lvl>
    <w:lvl w:ilvl="1" w:tplc="EB96900E" w:tentative="1">
      <w:start w:val="1"/>
      <w:numFmt w:val="bullet"/>
      <w:lvlText w:val="o"/>
      <w:lvlJc w:val="left"/>
      <w:pPr>
        <w:ind w:left="1440" w:hanging="360"/>
      </w:pPr>
      <w:rPr>
        <w:rFonts w:ascii="Courier New" w:hAnsi="Courier New" w:cs="Courier New" w:hint="default"/>
      </w:rPr>
    </w:lvl>
    <w:lvl w:ilvl="2" w:tplc="D04C73EC" w:tentative="1">
      <w:start w:val="1"/>
      <w:numFmt w:val="bullet"/>
      <w:lvlText w:val=""/>
      <w:lvlJc w:val="left"/>
      <w:pPr>
        <w:ind w:left="2160" w:hanging="360"/>
      </w:pPr>
      <w:rPr>
        <w:rFonts w:ascii="Wingdings" w:hAnsi="Wingdings" w:hint="default"/>
      </w:rPr>
    </w:lvl>
    <w:lvl w:ilvl="3" w:tplc="9B0809A6" w:tentative="1">
      <w:start w:val="1"/>
      <w:numFmt w:val="bullet"/>
      <w:lvlText w:val=""/>
      <w:lvlJc w:val="left"/>
      <w:pPr>
        <w:ind w:left="2880" w:hanging="360"/>
      </w:pPr>
      <w:rPr>
        <w:rFonts w:ascii="Symbol" w:hAnsi="Symbol" w:hint="default"/>
      </w:rPr>
    </w:lvl>
    <w:lvl w:ilvl="4" w:tplc="83829006" w:tentative="1">
      <w:start w:val="1"/>
      <w:numFmt w:val="bullet"/>
      <w:lvlText w:val="o"/>
      <w:lvlJc w:val="left"/>
      <w:pPr>
        <w:ind w:left="3600" w:hanging="360"/>
      </w:pPr>
      <w:rPr>
        <w:rFonts w:ascii="Courier New" w:hAnsi="Courier New" w:cs="Courier New" w:hint="default"/>
      </w:rPr>
    </w:lvl>
    <w:lvl w:ilvl="5" w:tplc="DCBEFAEE" w:tentative="1">
      <w:start w:val="1"/>
      <w:numFmt w:val="bullet"/>
      <w:lvlText w:val=""/>
      <w:lvlJc w:val="left"/>
      <w:pPr>
        <w:ind w:left="4320" w:hanging="360"/>
      </w:pPr>
      <w:rPr>
        <w:rFonts w:ascii="Wingdings" w:hAnsi="Wingdings" w:hint="default"/>
      </w:rPr>
    </w:lvl>
    <w:lvl w:ilvl="6" w:tplc="26061166" w:tentative="1">
      <w:start w:val="1"/>
      <w:numFmt w:val="bullet"/>
      <w:lvlText w:val=""/>
      <w:lvlJc w:val="left"/>
      <w:pPr>
        <w:ind w:left="5040" w:hanging="360"/>
      </w:pPr>
      <w:rPr>
        <w:rFonts w:ascii="Symbol" w:hAnsi="Symbol" w:hint="default"/>
      </w:rPr>
    </w:lvl>
    <w:lvl w:ilvl="7" w:tplc="E5905C4C" w:tentative="1">
      <w:start w:val="1"/>
      <w:numFmt w:val="bullet"/>
      <w:lvlText w:val="o"/>
      <w:lvlJc w:val="left"/>
      <w:pPr>
        <w:ind w:left="5760" w:hanging="360"/>
      </w:pPr>
      <w:rPr>
        <w:rFonts w:ascii="Courier New" w:hAnsi="Courier New" w:cs="Courier New" w:hint="default"/>
      </w:rPr>
    </w:lvl>
    <w:lvl w:ilvl="8" w:tplc="27D69B50" w:tentative="1">
      <w:start w:val="1"/>
      <w:numFmt w:val="bullet"/>
      <w:lvlText w:val=""/>
      <w:lvlJc w:val="left"/>
      <w:pPr>
        <w:ind w:left="6480" w:hanging="360"/>
      </w:pPr>
      <w:rPr>
        <w:rFonts w:ascii="Wingdings" w:hAnsi="Wingdings" w:hint="default"/>
      </w:rPr>
    </w:lvl>
  </w:abstractNum>
  <w:abstractNum w:abstractNumId="87" w15:restartNumberingAfterBreak="0">
    <w:nsid w:val="54726A27"/>
    <w:multiLevelType w:val="hybridMultilevel"/>
    <w:tmpl w:val="DE026FC6"/>
    <w:lvl w:ilvl="0" w:tplc="176CCC36">
      <w:start w:val="1"/>
      <w:numFmt w:val="bullet"/>
      <w:lvlText w:val=""/>
      <w:lvlJc w:val="left"/>
      <w:pPr>
        <w:ind w:left="720" w:hanging="360"/>
      </w:pPr>
      <w:rPr>
        <w:rFonts w:ascii="Symbol" w:hAnsi="Symbol" w:hint="default"/>
      </w:rPr>
    </w:lvl>
    <w:lvl w:ilvl="1" w:tplc="D43A3DF2">
      <w:start w:val="1"/>
      <w:numFmt w:val="bullet"/>
      <w:lvlText w:val="o"/>
      <w:lvlJc w:val="left"/>
      <w:pPr>
        <w:ind w:left="1440" w:hanging="360"/>
      </w:pPr>
      <w:rPr>
        <w:rFonts w:ascii="Courier New" w:hAnsi="Courier New" w:cs="Courier New" w:hint="default"/>
      </w:rPr>
    </w:lvl>
    <w:lvl w:ilvl="2" w:tplc="DD0E0C2A" w:tentative="1">
      <w:start w:val="1"/>
      <w:numFmt w:val="bullet"/>
      <w:lvlText w:val=""/>
      <w:lvlJc w:val="left"/>
      <w:pPr>
        <w:ind w:left="2160" w:hanging="360"/>
      </w:pPr>
      <w:rPr>
        <w:rFonts w:ascii="Wingdings" w:hAnsi="Wingdings" w:hint="default"/>
      </w:rPr>
    </w:lvl>
    <w:lvl w:ilvl="3" w:tplc="1D64ED0E" w:tentative="1">
      <w:start w:val="1"/>
      <w:numFmt w:val="bullet"/>
      <w:lvlText w:val=""/>
      <w:lvlJc w:val="left"/>
      <w:pPr>
        <w:ind w:left="2880" w:hanging="360"/>
      </w:pPr>
      <w:rPr>
        <w:rFonts w:ascii="Symbol" w:hAnsi="Symbol" w:hint="default"/>
      </w:rPr>
    </w:lvl>
    <w:lvl w:ilvl="4" w:tplc="C7385E7C" w:tentative="1">
      <w:start w:val="1"/>
      <w:numFmt w:val="bullet"/>
      <w:lvlText w:val="o"/>
      <w:lvlJc w:val="left"/>
      <w:pPr>
        <w:ind w:left="3600" w:hanging="360"/>
      </w:pPr>
      <w:rPr>
        <w:rFonts w:ascii="Courier New" w:hAnsi="Courier New" w:cs="Courier New" w:hint="default"/>
      </w:rPr>
    </w:lvl>
    <w:lvl w:ilvl="5" w:tplc="21BA599A" w:tentative="1">
      <w:start w:val="1"/>
      <w:numFmt w:val="bullet"/>
      <w:lvlText w:val=""/>
      <w:lvlJc w:val="left"/>
      <w:pPr>
        <w:ind w:left="4320" w:hanging="360"/>
      </w:pPr>
      <w:rPr>
        <w:rFonts w:ascii="Wingdings" w:hAnsi="Wingdings" w:hint="default"/>
      </w:rPr>
    </w:lvl>
    <w:lvl w:ilvl="6" w:tplc="D12AC86A" w:tentative="1">
      <w:start w:val="1"/>
      <w:numFmt w:val="bullet"/>
      <w:lvlText w:val=""/>
      <w:lvlJc w:val="left"/>
      <w:pPr>
        <w:ind w:left="5040" w:hanging="360"/>
      </w:pPr>
      <w:rPr>
        <w:rFonts w:ascii="Symbol" w:hAnsi="Symbol" w:hint="default"/>
      </w:rPr>
    </w:lvl>
    <w:lvl w:ilvl="7" w:tplc="09A66894" w:tentative="1">
      <w:start w:val="1"/>
      <w:numFmt w:val="bullet"/>
      <w:lvlText w:val="o"/>
      <w:lvlJc w:val="left"/>
      <w:pPr>
        <w:ind w:left="5760" w:hanging="360"/>
      </w:pPr>
      <w:rPr>
        <w:rFonts w:ascii="Courier New" w:hAnsi="Courier New" w:cs="Courier New" w:hint="default"/>
      </w:rPr>
    </w:lvl>
    <w:lvl w:ilvl="8" w:tplc="944C9622" w:tentative="1">
      <w:start w:val="1"/>
      <w:numFmt w:val="bullet"/>
      <w:lvlText w:val=""/>
      <w:lvlJc w:val="left"/>
      <w:pPr>
        <w:ind w:left="6480" w:hanging="360"/>
      </w:pPr>
      <w:rPr>
        <w:rFonts w:ascii="Wingdings" w:hAnsi="Wingdings" w:hint="default"/>
      </w:rPr>
    </w:lvl>
  </w:abstractNum>
  <w:abstractNum w:abstractNumId="88" w15:restartNumberingAfterBreak="0">
    <w:nsid w:val="59042E73"/>
    <w:multiLevelType w:val="hybridMultilevel"/>
    <w:tmpl w:val="60A63D88"/>
    <w:lvl w:ilvl="0" w:tplc="8138E4B6">
      <w:start w:val="1"/>
      <w:numFmt w:val="bullet"/>
      <w:lvlText w:val=""/>
      <w:lvlJc w:val="left"/>
      <w:pPr>
        <w:ind w:left="720" w:hanging="360"/>
      </w:pPr>
      <w:rPr>
        <w:rFonts w:ascii="Symbol" w:hAnsi="Symbol" w:hint="default"/>
      </w:rPr>
    </w:lvl>
    <w:lvl w:ilvl="1" w:tplc="CCE40614" w:tentative="1">
      <w:start w:val="1"/>
      <w:numFmt w:val="bullet"/>
      <w:lvlText w:val="o"/>
      <w:lvlJc w:val="left"/>
      <w:pPr>
        <w:ind w:left="1440" w:hanging="360"/>
      </w:pPr>
      <w:rPr>
        <w:rFonts w:ascii="Courier New" w:hAnsi="Courier New" w:cs="Courier New" w:hint="default"/>
      </w:rPr>
    </w:lvl>
    <w:lvl w:ilvl="2" w:tplc="875EC6E2" w:tentative="1">
      <w:start w:val="1"/>
      <w:numFmt w:val="bullet"/>
      <w:lvlText w:val=""/>
      <w:lvlJc w:val="left"/>
      <w:pPr>
        <w:ind w:left="2160" w:hanging="360"/>
      </w:pPr>
      <w:rPr>
        <w:rFonts w:ascii="Wingdings" w:hAnsi="Wingdings" w:hint="default"/>
      </w:rPr>
    </w:lvl>
    <w:lvl w:ilvl="3" w:tplc="42A8971A" w:tentative="1">
      <w:start w:val="1"/>
      <w:numFmt w:val="bullet"/>
      <w:lvlText w:val=""/>
      <w:lvlJc w:val="left"/>
      <w:pPr>
        <w:ind w:left="2880" w:hanging="360"/>
      </w:pPr>
      <w:rPr>
        <w:rFonts w:ascii="Symbol" w:hAnsi="Symbol" w:hint="default"/>
      </w:rPr>
    </w:lvl>
    <w:lvl w:ilvl="4" w:tplc="5DEA3890" w:tentative="1">
      <w:start w:val="1"/>
      <w:numFmt w:val="bullet"/>
      <w:lvlText w:val="o"/>
      <w:lvlJc w:val="left"/>
      <w:pPr>
        <w:ind w:left="3600" w:hanging="360"/>
      </w:pPr>
      <w:rPr>
        <w:rFonts w:ascii="Courier New" w:hAnsi="Courier New" w:cs="Courier New" w:hint="default"/>
      </w:rPr>
    </w:lvl>
    <w:lvl w:ilvl="5" w:tplc="3A1A672C" w:tentative="1">
      <w:start w:val="1"/>
      <w:numFmt w:val="bullet"/>
      <w:lvlText w:val=""/>
      <w:lvlJc w:val="left"/>
      <w:pPr>
        <w:ind w:left="4320" w:hanging="360"/>
      </w:pPr>
      <w:rPr>
        <w:rFonts w:ascii="Wingdings" w:hAnsi="Wingdings" w:hint="default"/>
      </w:rPr>
    </w:lvl>
    <w:lvl w:ilvl="6" w:tplc="8D5EF0AC" w:tentative="1">
      <w:start w:val="1"/>
      <w:numFmt w:val="bullet"/>
      <w:lvlText w:val=""/>
      <w:lvlJc w:val="left"/>
      <w:pPr>
        <w:ind w:left="5040" w:hanging="360"/>
      </w:pPr>
      <w:rPr>
        <w:rFonts w:ascii="Symbol" w:hAnsi="Symbol" w:hint="default"/>
      </w:rPr>
    </w:lvl>
    <w:lvl w:ilvl="7" w:tplc="BF049314" w:tentative="1">
      <w:start w:val="1"/>
      <w:numFmt w:val="bullet"/>
      <w:lvlText w:val="o"/>
      <w:lvlJc w:val="left"/>
      <w:pPr>
        <w:ind w:left="5760" w:hanging="360"/>
      </w:pPr>
      <w:rPr>
        <w:rFonts w:ascii="Courier New" w:hAnsi="Courier New" w:cs="Courier New" w:hint="default"/>
      </w:rPr>
    </w:lvl>
    <w:lvl w:ilvl="8" w:tplc="CB48032E" w:tentative="1">
      <w:start w:val="1"/>
      <w:numFmt w:val="bullet"/>
      <w:lvlText w:val=""/>
      <w:lvlJc w:val="left"/>
      <w:pPr>
        <w:ind w:left="6480" w:hanging="360"/>
      </w:pPr>
      <w:rPr>
        <w:rFonts w:ascii="Wingdings" w:hAnsi="Wingdings" w:hint="default"/>
      </w:rPr>
    </w:lvl>
  </w:abstractNum>
  <w:abstractNum w:abstractNumId="89" w15:restartNumberingAfterBreak="0">
    <w:nsid w:val="590E4122"/>
    <w:multiLevelType w:val="hybridMultilevel"/>
    <w:tmpl w:val="CA78EC80"/>
    <w:lvl w:ilvl="0" w:tplc="B4E8AB48">
      <w:start w:val="1"/>
      <w:numFmt w:val="bullet"/>
      <w:lvlText w:val="•"/>
      <w:lvlJc w:val="left"/>
      <w:pPr>
        <w:tabs>
          <w:tab w:val="num" w:pos="720"/>
        </w:tabs>
        <w:ind w:left="720" w:hanging="360"/>
      </w:pPr>
      <w:rPr>
        <w:rFonts w:ascii="Arial" w:hAnsi="Arial" w:hint="default"/>
      </w:rPr>
    </w:lvl>
    <w:lvl w:ilvl="1" w:tplc="893AD7E0" w:tentative="1">
      <w:start w:val="1"/>
      <w:numFmt w:val="bullet"/>
      <w:lvlText w:val="•"/>
      <w:lvlJc w:val="left"/>
      <w:pPr>
        <w:tabs>
          <w:tab w:val="num" w:pos="1440"/>
        </w:tabs>
        <w:ind w:left="1440" w:hanging="360"/>
      </w:pPr>
      <w:rPr>
        <w:rFonts w:ascii="Arial" w:hAnsi="Arial" w:hint="default"/>
      </w:rPr>
    </w:lvl>
    <w:lvl w:ilvl="2" w:tplc="4A5E45E0" w:tentative="1">
      <w:start w:val="1"/>
      <w:numFmt w:val="bullet"/>
      <w:lvlText w:val="•"/>
      <w:lvlJc w:val="left"/>
      <w:pPr>
        <w:tabs>
          <w:tab w:val="num" w:pos="2160"/>
        </w:tabs>
        <w:ind w:left="2160" w:hanging="360"/>
      </w:pPr>
      <w:rPr>
        <w:rFonts w:ascii="Arial" w:hAnsi="Arial" w:hint="default"/>
      </w:rPr>
    </w:lvl>
    <w:lvl w:ilvl="3" w:tplc="0BECE30C" w:tentative="1">
      <w:start w:val="1"/>
      <w:numFmt w:val="bullet"/>
      <w:lvlText w:val="•"/>
      <w:lvlJc w:val="left"/>
      <w:pPr>
        <w:tabs>
          <w:tab w:val="num" w:pos="2880"/>
        </w:tabs>
        <w:ind w:left="2880" w:hanging="360"/>
      </w:pPr>
      <w:rPr>
        <w:rFonts w:ascii="Arial" w:hAnsi="Arial" w:hint="default"/>
      </w:rPr>
    </w:lvl>
    <w:lvl w:ilvl="4" w:tplc="000ADF46" w:tentative="1">
      <w:start w:val="1"/>
      <w:numFmt w:val="bullet"/>
      <w:lvlText w:val="•"/>
      <w:lvlJc w:val="left"/>
      <w:pPr>
        <w:tabs>
          <w:tab w:val="num" w:pos="3600"/>
        </w:tabs>
        <w:ind w:left="3600" w:hanging="360"/>
      </w:pPr>
      <w:rPr>
        <w:rFonts w:ascii="Arial" w:hAnsi="Arial" w:hint="default"/>
      </w:rPr>
    </w:lvl>
    <w:lvl w:ilvl="5" w:tplc="07B4C782" w:tentative="1">
      <w:start w:val="1"/>
      <w:numFmt w:val="bullet"/>
      <w:lvlText w:val="•"/>
      <w:lvlJc w:val="left"/>
      <w:pPr>
        <w:tabs>
          <w:tab w:val="num" w:pos="4320"/>
        </w:tabs>
        <w:ind w:left="4320" w:hanging="360"/>
      </w:pPr>
      <w:rPr>
        <w:rFonts w:ascii="Arial" w:hAnsi="Arial" w:hint="default"/>
      </w:rPr>
    </w:lvl>
    <w:lvl w:ilvl="6" w:tplc="685AAE8C" w:tentative="1">
      <w:start w:val="1"/>
      <w:numFmt w:val="bullet"/>
      <w:lvlText w:val="•"/>
      <w:lvlJc w:val="left"/>
      <w:pPr>
        <w:tabs>
          <w:tab w:val="num" w:pos="5040"/>
        </w:tabs>
        <w:ind w:left="5040" w:hanging="360"/>
      </w:pPr>
      <w:rPr>
        <w:rFonts w:ascii="Arial" w:hAnsi="Arial" w:hint="default"/>
      </w:rPr>
    </w:lvl>
    <w:lvl w:ilvl="7" w:tplc="9F74AF8C" w:tentative="1">
      <w:start w:val="1"/>
      <w:numFmt w:val="bullet"/>
      <w:lvlText w:val="•"/>
      <w:lvlJc w:val="left"/>
      <w:pPr>
        <w:tabs>
          <w:tab w:val="num" w:pos="5760"/>
        </w:tabs>
        <w:ind w:left="5760" w:hanging="360"/>
      </w:pPr>
      <w:rPr>
        <w:rFonts w:ascii="Arial" w:hAnsi="Arial" w:hint="default"/>
      </w:rPr>
    </w:lvl>
    <w:lvl w:ilvl="8" w:tplc="30D6DA38"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A105DAA"/>
    <w:multiLevelType w:val="hybridMultilevel"/>
    <w:tmpl w:val="0CD6A812"/>
    <w:lvl w:ilvl="0" w:tplc="F5AEAD74">
      <w:start w:val="1"/>
      <w:numFmt w:val="bullet"/>
      <w:lvlText w:val="•"/>
      <w:lvlJc w:val="left"/>
      <w:pPr>
        <w:tabs>
          <w:tab w:val="num" w:pos="720"/>
        </w:tabs>
        <w:ind w:left="720" w:hanging="360"/>
      </w:pPr>
      <w:rPr>
        <w:rFonts w:ascii="Arial" w:hAnsi="Arial" w:hint="default"/>
      </w:rPr>
    </w:lvl>
    <w:lvl w:ilvl="1" w:tplc="AD5635E8" w:tentative="1">
      <w:start w:val="1"/>
      <w:numFmt w:val="bullet"/>
      <w:lvlText w:val="•"/>
      <w:lvlJc w:val="left"/>
      <w:pPr>
        <w:tabs>
          <w:tab w:val="num" w:pos="1440"/>
        </w:tabs>
        <w:ind w:left="1440" w:hanging="360"/>
      </w:pPr>
      <w:rPr>
        <w:rFonts w:ascii="Arial" w:hAnsi="Arial" w:hint="default"/>
      </w:rPr>
    </w:lvl>
    <w:lvl w:ilvl="2" w:tplc="73EC85AC" w:tentative="1">
      <w:start w:val="1"/>
      <w:numFmt w:val="bullet"/>
      <w:lvlText w:val="•"/>
      <w:lvlJc w:val="left"/>
      <w:pPr>
        <w:tabs>
          <w:tab w:val="num" w:pos="2160"/>
        </w:tabs>
        <w:ind w:left="2160" w:hanging="360"/>
      </w:pPr>
      <w:rPr>
        <w:rFonts w:ascii="Arial" w:hAnsi="Arial" w:hint="default"/>
      </w:rPr>
    </w:lvl>
    <w:lvl w:ilvl="3" w:tplc="B6C4FF34" w:tentative="1">
      <w:start w:val="1"/>
      <w:numFmt w:val="bullet"/>
      <w:lvlText w:val="•"/>
      <w:lvlJc w:val="left"/>
      <w:pPr>
        <w:tabs>
          <w:tab w:val="num" w:pos="2880"/>
        </w:tabs>
        <w:ind w:left="2880" w:hanging="360"/>
      </w:pPr>
      <w:rPr>
        <w:rFonts w:ascii="Arial" w:hAnsi="Arial" w:hint="default"/>
      </w:rPr>
    </w:lvl>
    <w:lvl w:ilvl="4" w:tplc="0A105C62" w:tentative="1">
      <w:start w:val="1"/>
      <w:numFmt w:val="bullet"/>
      <w:lvlText w:val="•"/>
      <w:lvlJc w:val="left"/>
      <w:pPr>
        <w:tabs>
          <w:tab w:val="num" w:pos="3600"/>
        </w:tabs>
        <w:ind w:left="3600" w:hanging="360"/>
      </w:pPr>
      <w:rPr>
        <w:rFonts w:ascii="Arial" w:hAnsi="Arial" w:hint="default"/>
      </w:rPr>
    </w:lvl>
    <w:lvl w:ilvl="5" w:tplc="A22AB532" w:tentative="1">
      <w:start w:val="1"/>
      <w:numFmt w:val="bullet"/>
      <w:lvlText w:val="•"/>
      <w:lvlJc w:val="left"/>
      <w:pPr>
        <w:tabs>
          <w:tab w:val="num" w:pos="4320"/>
        </w:tabs>
        <w:ind w:left="4320" w:hanging="360"/>
      </w:pPr>
      <w:rPr>
        <w:rFonts w:ascii="Arial" w:hAnsi="Arial" w:hint="default"/>
      </w:rPr>
    </w:lvl>
    <w:lvl w:ilvl="6" w:tplc="BD76EF48" w:tentative="1">
      <w:start w:val="1"/>
      <w:numFmt w:val="bullet"/>
      <w:lvlText w:val="•"/>
      <w:lvlJc w:val="left"/>
      <w:pPr>
        <w:tabs>
          <w:tab w:val="num" w:pos="5040"/>
        </w:tabs>
        <w:ind w:left="5040" w:hanging="360"/>
      </w:pPr>
      <w:rPr>
        <w:rFonts w:ascii="Arial" w:hAnsi="Arial" w:hint="default"/>
      </w:rPr>
    </w:lvl>
    <w:lvl w:ilvl="7" w:tplc="4FFE4AA2" w:tentative="1">
      <w:start w:val="1"/>
      <w:numFmt w:val="bullet"/>
      <w:lvlText w:val="•"/>
      <w:lvlJc w:val="left"/>
      <w:pPr>
        <w:tabs>
          <w:tab w:val="num" w:pos="5760"/>
        </w:tabs>
        <w:ind w:left="5760" w:hanging="360"/>
      </w:pPr>
      <w:rPr>
        <w:rFonts w:ascii="Arial" w:hAnsi="Arial" w:hint="default"/>
      </w:rPr>
    </w:lvl>
    <w:lvl w:ilvl="8" w:tplc="7F124A02"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B5D4316"/>
    <w:multiLevelType w:val="hybridMultilevel"/>
    <w:tmpl w:val="E014E9F8"/>
    <w:lvl w:ilvl="0" w:tplc="10920FDC">
      <w:start w:val="1"/>
      <w:numFmt w:val="bullet"/>
      <w:lvlText w:val="●"/>
      <w:lvlJc w:val="left"/>
      <w:pPr>
        <w:tabs>
          <w:tab w:val="num" w:pos="720"/>
        </w:tabs>
        <w:ind w:left="720" w:hanging="360"/>
      </w:pPr>
      <w:rPr>
        <w:rFonts w:ascii="Montserrat" w:hAnsi="Montserrat" w:hint="default"/>
      </w:rPr>
    </w:lvl>
    <w:lvl w:ilvl="1" w:tplc="DC789B58" w:tentative="1">
      <w:start w:val="1"/>
      <w:numFmt w:val="bullet"/>
      <w:lvlText w:val="●"/>
      <w:lvlJc w:val="left"/>
      <w:pPr>
        <w:tabs>
          <w:tab w:val="num" w:pos="1440"/>
        </w:tabs>
        <w:ind w:left="1440" w:hanging="360"/>
      </w:pPr>
      <w:rPr>
        <w:rFonts w:ascii="Montserrat" w:hAnsi="Montserrat" w:hint="default"/>
      </w:rPr>
    </w:lvl>
    <w:lvl w:ilvl="2" w:tplc="2CF89472" w:tentative="1">
      <w:start w:val="1"/>
      <w:numFmt w:val="bullet"/>
      <w:lvlText w:val="●"/>
      <w:lvlJc w:val="left"/>
      <w:pPr>
        <w:tabs>
          <w:tab w:val="num" w:pos="2160"/>
        </w:tabs>
        <w:ind w:left="2160" w:hanging="360"/>
      </w:pPr>
      <w:rPr>
        <w:rFonts w:ascii="Montserrat" w:hAnsi="Montserrat" w:hint="default"/>
      </w:rPr>
    </w:lvl>
    <w:lvl w:ilvl="3" w:tplc="5C06C984" w:tentative="1">
      <w:start w:val="1"/>
      <w:numFmt w:val="bullet"/>
      <w:lvlText w:val="●"/>
      <w:lvlJc w:val="left"/>
      <w:pPr>
        <w:tabs>
          <w:tab w:val="num" w:pos="2880"/>
        </w:tabs>
        <w:ind w:left="2880" w:hanging="360"/>
      </w:pPr>
      <w:rPr>
        <w:rFonts w:ascii="Montserrat" w:hAnsi="Montserrat" w:hint="default"/>
      </w:rPr>
    </w:lvl>
    <w:lvl w:ilvl="4" w:tplc="873EFB1C" w:tentative="1">
      <w:start w:val="1"/>
      <w:numFmt w:val="bullet"/>
      <w:lvlText w:val="●"/>
      <w:lvlJc w:val="left"/>
      <w:pPr>
        <w:tabs>
          <w:tab w:val="num" w:pos="3600"/>
        </w:tabs>
        <w:ind w:left="3600" w:hanging="360"/>
      </w:pPr>
      <w:rPr>
        <w:rFonts w:ascii="Montserrat" w:hAnsi="Montserrat" w:hint="default"/>
      </w:rPr>
    </w:lvl>
    <w:lvl w:ilvl="5" w:tplc="F84039FA" w:tentative="1">
      <w:start w:val="1"/>
      <w:numFmt w:val="bullet"/>
      <w:lvlText w:val="●"/>
      <w:lvlJc w:val="left"/>
      <w:pPr>
        <w:tabs>
          <w:tab w:val="num" w:pos="4320"/>
        </w:tabs>
        <w:ind w:left="4320" w:hanging="360"/>
      </w:pPr>
      <w:rPr>
        <w:rFonts w:ascii="Montserrat" w:hAnsi="Montserrat" w:hint="default"/>
      </w:rPr>
    </w:lvl>
    <w:lvl w:ilvl="6" w:tplc="960E0396" w:tentative="1">
      <w:start w:val="1"/>
      <w:numFmt w:val="bullet"/>
      <w:lvlText w:val="●"/>
      <w:lvlJc w:val="left"/>
      <w:pPr>
        <w:tabs>
          <w:tab w:val="num" w:pos="5040"/>
        </w:tabs>
        <w:ind w:left="5040" w:hanging="360"/>
      </w:pPr>
      <w:rPr>
        <w:rFonts w:ascii="Montserrat" w:hAnsi="Montserrat" w:hint="default"/>
      </w:rPr>
    </w:lvl>
    <w:lvl w:ilvl="7" w:tplc="F37EF03C" w:tentative="1">
      <w:start w:val="1"/>
      <w:numFmt w:val="bullet"/>
      <w:lvlText w:val="●"/>
      <w:lvlJc w:val="left"/>
      <w:pPr>
        <w:tabs>
          <w:tab w:val="num" w:pos="5760"/>
        </w:tabs>
        <w:ind w:left="5760" w:hanging="360"/>
      </w:pPr>
      <w:rPr>
        <w:rFonts w:ascii="Montserrat" w:hAnsi="Montserrat" w:hint="default"/>
      </w:rPr>
    </w:lvl>
    <w:lvl w:ilvl="8" w:tplc="D5106958" w:tentative="1">
      <w:start w:val="1"/>
      <w:numFmt w:val="bullet"/>
      <w:lvlText w:val="●"/>
      <w:lvlJc w:val="left"/>
      <w:pPr>
        <w:tabs>
          <w:tab w:val="num" w:pos="6480"/>
        </w:tabs>
        <w:ind w:left="6480" w:hanging="360"/>
      </w:pPr>
      <w:rPr>
        <w:rFonts w:ascii="Montserrat" w:hAnsi="Montserrat" w:hint="default"/>
      </w:rPr>
    </w:lvl>
  </w:abstractNum>
  <w:abstractNum w:abstractNumId="92" w15:restartNumberingAfterBreak="0">
    <w:nsid w:val="5B726CBA"/>
    <w:multiLevelType w:val="hybridMultilevel"/>
    <w:tmpl w:val="AF746136"/>
    <w:lvl w:ilvl="0" w:tplc="DCD6B164">
      <w:start w:val="1"/>
      <w:numFmt w:val="bullet"/>
      <w:lvlText w:val=""/>
      <w:lvlJc w:val="left"/>
      <w:pPr>
        <w:ind w:left="720" w:hanging="360"/>
      </w:pPr>
      <w:rPr>
        <w:rFonts w:ascii="Symbol" w:hAnsi="Symbol" w:hint="default"/>
      </w:rPr>
    </w:lvl>
    <w:lvl w:ilvl="1" w:tplc="E4AE842A">
      <w:start w:val="1"/>
      <w:numFmt w:val="bullet"/>
      <w:lvlText w:val="o"/>
      <w:lvlJc w:val="left"/>
      <w:pPr>
        <w:ind w:left="1440" w:hanging="360"/>
      </w:pPr>
      <w:rPr>
        <w:rFonts w:ascii="Courier New" w:hAnsi="Courier New" w:cs="Courier New" w:hint="default"/>
      </w:rPr>
    </w:lvl>
    <w:lvl w:ilvl="2" w:tplc="A73429AA" w:tentative="1">
      <w:start w:val="1"/>
      <w:numFmt w:val="bullet"/>
      <w:lvlText w:val=""/>
      <w:lvlJc w:val="left"/>
      <w:pPr>
        <w:ind w:left="2160" w:hanging="360"/>
      </w:pPr>
      <w:rPr>
        <w:rFonts w:ascii="Wingdings" w:hAnsi="Wingdings" w:hint="default"/>
      </w:rPr>
    </w:lvl>
    <w:lvl w:ilvl="3" w:tplc="DCA2C9CE" w:tentative="1">
      <w:start w:val="1"/>
      <w:numFmt w:val="bullet"/>
      <w:lvlText w:val=""/>
      <w:lvlJc w:val="left"/>
      <w:pPr>
        <w:ind w:left="2880" w:hanging="360"/>
      </w:pPr>
      <w:rPr>
        <w:rFonts w:ascii="Symbol" w:hAnsi="Symbol" w:hint="default"/>
      </w:rPr>
    </w:lvl>
    <w:lvl w:ilvl="4" w:tplc="8A545202" w:tentative="1">
      <w:start w:val="1"/>
      <w:numFmt w:val="bullet"/>
      <w:lvlText w:val="o"/>
      <w:lvlJc w:val="left"/>
      <w:pPr>
        <w:ind w:left="3600" w:hanging="360"/>
      </w:pPr>
      <w:rPr>
        <w:rFonts w:ascii="Courier New" w:hAnsi="Courier New" w:cs="Courier New" w:hint="default"/>
      </w:rPr>
    </w:lvl>
    <w:lvl w:ilvl="5" w:tplc="832A83FE" w:tentative="1">
      <w:start w:val="1"/>
      <w:numFmt w:val="bullet"/>
      <w:lvlText w:val=""/>
      <w:lvlJc w:val="left"/>
      <w:pPr>
        <w:ind w:left="4320" w:hanging="360"/>
      </w:pPr>
      <w:rPr>
        <w:rFonts w:ascii="Wingdings" w:hAnsi="Wingdings" w:hint="default"/>
      </w:rPr>
    </w:lvl>
    <w:lvl w:ilvl="6" w:tplc="35264D68" w:tentative="1">
      <w:start w:val="1"/>
      <w:numFmt w:val="bullet"/>
      <w:lvlText w:val=""/>
      <w:lvlJc w:val="left"/>
      <w:pPr>
        <w:ind w:left="5040" w:hanging="360"/>
      </w:pPr>
      <w:rPr>
        <w:rFonts w:ascii="Symbol" w:hAnsi="Symbol" w:hint="default"/>
      </w:rPr>
    </w:lvl>
    <w:lvl w:ilvl="7" w:tplc="23942E9E" w:tentative="1">
      <w:start w:val="1"/>
      <w:numFmt w:val="bullet"/>
      <w:lvlText w:val="o"/>
      <w:lvlJc w:val="left"/>
      <w:pPr>
        <w:ind w:left="5760" w:hanging="360"/>
      </w:pPr>
      <w:rPr>
        <w:rFonts w:ascii="Courier New" w:hAnsi="Courier New" w:cs="Courier New" w:hint="default"/>
      </w:rPr>
    </w:lvl>
    <w:lvl w:ilvl="8" w:tplc="F020B5E6" w:tentative="1">
      <w:start w:val="1"/>
      <w:numFmt w:val="bullet"/>
      <w:lvlText w:val=""/>
      <w:lvlJc w:val="left"/>
      <w:pPr>
        <w:ind w:left="6480" w:hanging="360"/>
      </w:pPr>
      <w:rPr>
        <w:rFonts w:ascii="Wingdings" w:hAnsi="Wingdings" w:hint="default"/>
      </w:rPr>
    </w:lvl>
  </w:abstractNum>
  <w:abstractNum w:abstractNumId="93" w15:restartNumberingAfterBreak="0">
    <w:nsid w:val="5BBC0F65"/>
    <w:multiLevelType w:val="hybridMultilevel"/>
    <w:tmpl w:val="B29EE20A"/>
    <w:lvl w:ilvl="0" w:tplc="FB5C981E">
      <w:start w:val="1"/>
      <w:numFmt w:val="bullet"/>
      <w:lvlText w:val="•"/>
      <w:lvlJc w:val="left"/>
      <w:pPr>
        <w:tabs>
          <w:tab w:val="num" w:pos="720"/>
        </w:tabs>
        <w:ind w:left="720" w:hanging="360"/>
      </w:pPr>
      <w:rPr>
        <w:rFonts w:ascii="Arial" w:hAnsi="Arial" w:hint="default"/>
      </w:rPr>
    </w:lvl>
    <w:lvl w:ilvl="1" w:tplc="4AB8C404" w:tentative="1">
      <w:start w:val="1"/>
      <w:numFmt w:val="bullet"/>
      <w:lvlText w:val="•"/>
      <w:lvlJc w:val="left"/>
      <w:pPr>
        <w:tabs>
          <w:tab w:val="num" w:pos="1440"/>
        </w:tabs>
        <w:ind w:left="1440" w:hanging="360"/>
      </w:pPr>
      <w:rPr>
        <w:rFonts w:ascii="Arial" w:hAnsi="Arial" w:hint="default"/>
      </w:rPr>
    </w:lvl>
    <w:lvl w:ilvl="2" w:tplc="7750DAB2" w:tentative="1">
      <w:start w:val="1"/>
      <w:numFmt w:val="bullet"/>
      <w:lvlText w:val="•"/>
      <w:lvlJc w:val="left"/>
      <w:pPr>
        <w:tabs>
          <w:tab w:val="num" w:pos="2160"/>
        </w:tabs>
        <w:ind w:left="2160" w:hanging="360"/>
      </w:pPr>
      <w:rPr>
        <w:rFonts w:ascii="Arial" w:hAnsi="Arial" w:hint="default"/>
      </w:rPr>
    </w:lvl>
    <w:lvl w:ilvl="3" w:tplc="7C3C707A" w:tentative="1">
      <w:start w:val="1"/>
      <w:numFmt w:val="bullet"/>
      <w:lvlText w:val="•"/>
      <w:lvlJc w:val="left"/>
      <w:pPr>
        <w:tabs>
          <w:tab w:val="num" w:pos="2880"/>
        </w:tabs>
        <w:ind w:left="2880" w:hanging="360"/>
      </w:pPr>
      <w:rPr>
        <w:rFonts w:ascii="Arial" w:hAnsi="Arial" w:hint="default"/>
      </w:rPr>
    </w:lvl>
    <w:lvl w:ilvl="4" w:tplc="9CC25F5A" w:tentative="1">
      <w:start w:val="1"/>
      <w:numFmt w:val="bullet"/>
      <w:lvlText w:val="•"/>
      <w:lvlJc w:val="left"/>
      <w:pPr>
        <w:tabs>
          <w:tab w:val="num" w:pos="3600"/>
        </w:tabs>
        <w:ind w:left="3600" w:hanging="360"/>
      </w:pPr>
      <w:rPr>
        <w:rFonts w:ascii="Arial" w:hAnsi="Arial" w:hint="default"/>
      </w:rPr>
    </w:lvl>
    <w:lvl w:ilvl="5" w:tplc="8A7E75AE" w:tentative="1">
      <w:start w:val="1"/>
      <w:numFmt w:val="bullet"/>
      <w:lvlText w:val="•"/>
      <w:lvlJc w:val="left"/>
      <w:pPr>
        <w:tabs>
          <w:tab w:val="num" w:pos="4320"/>
        </w:tabs>
        <w:ind w:left="4320" w:hanging="360"/>
      </w:pPr>
      <w:rPr>
        <w:rFonts w:ascii="Arial" w:hAnsi="Arial" w:hint="default"/>
      </w:rPr>
    </w:lvl>
    <w:lvl w:ilvl="6" w:tplc="FA6ED38E" w:tentative="1">
      <w:start w:val="1"/>
      <w:numFmt w:val="bullet"/>
      <w:lvlText w:val="•"/>
      <w:lvlJc w:val="left"/>
      <w:pPr>
        <w:tabs>
          <w:tab w:val="num" w:pos="5040"/>
        </w:tabs>
        <w:ind w:left="5040" w:hanging="360"/>
      </w:pPr>
      <w:rPr>
        <w:rFonts w:ascii="Arial" w:hAnsi="Arial" w:hint="default"/>
      </w:rPr>
    </w:lvl>
    <w:lvl w:ilvl="7" w:tplc="74D0B07E" w:tentative="1">
      <w:start w:val="1"/>
      <w:numFmt w:val="bullet"/>
      <w:lvlText w:val="•"/>
      <w:lvlJc w:val="left"/>
      <w:pPr>
        <w:tabs>
          <w:tab w:val="num" w:pos="5760"/>
        </w:tabs>
        <w:ind w:left="5760" w:hanging="360"/>
      </w:pPr>
      <w:rPr>
        <w:rFonts w:ascii="Arial" w:hAnsi="Arial" w:hint="default"/>
      </w:rPr>
    </w:lvl>
    <w:lvl w:ilvl="8" w:tplc="5B9A8E9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5BE06966"/>
    <w:multiLevelType w:val="hybridMultilevel"/>
    <w:tmpl w:val="9A2E84E4"/>
    <w:lvl w:ilvl="0" w:tplc="138C4A96">
      <w:start w:val="1"/>
      <w:numFmt w:val="bullet"/>
      <w:lvlText w:val="•"/>
      <w:lvlJc w:val="left"/>
      <w:pPr>
        <w:tabs>
          <w:tab w:val="num" w:pos="720"/>
        </w:tabs>
        <w:ind w:left="720" w:hanging="360"/>
      </w:pPr>
      <w:rPr>
        <w:rFonts w:ascii="Arial" w:hAnsi="Arial" w:hint="default"/>
      </w:rPr>
    </w:lvl>
    <w:lvl w:ilvl="1" w:tplc="D6D68C52" w:tentative="1">
      <w:start w:val="1"/>
      <w:numFmt w:val="bullet"/>
      <w:lvlText w:val="•"/>
      <w:lvlJc w:val="left"/>
      <w:pPr>
        <w:tabs>
          <w:tab w:val="num" w:pos="1440"/>
        </w:tabs>
        <w:ind w:left="1440" w:hanging="360"/>
      </w:pPr>
      <w:rPr>
        <w:rFonts w:ascii="Arial" w:hAnsi="Arial" w:hint="default"/>
      </w:rPr>
    </w:lvl>
    <w:lvl w:ilvl="2" w:tplc="BD362F94" w:tentative="1">
      <w:start w:val="1"/>
      <w:numFmt w:val="bullet"/>
      <w:lvlText w:val="•"/>
      <w:lvlJc w:val="left"/>
      <w:pPr>
        <w:tabs>
          <w:tab w:val="num" w:pos="2160"/>
        </w:tabs>
        <w:ind w:left="2160" w:hanging="360"/>
      </w:pPr>
      <w:rPr>
        <w:rFonts w:ascii="Arial" w:hAnsi="Arial" w:hint="default"/>
      </w:rPr>
    </w:lvl>
    <w:lvl w:ilvl="3" w:tplc="A5AA0B96" w:tentative="1">
      <w:start w:val="1"/>
      <w:numFmt w:val="bullet"/>
      <w:lvlText w:val="•"/>
      <w:lvlJc w:val="left"/>
      <w:pPr>
        <w:tabs>
          <w:tab w:val="num" w:pos="2880"/>
        </w:tabs>
        <w:ind w:left="2880" w:hanging="360"/>
      </w:pPr>
      <w:rPr>
        <w:rFonts w:ascii="Arial" w:hAnsi="Arial" w:hint="default"/>
      </w:rPr>
    </w:lvl>
    <w:lvl w:ilvl="4" w:tplc="C2C4945C" w:tentative="1">
      <w:start w:val="1"/>
      <w:numFmt w:val="bullet"/>
      <w:lvlText w:val="•"/>
      <w:lvlJc w:val="left"/>
      <w:pPr>
        <w:tabs>
          <w:tab w:val="num" w:pos="3600"/>
        </w:tabs>
        <w:ind w:left="3600" w:hanging="360"/>
      </w:pPr>
      <w:rPr>
        <w:rFonts w:ascii="Arial" w:hAnsi="Arial" w:hint="default"/>
      </w:rPr>
    </w:lvl>
    <w:lvl w:ilvl="5" w:tplc="38AED52C" w:tentative="1">
      <w:start w:val="1"/>
      <w:numFmt w:val="bullet"/>
      <w:lvlText w:val="•"/>
      <w:lvlJc w:val="left"/>
      <w:pPr>
        <w:tabs>
          <w:tab w:val="num" w:pos="4320"/>
        </w:tabs>
        <w:ind w:left="4320" w:hanging="360"/>
      </w:pPr>
      <w:rPr>
        <w:rFonts w:ascii="Arial" w:hAnsi="Arial" w:hint="default"/>
      </w:rPr>
    </w:lvl>
    <w:lvl w:ilvl="6" w:tplc="AF3AE946" w:tentative="1">
      <w:start w:val="1"/>
      <w:numFmt w:val="bullet"/>
      <w:lvlText w:val="•"/>
      <w:lvlJc w:val="left"/>
      <w:pPr>
        <w:tabs>
          <w:tab w:val="num" w:pos="5040"/>
        </w:tabs>
        <w:ind w:left="5040" w:hanging="360"/>
      </w:pPr>
      <w:rPr>
        <w:rFonts w:ascii="Arial" w:hAnsi="Arial" w:hint="default"/>
      </w:rPr>
    </w:lvl>
    <w:lvl w:ilvl="7" w:tplc="BF328E16" w:tentative="1">
      <w:start w:val="1"/>
      <w:numFmt w:val="bullet"/>
      <w:lvlText w:val="•"/>
      <w:lvlJc w:val="left"/>
      <w:pPr>
        <w:tabs>
          <w:tab w:val="num" w:pos="5760"/>
        </w:tabs>
        <w:ind w:left="5760" w:hanging="360"/>
      </w:pPr>
      <w:rPr>
        <w:rFonts w:ascii="Arial" w:hAnsi="Arial" w:hint="default"/>
      </w:rPr>
    </w:lvl>
    <w:lvl w:ilvl="8" w:tplc="8266F73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E8C673F"/>
    <w:multiLevelType w:val="hybridMultilevel"/>
    <w:tmpl w:val="3A4CFE4C"/>
    <w:lvl w:ilvl="0" w:tplc="95A2CF2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5EDF56A3"/>
    <w:multiLevelType w:val="hybridMultilevel"/>
    <w:tmpl w:val="DC74060A"/>
    <w:lvl w:ilvl="0" w:tplc="46244A42">
      <w:start w:val="1"/>
      <w:numFmt w:val="bullet"/>
      <w:lvlText w:val="•"/>
      <w:lvlJc w:val="left"/>
      <w:pPr>
        <w:tabs>
          <w:tab w:val="num" w:pos="720"/>
        </w:tabs>
        <w:ind w:left="720" w:hanging="360"/>
      </w:pPr>
      <w:rPr>
        <w:rFonts w:ascii="Arial" w:hAnsi="Arial" w:hint="default"/>
      </w:rPr>
    </w:lvl>
    <w:lvl w:ilvl="1" w:tplc="133EA50C" w:tentative="1">
      <w:start w:val="1"/>
      <w:numFmt w:val="bullet"/>
      <w:lvlText w:val="•"/>
      <w:lvlJc w:val="left"/>
      <w:pPr>
        <w:tabs>
          <w:tab w:val="num" w:pos="1440"/>
        </w:tabs>
        <w:ind w:left="1440" w:hanging="360"/>
      </w:pPr>
      <w:rPr>
        <w:rFonts w:ascii="Arial" w:hAnsi="Arial" w:hint="default"/>
      </w:rPr>
    </w:lvl>
    <w:lvl w:ilvl="2" w:tplc="68D41EFA" w:tentative="1">
      <w:start w:val="1"/>
      <w:numFmt w:val="bullet"/>
      <w:lvlText w:val="•"/>
      <w:lvlJc w:val="left"/>
      <w:pPr>
        <w:tabs>
          <w:tab w:val="num" w:pos="2160"/>
        </w:tabs>
        <w:ind w:left="2160" w:hanging="360"/>
      </w:pPr>
      <w:rPr>
        <w:rFonts w:ascii="Arial" w:hAnsi="Arial" w:hint="default"/>
      </w:rPr>
    </w:lvl>
    <w:lvl w:ilvl="3" w:tplc="BCA222D4" w:tentative="1">
      <w:start w:val="1"/>
      <w:numFmt w:val="bullet"/>
      <w:lvlText w:val="•"/>
      <w:lvlJc w:val="left"/>
      <w:pPr>
        <w:tabs>
          <w:tab w:val="num" w:pos="2880"/>
        </w:tabs>
        <w:ind w:left="2880" w:hanging="360"/>
      </w:pPr>
      <w:rPr>
        <w:rFonts w:ascii="Arial" w:hAnsi="Arial" w:hint="default"/>
      </w:rPr>
    </w:lvl>
    <w:lvl w:ilvl="4" w:tplc="9866F0A0" w:tentative="1">
      <w:start w:val="1"/>
      <w:numFmt w:val="bullet"/>
      <w:lvlText w:val="•"/>
      <w:lvlJc w:val="left"/>
      <w:pPr>
        <w:tabs>
          <w:tab w:val="num" w:pos="3600"/>
        </w:tabs>
        <w:ind w:left="3600" w:hanging="360"/>
      </w:pPr>
      <w:rPr>
        <w:rFonts w:ascii="Arial" w:hAnsi="Arial" w:hint="default"/>
      </w:rPr>
    </w:lvl>
    <w:lvl w:ilvl="5" w:tplc="BA3C3290" w:tentative="1">
      <w:start w:val="1"/>
      <w:numFmt w:val="bullet"/>
      <w:lvlText w:val="•"/>
      <w:lvlJc w:val="left"/>
      <w:pPr>
        <w:tabs>
          <w:tab w:val="num" w:pos="4320"/>
        </w:tabs>
        <w:ind w:left="4320" w:hanging="360"/>
      </w:pPr>
      <w:rPr>
        <w:rFonts w:ascii="Arial" w:hAnsi="Arial" w:hint="default"/>
      </w:rPr>
    </w:lvl>
    <w:lvl w:ilvl="6" w:tplc="35BA6BC0" w:tentative="1">
      <w:start w:val="1"/>
      <w:numFmt w:val="bullet"/>
      <w:lvlText w:val="•"/>
      <w:lvlJc w:val="left"/>
      <w:pPr>
        <w:tabs>
          <w:tab w:val="num" w:pos="5040"/>
        </w:tabs>
        <w:ind w:left="5040" w:hanging="360"/>
      </w:pPr>
      <w:rPr>
        <w:rFonts w:ascii="Arial" w:hAnsi="Arial" w:hint="default"/>
      </w:rPr>
    </w:lvl>
    <w:lvl w:ilvl="7" w:tplc="FCD07C9E" w:tentative="1">
      <w:start w:val="1"/>
      <w:numFmt w:val="bullet"/>
      <w:lvlText w:val="•"/>
      <w:lvlJc w:val="left"/>
      <w:pPr>
        <w:tabs>
          <w:tab w:val="num" w:pos="5760"/>
        </w:tabs>
        <w:ind w:left="5760" w:hanging="360"/>
      </w:pPr>
      <w:rPr>
        <w:rFonts w:ascii="Arial" w:hAnsi="Arial" w:hint="default"/>
      </w:rPr>
    </w:lvl>
    <w:lvl w:ilvl="8" w:tplc="3246F846"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6080696E"/>
    <w:multiLevelType w:val="hybridMultilevel"/>
    <w:tmpl w:val="D388931C"/>
    <w:lvl w:ilvl="0" w:tplc="D062E974">
      <w:start w:val="1"/>
      <w:numFmt w:val="bullet"/>
      <w:lvlText w:val="•"/>
      <w:lvlJc w:val="left"/>
      <w:pPr>
        <w:tabs>
          <w:tab w:val="num" w:pos="720"/>
        </w:tabs>
        <w:ind w:left="720" w:hanging="360"/>
      </w:pPr>
      <w:rPr>
        <w:rFonts w:ascii="Arial" w:hAnsi="Arial" w:hint="default"/>
      </w:rPr>
    </w:lvl>
    <w:lvl w:ilvl="1" w:tplc="9D14938A" w:tentative="1">
      <w:start w:val="1"/>
      <w:numFmt w:val="bullet"/>
      <w:lvlText w:val="•"/>
      <w:lvlJc w:val="left"/>
      <w:pPr>
        <w:tabs>
          <w:tab w:val="num" w:pos="1440"/>
        </w:tabs>
        <w:ind w:left="1440" w:hanging="360"/>
      </w:pPr>
      <w:rPr>
        <w:rFonts w:ascii="Arial" w:hAnsi="Arial" w:hint="default"/>
      </w:rPr>
    </w:lvl>
    <w:lvl w:ilvl="2" w:tplc="C1349D30" w:tentative="1">
      <w:start w:val="1"/>
      <w:numFmt w:val="bullet"/>
      <w:lvlText w:val="•"/>
      <w:lvlJc w:val="left"/>
      <w:pPr>
        <w:tabs>
          <w:tab w:val="num" w:pos="2160"/>
        </w:tabs>
        <w:ind w:left="2160" w:hanging="360"/>
      </w:pPr>
      <w:rPr>
        <w:rFonts w:ascii="Arial" w:hAnsi="Arial" w:hint="default"/>
      </w:rPr>
    </w:lvl>
    <w:lvl w:ilvl="3" w:tplc="D7E2AA94" w:tentative="1">
      <w:start w:val="1"/>
      <w:numFmt w:val="bullet"/>
      <w:lvlText w:val="•"/>
      <w:lvlJc w:val="left"/>
      <w:pPr>
        <w:tabs>
          <w:tab w:val="num" w:pos="2880"/>
        </w:tabs>
        <w:ind w:left="2880" w:hanging="360"/>
      </w:pPr>
      <w:rPr>
        <w:rFonts w:ascii="Arial" w:hAnsi="Arial" w:hint="default"/>
      </w:rPr>
    </w:lvl>
    <w:lvl w:ilvl="4" w:tplc="857C45E4" w:tentative="1">
      <w:start w:val="1"/>
      <w:numFmt w:val="bullet"/>
      <w:lvlText w:val="•"/>
      <w:lvlJc w:val="left"/>
      <w:pPr>
        <w:tabs>
          <w:tab w:val="num" w:pos="3600"/>
        </w:tabs>
        <w:ind w:left="3600" w:hanging="360"/>
      </w:pPr>
      <w:rPr>
        <w:rFonts w:ascii="Arial" w:hAnsi="Arial" w:hint="default"/>
      </w:rPr>
    </w:lvl>
    <w:lvl w:ilvl="5" w:tplc="A8F0A8EC" w:tentative="1">
      <w:start w:val="1"/>
      <w:numFmt w:val="bullet"/>
      <w:lvlText w:val="•"/>
      <w:lvlJc w:val="left"/>
      <w:pPr>
        <w:tabs>
          <w:tab w:val="num" w:pos="4320"/>
        </w:tabs>
        <w:ind w:left="4320" w:hanging="360"/>
      </w:pPr>
      <w:rPr>
        <w:rFonts w:ascii="Arial" w:hAnsi="Arial" w:hint="default"/>
      </w:rPr>
    </w:lvl>
    <w:lvl w:ilvl="6" w:tplc="111A66B6" w:tentative="1">
      <w:start w:val="1"/>
      <w:numFmt w:val="bullet"/>
      <w:lvlText w:val="•"/>
      <w:lvlJc w:val="left"/>
      <w:pPr>
        <w:tabs>
          <w:tab w:val="num" w:pos="5040"/>
        </w:tabs>
        <w:ind w:left="5040" w:hanging="360"/>
      </w:pPr>
      <w:rPr>
        <w:rFonts w:ascii="Arial" w:hAnsi="Arial" w:hint="default"/>
      </w:rPr>
    </w:lvl>
    <w:lvl w:ilvl="7" w:tplc="C356343C" w:tentative="1">
      <w:start w:val="1"/>
      <w:numFmt w:val="bullet"/>
      <w:lvlText w:val="•"/>
      <w:lvlJc w:val="left"/>
      <w:pPr>
        <w:tabs>
          <w:tab w:val="num" w:pos="5760"/>
        </w:tabs>
        <w:ind w:left="5760" w:hanging="360"/>
      </w:pPr>
      <w:rPr>
        <w:rFonts w:ascii="Arial" w:hAnsi="Arial" w:hint="default"/>
      </w:rPr>
    </w:lvl>
    <w:lvl w:ilvl="8" w:tplc="6B0AF230"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61FC4385"/>
    <w:multiLevelType w:val="hybridMultilevel"/>
    <w:tmpl w:val="88FE0B2A"/>
    <w:lvl w:ilvl="0" w:tplc="54F801EE">
      <w:start w:val="1"/>
      <w:numFmt w:val="decimal"/>
      <w:lvlText w:val="%1."/>
      <w:lvlJc w:val="left"/>
      <w:pPr>
        <w:tabs>
          <w:tab w:val="num" w:pos="720"/>
        </w:tabs>
        <w:ind w:left="720" w:hanging="360"/>
      </w:pPr>
      <w:rPr>
        <w:rFonts w:ascii="Montserrat" w:hAnsi="Montserrat" w:hint="default"/>
      </w:rPr>
    </w:lvl>
    <w:lvl w:ilvl="1" w:tplc="512EB0BA" w:tentative="1">
      <w:start w:val="1"/>
      <w:numFmt w:val="decimal"/>
      <w:lvlText w:val="%2."/>
      <w:lvlJc w:val="left"/>
      <w:pPr>
        <w:tabs>
          <w:tab w:val="num" w:pos="1440"/>
        </w:tabs>
        <w:ind w:left="1440" w:hanging="360"/>
      </w:pPr>
    </w:lvl>
    <w:lvl w:ilvl="2" w:tplc="465C8D5E" w:tentative="1">
      <w:start w:val="1"/>
      <w:numFmt w:val="decimal"/>
      <w:lvlText w:val="%3."/>
      <w:lvlJc w:val="left"/>
      <w:pPr>
        <w:tabs>
          <w:tab w:val="num" w:pos="2160"/>
        </w:tabs>
        <w:ind w:left="2160" w:hanging="360"/>
      </w:pPr>
    </w:lvl>
    <w:lvl w:ilvl="3" w:tplc="C5E22204" w:tentative="1">
      <w:start w:val="1"/>
      <w:numFmt w:val="decimal"/>
      <w:lvlText w:val="%4."/>
      <w:lvlJc w:val="left"/>
      <w:pPr>
        <w:tabs>
          <w:tab w:val="num" w:pos="2880"/>
        </w:tabs>
        <w:ind w:left="2880" w:hanging="360"/>
      </w:pPr>
    </w:lvl>
    <w:lvl w:ilvl="4" w:tplc="47EC9C7A" w:tentative="1">
      <w:start w:val="1"/>
      <w:numFmt w:val="decimal"/>
      <w:lvlText w:val="%5."/>
      <w:lvlJc w:val="left"/>
      <w:pPr>
        <w:tabs>
          <w:tab w:val="num" w:pos="3600"/>
        </w:tabs>
        <w:ind w:left="3600" w:hanging="360"/>
      </w:pPr>
    </w:lvl>
    <w:lvl w:ilvl="5" w:tplc="66706F58" w:tentative="1">
      <w:start w:val="1"/>
      <w:numFmt w:val="decimal"/>
      <w:lvlText w:val="%6."/>
      <w:lvlJc w:val="left"/>
      <w:pPr>
        <w:tabs>
          <w:tab w:val="num" w:pos="4320"/>
        </w:tabs>
        <w:ind w:left="4320" w:hanging="360"/>
      </w:pPr>
    </w:lvl>
    <w:lvl w:ilvl="6" w:tplc="E33E4CA4" w:tentative="1">
      <w:start w:val="1"/>
      <w:numFmt w:val="decimal"/>
      <w:lvlText w:val="%7."/>
      <w:lvlJc w:val="left"/>
      <w:pPr>
        <w:tabs>
          <w:tab w:val="num" w:pos="5040"/>
        </w:tabs>
        <w:ind w:left="5040" w:hanging="360"/>
      </w:pPr>
    </w:lvl>
    <w:lvl w:ilvl="7" w:tplc="A154C58C" w:tentative="1">
      <w:start w:val="1"/>
      <w:numFmt w:val="decimal"/>
      <w:lvlText w:val="%8."/>
      <w:lvlJc w:val="left"/>
      <w:pPr>
        <w:tabs>
          <w:tab w:val="num" w:pos="5760"/>
        </w:tabs>
        <w:ind w:left="5760" w:hanging="360"/>
      </w:pPr>
    </w:lvl>
    <w:lvl w:ilvl="8" w:tplc="29949138" w:tentative="1">
      <w:start w:val="1"/>
      <w:numFmt w:val="decimal"/>
      <w:lvlText w:val="%9."/>
      <w:lvlJc w:val="left"/>
      <w:pPr>
        <w:tabs>
          <w:tab w:val="num" w:pos="6480"/>
        </w:tabs>
        <w:ind w:left="6480" w:hanging="360"/>
      </w:pPr>
    </w:lvl>
  </w:abstractNum>
  <w:abstractNum w:abstractNumId="99" w15:restartNumberingAfterBreak="0">
    <w:nsid w:val="62034B2F"/>
    <w:multiLevelType w:val="hybridMultilevel"/>
    <w:tmpl w:val="29CCEB4E"/>
    <w:lvl w:ilvl="0" w:tplc="64D6BB72">
      <w:start w:val="1"/>
      <w:numFmt w:val="bullet"/>
      <w:lvlText w:val=""/>
      <w:lvlJc w:val="left"/>
      <w:pPr>
        <w:ind w:left="720" w:hanging="360"/>
      </w:pPr>
      <w:rPr>
        <w:rFonts w:ascii="Symbol" w:hAnsi="Symbol" w:hint="default"/>
      </w:rPr>
    </w:lvl>
    <w:lvl w:ilvl="1" w:tplc="9EDA9088">
      <w:start w:val="1"/>
      <w:numFmt w:val="bullet"/>
      <w:lvlText w:val="o"/>
      <w:lvlJc w:val="left"/>
      <w:pPr>
        <w:ind w:left="1440" w:hanging="360"/>
      </w:pPr>
      <w:rPr>
        <w:rFonts w:ascii="Courier New" w:hAnsi="Courier New" w:cs="Courier New" w:hint="default"/>
      </w:rPr>
    </w:lvl>
    <w:lvl w:ilvl="2" w:tplc="2B361B7E" w:tentative="1">
      <w:start w:val="1"/>
      <w:numFmt w:val="bullet"/>
      <w:lvlText w:val=""/>
      <w:lvlJc w:val="left"/>
      <w:pPr>
        <w:ind w:left="2160" w:hanging="360"/>
      </w:pPr>
      <w:rPr>
        <w:rFonts w:ascii="Wingdings" w:hAnsi="Wingdings" w:hint="default"/>
      </w:rPr>
    </w:lvl>
    <w:lvl w:ilvl="3" w:tplc="1D5CB6CC" w:tentative="1">
      <w:start w:val="1"/>
      <w:numFmt w:val="bullet"/>
      <w:lvlText w:val=""/>
      <w:lvlJc w:val="left"/>
      <w:pPr>
        <w:ind w:left="2880" w:hanging="360"/>
      </w:pPr>
      <w:rPr>
        <w:rFonts w:ascii="Symbol" w:hAnsi="Symbol" w:hint="default"/>
      </w:rPr>
    </w:lvl>
    <w:lvl w:ilvl="4" w:tplc="27D8EAFE" w:tentative="1">
      <w:start w:val="1"/>
      <w:numFmt w:val="bullet"/>
      <w:lvlText w:val="o"/>
      <w:lvlJc w:val="left"/>
      <w:pPr>
        <w:ind w:left="3600" w:hanging="360"/>
      </w:pPr>
      <w:rPr>
        <w:rFonts w:ascii="Courier New" w:hAnsi="Courier New" w:cs="Courier New" w:hint="default"/>
      </w:rPr>
    </w:lvl>
    <w:lvl w:ilvl="5" w:tplc="C8D29AC6" w:tentative="1">
      <w:start w:val="1"/>
      <w:numFmt w:val="bullet"/>
      <w:lvlText w:val=""/>
      <w:lvlJc w:val="left"/>
      <w:pPr>
        <w:ind w:left="4320" w:hanging="360"/>
      </w:pPr>
      <w:rPr>
        <w:rFonts w:ascii="Wingdings" w:hAnsi="Wingdings" w:hint="default"/>
      </w:rPr>
    </w:lvl>
    <w:lvl w:ilvl="6" w:tplc="160C261C" w:tentative="1">
      <w:start w:val="1"/>
      <w:numFmt w:val="bullet"/>
      <w:lvlText w:val=""/>
      <w:lvlJc w:val="left"/>
      <w:pPr>
        <w:ind w:left="5040" w:hanging="360"/>
      </w:pPr>
      <w:rPr>
        <w:rFonts w:ascii="Symbol" w:hAnsi="Symbol" w:hint="default"/>
      </w:rPr>
    </w:lvl>
    <w:lvl w:ilvl="7" w:tplc="6E5051E2" w:tentative="1">
      <w:start w:val="1"/>
      <w:numFmt w:val="bullet"/>
      <w:lvlText w:val="o"/>
      <w:lvlJc w:val="left"/>
      <w:pPr>
        <w:ind w:left="5760" w:hanging="360"/>
      </w:pPr>
      <w:rPr>
        <w:rFonts w:ascii="Courier New" w:hAnsi="Courier New" w:cs="Courier New" w:hint="default"/>
      </w:rPr>
    </w:lvl>
    <w:lvl w:ilvl="8" w:tplc="A8207144" w:tentative="1">
      <w:start w:val="1"/>
      <w:numFmt w:val="bullet"/>
      <w:lvlText w:val=""/>
      <w:lvlJc w:val="left"/>
      <w:pPr>
        <w:ind w:left="6480" w:hanging="360"/>
      </w:pPr>
      <w:rPr>
        <w:rFonts w:ascii="Wingdings" w:hAnsi="Wingdings" w:hint="default"/>
      </w:rPr>
    </w:lvl>
  </w:abstractNum>
  <w:abstractNum w:abstractNumId="100" w15:restartNumberingAfterBreak="0">
    <w:nsid w:val="63AE4FBE"/>
    <w:multiLevelType w:val="hybridMultilevel"/>
    <w:tmpl w:val="D85CBA36"/>
    <w:lvl w:ilvl="0" w:tplc="0CD23558">
      <w:start w:val="1"/>
      <w:numFmt w:val="bullet"/>
      <w:lvlText w:val="•"/>
      <w:lvlJc w:val="left"/>
      <w:pPr>
        <w:tabs>
          <w:tab w:val="num" w:pos="720"/>
        </w:tabs>
        <w:ind w:left="720" w:hanging="360"/>
      </w:pPr>
      <w:rPr>
        <w:rFonts w:ascii="Arial" w:hAnsi="Arial" w:hint="default"/>
      </w:rPr>
    </w:lvl>
    <w:lvl w:ilvl="1" w:tplc="C28C08BE" w:tentative="1">
      <w:start w:val="1"/>
      <w:numFmt w:val="bullet"/>
      <w:lvlText w:val="•"/>
      <w:lvlJc w:val="left"/>
      <w:pPr>
        <w:tabs>
          <w:tab w:val="num" w:pos="1440"/>
        </w:tabs>
        <w:ind w:left="1440" w:hanging="360"/>
      </w:pPr>
      <w:rPr>
        <w:rFonts w:ascii="Arial" w:hAnsi="Arial" w:hint="default"/>
      </w:rPr>
    </w:lvl>
    <w:lvl w:ilvl="2" w:tplc="C1847FA8" w:tentative="1">
      <w:start w:val="1"/>
      <w:numFmt w:val="bullet"/>
      <w:lvlText w:val="•"/>
      <w:lvlJc w:val="left"/>
      <w:pPr>
        <w:tabs>
          <w:tab w:val="num" w:pos="2160"/>
        </w:tabs>
        <w:ind w:left="2160" w:hanging="360"/>
      </w:pPr>
      <w:rPr>
        <w:rFonts w:ascii="Arial" w:hAnsi="Arial" w:hint="default"/>
      </w:rPr>
    </w:lvl>
    <w:lvl w:ilvl="3" w:tplc="E40ADEC8" w:tentative="1">
      <w:start w:val="1"/>
      <w:numFmt w:val="bullet"/>
      <w:lvlText w:val="•"/>
      <w:lvlJc w:val="left"/>
      <w:pPr>
        <w:tabs>
          <w:tab w:val="num" w:pos="2880"/>
        </w:tabs>
        <w:ind w:left="2880" w:hanging="360"/>
      </w:pPr>
      <w:rPr>
        <w:rFonts w:ascii="Arial" w:hAnsi="Arial" w:hint="default"/>
      </w:rPr>
    </w:lvl>
    <w:lvl w:ilvl="4" w:tplc="29FC05D8" w:tentative="1">
      <w:start w:val="1"/>
      <w:numFmt w:val="bullet"/>
      <w:lvlText w:val="•"/>
      <w:lvlJc w:val="left"/>
      <w:pPr>
        <w:tabs>
          <w:tab w:val="num" w:pos="3600"/>
        </w:tabs>
        <w:ind w:left="3600" w:hanging="360"/>
      </w:pPr>
      <w:rPr>
        <w:rFonts w:ascii="Arial" w:hAnsi="Arial" w:hint="default"/>
      </w:rPr>
    </w:lvl>
    <w:lvl w:ilvl="5" w:tplc="804E9B98" w:tentative="1">
      <w:start w:val="1"/>
      <w:numFmt w:val="bullet"/>
      <w:lvlText w:val="•"/>
      <w:lvlJc w:val="left"/>
      <w:pPr>
        <w:tabs>
          <w:tab w:val="num" w:pos="4320"/>
        </w:tabs>
        <w:ind w:left="4320" w:hanging="360"/>
      </w:pPr>
      <w:rPr>
        <w:rFonts w:ascii="Arial" w:hAnsi="Arial" w:hint="default"/>
      </w:rPr>
    </w:lvl>
    <w:lvl w:ilvl="6" w:tplc="80F47482" w:tentative="1">
      <w:start w:val="1"/>
      <w:numFmt w:val="bullet"/>
      <w:lvlText w:val="•"/>
      <w:lvlJc w:val="left"/>
      <w:pPr>
        <w:tabs>
          <w:tab w:val="num" w:pos="5040"/>
        </w:tabs>
        <w:ind w:left="5040" w:hanging="360"/>
      </w:pPr>
      <w:rPr>
        <w:rFonts w:ascii="Arial" w:hAnsi="Arial" w:hint="default"/>
      </w:rPr>
    </w:lvl>
    <w:lvl w:ilvl="7" w:tplc="FFBC710C" w:tentative="1">
      <w:start w:val="1"/>
      <w:numFmt w:val="bullet"/>
      <w:lvlText w:val="•"/>
      <w:lvlJc w:val="left"/>
      <w:pPr>
        <w:tabs>
          <w:tab w:val="num" w:pos="5760"/>
        </w:tabs>
        <w:ind w:left="5760" w:hanging="360"/>
      </w:pPr>
      <w:rPr>
        <w:rFonts w:ascii="Arial" w:hAnsi="Arial" w:hint="default"/>
      </w:rPr>
    </w:lvl>
    <w:lvl w:ilvl="8" w:tplc="6E7ADCD2"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74A40CF"/>
    <w:multiLevelType w:val="hybridMultilevel"/>
    <w:tmpl w:val="0326346A"/>
    <w:lvl w:ilvl="0" w:tplc="4F76D88A">
      <w:start w:val="1"/>
      <w:numFmt w:val="bullet"/>
      <w:lvlText w:val="•"/>
      <w:lvlJc w:val="left"/>
      <w:pPr>
        <w:tabs>
          <w:tab w:val="num" w:pos="720"/>
        </w:tabs>
        <w:ind w:left="720" w:hanging="360"/>
      </w:pPr>
      <w:rPr>
        <w:rFonts w:ascii="Montserrat" w:hAnsi="Montserrat" w:hint="default"/>
      </w:rPr>
    </w:lvl>
    <w:lvl w:ilvl="1" w:tplc="A1F85578" w:tentative="1">
      <w:start w:val="1"/>
      <w:numFmt w:val="bullet"/>
      <w:lvlText w:val="•"/>
      <w:lvlJc w:val="left"/>
      <w:pPr>
        <w:tabs>
          <w:tab w:val="num" w:pos="1440"/>
        </w:tabs>
        <w:ind w:left="1440" w:hanging="360"/>
      </w:pPr>
      <w:rPr>
        <w:rFonts w:ascii="Montserrat" w:hAnsi="Montserrat" w:hint="default"/>
      </w:rPr>
    </w:lvl>
    <w:lvl w:ilvl="2" w:tplc="46583432" w:tentative="1">
      <w:start w:val="1"/>
      <w:numFmt w:val="bullet"/>
      <w:lvlText w:val="•"/>
      <w:lvlJc w:val="left"/>
      <w:pPr>
        <w:tabs>
          <w:tab w:val="num" w:pos="2160"/>
        </w:tabs>
        <w:ind w:left="2160" w:hanging="360"/>
      </w:pPr>
      <w:rPr>
        <w:rFonts w:ascii="Montserrat" w:hAnsi="Montserrat" w:hint="default"/>
      </w:rPr>
    </w:lvl>
    <w:lvl w:ilvl="3" w:tplc="E68AE1E6" w:tentative="1">
      <w:start w:val="1"/>
      <w:numFmt w:val="bullet"/>
      <w:lvlText w:val="•"/>
      <w:lvlJc w:val="left"/>
      <w:pPr>
        <w:tabs>
          <w:tab w:val="num" w:pos="2880"/>
        </w:tabs>
        <w:ind w:left="2880" w:hanging="360"/>
      </w:pPr>
      <w:rPr>
        <w:rFonts w:ascii="Montserrat" w:hAnsi="Montserrat" w:hint="default"/>
      </w:rPr>
    </w:lvl>
    <w:lvl w:ilvl="4" w:tplc="C8EC7C64" w:tentative="1">
      <w:start w:val="1"/>
      <w:numFmt w:val="bullet"/>
      <w:lvlText w:val="•"/>
      <w:lvlJc w:val="left"/>
      <w:pPr>
        <w:tabs>
          <w:tab w:val="num" w:pos="3600"/>
        </w:tabs>
        <w:ind w:left="3600" w:hanging="360"/>
      </w:pPr>
      <w:rPr>
        <w:rFonts w:ascii="Montserrat" w:hAnsi="Montserrat" w:hint="default"/>
      </w:rPr>
    </w:lvl>
    <w:lvl w:ilvl="5" w:tplc="7BE80F76" w:tentative="1">
      <w:start w:val="1"/>
      <w:numFmt w:val="bullet"/>
      <w:lvlText w:val="•"/>
      <w:lvlJc w:val="left"/>
      <w:pPr>
        <w:tabs>
          <w:tab w:val="num" w:pos="4320"/>
        </w:tabs>
        <w:ind w:left="4320" w:hanging="360"/>
      </w:pPr>
      <w:rPr>
        <w:rFonts w:ascii="Montserrat" w:hAnsi="Montserrat" w:hint="default"/>
      </w:rPr>
    </w:lvl>
    <w:lvl w:ilvl="6" w:tplc="5E708D4E" w:tentative="1">
      <w:start w:val="1"/>
      <w:numFmt w:val="bullet"/>
      <w:lvlText w:val="•"/>
      <w:lvlJc w:val="left"/>
      <w:pPr>
        <w:tabs>
          <w:tab w:val="num" w:pos="5040"/>
        </w:tabs>
        <w:ind w:left="5040" w:hanging="360"/>
      </w:pPr>
      <w:rPr>
        <w:rFonts w:ascii="Montserrat" w:hAnsi="Montserrat" w:hint="default"/>
      </w:rPr>
    </w:lvl>
    <w:lvl w:ilvl="7" w:tplc="9378EFF0" w:tentative="1">
      <w:start w:val="1"/>
      <w:numFmt w:val="bullet"/>
      <w:lvlText w:val="•"/>
      <w:lvlJc w:val="left"/>
      <w:pPr>
        <w:tabs>
          <w:tab w:val="num" w:pos="5760"/>
        </w:tabs>
        <w:ind w:left="5760" w:hanging="360"/>
      </w:pPr>
      <w:rPr>
        <w:rFonts w:ascii="Montserrat" w:hAnsi="Montserrat" w:hint="default"/>
      </w:rPr>
    </w:lvl>
    <w:lvl w:ilvl="8" w:tplc="63784A9A" w:tentative="1">
      <w:start w:val="1"/>
      <w:numFmt w:val="bullet"/>
      <w:lvlText w:val="•"/>
      <w:lvlJc w:val="left"/>
      <w:pPr>
        <w:tabs>
          <w:tab w:val="num" w:pos="6480"/>
        </w:tabs>
        <w:ind w:left="6480" w:hanging="360"/>
      </w:pPr>
      <w:rPr>
        <w:rFonts w:ascii="Montserrat" w:hAnsi="Montserrat" w:hint="default"/>
      </w:rPr>
    </w:lvl>
  </w:abstractNum>
  <w:abstractNum w:abstractNumId="102" w15:restartNumberingAfterBreak="0">
    <w:nsid w:val="67B6757C"/>
    <w:multiLevelType w:val="hybridMultilevel"/>
    <w:tmpl w:val="D33432B2"/>
    <w:lvl w:ilvl="0" w:tplc="E30AB650">
      <w:start w:val="1"/>
      <w:numFmt w:val="bullet"/>
      <w:lvlText w:val="•"/>
      <w:lvlJc w:val="left"/>
      <w:pPr>
        <w:tabs>
          <w:tab w:val="num" w:pos="720"/>
        </w:tabs>
        <w:ind w:left="720" w:hanging="360"/>
      </w:pPr>
      <w:rPr>
        <w:rFonts w:ascii="Arial" w:hAnsi="Arial" w:hint="default"/>
      </w:rPr>
    </w:lvl>
    <w:lvl w:ilvl="1" w:tplc="A63022B4" w:tentative="1">
      <w:start w:val="1"/>
      <w:numFmt w:val="bullet"/>
      <w:lvlText w:val="•"/>
      <w:lvlJc w:val="left"/>
      <w:pPr>
        <w:tabs>
          <w:tab w:val="num" w:pos="1440"/>
        </w:tabs>
        <w:ind w:left="1440" w:hanging="360"/>
      </w:pPr>
      <w:rPr>
        <w:rFonts w:ascii="Arial" w:hAnsi="Arial" w:hint="default"/>
      </w:rPr>
    </w:lvl>
    <w:lvl w:ilvl="2" w:tplc="9502D566" w:tentative="1">
      <w:start w:val="1"/>
      <w:numFmt w:val="bullet"/>
      <w:lvlText w:val="•"/>
      <w:lvlJc w:val="left"/>
      <w:pPr>
        <w:tabs>
          <w:tab w:val="num" w:pos="2160"/>
        </w:tabs>
        <w:ind w:left="2160" w:hanging="360"/>
      </w:pPr>
      <w:rPr>
        <w:rFonts w:ascii="Arial" w:hAnsi="Arial" w:hint="default"/>
      </w:rPr>
    </w:lvl>
    <w:lvl w:ilvl="3" w:tplc="36E42CAE" w:tentative="1">
      <w:start w:val="1"/>
      <w:numFmt w:val="bullet"/>
      <w:lvlText w:val="•"/>
      <w:lvlJc w:val="left"/>
      <w:pPr>
        <w:tabs>
          <w:tab w:val="num" w:pos="2880"/>
        </w:tabs>
        <w:ind w:left="2880" w:hanging="360"/>
      </w:pPr>
      <w:rPr>
        <w:rFonts w:ascii="Arial" w:hAnsi="Arial" w:hint="default"/>
      </w:rPr>
    </w:lvl>
    <w:lvl w:ilvl="4" w:tplc="9870A534" w:tentative="1">
      <w:start w:val="1"/>
      <w:numFmt w:val="bullet"/>
      <w:lvlText w:val="•"/>
      <w:lvlJc w:val="left"/>
      <w:pPr>
        <w:tabs>
          <w:tab w:val="num" w:pos="3600"/>
        </w:tabs>
        <w:ind w:left="3600" w:hanging="360"/>
      </w:pPr>
      <w:rPr>
        <w:rFonts w:ascii="Arial" w:hAnsi="Arial" w:hint="default"/>
      </w:rPr>
    </w:lvl>
    <w:lvl w:ilvl="5" w:tplc="2E829804" w:tentative="1">
      <w:start w:val="1"/>
      <w:numFmt w:val="bullet"/>
      <w:lvlText w:val="•"/>
      <w:lvlJc w:val="left"/>
      <w:pPr>
        <w:tabs>
          <w:tab w:val="num" w:pos="4320"/>
        </w:tabs>
        <w:ind w:left="4320" w:hanging="360"/>
      </w:pPr>
      <w:rPr>
        <w:rFonts w:ascii="Arial" w:hAnsi="Arial" w:hint="default"/>
      </w:rPr>
    </w:lvl>
    <w:lvl w:ilvl="6" w:tplc="510830B2" w:tentative="1">
      <w:start w:val="1"/>
      <w:numFmt w:val="bullet"/>
      <w:lvlText w:val="•"/>
      <w:lvlJc w:val="left"/>
      <w:pPr>
        <w:tabs>
          <w:tab w:val="num" w:pos="5040"/>
        </w:tabs>
        <w:ind w:left="5040" w:hanging="360"/>
      </w:pPr>
      <w:rPr>
        <w:rFonts w:ascii="Arial" w:hAnsi="Arial" w:hint="default"/>
      </w:rPr>
    </w:lvl>
    <w:lvl w:ilvl="7" w:tplc="6C9AD6D2" w:tentative="1">
      <w:start w:val="1"/>
      <w:numFmt w:val="bullet"/>
      <w:lvlText w:val="•"/>
      <w:lvlJc w:val="left"/>
      <w:pPr>
        <w:tabs>
          <w:tab w:val="num" w:pos="5760"/>
        </w:tabs>
        <w:ind w:left="5760" w:hanging="360"/>
      </w:pPr>
      <w:rPr>
        <w:rFonts w:ascii="Arial" w:hAnsi="Arial" w:hint="default"/>
      </w:rPr>
    </w:lvl>
    <w:lvl w:ilvl="8" w:tplc="DA08F78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67B67B52"/>
    <w:multiLevelType w:val="hybridMultilevel"/>
    <w:tmpl w:val="B3F06B62"/>
    <w:lvl w:ilvl="0" w:tplc="23144236">
      <w:start w:val="1"/>
      <w:numFmt w:val="bullet"/>
      <w:lvlText w:val=""/>
      <w:lvlJc w:val="left"/>
      <w:pPr>
        <w:ind w:left="360" w:hanging="360"/>
      </w:pPr>
      <w:rPr>
        <w:rFonts w:ascii="Symbol" w:hAnsi="Symbol" w:hint="default"/>
      </w:rPr>
    </w:lvl>
    <w:lvl w:ilvl="1" w:tplc="8A685772" w:tentative="1">
      <w:start w:val="1"/>
      <w:numFmt w:val="bullet"/>
      <w:lvlText w:val="o"/>
      <w:lvlJc w:val="left"/>
      <w:pPr>
        <w:ind w:left="1080" w:hanging="360"/>
      </w:pPr>
      <w:rPr>
        <w:rFonts w:ascii="Courier New" w:hAnsi="Courier New" w:cs="Courier New" w:hint="default"/>
      </w:rPr>
    </w:lvl>
    <w:lvl w:ilvl="2" w:tplc="47B8E2C2" w:tentative="1">
      <w:start w:val="1"/>
      <w:numFmt w:val="bullet"/>
      <w:lvlText w:val=""/>
      <w:lvlJc w:val="left"/>
      <w:pPr>
        <w:ind w:left="1800" w:hanging="360"/>
      </w:pPr>
      <w:rPr>
        <w:rFonts w:ascii="Wingdings" w:hAnsi="Wingdings" w:hint="default"/>
      </w:rPr>
    </w:lvl>
    <w:lvl w:ilvl="3" w:tplc="F2E27342" w:tentative="1">
      <w:start w:val="1"/>
      <w:numFmt w:val="bullet"/>
      <w:lvlText w:val=""/>
      <w:lvlJc w:val="left"/>
      <w:pPr>
        <w:ind w:left="2520" w:hanging="360"/>
      </w:pPr>
      <w:rPr>
        <w:rFonts w:ascii="Symbol" w:hAnsi="Symbol" w:hint="default"/>
      </w:rPr>
    </w:lvl>
    <w:lvl w:ilvl="4" w:tplc="1A4AD142" w:tentative="1">
      <w:start w:val="1"/>
      <w:numFmt w:val="bullet"/>
      <w:lvlText w:val="o"/>
      <w:lvlJc w:val="left"/>
      <w:pPr>
        <w:ind w:left="3240" w:hanging="360"/>
      </w:pPr>
      <w:rPr>
        <w:rFonts w:ascii="Courier New" w:hAnsi="Courier New" w:cs="Courier New" w:hint="default"/>
      </w:rPr>
    </w:lvl>
    <w:lvl w:ilvl="5" w:tplc="8C68FEFC" w:tentative="1">
      <w:start w:val="1"/>
      <w:numFmt w:val="bullet"/>
      <w:lvlText w:val=""/>
      <w:lvlJc w:val="left"/>
      <w:pPr>
        <w:ind w:left="3960" w:hanging="360"/>
      </w:pPr>
      <w:rPr>
        <w:rFonts w:ascii="Wingdings" w:hAnsi="Wingdings" w:hint="default"/>
      </w:rPr>
    </w:lvl>
    <w:lvl w:ilvl="6" w:tplc="B7E2E84A" w:tentative="1">
      <w:start w:val="1"/>
      <w:numFmt w:val="bullet"/>
      <w:lvlText w:val=""/>
      <w:lvlJc w:val="left"/>
      <w:pPr>
        <w:ind w:left="4680" w:hanging="360"/>
      </w:pPr>
      <w:rPr>
        <w:rFonts w:ascii="Symbol" w:hAnsi="Symbol" w:hint="default"/>
      </w:rPr>
    </w:lvl>
    <w:lvl w:ilvl="7" w:tplc="E4DA1862" w:tentative="1">
      <w:start w:val="1"/>
      <w:numFmt w:val="bullet"/>
      <w:lvlText w:val="o"/>
      <w:lvlJc w:val="left"/>
      <w:pPr>
        <w:ind w:left="5400" w:hanging="360"/>
      </w:pPr>
      <w:rPr>
        <w:rFonts w:ascii="Courier New" w:hAnsi="Courier New" w:cs="Courier New" w:hint="default"/>
      </w:rPr>
    </w:lvl>
    <w:lvl w:ilvl="8" w:tplc="A9EC4898" w:tentative="1">
      <w:start w:val="1"/>
      <w:numFmt w:val="bullet"/>
      <w:lvlText w:val=""/>
      <w:lvlJc w:val="left"/>
      <w:pPr>
        <w:ind w:left="6120" w:hanging="360"/>
      </w:pPr>
      <w:rPr>
        <w:rFonts w:ascii="Wingdings" w:hAnsi="Wingdings" w:hint="default"/>
      </w:rPr>
    </w:lvl>
  </w:abstractNum>
  <w:abstractNum w:abstractNumId="104" w15:restartNumberingAfterBreak="0">
    <w:nsid w:val="686834F0"/>
    <w:multiLevelType w:val="hybridMultilevel"/>
    <w:tmpl w:val="3D6CC112"/>
    <w:lvl w:ilvl="0" w:tplc="87E03312">
      <w:start w:val="1"/>
      <w:numFmt w:val="bullet"/>
      <w:lvlText w:val=""/>
      <w:lvlJc w:val="left"/>
      <w:pPr>
        <w:ind w:left="720" w:hanging="360"/>
      </w:pPr>
      <w:rPr>
        <w:rFonts w:ascii="Symbol" w:hAnsi="Symbol" w:hint="default"/>
      </w:rPr>
    </w:lvl>
    <w:lvl w:ilvl="1" w:tplc="9EC46C32">
      <w:start w:val="1"/>
      <w:numFmt w:val="bullet"/>
      <w:lvlText w:val="o"/>
      <w:lvlJc w:val="left"/>
      <w:pPr>
        <w:ind w:left="1440" w:hanging="360"/>
      </w:pPr>
      <w:rPr>
        <w:rFonts w:ascii="Courier New" w:hAnsi="Courier New" w:cs="Courier New" w:hint="default"/>
      </w:rPr>
    </w:lvl>
    <w:lvl w:ilvl="2" w:tplc="46269CC0" w:tentative="1">
      <w:start w:val="1"/>
      <w:numFmt w:val="bullet"/>
      <w:lvlText w:val=""/>
      <w:lvlJc w:val="left"/>
      <w:pPr>
        <w:ind w:left="2160" w:hanging="360"/>
      </w:pPr>
      <w:rPr>
        <w:rFonts w:ascii="Wingdings" w:hAnsi="Wingdings" w:hint="default"/>
      </w:rPr>
    </w:lvl>
    <w:lvl w:ilvl="3" w:tplc="0046FA58" w:tentative="1">
      <w:start w:val="1"/>
      <w:numFmt w:val="bullet"/>
      <w:lvlText w:val=""/>
      <w:lvlJc w:val="left"/>
      <w:pPr>
        <w:ind w:left="2880" w:hanging="360"/>
      </w:pPr>
      <w:rPr>
        <w:rFonts w:ascii="Symbol" w:hAnsi="Symbol" w:hint="default"/>
      </w:rPr>
    </w:lvl>
    <w:lvl w:ilvl="4" w:tplc="CE089A84" w:tentative="1">
      <w:start w:val="1"/>
      <w:numFmt w:val="bullet"/>
      <w:lvlText w:val="o"/>
      <w:lvlJc w:val="left"/>
      <w:pPr>
        <w:ind w:left="3600" w:hanging="360"/>
      </w:pPr>
      <w:rPr>
        <w:rFonts w:ascii="Courier New" w:hAnsi="Courier New" w:cs="Courier New" w:hint="default"/>
      </w:rPr>
    </w:lvl>
    <w:lvl w:ilvl="5" w:tplc="2070E6FE" w:tentative="1">
      <w:start w:val="1"/>
      <w:numFmt w:val="bullet"/>
      <w:lvlText w:val=""/>
      <w:lvlJc w:val="left"/>
      <w:pPr>
        <w:ind w:left="4320" w:hanging="360"/>
      </w:pPr>
      <w:rPr>
        <w:rFonts w:ascii="Wingdings" w:hAnsi="Wingdings" w:hint="default"/>
      </w:rPr>
    </w:lvl>
    <w:lvl w:ilvl="6" w:tplc="4954A4B6" w:tentative="1">
      <w:start w:val="1"/>
      <w:numFmt w:val="bullet"/>
      <w:lvlText w:val=""/>
      <w:lvlJc w:val="left"/>
      <w:pPr>
        <w:ind w:left="5040" w:hanging="360"/>
      </w:pPr>
      <w:rPr>
        <w:rFonts w:ascii="Symbol" w:hAnsi="Symbol" w:hint="default"/>
      </w:rPr>
    </w:lvl>
    <w:lvl w:ilvl="7" w:tplc="5A88836C" w:tentative="1">
      <w:start w:val="1"/>
      <w:numFmt w:val="bullet"/>
      <w:lvlText w:val="o"/>
      <w:lvlJc w:val="left"/>
      <w:pPr>
        <w:ind w:left="5760" w:hanging="360"/>
      </w:pPr>
      <w:rPr>
        <w:rFonts w:ascii="Courier New" w:hAnsi="Courier New" w:cs="Courier New" w:hint="default"/>
      </w:rPr>
    </w:lvl>
    <w:lvl w:ilvl="8" w:tplc="3738CDD2" w:tentative="1">
      <w:start w:val="1"/>
      <w:numFmt w:val="bullet"/>
      <w:lvlText w:val=""/>
      <w:lvlJc w:val="left"/>
      <w:pPr>
        <w:ind w:left="6480" w:hanging="360"/>
      </w:pPr>
      <w:rPr>
        <w:rFonts w:ascii="Wingdings" w:hAnsi="Wingdings" w:hint="default"/>
      </w:rPr>
    </w:lvl>
  </w:abstractNum>
  <w:abstractNum w:abstractNumId="105" w15:restartNumberingAfterBreak="0">
    <w:nsid w:val="69761ADC"/>
    <w:multiLevelType w:val="hybridMultilevel"/>
    <w:tmpl w:val="30C0C394"/>
    <w:lvl w:ilvl="0" w:tplc="00B439CA">
      <w:start w:val="1"/>
      <w:numFmt w:val="bullet"/>
      <w:lvlText w:val="●"/>
      <w:lvlJc w:val="left"/>
      <w:pPr>
        <w:tabs>
          <w:tab w:val="num" w:pos="720"/>
        </w:tabs>
        <w:ind w:left="720" w:hanging="360"/>
      </w:pPr>
      <w:rPr>
        <w:rFonts w:ascii="Times New Roman" w:hAnsi="Times New Roman" w:hint="default"/>
      </w:rPr>
    </w:lvl>
    <w:lvl w:ilvl="1" w:tplc="596C2060" w:tentative="1">
      <w:start w:val="1"/>
      <w:numFmt w:val="bullet"/>
      <w:lvlText w:val="●"/>
      <w:lvlJc w:val="left"/>
      <w:pPr>
        <w:tabs>
          <w:tab w:val="num" w:pos="1440"/>
        </w:tabs>
        <w:ind w:left="1440" w:hanging="360"/>
      </w:pPr>
      <w:rPr>
        <w:rFonts w:ascii="Times New Roman" w:hAnsi="Times New Roman" w:hint="default"/>
      </w:rPr>
    </w:lvl>
    <w:lvl w:ilvl="2" w:tplc="4EB290F0" w:tentative="1">
      <w:start w:val="1"/>
      <w:numFmt w:val="bullet"/>
      <w:lvlText w:val="●"/>
      <w:lvlJc w:val="left"/>
      <w:pPr>
        <w:tabs>
          <w:tab w:val="num" w:pos="2160"/>
        </w:tabs>
        <w:ind w:left="2160" w:hanging="360"/>
      </w:pPr>
      <w:rPr>
        <w:rFonts w:ascii="Times New Roman" w:hAnsi="Times New Roman" w:hint="default"/>
      </w:rPr>
    </w:lvl>
    <w:lvl w:ilvl="3" w:tplc="DC367E54" w:tentative="1">
      <w:start w:val="1"/>
      <w:numFmt w:val="bullet"/>
      <w:lvlText w:val="●"/>
      <w:lvlJc w:val="left"/>
      <w:pPr>
        <w:tabs>
          <w:tab w:val="num" w:pos="2880"/>
        </w:tabs>
        <w:ind w:left="2880" w:hanging="360"/>
      </w:pPr>
      <w:rPr>
        <w:rFonts w:ascii="Times New Roman" w:hAnsi="Times New Roman" w:hint="default"/>
      </w:rPr>
    </w:lvl>
    <w:lvl w:ilvl="4" w:tplc="D3EC9722" w:tentative="1">
      <w:start w:val="1"/>
      <w:numFmt w:val="bullet"/>
      <w:lvlText w:val="●"/>
      <w:lvlJc w:val="left"/>
      <w:pPr>
        <w:tabs>
          <w:tab w:val="num" w:pos="3600"/>
        </w:tabs>
        <w:ind w:left="3600" w:hanging="360"/>
      </w:pPr>
      <w:rPr>
        <w:rFonts w:ascii="Times New Roman" w:hAnsi="Times New Roman" w:hint="default"/>
      </w:rPr>
    </w:lvl>
    <w:lvl w:ilvl="5" w:tplc="84E0E390" w:tentative="1">
      <w:start w:val="1"/>
      <w:numFmt w:val="bullet"/>
      <w:lvlText w:val="●"/>
      <w:lvlJc w:val="left"/>
      <w:pPr>
        <w:tabs>
          <w:tab w:val="num" w:pos="4320"/>
        </w:tabs>
        <w:ind w:left="4320" w:hanging="360"/>
      </w:pPr>
      <w:rPr>
        <w:rFonts w:ascii="Times New Roman" w:hAnsi="Times New Roman" w:hint="default"/>
      </w:rPr>
    </w:lvl>
    <w:lvl w:ilvl="6" w:tplc="96DC0AAA" w:tentative="1">
      <w:start w:val="1"/>
      <w:numFmt w:val="bullet"/>
      <w:lvlText w:val="●"/>
      <w:lvlJc w:val="left"/>
      <w:pPr>
        <w:tabs>
          <w:tab w:val="num" w:pos="5040"/>
        </w:tabs>
        <w:ind w:left="5040" w:hanging="360"/>
      </w:pPr>
      <w:rPr>
        <w:rFonts w:ascii="Times New Roman" w:hAnsi="Times New Roman" w:hint="default"/>
      </w:rPr>
    </w:lvl>
    <w:lvl w:ilvl="7" w:tplc="A05C8A20" w:tentative="1">
      <w:start w:val="1"/>
      <w:numFmt w:val="bullet"/>
      <w:lvlText w:val="●"/>
      <w:lvlJc w:val="left"/>
      <w:pPr>
        <w:tabs>
          <w:tab w:val="num" w:pos="5760"/>
        </w:tabs>
        <w:ind w:left="5760" w:hanging="360"/>
      </w:pPr>
      <w:rPr>
        <w:rFonts w:ascii="Times New Roman" w:hAnsi="Times New Roman" w:hint="default"/>
      </w:rPr>
    </w:lvl>
    <w:lvl w:ilvl="8" w:tplc="8698060C"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6B3179CA"/>
    <w:multiLevelType w:val="hybridMultilevel"/>
    <w:tmpl w:val="0B10C124"/>
    <w:lvl w:ilvl="0" w:tplc="F460D1FC">
      <w:start w:val="1"/>
      <w:numFmt w:val="bullet"/>
      <w:lvlText w:val="•"/>
      <w:lvlJc w:val="left"/>
      <w:pPr>
        <w:tabs>
          <w:tab w:val="num" w:pos="720"/>
        </w:tabs>
        <w:ind w:left="720" w:hanging="360"/>
      </w:pPr>
      <w:rPr>
        <w:rFonts w:ascii="Arial" w:hAnsi="Arial" w:hint="default"/>
      </w:rPr>
    </w:lvl>
    <w:lvl w:ilvl="1" w:tplc="44003538" w:tentative="1">
      <w:start w:val="1"/>
      <w:numFmt w:val="bullet"/>
      <w:lvlText w:val="•"/>
      <w:lvlJc w:val="left"/>
      <w:pPr>
        <w:tabs>
          <w:tab w:val="num" w:pos="1440"/>
        </w:tabs>
        <w:ind w:left="1440" w:hanging="360"/>
      </w:pPr>
      <w:rPr>
        <w:rFonts w:ascii="Arial" w:hAnsi="Arial" w:hint="default"/>
      </w:rPr>
    </w:lvl>
    <w:lvl w:ilvl="2" w:tplc="023041DC" w:tentative="1">
      <w:start w:val="1"/>
      <w:numFmt w:val="bullet"/>
      <w:lvlText w:val="•"/>
      <w:lvlJc w:val="left"/>
      <w:pPr>
        <w:tabs>
          <w:tab w:val="num" w:pos="2160"/>
        </w:tabs>
        <w:ind w:left="2160" w:hanging="360"/>
      </w:pPr>
      <w:rPr>
        <w:rFonts w:ascii="Arial" w:hAnsi="Arial" w:hint="default"/>
      </w:rPr>
    </w:lvl>
    <w:lvl w:ilvl="3" w:tplc="11FC4916" w:tentative="1">
      <w:start w:val="1"/>
      <w:numFmt w:val="bullet"/>
      <w:lvlText w:val="•"/>
      <w:lvlJc w:val="left"/>
      <w:pPr>
        <w:tabs>
          <w:tab w:val="num" w:pos="2880"/>
        </w:tabs>
        <w:ind w:left="2880" w:hanging="360"/>
      </w:pPr>
      <w:rPr>
        <w:rFonts w:ascii="Arial" w:hAnsi="Arial" w:hint="default"/>
      </w:rPr>
    </w:lvl>
    <w:lvl w:ilvl="4" w:tplc="3A4E5556" w:tentative="1">
      <w:start w:val="1"/>
      <w:numFmt w:val="bullet"/>
      <w:lvlText w:val="•"/>
      <w:lvlJc w:val="left"/>
      <w:pPr>
        <w:tabs>
          <w:tab w:val="num" w:pos="3600"/>
        </w:tabs>
        <w:ind w:left="3600" w:hanging="360"/>
      </w:pPr>
      <w:rPr>
        <w:rFonts w:ascii="Arial" w:hAnsi="Arial" w:hint="default"/>
      </w:rPr>
    </w:lvl>
    <w:lvl w:ilvl="5" w:tplc="1BD042DA" w:tentative="1">
      <w:start w:val="1"/>
      <w:numFmt w:val="bullet"/>
      <w:lvlText w:val="•"/>
      <w:lvlJc w:val="left"/>
      <w:pPr>
        <w:tabs>
          <w:tab w:val="num" w:pos="4320"/>
        </w:tabs>
        <w:ind w:left="4320" w:hanging="360"/>
      </w:pPr>
      <w:rPr>
        <w:rFonts w:ascii="Arial" w:hAnsi="Arial" w:hint="default"/>
      </w:rPr>
    </w:lvl>
    <w:lvl w:ilvl="6" w:tplc="2FDA4366" w:tentative="1">
      <w:start w:val="1"/>
      <w:numFmt w:val="bullet"/>
      <w:lvlText w:val="•"/>
      <w:lvlJc w:val="left"/>
      <w:pPr>
        <w:tabs>
          <w:tab w:val="num" w:pos="5040"/>
        </w:tabs>
        <w:ind w:left="5040" w:hanging="360"/>
      </w:pPr>
      <w:rPr>
        <w:rFonts w:ascii="Arial" w:hAnsi="Arial" w:hint="default"/>
      </w:rPr>
    </w:lvl>
    <w:lvl w:ilvl="7" w:tplc="0BC018F0" w:tentative="1">
      <w:start w:val="1"/>
      <w:numFmt w:val="bullet"/>
      <w:lvlText w:val="•"/>
      <w:lvlJc w:val="left"/>
      <w:pPr>
        <w:tabs>
          <w:tab w:val="num" w:pos="5760"/>
        </w:tabs>
        <w:ind w:left="5760" w:hanging="360"/>
      </w:pPr>
      <w:rPr>
        <w:rFonts w:ascii="Arial" w:hAnsi="Arial" w:hint="default"/>
      </w:rPr>
    </w:lvl>
    <w:lvl w:ilvl="8" w:tplc="F260F20C"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6B5740E5"/>
    <w:multiLevelType w:val="hybridMultilevel"/>
    <w:tmpl w:val="A17C981C"/>
    <w:lvl w:ilvl="0" w:tplc="7E447A7C">
      <w:start w:val="1"/>
      <w:numFmt w:val="bullet"/>
      <w:lvlText w:val=""/>
      <w:lvlJc w:val="left"/>
      <w:pPr>
        <w:ind w:left="720" w:hanging="360"/>
      </w:pPr>
      <w:rPr>
        <w:rFonts w:ascii="Symbol" w:hAnsi="Symbol" w:hint="default"/>
        <w:color w:val="auto"/>
      </w:rPr>
    </w:lvl>
    <w:lvl w:ilvl="1" w:tplc="6D584AD0" w:tentative="1">
      <w:start w:val="1"/>
      <w:numFmt w:val="bullet"/>
      <w:lvlText w:val="o"/>
      <w:lvlJc w:val="left"/>
      <w:pPr>
        <w:ind w:left="1440" w:hanging="360"/>
      </w:pPr>
      <w:rPr>
        <w:rFonts w:ascii="Courier New" w:hAnsi="Courier New" w:cs="Courier New" w:hint="default"/>
      </w:rPr>
    </w:lvl>
    <w:lvl w:ilvl="2" w:tplc="8BEEA966" w:tentative="1">
      <w:start w:val="1"/>
      <w:numFmt w:val="bullet"/>
      <w:lvlText w:val=""/>
      <w:lvlJc w:val="left"/>
      <w:pPr>
        <w:ind w:left="2160" w:hanging="360"/>
      </w:pPr>
      <w:rPr>
        <w:rFonts w:ascii="Wingdings" w:hAnsi="Wingdings" w:hint="default"/>
      </w:rPr>
    </w:lvl>
    <w:lvl w:ilvl="3" w:tplc="60726014" w:tentative="1">
      <w:start w:val="1"/>
      <w:numFmt w:val="bullet"/>
      <w:lvlText w:val=""/>
      <w:lvlJc w:val="left"/>
      <w:pPr>
        <w:ind w:left="2880" w:hanging="360"/>
      </w:pPr>
      <w:rPr>
        <w:rFonts w:ascii="Symbol" w:hAnsi="Symbol" w:hint="default"/>
      </w:rPr>
    </w:lvl>
    <w:lvl w:ilvl="4" w:tplc="37947978" w:tentative="1">
      <w:start w:val="1"/>
      <w:numFmt w:val="bullet"/>
      <w:lvlText w:val="o"/>
      <w:lvlJc w:val="left"/>
      <w:pPr>
        <w:ind w:left="3600" w:hanging="360"/>
      </w:pPr>
      <w:rPr>
        <w:rFonts w:ascii="Courier New" w:hAnsi="Courier New" w:cs="Courier New" w:hint="default"/>
      </w:rPr>
    </w:lvl>
    <w:lvl w:ilvl="5" w:tplc="4D82CED0" w:tentative="1">
      <w:start w:val="1"/>
      <w:numFmt w:val="bullet"/>
      <w:lvlText w:val=""/>
      <w:lvlJc w:val="left"/>
      <w:pPr>
        <w:ind w:left="4320" w:hanging="360"/>
      </w:pPr>
      <w:rPr>
        <w:rFonts w:ascii="Wingdings" w:hAnsi="Wingdings" w:hint="default"/>
      </w:rPr>
    </w:lvl>
    <w:lvl w:ilvl="6" w:tplc="A4C6D6B4" w:tentative="1">
      <w:start w:val="1"/>
      <w:numFmt w:val="bullet"/>
      <w:lvlText w:val=""/>
      <w:lvlJc w:val="left"/>
      <w:pPr>
        <w:ind w:left="5040" w:hanging="360"/>
      </w:pPr>
      <w:rPr>
        <w:rFonts w:ascii="Symbol" w:hAnsi="Symbol" w:hint="default"/>
      </w:rPr>
    </w:lvl>
    <w:lvl w:ilvl="7" w:tplc="522E3BA2" w:tentative="1">
      <w:start w:val="1"/>
      <w:numFmt w:val="bullet"/>
      <w:lvlText w:val="o"/>
      <w:lvlJc w:val="left"/>
      <w:pPr>
        <w:ind w:left="5760" w:hanging="360"/>
      </w:pPr>
      <w:rPr>
        <w:rFonts w:ascii="Courier New" w:hAnsi="Courier New" w:cs="Courier New" w:hint="default"/>
      </w:rPr>
    </w:lvl>
    <w:lvl w:ilvl="8" w:tplc="318A02AA" w:tentative="1">
      <w:start w:val="1"/>
      <w:numFmt w:val="bullet"/>
      <w:lvlText w:val=""/>
      <w:lvlJc w:val="left"/>
      <w:pPr>
        <w:ind w:left="6480" w:hanging="360"/>
      </w:pPr>
      <w:rPr>
        <w:rFonts w:ascii="Wingdings" w:hAnsi="Wingdings" w:hint="default"/>
      </w:rPr>
    </w:lvl>
  </w:abstractNum>
  <w:abstractNum w:abstractNumId="108" w15:restartNumberingAfterBreak="0">
    <w:nsid w:val="6B991604"/>
    <w:multiLevelType w:val="hybridMultilevel"/>
    <w:tmpl w:val="BD588E3A"/>
    <w:lvl w:ilvl="0" w:tplc="20E4399E">
      <w:start w:val="1"/>
      <w:numFmt w:val="bullet"/>
      <w:lvlText w:val="●"/>
      <w:lvlJc w:val="left"/>
      <w:pPr>
        <w:tabs>
          <w:tab w:val="num" w:pos="720"/>
        </w:tabs>
        <w:ind w:left="720" w:hanging="360"/>
      </w:pPr>
      <w:rPr>
        <w:rFonts w:ascii="Montserrat" w:hAnsi="Montserrat" w:hint="default"/>
      </w:rPr>
    </w:lvl>
    <w:lvl w:ilvl="1" w:tplc="AF2A59DC" w:tentative="1">
      <w:start w:val="1"/>
      <w:numFmt w:val="bullet"/>
      <w:lvlText w:val="●"/>
      <w:lvlJc w:val="left"/>
      <w:pPr>
        <w:tabs>
          <w:tab w:val="num" w:pos="1440"/>
        </w:tabs>
        <w:ind w:left="1440" w:hanging="360"/>
      </w:pPr>
      <w:rPr>
        <w:rFonts w:ascii="Montserrat" w:hAnsi="Montserrat" w:hint="default"/>
      </w:rPr>
    </w:lvl>
    <w:lvl w:ilvl="2" w:tplc="B7B8AB5C" w:tentative="1">
      <w:start w:val="1"/>
      <w:numFmt w:val="bullet"/>
      <w:lvlText w:val="●"/>
      <w:lvlJc w:val="left"/>
      <w:pPr>
        <w:tabs>
          <w:tab w:val="num" w:pos="2160"/>
        </w:tabs>
        <w:ind w:left="2160" w:hanging="360"/>
      </w:pPr>
      <w:rPr>
        <w:rFonts w:ascii="Montserrat" w:hAnsi="Montserrat" w:hint="default"/>
      </w:rPr>
    </w:lvl>
    <w:lvl w:ilvl="3" w:tplc="67408CE0" w:tentative="1">
      <w:start w:val="1"/>
      <w:numFmt w:val="bullet"/>
      <w:lvlText w:val="●"/>
      <w:lvlJc w:val="left"/>
      <w:pPr>
        <w:tabs>
          <w:tab w:val="num" w:pos="2880"/>
        </w:tabs>
        <w:ind w:left="2880" w:hanging="360"/>
      </w:pPr>
      <w:rPr>
        <w:rFonts w:ascii="Montserrat" w:hAnsi="Montserrat" w:hint="default"/>
      </w:rPr>
    </w:lvl>
    <w:lvl w:ilvl="4" w:tplc="D6F2C112" w:tentative="1">
      <w:start w:val="1"/>
      <w:numFmt w:val="bullet"/>
      <w:lvlText w:val="●"/>
      <w:lvlJc w:val="left"/>
      <w:pPr>
        <w:tabs>
          <w:tab w:val="num" w:pos="3600"/>
        </w:tabs>
        <w:ind w:left="3600" w:hanging="360"/>
      </w:pPr>
      <w:rPr>
        <w:rFonts w:ascii="Montserrat" w:hAnsi="Montserrat" w:hint="default"/>
      </w:rPr>
    </w:lvl>
    <w:lvl w:ilvl="5" w:tplc="85F22852" w:tentative="1">
      <w:start w:val="1"/>
      <w:numFmt w:val="bullet"/>
      <w:lvlText w:val="●"/>
      <w:lvlJc w:val="left"/>
      <w:pPr>
        <w:tabs>
          <w:tab w:val="num" w:pos="4320"/>
        </w:tabs>
        <w:ind w:left="4320" w:hanging="360"/>
      </w:pPr>
      <w:rPr>
        <w:rFonts w:ascii="Montserrat" w:hAnsi="Montserrat" w:hint="default"/>
      </w:rPr>
    </w:lvl>
    <w:lvl w:ilvl="6" w:tplc="540EF6A8" w:tentative="1">
      <w:start w:val="1"/>
      <w:numFmt w:val="bullet"/>
      <w:lvlText w:val="●"/>
      <w:lvlJc w:val="left"/>
      <w:pPr>
        <w:tabs>
          <w:tab w:val="num" w:pos="5040"/>
        </w:tabs>
        <w:ind w:left="5040" w:hanging="360"/>
      </w:pPr>
      <w:rPr>
        <w:rFonts w:ascii="Montserrat" w:hAnsi="Montserrat" w:hint="default"/>
      </w:rPr>
    </w:lvl>
    <w:lvl w:ilvl="7" w:tplc="27AC340C" w:tentative="1">
      <w:start w:val="1"/>
      <w:numFmt w:val="bullet"/>
      <w:lvlText w:val="●"/>
      <w:lvlJc w:val="left"/>
      <w:pPr>
        <w:tabs>
          <w:tab w:val="num" w:pos="5760"/>
        </w:tabs>
        <w:ind w:left="5760" w:hanging="360"/>
      </w:pPr>
      <w:rPr>
        <w:rFonts w:ascii="Montserrat" w:hAnsi="Montserrat" w:hint="default"/>
      </w:rPr>
    </w:lvl>
    <w:lvl w:ilvl="8" w:tplc="17E2BEDE" w:tentative="1">
      <w:start w:val="1"/>
      <w:numFmt w:val="bullet"/>
      <w:lvlText w:val="●"/>
      <w:lvlJc w:val="left"/>
      <w:pPr>
        <w:tabs>
          <w:tab w:val="num" w:pos="6480"/>
        </w:tabs>
        <w:ind w:left="6480" w:hanging="360"/>
      </w:pPr>
      <w:rPr>
        <w:rFonts w:ascii="Montserrat" w:hAnsi="Montserrat" w:hint="default"/>
      </w:rPr>
    </w:lvl>
  </w:abstractNum>
  <w:abstractNum w:abstractNumId="109" w15:restartNumberingAfterBreak="0">
    <w:nsid w:val="6C1D757F"/>
    <w:multiLevelType w:val="hybridMultilevel"/>
    <w:tmpl w:val="EEBE888C"/>
    <w:lvl w:ilvl="0" w:tplc="633C652A">
      <w:start w:val="1"/>
      <w:numFmt w:val="bullet"/>
      <w:lvlText w:val="●"/>
      <w:lvlJc w:val="left"/>
      <w:pPr>
        <w:tabs>
          <w:tab w:val="num" w:pos="720"/>
        </w:tabs>
        <w:ind w:left="720" w:hanging="360"/>
      </w:pPr>
      <w:rPr>
        <w:rFonts w:ascii="Montserrat" w:hAnsi="Montserrat" w:hint="default"/>
      </w:rPr>
    </w:lvl>
    <w:lvl w:ilvl="1" w:tplc="53B0E48A">
      <w:numFmt w:val="bullet"/>
      <w:lvlText w:val="○"/>
      <w:lvlJc w:val="left"/>
      <w:pPr>
        <w:tabs>
          <w:tab w:val="num" w:pos="1440"/>
        </w:tabs>
        <w:ind w:left="1440" w:hanging="360"/>
      </w:pPr>
      <w:rPr>
        <w:rFonts w:ascii="Montserrat" w:hAnsi="Montserrat" w:hint="default"/>
      </w:rPr>
    </w:lvl>
    <w:lvl w:ilvl="2" w:tplc="4852D702" w:tentative="1">
      <w:start w:val="1"/>
      <w:numFmt w:val="bullet"/>
      <w:lvlText w:val="●"/>
      <w:lvlJc w:val="left"/>
      <w:pPr>
        <w:tabs>
          <w:tab w:val="num" w:pos="2160"/>
        </w:tabs>
        <w:ind w:left="2160" w:hanging="360"/>
      </w:pPr>
      <w:rPr>
        <w:rFonts w:ascii="Montserrat" w:hAnsi="Montserrat" w:hint="default"/>
      </w:rPr>
    </w:lvl>
    <w:lvl w:ilvl="3" w:tplc="EC30B32C" w:tentative="1">
      <w:start w:val="1"/>
      <w:numFmt w:val="bullet"/>
      <w:lvlText w:val="●"/>
      <w:lvlJc w:val="left"/>
      <w:pPr>
        <w:tabs>
          <w:tab w:val="num" w:pos="2880"/>
        </w:tabs>
        <w:ind w:left="2880" w:hanging="360"/>
      </w:pPr>
      <w:rPr>
        <w:rFonts w:ascii="Montserrat" w:hAnsi="Montserrat" w:hint="default"/>
      </w:rPr>
    </w:lvl>
    <w:lvl w:ilvl="4" w:tplc="107CDC96" w:tentative="1">
      <w:start w:val="1"/>
      <w:numFmt w:val="bullet"/>
      <w:lvlText w:val="●"/>
      <w:lvlJc w:val="left"/>
      <w:pPr>
        <w:tabs>
          <w:tab w:val="num" w:pos="3600"/>
        </w:tabs>
        <w:ind w:left="3600" w:hanging="360"/>
      </w:pPr>
      <w:rPr>
        <w:rFonts w:ascii="Montserrat" w:hAnsi="Montserrat" w:hint="default"/>
      </w:rPr>
    </w:lvl>
    <w:lvl w:ilvl="5" w:tplc="E182CE46" w:tentative="1">
      <w:start w:val="1"/>
      <w:numFmt w:val="bullet"/>
      <w:lvlText w:val="●"/>
      <w:lvlJc w:val="left"/>
      <w:pPr>
        <w:tabs>
          <w:tab w:val="num" w:pos="4320"/>
        </w:tabs>
        <w:ind w:left="4320" w:hanging="360"/>
      </w:pPr>
      <w:rPr>
        <w:rFonts w:ascii="Montserrat" w:hAnsi="Montserrat" w:hint="default"/>
      </w:rPr>
    </w:lvl>
    <w:lvl w:ilvl="6" w:tplc="0BF4EA9E" w:tentative="1">
      <w:start w:val="1"/>
      <w:numFmt w:val="bullet"/>
      <w:lvlText w:val="●"/>
      <w:lvlJc w:val="left"/>
      <w:pPr>
        <w:tabs>
          <w:tab w:val="num" w:pos="5040"/>
        </w:tabs>
        <w:ind w:left="5040" w:hanging="360"/>
      </w:pPr>
      <w:rPr>
        <w:rFonts w:ascii="Montserrat" w:hAnsi="Montserrat" w:hint="default"/>
      </w:rPr>
    </w:lvl>
    <w:lvl w:ilvl="7" w:tplc="46BCFE9E" w:tentative="1">
      <w:start w:val="1"/>
      <w:numFmt w:val="bullet"/>
      <w:lvlText w:val="●"/>
      <w:lvlJc w:val="left"/>
      <w:pPr>
        <w:tabs>
          <w:tab w:val="num" w:pos="5760"/>
        </w:tabs>
        <w:ind w:left="5760" w:hanging="360"/>
      </w:pPr>
      <w:rPr>
        <w:rFonts w:ascii="Montserrat" w:hAnsi="Montserrat" w:hint="default"/>
      </w:rPr>
    </w:lvl>
    <w:lvl w:ilvl="8" w:tplc="B652E748" w:tentative="1">
      <w:start w:val="1"/>
      <w:numFmt w:val="bullet"/>
      <w:lvlText w:val="●"/>
      <w:lvlJc w:val="left"/>
      <w:pPr>
        <w:tabs>
          <w:tab w:val="num" w:pos="6480"/>
        </w:tabs>
        <w:ind w:left="6480" w:hanging="360"/>
      </w:pPr>
      <w:rPr>
        <w:rFonts w:ascii="Montserrat" w:hAnsi="Montserrat" w:hint="default"/>
      </w:rPr>
    </w:lvl>
  </w:abstractNum>
  <w:abstractNum w:abstractNumId="110" w15:restartNumberingAfterBreak="0">
    <w:nsid w:val="6CC10919"/>
    <w:multiLevelType w:val="hybridMultilevel"/>
    <w:tmpl w:val="4AB2E868"/>
    <w:lvl w:ilvl="0" w:tplc="7D88683C">
      <w:start w:val="1"/>
      <w:numFmt w:val="bullet"/>
      <w:lvlText w:val="o"/>
      <w:lvlJc w:val="left"/>
      <w:pPr>
        <w:ind w:left="720" w:hanging="360"/>
      </w:pPr>
      <w:rPr>
        <w:rFonts w:ascii="Courier New" w:hAnsi="Courier New" w:cs="Courier New" w:hint="default"/>
      </w:rPr>
    </w:lvl>
    <w:lvl w:ilvl="1" w:tplc="3BA0BD1A">
      <w:start w:val="1"/>
      <w:numFmt w:val="bullet"/>
      <w:lvlText w:val="o"/>
      <w:lvlJc w:val="left"/>
      <w:pPr>
        <w:ind w:left="1440" w:hanging="360"/>
      </w:pPr>
      <w:rPr>
        <w:rFonts w:ascii="Courier New" w:hAnsi="Courier New" w:cs="Courier New" w:hint="default"/>
      </w:rPr>
    </w:lvl>
    <w:lvl w:ilvl="2" w:tplc="0770CEFA">
      <w:start w:val="1"/>
      <w:numFmt w:val="bullet"/>
      <w:lvlText w:val=""/>
      <w:lvlJc w:val="left"/>
      <w:pPr>
        <w:ind w:left="2160" w:hanging="360"/>
      </w:pPr>
      <w:rPr>
        <w:rFonts w:ascii="Wingdings" w:hAnsi="Wingdings" w:hint="default"/>
      </w:rPr>
    </w:lvl>
    <w:lvl w:ilvl="3" w:tplc="0610167E" w:tentative="1">
      <w:start w:val="1"/>
      <w:numFmt w:val="bullet"/>
      <w:lvlText w:val=""/>
      <w:lvlJc w:val="left"/>
      <w:pPr>
        <w:ind w:left="2880" w:hanging="360"/>
      </w:pPr>
      <w:rPr>
        <w:rFonts w:ascii="Symbol" w:hAnsi="Symbol" w:hint="default"/>
      </w:rPr>
    </w:lvl>
    <w:lvl w:ilvl="4" w:tplc="4C2C9EA8" w:tentative="1">
      <w:start w:val="1"/>
      <w:numFmt w:val="bullet"/>
      <w:lvlText w:val="o"/>
      <w:lvlJc w:val="left"/>
      <w:pPr>
        <w:ind w:left="3600" w:hanging="360"/>
      </w:pPr>
      <w:rPr>
        <w:rFonts w:ascii="Courier New" w:hAnsi="Courier New" w:cs="Courier New" w:hint="default"/>
      </w:rPr>
    </w:lvl>
    <w:lvl w:ilvl="5" w:tplc="1422A33C" w:tentative="1">
      <w:start w:val="1"/>
      <w:numFmt w:val="bullet"/>
      <w:lvlText w:val=""/>
      <w:lvlJc w:val="left"/>
      <w:pPr>
        <w:ind w:left="4320" w:hanging="360"/>
      </w:pPr>
      <w:rPr>
        <w:rFonts w:ascii="Wingdings" w:hAnsi="Wingdings" w:hint="default"/>
      </w:rPr>
    </w:lvl>
    <w:lvl w:ilvl="6" w:tplc="E6FC0E8E" w:tentative="1">
      <w:start w:val="1"/>
      <w:numFmt w:val="bullet"/>
      <w:lvlText w:val=""/>
      <w:lvlJc w:val="left"/>
      <w:pPr>
        <w:ind w:left="5040" w:hanging="360"/>
      </w:pPr>
      <w:rPr>
        <w:rFonts w:ascii="Symbol" w:hAnsi="Symbol" w:hint="default"/>
      </w:rPr>
    </w:lvl>
    <w:lvl w:ilvl="7" w:tplc="9AEE260E" w:tentative="1">
      <w:start w:val="1"/>
      <w:numFmt w:val="bullet"/>
      <w:lvlText w:val="o"/>
      <w:lvlJc w:val="left"/>
      <w:pPr>
        <w:ind w:left="5760" w:hanging="360"/>
      </w:pPr>
      <w:rPr>
        <w:rFonts w:ascii="Courier New" w:hAnsi="Courier New" w:cs="Courier New" w:hint="default"/>
      </w:rPr>
    </w:lvl>
    <w:lvl w:ilvl="8" w:tplc="55B80A28" w:tentative="1">
      <w:start w:val="1"/>
      <w:numFmt w:val="bullet"/>
      <w:lvlText w:val=""/>
      <w:lvlJc w:val="left"/>
      <w:pPr>
        <w:ind w:left="6480" w:hanging="360"/>
      </w:pPr>
      <w:rPr>
        <w:rFonts w:ascii="Wingdings" w:hAnsi="Wingdings" w:hint="default"/>
      </w:rPr>
    </w:lvl>
  </w:abstractNum>
  <w:abstractNum w:abstractNumId="111" w15:restartNumberingAfterBreak="0">
    <w:nsid w:val="6D7A2009"/>
    <w:multiLevelType w:val="hybridMultilevel"/>
    <w:tmpl w:val="85EE8244"/>
    <w:lvl w:ilvl="0" w:tplc="6A687138">
      <w:start w:val="1"/>
      <w:numFmt w:val="bullet"/>
      <w:lvlText w:val=""/>
      <w:lvlJc w:val="left"/>
      <w:pPr>
        <w:ind w:left="720" w:hanging="360"/>
      </w:pPr>
      <w:rPr>
        <w:rFonts w:ascii="Symbol" w:hAnsi="Symbol" w:hint="default"/>
        <w:color w:val="auto"/>
      </w:rPr>
    </w:lvl>
    <w:lvl w:ilvl="1" w:tplc="06AA112E">
      <w:start w:val="1"/>
      <w:numFmt w:val="bullet"/>
      <w:lvlText w:val="o"/>
      <w:lvlJc w:val="left"/>
      <w:pPr>
        <w:ind w:left="1440" w:hanging="360"/>
      </w:pPr>
      <w:rPr>
        <w:rFonts w:ascii="Courier New" w:hAnsi="Courier New" w:cs="Courier New" w:hint="default"/>
      </w:rPr>
    </w:lvl>
    <w:lvl w:ilvl="2" w:tplc="96A019C2" w:tentative="1">
      <w:start w:val="1"/>
      <w:numFmt w:val="bullet"/>
      <w:lvlText w:val=""/>
      <w:lvlJc w:val="left"/>
      <w:pPr>
        <w:ind w:left="2160" w:hanging="360"/>
      </w:pPr>
      <w:rPr>
        <w:rFonts w:ascii="Wingdings" w:hAnsi="Wingdings" w:hint="default"/>
      </w:rPr>
    </w:lvl>
    <w:lvl w:ilvl="3" w:tplc="657CD900" w:tentative="1">
      <w:start w:val="1"/>
      <w:numFmt w:val="bullet"/>
      <w:lvlText w:val=""/>
      <w:lvlJc w:val="left"/>
      <w:pPr>
        <w:ind w:left="2880" w:hanging="360"/>
      </w:pPr>
      <w:rPr>
        <w:rFonts w:ascii="Symbol" w:hAnsi="Symbol" w:hint="default"/>
      </w:rPr>
    </w:lvl>
    <w:lvl w:ilvl="4" w:tplc="701EB290" w:tentative="1">
      <w:start w:val="1"/>
      <w:numFmt w:val="bullet"/>
      <w:lvlText w:val="o"/>
      <w:lvlJc w:val="left"/>
      <w:pPr>
        <w:ind w:left="3600" w:hanging="360"/>
      </w:pPr>
      <w:rPr>
        <w:rFonts w:ascii="Courier New" w:hAnsi="Courier New" w:cs="Courier New" w:hint="default"/>
      </w:rPr>
    </w:lvl>
    <w:lvl w:ilvl="5" w:tplc="C10A1C32" w:tentative="1">
      <w:start w:val="1"/>
      <w:numFmt w:val="bullet"/>
      <w:lvlText w:val=""/>
      <w:lvlJc w:val="left"/>
      <w:pPr>
        <w:ind w:left="4320" w:hanging="360"/>
      </w:pPr>
      <w:rPr>
        <w:rFonts w:ascii="Wingdings" w:hAnsi="Wingdings" w:hint="default"/>
      </w:rPr>
    </w:lvl>
    <w:lvl w:ilvl="6" w:tplc="1B969258" w:tentative="1">
      <w:start w:val="1"/>
      <w:numFmt w:val="bullet"/>
      <w:lvlText w:val=""/>
      <w:lvlJc w:val="left"/>
      <w:pPr>
        <w:ind w:left="5040" w:hanging="360"/>
      </w:pPr>
      <w:rPr>
        <w:rFonts w:ascii="Symbol" w:hAnsi="Symbol" w:hint="default"/>
      </w:rPr>
    </w:lvl>
    <w:lvl w:ilvl="7" w:tplc="B0040F00" w:tentative="1">
      <w:start w:val="1"/>
      <w:numFmt w:val="bullet"/>
      <w:lvlText w:val="o"/>
      <w:lvlJc w:val="left"/>
      <w:pPr>
        <w:ind w:left="5760" w:hanging="360"/>
      </w:pPr>
      <w:rPr>
        <w:rFonts w:ascii="Courier New" w:hAnsi="Courier New" w:cs="Courier New" w:hint="default"/>
      </w:rPr>
    </w:lvl>
    <w:lvl w:ilvl="8" w:tplc="CA0242E4" w:tentative="1">
      <w:start w:val="1"/>
      <w:numFmt w:val="bullet"/>
      <w:lvlText w:val=""/>
      <w:lvlJc w:val="left"/>
      <w:pPr>
        <w:ind w:left="6480" w:hanging="360"/>
      </w:pPr>
      <w:rPr>
        <w:rFonts w:ascii="Wingdings" w:hAnsi="Wingdings" w:hint="default"/>
      </w:rPr>
    </w:lvl>
  </w:abstractNum>
  <w:abstractNum w:abstractNumId="112" w15:restartNumberingAfterBreak="0">
    <w:nsid w:val="6D912CB2"/>
    <w:multiLevelType w:val="hybridMultilevel"/>
    <w:tmpl w:val="EAE6143C"/>
    <w:lvl w:ilvl="0" w:tplc="3EE66C22">
      <w:start w:val="1"/>
      <w:numFmt w:val="bullet"/>
      <w:lvlText w:val="●"/>
      <w:lvlJc w:val="left"/>
      <w:pPr>
        <w:tabs>
          <w:tab w:val="num" w:pos="720"/>
        </w:tabs>
        <w:ind w:left="720" w:hanging="360"/>
      </w:pPr>
      <w:rPr>
        <w:rFonts w:ascii="Montserrat" w:hAnsi="Montserrat" w:hint="default"/>
      </w:rPr>
    </w:lvl>
    <w:lvl w:ilvl="1" w:tplc="B4C47B04" w:tentative="1">
      <w:start w:val="1"/>
      <w:numFmt w:val="bullet"/>
      <w:lvlText w:val="●"/>
      <w:lvlJc w:val="left"/>
      <w:pPr>
        <w:tabs>
          <w:tab w:val="num" w:pos="1440"/>
        </w:tabs>
        <w:ind w:left="1440" w:hanging="360"/>
      </w:pPr>
      <w:rPr>
        <w:rFonts w:ascii="Montserrat" w:hAnsi="Montserrat" w:hint="default"/>
      </w:rPr>
    </w:lvl>
    <w:lvl w:ilvl="2" w:tplc="AAFE4E68" w:tentative="1">
      <w:start w:val="1"/>
      <w:numFmt w:val="bullet"/>
      <w:lvlText w:val="●"/>
      <w:lvlJc w:val="left"/>
      <w:pPr>
        <w:tabs>
          <w:tab w:val="num" w:pos="2160"/>
        </w:tabs>
        <w:ind w:left="2160" w:hanging="360"/>
      </w:pPr>
      <w:rPr>
        <w:rFonts w:ascii="Montserrat" w:hAnsi="Montserrat" w:hint="default"/>
      </w:rPr>
    </w:lvl>
    <w:lvl w:ilvl="3" w:tplc="7E040630" w:tentative="1">
      <w:start w:val="1"/>
      <w:numFmt w:val="bullet"/>
      <w:lvlText w:val="●"/>
      <w:lvlJc w:val="left"/>
      <w:pPr>
        <w:tabs>
          <w:tab w:val="num" w:pos="2880"/>
        </w:tabs>
        <w:ind w:left="2880" w:hanging="360"/>
      </w:pPr>
      <w:rPr>
        <w:rFonts w:ascii="Montserrat" w:hAnsi="Montserrat" w:hint="default"/>
      </w:rPr>
    </w:lvl>
    <w:lvl w:ilvl="4" w:tplc="D23E1CEC" w:tentative="1">
      <w:start w:val="1"/>
      <w:numFmt w:val="bullet"/>
      <w:lvlText w:val="●"/>
      <w:lvlJc w:val="left"/>
      <w:pPr>
        <w:tabs>
          <w:tab w:val="num" w:pos="3600"/>
        </w:tabs>
        <w:ind w:left="3600" w:hanging="360"/>
      </w:pPr>
      <w:rPr>
        <w:rFonts w:ascii="Montserrat" w:hAnsi="Montserrat" w:hint="default"/>
      </w:rPr>
    </w:lvl>
    <w:lvl w:ilvl="5" w:tplc="051A26D6" w:tentative="1">
      <w:start w:val="1"/>
      <w:numFmt w:val="bullet"/>
      <w:lvlText w:val="●"/>
      <w:lvlJc w:val="left"/>
      <w:pPr>
        <w:tabs>
          <w:tab w:val="num" w:pos="4320"/>
        </w:tabs>
        <w:ind w:left="4320" w:hanging="360"/>
      </w:pPr>
      <w:rPr>
        <w:rFonts w:ascii="Montserrat" w:hAnsi="Montserrat" w:hint="default"/>
      </w:rPr>
    </w:lvl>
    <w:lvl w:ilvl="6" w:tplc="6C4E7A06" w:tentative="1">
      <w:start w:val="1"/>
      <w:numFmt w:val="bullet"/>
      <w:lvlText w:val="●"/>
      <w:lvlJc w:val="left"/>
      <w:pPr>
        <w:tabs>
          <w:tab w:val="num" w:pos="5040"/>
        </w:tabs>
        <w:ind w:left="5040" w:hanging="360"/>
      </w:pPr>
      <w:rPr>
        <w:rFonts w:ascii="Montserrat" w:hAnsi="Montserrat" w:hint="default"/>
      </w:rPr>
    </w:lvl>
    <w:lvl w:ilvl="7" w:tplc="D9148356" w:tentative="1">
      <w:start w:val="1"/>
      <w:numFmt w:val="bullet"/>
      <w:lvlText w:val="●"/>
      <w:lvlJc w:val="left"/>
      <w:pPr>
        <w:tabs>
          <w:tab w:val="num" w:pos="5760"/>
        </w:tabs>
        <w:ind w:left="5760" w:hanging="360"/>
      </w:pPr>
      <w:rPr>
        <w:rFonts w:ascii="Montserrat" w:hAnsi="Montserrat" w:hint="default"/>
      </w:rPr>
    </w:lvl>
    <w:lvl w:ilvl="8" w:tplc="E304B2DA" w:tentative="1">
      <w:start w:val="1"/>
      <w:numFmt w:val="bullet"/>
      <w:lvlText w:val="●"/>
      <w:lvlJc w:val="left"/>
      <w:pPr>
        <w:tabs>
          <w:tab w:val="num" w:pos="6480"/>
        </w:tabs>
        <w:ind w:left="6480" w:hanging="360"/>
      </w:pPr>
      <w:rPr>
        <w:rFonts w:ascii="Montserrat" w:hAnsi="Montserrat" w:hint="default"/>
      </w:rPr>
    </w:lvl>
  </w:abstractNum>
  <w:abstractNum w:abstractNumId="113" w15:restartNumberingAfterBreak="0">
    <w:nsid w:val="6EEF0DAB"/>
    <w:multiLevelType w:val="hybridMultilevel"/>
    <w:tmpl w:val="06FAF134"/>
    <w:lvl w:ilvl="0" w:tplc="E9CA6AB4">
      <w:start w:val="1"/>
      <w:numFmt w:val="bullet"/>
      <w:lvlText w:val="•"/>
      <w:lvlJc w:val="left"/>
      <w:pPr>
        <w:tabs>
          <w:tab w:val="num" w:pos="720"/>
        </w:tabs>
        <w:ind w:left="720" w:hanging="360"/>
      </w:pPr>
      <w:rPr>
        <w:rFonts w:ascii="Arial" w:hAnsi="Arial" w:hint="default"/>
      </w:rPr>
    </w:lvl>
    <w:lvl w:ilvl="1" w:tplc="F4A2A8EE">
      <w:start w:val="1"/>
      <w:numFmt w:val="bullet"/>
      <w:lvlText w:val="•"/>
      <w:lvlJc w:val="left"/>
      <w:pPr>
        <w:tabs>
          <w:tab w:val="num" w:pos="1440"/>
        </w:tabs>
        <w:ind w:left="1440" w:hanging="360"/>
      </w:pPr>
      <w:rPr>
        <w:rFonts w:ascii="Arial" w:hAnsi="Arial" w:hint="default"/>
      </w:rPr>
    </w:lvl>
    <w:lvl w:ilvl="2" w:tplc="29CA793C" w:tentative="1">
      <w:start w:val="1"/>
      <w:numFmt w:val="bullet"/>
      <w:lvlText w:val="•"/>
      <w:lvlJc w:val="left"/>
      <w:pPr>
        <w:tabs>
          <w:tab w:val="num" w:pos="2160"/>
        </w:tabs>
        <w:ind w:left="2160" w:hanging="360"/>
      </w:pPr>
      <w:rPr>
        <w:rFonts w:ascii="Arial" w:hAnsi="Arial" w:hint="default"/>
      </w:rPr>
    </w:lvl>
    <w:lvl w:ilvl="3" w:tplc="6038CA3E" w:tentative="1">
      <w:start w:val="1"/>
      <w:numFmt w:val="bullet"/>
      <w:lvlText w:val="•"/>
      <w:lvlJc w:val="left"/>
      <w:pPr>
        <w:tabs>
          <w:tab w:val="num" w:pos="2880"/>
        </w:tabs>
        <w:ind w:left="2880" w:hanging="360"/>
      </w:pPr>
      <w:rPr>
        <w:rFonts w:ascii="Arial" w:hAnsi="Arial" w:hint="default"/>
      </w:rPr>
    </w:lvl>
    <w:lvl w:ilvl="4" w:tplc="1F9CF0C4" w:tentative="1">
      <w:start w:val="1"/>
      <w:numFmt w:val="bullet"/>
      <w:lvlText w:val="•"/>
      <w:lvlJc w:val="left"/>
      <w:pPr>
        <w:tabs>
          <w:tab w:val="num" w:pos="3600"/>
        </w:tabs>
        <w:ind w:left="3600" w:hanging="360"/>
      </w:pPr>
      <w:rPr>
        <w:rFonts w:ascii="Arial" w:hAnsi="Arial" w:hint="default"/>
      </w:rPr>
    </w:lvl>
    <w:lvl w:ilvl="5" w:tplc="368CFBEC" w:tentative="1">
      <w:start w:val="1"/>
      <w:numFmt w:val="bullet"/>
      <w:lvlText w:val="•"/>
      <w:lvlJc w:val="left"/>
      <w:pPr>
        <w:tabs>
          <w:tab w:val="num" w:pos="4320"/>
        </w:tabs>
        <w:ind w:left="4320" w:hanging="360"/>
      </w:pPr>
      <w:rPr>
        <w:rFonts w:ascii="Arial" w:hAnsi="Arial" w:hint="default"/>
      </w:rPr>
    </w:lvl>
    <w:lvl w:ilvl="6" w:tplc="39B65E24" w:tentative="1">
      <w:start w:val="1"/>
      <w:numFmt w:val="bullet"/>
      <w:lvlText w:val="•"/>
      <w:lvlJc w:val="left"/>
      <w:pPr>
        <w:tabs>
          <w:tab w:val="num" w:pos="5040"/>
        </w:tabs>
        <w:ind w:left="5040" w:hanging="360"/>
      </w:pPr>
      <w:rPr>
        <w:rFonts w:ascii="Arial" w:hAnsi="Arial" w:hint="default"/>
      </w:rPr>
    </w:lvl>
    <w:lvl w:ilvl="7" w:tplc="1FBCCCBA" w:tentative="1">
      <w:start w:val="1"/>
      <w:numFmt w:val="bullet"/>
      <w:lvlText w:val="•"/>
      <w:lvlJc w:val="left"/>
      <w:pPr>
        <w:tabs>
          <w:tab w:val="num" w:pos="5760"/>
        </w:tabs>
        <w:ind w:left="5760" w:hanging="360"/>
      </w:pPr>
      <w:rPr>
        <w:rFonts w:ascii="Arial" w:hAnsi="Arial" w:hint="default"/>
      </w:rPr>
    </w:lvl>
    <w:lvl w:ilvl="8" w:tplc="887EDFB6"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6F0C7C85"/>
    <w:multiLevelType w:val="hybridMultilevel"/>
    <w:tmpl w:val="F808DE5A"/>
    <w:lvl w:ilvl="0" w:tplc="7F3CC79E">
      <w:start w:val="1"/>
      <w:numFmt w:val="decimal"/>
      <w:lvlText w:val="%1."/>
      <w:lvlJc w:val="left"/>
      <w:pPr>
        <w:ind w:left="720" w:hanging="360"/>
      </w:pPr>
      <w:rPr>
        <w:rFonts w:hint="default"/>
        <w:b/>
        <w:bCs/>
        <w:color w:val="FF6E68"/>
      </w:rPr>
    </w:lvl>
    <w:lvl w:ilvl="1" w:tplc="74EAB750" w:tentative="1">
      <w:start w:val="1"/>
      <w:numFmt w:val="lowerLetter"/>
      <w:lvlText w:val="%2."/>
      <w:lvlJc w:val="left"/>
      <w:pPr>
        <w:ind w:left="1440" w:hanging="360"/>
      </w:pPr>
    </w:lvl>
    <w:lvl w:ilvl="2" w:tplc="0E46ED64" w:tentative="1">
      <w:start w:val="1"/>
      <w:numFmt w:val="lowerRoman"/>
      <w:lvlText w:val="%3."/>
      <w:lvlJc w:val="right"/>
      <w:pPr>
        <w:ind w:left="2160" w:hanging="180"/>
      </w:pPr>
    </w:lvl>
    <w:lvl w:ilvl="3" w:tplc="A0B60F5C" w:tentative="1">
      <w:start w:val="1"/>
      <w:numFmt w:val="decimal"/>
      <w:lvlText w:val="%4."/>
      <w:lvlJc w:val="left"/>
      <w:pPr>
        <w:ind w:left="2880" w:hanging="360"/>
      </w:pPr>
    </w:lvl>
    <w:lvl w:ilvl="4" w:tplc="8A28ABF4" w:tentative="1">
      <w:start w:val="1"/>
      <w:numFmt w:val="lowerLetter"/>
      <w:lvlText w:val="%5."/>
      <w:lvlJc w:val="left"/>
      <w:pPr>
        <w:ind w:left="3600" w:hanging="360"/>
      </w:pPr>
    </w:lvl>
    <w:lvl w:ilvl="5" w:tplc="2D4AEBAC" w:tentative="1">
      <w:start w:val="1"/>
      <w:numFmt w:val="lowerRoman"/>
      <w:lvlText w:val="%6."/>
      <w:lvlJc w:val="right"/>
      <w:pPr>
        <w:ind w:left="4320" w:hanging="180"/>
      </w:pPr>
    </w:lvl>
    <w:lvl w:ilvl="6" w:tplc="CF0A532C" w:tentative="1">
      <w:start w:val="1"/>
      <w:numFmt w:val="decimal"/>
      <w:lvlText w:val="%7."/>
      <w:lvlJc w:val="left"/>
      <w:pPr>
        <w:ind w:left="5040" w:hanging="360"/>
      </w:pPr>
    </w:lvl>
    <w:lvl w:ilvl="7" w:tplc="0EC4B10E" w:tentative="1">
      <w:start w:val="1"/>
      <w:numFmt w:val="lowerLetter"/>
      <w:lvlText w:val="%8."/>
      <w:lvlJc w:val="left"/>
      <w:pPr>
        <w:ind w:left="5760" w:hanging="360"/>
      </w:pPr>
    </w:lvl>
    <w:lvl w:ilvl="8" w:tplc="D6A071D8" w:tentative="1">
      <w:start w:val="1"/>
      <w:numFmt w:val="lowerRoman"/>
      <w:lvlText w:val="%9."/>
      <w:lvlJc w:val="right"/>
      <w:pPr>
        <w:ind w:left="6480" w:hanging="180"/>
      </w:pPr>
    </w:lvl>
  </w:abstractNum>
  <w:abstractNum w:abstractNumId="115" w15:restartNumberingAfterBreak="0">
    <w:nsid w:val="6FD03C77"/>
    <w:multiLevelType w:val="hybridMultilevel"/>
    <w:tmpl w:val="E7809F2C"/>
    <w:lvl w:ilvl="0" w:tplc="ED44C7B8">
      <w:start w:val="1"/>
      <w:numFmt w:val="bullet"/>
      <w:lvlText w:val=""/>
      <w:lvlJc w:val="left"/>
      <w:pPr>
        <w:ind w:left="360" w:hanging="360"/>
      </w:pPr>
      <w:rPr>
        <w:rFonts w:ascii="Symbol" w:hAnsi="Symbol" w:hint="default"/>
      </w:rPr>
    </w:lvl>
    <w:lvl w:ilvl="1" w:tplc="56FC6CCC" w:tentative="1">
      <w:start w:val="1"/>
      <w:numFmt w:val="bullet"/>
      <w:lvlText w:val="o"/>
      <w:lvlJc w:val="left"/>
      <w:pPr>
        <w:ind w:left="1080" w:hanging="360"/>
      </w:pPr>
      <w:rPr>
        <w:rFonts w:ascii="Courier New" w:hAnsi="Courier New" w:cs="Courier New" w:hint="default"/>
      </w:rPr>
    </w:lvl>
    <w:lvl w:ilvl="2" w:tplc="5C8A8DF6" w:tentative="1">
      <w:start w:val="1"/>
      <w:numFmt w:val="bullet"/>
      <w:lvlText w:val=""/>
      <w:lvlJc w:val="left"/>
      <w:pPr>
        <w:ind w:left="1800" w:hanging="360"/>
      </w:pPr>
      <w:rPr>
        <w:rFonts w:ascii="Wingdings" w:hAnsi="Wingdings" w:hint="default"/>
      </w:rPr>
    </w:lvl>
    <w:lvl w:ilvl="3" w:tplc="B5A87358" w:tentative="1">
      <w:start w:val="1"/>
      <w:numFmt w:val="bullet"/>
      <w:lvlText w:val=""/>
      <w:lvlJc w:val="left"/>
      <w:pPr>
        <w:ind w:left="2520" w:hanging="360"/>
      </w:pPr>
      <w:rPr>
        <w:rFonts w:ascii="Symbol" w:hAnsi="Symbol" w:hint="default"/>
      </w:rPr>
    </w:lvl>
    <w:lvl w:ilvl="4" w:tplc="7C16BBA4" w:tentative="1">
      <w:start w:val="1"/>
      <w:numFmt w:val="bullet"/>
      <w:lvlText w:val="o"/>
      <w:lvlJc w:val="left"/>
      <w:pPr>
        <w:ind w:left="3240" w:hanging="360"/>
      </w:pPr>
      <w:rPr>
        <w:rFonts w:ascii="Courier New" w:hAnsi="Courier New" w:cs="Courier New" w:hint="default"/>
      </w:rPr>
    </w:lvl>
    <w:lvl w:ilvl="5" w:tplc="3514A736" w:tentative="1">
      <w:start w:val="1"/>
      <w:numFmt w:val="bullet"/>
      <w:lvlText w:val=""/>
      <w:lvlJc w:val="left"/>
      <w:pPr>
        <w:ind w:left="3960" w:hanging="360"/>
      </w:pPr>
      <w:rPr>
        <w:rFonts w:ascii="Wingdings" w:hAnsi="Wingdings" w:hint="default"/>
      </w:rPr>
    </w:lvl>
    <w:lvl w:ilvl="6" w:tplc="44B68508" w:tentative="1">
      <w:start w:val="1"/>
      <w:numFmt w:val="bullet"/>
      <w:lvlText w:val=""/>
      <w:lvlJc w:val="left"/>
      <w:pPr>
        <w:ind w:left="4680" w:hanging="360"/>
      </w:pPr>
      <w:rPr>
        <w:rFonts w:ascii="Symbol" w:hAnsi="Symbol" w:hint="default"/>
      </w:rPr>
    </w:lvl>
    <w:lvl w:ilvl="7" w:tplc="15F268D6" w:tentative="1">
      <w:start w:val="1"/>
      <w:numFmt w:val="bullet"/>
      <w:lvlText w:val="o"/>
      <w:lvlJc w:val="left"/>
      <w:pPr>
        <w:ind w:left="5400" w:hanging="360"/>
      </w:pPr>
      <w:rPr>
        <w:rFonts w:ascii="Courier New" w:hAnsi="Courier New" w:cs="Courier New" w:hint="default"/>
      </w:rPr>
    </w:lvl>
    <w:lvl w:ilvl="8" w:tplc="775A4F3A" w:tentative="1">
      <w:start w:val="1"/>
      <w:numFmt w:val="bullet"/>
      <w:lvlText w:val=""/>
      <w:lvlJc w:val="left"/>
      <w:pPr>
        <w:ind w:left="6120" w:hanging="360"/>
      </w:pPr>
      <w:rPr>
        <w:rFonts w:ascii="Wingdings" w:hAnsi="Wingdings" w:hint="default"/>
      </w:rPr>
    </w:lvl>
  </w:abstractNum>
  <w:abstractNum w:abstractNumId="116" w15:restartNumberingAfterBreak="0">
    <w:nsid w:val="702876B5"/>
    <w:multiLevelType w:val="hybridMultilevel"/>
    <w:tmpl w:val="AD202850"/>
    <w:lvl w:ilvl="0" w:tplc="CA4C437A">
      <w:start w:val="1"/>
      <w:numFmt w:val="bullet"/>
      <w:lvlText w:val=""/>
      <w:lvlJc w:val="left"/>
      <w:pPr>
        <w:ind w:left="720" w:hanging="360"/>
      </w:pPr>
      <w:rPr>
        <w:rFonts w:ascii="Symbol" w:hAnsi="Symbol" w:hint="default"/>
      </w:rPr>
    </w:lvl>
    <w:lvl w:ilvl="1" w:tplc="1C94D474" w:tentative="1">
      <w:start w:val="1"/>
      <w:numFmt w:val="bullet"/>
      <w:lvlText w:val="o"/>
      <w:lvlJc w:val="left"/>
      <w:pPr>
        <w:ind w:left="1440" w:hanging="360"/>
      </w:pPr>
      <w:rPr>
        <w:rFonts w:ascii="Courier New" w:hAnsi="Courier New" w:cs="Courier New" w:hint="default"/>
      </w:rPr>
    </w:lvl>
    <w:lvl w:ilvl="2" w:tplc="1F0201EC" w:tentative="1">
      <w:start w:val="1"/>
      <w:numFmt w:val="bullet"/>
      <w:lvlText w:val=""/>
      <w:lvlJc w:val="left"/>
      <w:pPr>
        <w:ind w:left="2160" w:hanging="360"/>
      </w:pPr>
      <w:rPr>
        <w:rFonts w:ascii="Wingdings" w:hAnsi="Wingdings" w:hint="default"/>
      </w:rPr>
    </w:lvl>
    <w:lvl w:ilvl="3" w:tplc="07F6A708" w:tentative="1">
      <w:start w:val="1"/>
      <w:numFmt w:val="bullet"/>
      <w:lvlText w:val=""/>
      <w:lvlJc w:val="left"/>
      <w:pPr>
        <w:ind w:left="2880" w:hanging="360"/>
      </w:pPr>
      <w:rPr>
        <w:rFonts w:ascii="Symbol" w:hAnsi="Symbol" w:hint="default"/>
      </w:rPr>
    </w:lvl>
    <w:lvl w:ilvl="4" w:tplc="5EBCA7EA" w:tentative="1">
      <w:start w:val="1"/>
      <w:numFmt w:val="bullet"/>
      <w:lvlText w:val="o"/>
      <w:lvlJc w:val="left"/>
      <w:pPr>
        <w:ind w:left="3600" w:hanging="360"/>
      </w:pPr>
      <w:rPr>
        <w:rFonts w:ascii="Courier New" w:hAnsi="Courier New" w:cs="Courier New" w:hint="default"/>
      </w:rPr>
    </w:lvl>
    <w:lvl w:ilvl="5" w:tplc="49AE22EA" w:tentative="1">
      <w:start w:val="1"/>
      <w:numFmt w:val="bullet"/>
      <w:lvlText w:val=""/>
      <w:lvlJc w:val="left"/>
      <w:pPr>
        <w:ind w:left="4320" w:hanging="360"/>
      </w:pPr>
      <w:rPr>
        <w:rFonts w:ascii="Wingdings" w:hAnsi="Wingdings" w:hint="default"/>
      </w:rPr>
    </w:lvl>
    <w:lvl w:ilvl="6" w:tplc="B672C5EC" w:tentative="1">
      <w:start w:val="1"/>
      <w:numFmt w:val="bullet"/>
      <w:lvlText w:val=""/>
      <w:lvlJc w:val="left"/>
      <w:pPr>
        <w:ind w:left="5040" w:hanging="360"/>
      </w:pPr>
      <w:rPr>
        <w:rFonts w:ascii="Symbol" w:hAnsi="Symbol" w:hint="default"/>
      </w:rPr>
    </w:lvl>
    <w:lvl w:ilvl="7" w:tplc="65584DDA" w:tentative="1">
      <w:start w:val="1"/>
      <w:numFmt w:val="bullet"/>
      <w:lvlText w:val="o"/>
      <w:lvlJc w:val="left"/>
      <w:pPr>
        <w:ind w:left="5760" w:hanging="360"/>
      </w:pPr>
      <w:rPr>
        <w:rFonts w:ascii="Courier New" w:hAnsi="Courier New" w:cs="Courier New" w:hint="default"/>
      </w:rPr>
    </w:lvl>
    <w:lvl w:ilvl="8" w:tplc="075807BA" w:tentative="1">
      <w:start w:val="1"/>
      <w:numFmt w:val="bullet"/>
      <w:lvlText w:val=""/>
      <w:lvlJc w:val="left"/>
      <w:pPr>
        <w:ind w:left="6480" w:hanging="360"/>
      </w:pPr>
      <w:rPr>
        <w:rFonts w:ascii="Wingdings" w:hAnsi="Wingdings" w:hint="default"/>
      </w:rPr>
    </w:lvl>
  </w:abstractNum>
  <w:abstractNum w:abstractNumId="117" w15:restartNumberingAfterBreak="0">
    <w:nsid w:val="72725A1C"/>
    <w:multiLevelType w:val="hybridMultilevel"/>
    <w:tmpl w:val="7F30DD06"/>
    <w:lvl w:ilvl="0" w:tplc="F14A3972">
      <w:start w:val="1"/>
      <w:numFmt w:val="bullet"/>
      <w:lvlText w:val="●"/>
      <w:lvlJc w:val="left"/>
      <w:pPr>
        <w:tabs>
          <w:tab w:val="num" w:pos="720"/>
        </w:tabs>
        <w:ind w:left="720" w:hanging="360"/>
      </w:pPr>
      <w:rPr>
        <w:rFonts w:ascii="Montserrat" w:hAnsi="Montserrat" w:hint="default"/>
      </w:rPr>
    </w:lvl>
    <w:lvl w:ilvl="1" w:tplc="3D30D866" w:tentative="1">
      <w:start w:val="1"/>
      <w:numFmt w:val="bullet"/>
      <w:lvlText w:val="●"/>
      <w:lvlJc w:val="left"/>
      <w:pPr>
        <w:tabs>
          <w:tab w:val="num" w:pos="1440"/>
        </w:tabs>
        <w:ind w:left="1440" w:hanging="360"/>
      </w:pPr>
      <w:rPr>
        <w:rFonts w:ascii="Montserrat" w:hAnsi="Montserrat" w:hint="default"/>
      </w:rPr>
    </w:lvl>
    <w:lvl w:ilvl="2" w:tplc="63D66BF6" w:tentative="1">
      <w:start w:val="1"/>
      <w:numFmt w:val="bullet"/>
      <w:lvlText w:val="●"/>
      <w:lvlJc w:val="left"/>
      <w:pPr>
        <w:tabs>
          <w:tab w:val="num" w:pos="2160"/>
        </w:tabs>
        <w:ind w:left="2160" w:hanging="360"/>
      </w:pPr>
      <w:rPr>
        <w:rFonts w:ascii="Montserrat" w:hAnsi="Montserrat" w:hint="default"/>
      </w:rPr>
    </w:lvl>
    <w:lvl w:ilvl="3" w:tplc="1AEC4580" w:tentative="1">
      <w:start w:val="1"/>
      <w:numFmt w:val="bullet"/>
      <w:lvlText w:val="●"/>
      <w:lvlJc w:val="left"/>
      <w:pPr>
        <w:tabs>
          <w:tab w:val="num" w:pos="2880"/>
        </w:tabs>
        <w:ind w:left="2880" w:hanging="360"/>
      </w:pPr>
      <w:rPr>
        <w:rFonts w:ascii="Montserrat" w:hAnsi="Montserrat" w:hint="default"/>
      </w:rPr>
    </w:lvl>
    <w:lvl w:ilvl="4" w:tplc="9098B666" w:tentative="1">
      <w:start w:val="1"/>
      <w:numFmt w:val="bullet"/>
      <w:lvlText w:val="●"/>
      <w:lvlJc w:val="left"/>
      <w:pPr>
        <w:tabs>
          <w:tab w:val="num" w:pos="3600"/>
        </w:tabs>
        <w:ind w:left="3600" w:hanging="360"/>
      </w:pPr>
      <w:rPr>
        <w:rFonts w:ascii="Montserrat" w:hAnsi="Montserrat" w:hint="default"/>
      </w:rPr>
    </w:lvl>
    <w:lvl w:ilvl="5" w:tplc="EE7CAC42" w:tentative="1">
      <w:start w:val="1"/>
      <w:numFmt w:val="bullet"/>
      <w:lvlText w:val="●"/>
      <w:lvlJc w:val="left"/>
      <w:pPr>
        <w:tabs>
          <w:tab w:val="num" w:pos="4320"/>
        </w:tabs>
        <w:ind w:left="4320" w:hanging="360"/>
      </w:pPr>
      <w:rPr>
        <w:rFonts w:ascii="Montserrat" w:hAnsi="Montserrat" w:hint="default"/>
      </w:rPr>
    </w:lvl>
    <w:lvl w:ilvl="6" w:tplc="06A092D0" w:tentative="1">
      <w:start w:val="1"/>
      <w:numFmt w:val="bullet"/>
      <w:lvlText w:val="●"/>
      <w:lvlJc w:val="left"/>
      <w:pPr>
        <w:tabs>
          <w:tab w:val="num" w:pos="5040"/>
        </w:tabs>
        <w:ind w:left="5040" w:hanging="360"/>
      </w:pPr>
      <w:rPr>
        <w:rFonts w:ascii="Montserrat" w:hAnsi="Montserrat" w:hint="default"/>
      </w:rPr>
    </w:lvl>
    <w:lvl w:ilvl="7" w:tplc="CAE4099A" w:tentative="1">
      <w:start w:val="1"/>
      <w:numFmt w:val="bullet"/>
      <w:lvlText w:val="●"/>
      <w:lvlJc w:val="left"/>
      <w:pPr>
        <w:tabs>
          <w:tab w:val="num" w:pos="5760"/>
        </w:tabs>
        <w:ind w:left="5760" w:hanging="360"/>
      </w:pPr>
      <w:rPr>
        <w:rFonts w:ascii="Montserrat" w:hAnsi="Montserrat" w:hint="default"/>
      </w:rPr>
    </w:lvl>
    <w:lvl w:ilvl="8" w:tplc="9ED86642" w:tentative="1">
      <w:start w:val="1"/>
      <w:numFmt w:val="bullet"/>
      <w:lvlText w:val="●"/>
      <w:lvlJc w:val="left"/>
      <w:pPr>
        <w:tabs>
          <w:tab w:val="num" w:pos="6480"/>
        </w:tabs>
        <w:ind w:left="6480" w:hanging="360"/>
      </w:pPr>
      <w:rPr>
        <w:rFonts w:ascii="Montserrat" w:hAnsi="Montserrat" w:hint="default"/>
      </w:rPr>
    </w:lvl>
  </w:abstractNum>
  <w:abstractNum w:abstractNumId="118" w15:restartNumberingAfterBreak="0">
    <w:nsid w:val="730A07C7"/>
    <w:multiLevelType w:val="hybridMultilevel"/>
    <w:tmpl w:val="40F4404A"/>
    <w:lvl w:ilvl="0" w:tplc="5860F6D4">
      <w:start w:val="1"/>
      <w:numFmt w:val="bullet"/>
      <w:lvlText w:val=""/>
      <w:lvlJc w:val="left"/>
      <w:pPr>
        <w:ind w:left="360" w:hanging="360"/>
      </w:pPr>
      <w:rPr>
        <w:rFonts w:ascii="Symbol" w:hAnsi="Symbol" w:hint="default"/>
      </w:rPr>
    </w:lvl>
    <w:lvl w:ilvl="1" w:tplc="B0A433E2" w:tentative="1">
      <w:start w:val="1"/>
      <w:numFmt w:val="bullet"/>
      <w:lvlText w:val="o"/>
      <w:lvlJc w:val="left"/>
      <w:pPr>
        <w:ind w:left="1080" w:hanging="360"/>
      </w:pPr>
      <w:rPr>
        <w:rFonts w:ascii="Courier New" w:hAnsi="Courier New" w:cs="Courier New" w:hint="default"/>
      </w:rPr>
    </w:lvl>
    <w:lvl w:ilvl="2" w:tplc="E1424B8A" w:tentative="1">
      <w:start w:val="1"/>
      <w:numFmt w:val="bullet"/>
      <w:lvlText w:val=""/>
      <w:lvlJc w:val="left"/>
      <w:pPr>
        <w:ind w:left="1800" w:hanging="360"/>
      </w:pPr>
      <w:rPr>
        <w:rFonts w:ascii="Wingdings" w:hAnsi="Wingdings" w:hint="default"/>
      </w:rPr>
    </w:lvl>
    <w:lvl w:ilvl="3" w:tplc="7900531E" w:tentative="1">
      <w:start w:val="1"/>
      <w:numFmt w:val="bullet"/>
      <w:lvlText w:val=""/>
      <w:lvlJc w:val="left"/>
      <w:pPr>
        <w:ind w:left="2520" w:hanging="360"/>
      </w:pPr>
      <w:rPr>
        <w:rFonts w:ascii="Symbol" w:hAnsi="Symbol" w:hint="default"/>
      </w:rPr>
    </w:lvl>
    <w:lvl w:ilvl="4" w:tplc="014AD816" w:tentative="1">
      <w:start w:val="1"/>
      <w:numFmt w:val="bullet"/>
      <w:lvlText w:val="o"/>
      <w:lvlJc w:val="left"/>
      <w:pPr>
        <w:ind w:left="3240" w:hanging="360"/>
      </w:pPr>
      <w:rPr>
        <w:rFonts w:ascii="Courier New" w:hAnsi="Courier New" w:cs="Courier New" w:hint="default"/>
      </w:rPr>
    </w:lvl>
    <w:lvl w:ilvl="5" w:tplc="3F24D180" w:tentative="1">
      <w:start w:val="1"/>
      <w:numFmt w:val="bullet"/>
      <w:lvlText w:val=""/>
      <w:lvlJc w:val="left"/>
      <w:pPr>
        <w:ind w:left="3960" w:hanging="360"/>
      </w:pPr>
      <w:rPr>
        <w:rFonts w:ascii="Wingdings" w:hAnsi="Wingdings" w:hint="default"/>
      </w:rPr>
    </w:lvl>
    <w:lvl w:ilvl="6" w:tplc="D308801A" w:tentative="1">
      <w:start w:val="1"/>
      <w:numFmt w:val="bullet"/>
      <w:lvlText w:val=""/>
      <w:lvlJc w:val="left"/>
      <w:pPr>
        <w:ind w:left="4680" w:hanging="360"/>
      </w:pPr>
      <w:rPr>
        <w:rFonts w:ascii="Symbol" w:hAnsi="Symbol" w:hint="default"/>
      </w:rPr>
    </w:lvl>
    <w:lvl w:ilvl="7" w:tplc="CD8C02BE" w:tentative="1">
      <w:start w:val="1"/>
      <w:numFmt w:val="bullet"/>
      <w:lvlText w:val="o"/>
      <w:lvlJc w:val="left"/>
      <w:pPr>
        <w:ind w:left="5400" w:hanging="360"/>
      </w:pPr>
      <w:rPr>
        <w:rFonts w:ascii="Courier New" w:hAnsi="Courier New" w:cs="Courier New" w:hint="default"/>
      </w:rPr>
    </w:lvl>
    <w:lvl w:ilvl="8" w:tplc="72605E92" w:tentative="1">
      <w:start w:val="1"/>
      <w:numFmt w:val="bullet"/>
      <w:lvlText w:val=""/>
      <w:lvlJc w:val="left"/>
      <w:pPr>
        <w:ind w:left="6120" w:hanging="360"/>
      </w:pPr>
      <w:rPr>
        <w:rFonts w:ascii="Wingdings" w:hAnsi="Wingdings" w:hint="default"/>
      </w:rPr>
    </w:lvl>
  </w:abstractNum>
  <w:abstractNum w:abstractNumId="119" w15:restartNumberingAfterBreak="0">
    <w:nsid w:val="73F41E62"/>
    <w:multiLevelType w:val="hybridMultilevel"/>
    <w:tmpl w:val="B2E0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FE00A0"/>
    <w:multiLevelType w:val="hybridMultilevel"/>
    <w:tmpl w:val="579E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1260CA"/>
    <w:multiLevelType w:val="hybridMultilevel"/>
    <w:tmpl w:val="EABAA98A"/>
    <w:lvl w:ilvl="0" w:tplc="3F40E432">
      <w:start w:val="1"/>
      <w:numFmt w:val="bullet"/>
      <w:lvlText w:val="•"/>
      <w:lvlJc w:val="left"/>
      <w:pPr>
        <w:tabs>
          <w:tab w:val="num" w:pos="720"/>
        </w:tabs>
        <w:ind w:left="720" w:hanging="360"/>
      </w:pPr>
      <w:rPr>
        <w:rFonts w:ascii="Arial" w:hAnsi="Arial" w:hint="default"/>
      </w:rPr>
    </w:lvl>
    <w:lvl w:ilvl="1" w:tplc="E5FC97F0" w:tentative="1">
      <w:start w:val="1"/>
      <w:numFmt w:val="bullet"/>
      <w:lvlText w:val="•"/>
      <w:lvlJc w:val="left"/>
      <w:pPr>
        <w:tabs>
          <w:tab w:val="num" w:pos="1440"/>
        </w:tabs>
        <w:ind w:left="1440" w:hanging="360"/>
      </w:pPr>
      <w:rPr>
        <w:rFonts w:ascii="Arial" w:hAnsi="Arial" w:hint="default"/>
      </w:rPr>
    </w:lvl>
    <w:lvl w:ilvl="2" w:tplc="4AA27F56" w:tentative="1">
      <w:start w:val="1"/>
      <w:numFmt w:val="bullet"/>
      <w:lvlText w:val="•"/>
      <w:lvlJc w:val="left"/>
      <w:pPr>
        <w:tabs>
          <w:tab w:val="num" w:pos="2160"/>
        </w:tabs>
        <w:ind w:left="2160" w:hanging="360"/>
      </w:pPr>
      <w:rPr>
        <w:rFonts w:ascii="Arial" w:hAnsi="Arial" w:hint="default"/>
      </w:rPr>
    </w:lvl>
    <w:lvl w:ilvl="3" w:tplc="AE0A463A" w:tentative="1">
      <w:start w:val="1"/>
      <w:numFmt w:val="bullet"/>
      <w:lvlText w:val="•"/>
      <w:lvlJc w:val="left"/>
      <w:pPr>
        <w:tabs>
          <w:tab w:val="num" w:pos="2880"/>
        </w:tabs>
        <w:ind w:left="2880" w:hanging="360"/>
      </w:pPr>
      <w:rPr>
        <w:rFonts w:ascii="Arial" w:hAnsi="Arial" w:hint="default"/>
      </w:rPr>
    </w:lvl>
    <w:lvl w:ilvl="4" w:tplc="885CD194" w:tentative="1">
      <w:start w:val="1"/>
      <w:numFmt w:val="bullet"/>
      <w:lvlText w:val="•"/>
      <w:lvlJc w:val="left"/>
      <w:pPr>
        <w:tabs>
          <w:tab w:val="num" w:pos="3600"/>
        </w:tabs>
        <w:ind w:left="3600" w:hanging="360"/>
      </w:pPr>
      <w:rPr>
        <w:rFonts w:ascii="Arial" w:hAnsi="Arial" w:hint="default"/>
      </w:rPr>
    </w:lvl>
    <w:lvl w:ilvl="5" w:tplc="D78EEAE2" w:tentative="1">
      <w:start w:val="1"/>
      <w:numFmt w:val="bullet"/>
      <w:lvlText w:val="•"/>
      <w:lvlJc w:val="left"/>
      <w:pPr>
        <w:tabs>
          <w:tab w:val="num" w:pos="4320"/>
        </w:tabs>
        <w:ind w:left="4320" w:hanging="360"/>
      </w:pPr>
      <w:rPr>
        <w:rFonts w:ascii="Arial" w:hAnsi="Arial" w:hint="default"/>
      </w:rPr>
    </w:lvl>
    <w:lvl w:ilvl="6" w:tplc="914A5BA0" w:tentative="1">
      <w:start w:val="1"/>
      <w:numFmt w:val="bullet"/>
      <w:lvlText w:val="•"/>
      <w:lvlJc w:val="left"/>
      <w:pPr>
        <w:tabs>
          <w:tab w:val="num" w:pos="5040"/>
        </w:tabs>
        <w:ind w:left="5040" w:hanging="360"/>
      </w:pPr>
      <w:rPr>
        <w:rFonts w:ascii="Arial" w:hAnsi="Arial" w:hint="default"/>
      </w:rPr>
    </w:lvl>
    <w:lvl w:ilvl="7" w:tplc="813C41E0" w:tentative="1">
      <w:start w:val="1"/>
      <w:numFmt w:val="bullet"/>
      <w:lvlText w:val="•"/>
      <w:lvlJc w:val="left"/>
      <w:pPr>
        <w:tabs>
          <w:tab w:val="num" w:pos="5760"/>
        </w:tabs>
        <w:ind w:left="5760" w:hanging="360"/>
      </w:pPr>
      <w:rPr>
        <w:rFonts w:ascii="Arial" w:hAnsi="Arial" w:hint="default"/>
      </w:rPr>
    </w:lvl>
    <w:lvl w:ilvl="8" w:tplc="C0A871B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6492B80"/>
    <w:multiLevelType w:val="hybridMultilevel"/>
    <w:tmpl w:val="114E225E"/>
    <w:lvl w:ilvl="0" w:tplc="99F8254E">
      <w:start w:val="1"/>
      <w:numFmt w:val="bullet"/>
      <w:lvlText w:val="•"/>
      <w:lvlJc w:val="left"/>
      <w:pPr>
        <w:tabs>
          <w:tab w:val="num" w:pos="720"/>
        </w:tabs>
        <w:ind w:left="720" w:hanging="360"/>
      </w:pPr>
      <w:rPr>
        <w:rFonts w:ascii="Arial" w:hAnsi="Arial" w:hint="default"/>
      </w:rPr>
    </w:lvl>
    <w:lvl w:ilvl="1" w:tplc="65D87454" w:tentative="1">
      <w:start w:val="1"/>
      <w:numFmt w:val="bullet"/>
      <w:lvlText w:val="•"/>
      <w:lvlJc w:val="left"/>
      <w:pPr>
        <w:tabs>
          <w:tab w:val="num" w:pos="1440"/>
        </w:tabs>
        <w:ind w:left="1440" w:hanging="360"/>
      </w:pPr>
      <w:rPr>
        <w:rFonts w:ascii="Arial" w:hAnsi="Arial" w:hint="default"/>
      </w:rPr>
    </w:lvl>
    <w:lvl w:ilvl="2" w:tplc="5FE66C4E" w:tentative="1">
      <w:start w:val="1"/>
      <w:numFmt w:val="bullet"/>
      <w:lvlText w:val="•"/>
      <w:lvlJc w:val="left"/>
      <w:pPr>
        <w:tabs>
          <w:tab w:val="num" w:pos="2160"/>
        </w:tabs>
        <w:ind w:left="2160" w:hanging="360"/>
      </w:pPr>
      <w:rPr>
        <w:rFonts w:ascii="Arial" w:hAnsi="Arial" w:hint="default"/>
      </w:rPr>
    </w:lvl>
    <w:lvl w:ilvl="3" w:tplc="4E104AB0" w:tentative="1">
      <w:start w:val="1"/>
      <w:numFmt w:val="bullet"/>
      <w:lvlText w:val="•"/>
      <w:lvlJc w:val="left"/>
      <w:pPr>
        <w:tabs>
          <w:tab w:val="num" w:pos="2880"/>
        </w:tabs>
        <w:ind w:left="2880" w:hanging="360"/>
      </w:pPr>
      <w:rPr>
        <w:rFonts w:ascii="Arial" w:hAnsi="Arial" w:hint="default"/>
      </w:rPr>
    </w:lvl>
    <w:lvl w:ilvl="4" w:tplc="B41ACE52" w:tentative="1">
      <w:start w:val="1"/>
      <w:numFmt w:val="bullet"/>
      <w:lvlText w:val="•"/>
      <w:lvlJc w:val="left"/>
      <w:pPr>
        <w:tabs>
          <w:tab w:val="num" w:pos="3600"/>
        </w:tabs>
        <w:ind w:left="3600" w:hanging="360"/>
      </w:pPr>
      <w:rPr>
        <w:rFonts w:ascii="Arial" w:hAnsi="Arial" w:hint="default"/>
      </w:rPr>
    </w:lvl>
    <w:lvl w:ilvl="5" w:tplc="B6D6C386" w:tentative="1">
      <w:start w:val="1"/>
      <w:numFmt w:val="bullet"/>
      <w:lvlText w:val="•"/>
      <w:lvlJc w:val="left"/>
      <w:pPr>
        <w:tabs>
          <w:tab w:val="num" w:pos="4320"/>
        </w:tabs>
        <w:ind w:left="4320" w:hanging="360"/>
      </w:pPr>
      <w:rPr>
        <w:rFonts w:ascii="Arial" w:hAnsi="Arial" w:hint="default"/>
      </w:rPr>
    </w:lvl>
    <w:lvl w:ilvl="6" w:tplc="820692BA" w:tentative="1">
      <w:start w:val="1"/>
      <w:numFmt w:val="bullet"/>
      <w:lvlText w:val="•"/>
      <w:lvlJc w:val="left"/>
      <w:pPr>
        <w:tabs>
          <w:tab w:val="num" w:pos="5040"/>
        </w:tabs>
        <w:ind w:left="5040" w:hanging="360"/>
      </w:pPr>
      <w:rPr>
        <w:rFonts w:ascii="Arial" w:hAnsi="Arial" w:hint="default"/>
      </w:rPr>
    </w:lvl>
    <w:lvl w:ilvl="7" w:tplc="736C88A0" w:tentative="1">
      <w:start w:val="1"/>
      <w:numFmt w:val="bullet"/>
      <w:lvlText w:val="•"/>
      <w:lvlJc w:val="left"/>
      <w:pPr>
        <w:tabs>
          <w:tab w:val="num" w:pos="5760"/>
        </w:tabs>
        <w:ind w:left="5760" w:hanging="360"/>
      </w:pPr>
      <w:rPr>
        <w:rFonts w:ascii="Arial" w:hAnsi="Arial" w:hint="default"/>
      </w:rPr>
    </w:lvl>
    <w:lvl w:ilvl="8" w:tplc="E4529E2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76706E2E"/>
    <w:multiLevelType w:val="hybridMultilevel"/>
    <w:tmpl w:val="7416074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15:restartNumberingAfterBreak="0">
    <w:nsid w:val="7A9C15E7"/>
    <w:multiLevelType w:val="hybridMultilevel"/>
    <w:tmpl w:val="ADE488AE"/>
    <w:lvl w:ilvl="0" w:tplc="95A2CF2A">
      <w:start w:val="1"/>
      <w:numFmt w:val="bullet"/>
      <w:lvlText w:val=""/>
      <w:lvlJc w:val="left"/>
      <w:pPr>
        <w:ind w:left="720" w:hanging="360"/>
      </w:pPr>
      <w:rPr>
        <w:rFonts w:ascii="Symbol" w:hAnsi="Symbol" w:hint="default"/>
        <w:color w:val="auto"/>
      </w:rPr>
    </w:lvl>
    <w:lvl w:ilvl="1" w:tplc="24C63C30">
      <w:start w:val="1"/>
      <w:numFmt w:val="bullet"/>
      <w:lvlText w:val="o"/>
      <w:lvlJc w:val="left"/>
      <w:pPr>
        <w:ind w:left="1440" w:hanging="360"/>
      </w:pPr>
      <w:rPr>
        <w:rFonts w:ascii="Courier New" w:hAnsi="Courier New" w:cs="Courier New" w:hint="default"/>
        <w:color w:val="auto"/>
      </w:rPr>
    </w:lvl>
    <w:lvl w:ilvl="2" w:tplc="685276E2" w:tentative="1">
      <w:start w:val="1"/>
      <w:numFmt w:val="bullet"/>
      <w:lvlText w:val=""/>
      <w:lvlJc w:val="left"/>
      <w:pPr>
        <w:ind w:left="2160" w:hanging="360"/>
      </w:pPr>
      <w:rPr>
        <w:rFonts w:ascii="Wingdings" w:hAnsi="Wingdings" w:hint="default"/>
      </w:rPr>
    </w:lvl>
    <w:lvl w:ilvl="3" w:tplc="1722C01A" w:tentative="1">
      <w:start w:val="1"/>
      <w:numFmt w:val="bullet"/>
      <w:lvlText w:val=""/>
      <w:lvlJc w:val="left"/>
      <w:pPr>
        <w:ind w:left="2880" w:hanging="360"/>
      </w:pPr>
      <w:rPr>
        <w:rFonts w:ascii="Symbol" w:hAnsi="Symbol" w:hint="default"/>
      </w:rPr>
    </w:lvl>
    <w:lvl w:ilvl="4" w:tplc="1AB86D4A" w:tentative="1">
      <w:start w:val="1"/>
      <w:numFmt w:val="bullet"/>
      <w:lvlText w:val="o"/>
      <w:lvlJc w:val="left"/>
      <w:pPr>
        <w:ind w:left="3600" w:hanging="360"/>
      </w:pPr>
      <w:rPr>
        <w:rFonts w:ascii="Courier New" w:hAnsi="Courier New" w:cs="Courier New" w:hint="default"/>
      </w:rPr>
    </w:lvl>
    <w:lvl w:ilvl="5" w:tplc="4C2EF9F0" w:tentative="1">
      <w:start w:val="1"/>
      <w:numFmt w:val="bullet"/>
      <w:lvlText w:val=""/>
      <w:lvlJc w:val="left"/>
      <w:pPr>
        <w:ind w:left="4320" w:hanging="360"/>
      </w:pPr>
      <w:rPr>
        <w:rFonts w:ascii="Wingdings" w:hAnsi="Wingdings" w:hint="default"/>
      </w:rPr>
    </w:lvl>
    <w:lvl w:ilvl="6" w:tplc="0A7A2B58" w:tentative="1">
      <w:start w:val="1"/>
      <w:numFmt w:val="bullet"/>
      <w:lvlText w:val=""/>
      <w:lvlJc w:val="left"/>
      <w:pPr>
        <w:ind w:left="5040" w:hanging="360"/>
      </w:pPr>
      <w:rPr>
        <w:rFonts w:ascii="Symbol" w:hAnsi="Symbol" w:hint="default"/>
      </w:rPr>
    </w:lvl>
    <w:lvl w:ilvl="7" w:tplc="17C8B026" w:tentative="1">
      <w:start w:val="1"/>
      <w:numFmt w:val="bullet"/>
      <w:lvlText w:val="o"/>
      <w:lvlJc w:val="left"/>
      <w:pPr>
        <w:ind w:left="5760" w:hanging="360"/>
      </w:pPr>
      <w:rPr>
        <w:rFonts w:ascii="Courier New" w:hAnsi="Courier New" w:cs="Courier New" w:hint="default"/>
      </w:rPr>
    </w:lvl>
    <w:lvl w:ilvl="8" w:tplc="1A4C3814" w:tentative="1">
      <w:start w:val="1"/>
      <w:numFmt w:val="bullet"/>
      <w:lvlText w:val=""/>
      <w:lvlJc w:val="left"/>
      <w:pPr>
        <w:ind w:left="6480" w:hanging="360"/>
      </w:pPr>
      <w:rPr>
        <w:rFonts w:ascii="Wingdings" w:hAnsi="Wingdings" w:hint="default"/>
      </w:rPr>
    </w:lvl>
  </w:abstractNum>
  <w:abstractNum w:abstractNumId="125" w15:restartNumberingAfterBreak="0">
    <w:nsid w:val="7B413058"/>
    <w:multiLevelType w:val="hybridMultilevel"/>
    <w:tmpl w:val="C6427E78"/>
    <w:lvl w:ilvl="0" w:tplc="C3D8C27A">
      <w:start w:val="1"/>
      <w:numFmt w:val="bullet"/>
      <w:lvlText w:val="●"/>
      <w:lvlJc w:val="left"/>
      <w:pPr>
        <w:tabs>
          <w:tab w:val="num" w:pos="720"/>
        </w:tabs>
        <w:ind w:left="720" w:hanging="360"/>
      </w:pPr>
      <w:rPr>
        <w:rFonts w:ascii="Montserrat" w:hAnsi="Montserrat" w:hint="default"/>
      </w:rPr>
    </w:lvl>
    <w:lvl w:ilvl="1" w:tplc="35BCCAA6">
      <w:start w:val="1"/>
      <w:numFmt w:val="bullet"/>
      <w:lvlText w:val="●"/>
      <w:lvlJc w:val="left"/>
      <w:pPr>
        <w:tabs>
          <w:tab w:val="num" w:pos="1440"/>
        </w:tabs>
        <w:ind w:left="1440" w:hanging="360"/>
      </w:pPr>
      <w:rPr>
        <w:rFonts w:ascii="Montserrat" w:hAnsi="Montserrat" w:hint="default"/>
      </w:rPr>
    </w:lvl>
    <w:lvl w:ilvl="2" w:tplc="C4A0D720" w:tentative="1">
      <w:start w:val="1"/>
      <w:numFmt w:val="bullet"/>
      <w:lvlText w:val="●"/>
      <w:lvlJc w:val="left"/>
      <w:pPr>
        <w:tabs>
          <w:tab w:val="num" w:pos="2160"/>
        </w:tabs>
        <w:ind w:left="2160" w:hanging="360"/>
      </w:pPr>
      <w:rPr>
        <w:rFonts w:ascii="Montserrat" w:hAnsi="Montserrat" w:hint="default"/>
      </w:rPr>
    </w:lvl>
    <w:lvl w:ilvl="3" w:tplc="5D62E408" w:tentative="1">
      <w:start w:val="1"/>
      <w:numFmt w:val="bullet"/>
      <w:lvlText w:val="●"/>
      <w:lvlJc w:val="left"/>
      <w:pPr>
        <w:tabs>
          <w:tab w:val="num" w:pos="2880"/>
        </w:tabs>
        <w:ind w:left="2880" w:hanging="360"/>
      </w:pPr>
      <w:rPr>
        <w:rFonts w:ascii="Montserrat" w:hAnsi="Montserrat" w:hint="default"/>
      </w:rPr>
    </w:lvl>
    <w:lvl w:ilvl="4" w:tplc="AC50F92E" w:tentative="1">
      <w:start w:val="1"/>
      <w:numFmt w:val="bullet"/>
      <w:lvlText w:val="●"/>
      <w:lvlJc w:val="left"/>
      <w:pPr>
        <w:tabs>
          <w:tab w:val="num" w:pos="3600"/>
        </w:tabs>
        <w:ind w:left="3600" w:hanging="360"/>
      </w:pPr>
      <w:rPr>
        <w:rFonts w:ascii="Montserrat" w:hAnsi="Montserrat" w:hint="default"/>
      </w:rPr>
    </w:lvl>
    <w:lvl w:ilvl="5" w:tplc="1B4A3A56" w:tentative="1">
      <w:start w:val="1"/>
      <w:numFmt w:val="bullet"/>
      <w:lvlText w:val="●"/>
      <w:lvlJc w:val="left"/>
      <w:pPr>
        <w:tabs>
          <w:tab w:val="num" w:pos="4320"/>
        </w:tabs>
        <w:ind w:left="4320" w:hanging="360"/>
      </w:pPr>
      <w:rPr>
        <w:rFonts w:ascii="Montserrat" w:hAnsi="Montserrat" w:hint="default"/>
      </w:rPr>
    </w:lvl>
    <w:lvl w:ilvl="6" w:tplc="470E66B8" w:tentative="1">
      <w:start w:val="1"/>
      <w:numFmt w:val="bullet"/>
      <w:lvlText w:val="●"/>
      <w:lvlJc w:val="left"/>
      <w:pPr>
        <w:tabs>
          <w:tab w:val="num" w:pos="5040"/>
        </w:tabs>
        <w:ind w:left="5040" w:hanging="360"/>
      </w:pPr>
      <w:rPr>
        <w:rFonts w:ascii="Montserrat" w:hAnsi="Montserrat" w:hint="default"/>
      </w:rPr>
    </w:lvl>
    <w:lvl w:ilvl="7" w:tplc="1CD2FC34" w:tentative="1">
      <w:start w:val="1"/>
      <w:numFmt w:val="bullet"/>
      <w:lvlText w:val="●"/>
      <w:lvlJc w:val="left"/>
      <w:pPr>
        <w:tabs>
          <w:tab w:val="num" w:pos="5760"/>
        </w:tabs>
        <w:ind w:left="5760" w:hanging="360"/>
      </w:pPr>
      <w:rPr>
        <w:rFonts w:ascii="Montserrat" w:hAnsi="Montserrat" w:hint="default"/>
      </w:rPr>
    </w:lvl>
    <w:lvl w:ilvl="8" w:tplc="FA505566" w:tentative="1">
      <w:start w:val="1"/>
      <w:numFmt w:val="bullet"/>
      <w:lvlText w:val="●"/>
      <w:lvlJc w:val="left"/>
      <w:pPr>
        <w:tabs>
          <w:tab w:val="num" w:pos="6480"/>
        </w:tabs>
        <w:ind w:left="6480" w:hanging="360"/>
      </w:pPr>
      <w:rPr>
        <w:rFonts w:ascii="Montserrat" w:hAnsi="Montserrat" w:hint="default"/>
      </w:rPr>
    </w:lvl>
  </w:abstractNum>
  <w:abstractNum w:abstractNumId="126" w15:restartNumberingAfterBreak="0">
    <w:nsid w:val="7BE961DA"/>
    <w:multiLevelType w:val="hybridMultilevel"/>
    <w:tmpl w:val="72F8FD5C"/>
    <w:lvl w:ilvl="0" w:tplc="955A2C36">
      <w:start w:val="1"/>
      <w:numFmt w:val="bullet"/>
      <w:lvlText w:val=""/>
      <w:lvlJc w:val="left"/>
      <w:pPr>
        <w:ind w:left="720" w:hanging="360"/>
      </w:pPr>
      <w:rPr>
        <w:rFonts w:ascii="Symbol" w:hAnsi="Symbol" w:hint="default"/>
      </w:rPr>
    </w:lvl>
    <w:lvl w:ilvl="1" w:tplc="94088B24" w:tentative="1">
      <w:start w:val="1"/>
      <w:numFmt w:val="bullet"/>
      <w:lvlText w:val="o"/>
      <w:lvlJc w:val="left"/>
      <w:pPr>
        <w:ind w:left="1440" w:hanging="360"/>
      </w:pPr>
      <w:rPr>
        <w:rFonts w:ascii="Courier New" w:hAnsi="Courier New" w:cs="Courier New" w:hint="default"/>
      </w:rPr>
    </w:lvl>
    <w:lvl w:ilvl="2" w:tplc="800A7CFE" w:tentative="1">
      <w:start w:val="1"/>
      <w:numFmt w:val="bullet"/>
      <w:lvlText w:val=""/>
      <w:lvlJc w:val="left"/>
      <w:pPr>
        <w:ind w:left="2160" w:hanging="360"/>
      </w:pPr>
      <w:rPr>
        <w:rFonts w:ascii="Wingdings" w:hAnsi="Wingdings" w:hint="default"/>
      </w:rPr>
    </w:lvl>
    <w:lvl w:ilvl="3" w:tplc="8A988C3E" w:tentative="1">
      <w:start w:val="1"/>
      <w:numFmt w:val="bullet"/>
      <w:lvlText w:val=""/>
      <w:lvlJc w:val="left"/>
      <w:pPr>
        <w:ind w:left="2880" w:hanging="360"/>
      </w:pPr>
      <w:rPr>
        <w:rFonts w:ascii="Symbol" w:hAnsi="Symbol" w:hint="default"/>
      </w:rPr>
    </w:lvl>
    <w:lvl w:ilvl="4" w:tplc="A1B054D2" w:tentative="1">
      <w:start w:val="1"/>
      <w:numFmt w:val="bullet"/>
      <w:lvlText w:val="o"/>
      <w:lvlJc w:val="left"/>
      <w:pPr>
        <w:ind w:left="3600" w:hanging="360"/>
      </w:pPr>
      <w:rPr>
        <w:rFonts w:ascii="Courier New" w:hAnsi="Courier New" w:cs="Courier New" w:hint="default"/>
      </w:rPr>
    </w:lvl>
    <w:lvl w:ilvl="5" w:tplc="859413AE" w:tentative="1">
      <w:start w:val="1"/>
      <w:numFmt w:val="bullet"/>
      <w:lvlText w:val=""/>
      <w:lvlJc w:val="left"/>
      <w:pPr>
        <w:ind w:left="4320" w:hanging="360"/>
      </w:pPr>
      <w:rPr>
        <w:rFonts w:ascii="Wingdings" w:hAnsi="Wingdings" w:hint="default"/>
      </w:rPr>
    </w:lvl>
    <w:lvl w:ilvl="6" w:tplc="5CF236EC" w:tentative="1">
      <w:start w:val="1"/>
      <w:numFmt w:val="bullet"/>
      <w:lvlText w:val=""/>
      <w:lvlJc w:val="left"/>
      <w:pPr>
        <w:ind w:left="5040" w:hanging="360"/>
      </w:pPr>
      <w:rPr>
        <w:rFonts w:ascii="Symbol" w:hAnsi="Symbol" w:hint="default"/>
      </w:rPr>
    </w:lvl>
    <w:lvl w:ilvl="7" w:tplc="52F25DC0" w:tentative="1">
      <w:start w:val="1"/>
      <w:numFmt w:val="bullet"/>
      <w:lvlText w:val="o"/>
      <w:lvlJc w:val="left"/>
      <w:pPr>
        <w:ind w:left="5760" w:hanging="360"/>
      </w:pPr>
      <w:rPr>
        <w:rFonts w:ascii="Courier New" w:hAnsi="Courier New" w:cs="Courier New" w:hint="default"/>
      </w:rPr>
    </w:lvl>
    <w:lvl w:ilvl="8" w:tplc="25F467AE" w:tentative="1">
      <w:start w:val="1"/>
      <w:numFmt w:val="bullet"/>
      <w:lvlText w:val=""/>
      <w:lvlJc w:val="left"/>
      <w:pPr>
        <w:ind w:left="6480" w:hanging="360"/>
      </w:pPr>
      <w:rPr>
        <w:rFonts w:ascii="Wingdings" w:hAnsi="Wingdings" w:hint="default"/>
      </w:rPr>
    </w:lvl>
  </w:abstractNum>
  <w:abstractNum w:abstractNumId="127" w15:restartNumberingAfterBreak="0">
    <w:nsid w:val="7EAE3545"/>
    <w:multiLevelType w:val="hybridMultilevel"/>
    <w:tmpl w:val="90082516"/>
    <w:lvl w:ilvl="0" w:tplc="00BEBE9A">
      <w:start w:val="1"/>
      <w:numFmt w:val="bullet"/>
      <w:lvlText w:val="•"/>
      <w:lvlJc w:val="left"/>
      <w:pPr>
        <w:tabs>
          <w:tab w:val="num" w:pos="720"/>
        </w:tabs>
        <w:ind w:left="720" w:hanging="360"/>
      </w:pPr>
      <w:rPr>
        <w:rFonts w:ascii="Arial" w:hAnsi="Arial" w:hint="default"/>
      </w:rPr>
    </w:lvl>
    <w:lvl w:ilvl="1" w:tplc="A8CC205A" w:tentative="1">
      <w:start w:val="1"/>
      <w:numFmt w:val="bullet"/>
      <w:lvlText w:val="•"/>
      <w:lvlJc w:val="left"/>
      <w:pPr>
        <w:tabs>
          <w:tab w:val="num" w:pos="1440"/>
        </w:tabs>
        <w:ind w:left="1440" w:hanging="360"/>
      </w:pPr>
      <w:rPr>
        <w:rFonts w:ascii="Arial" w:hAnsi="Arial" w:hint="default"/>
      </w:rPr>
    </w:lvl>
    <w:lvl w:ilvl="2" w:tplc="6A88751A" w:tentative="1">
      <w:start w:val="1"/>
      <w:numFmt w:val="bullet"/>
      <w:lvlText w:val="•"/>
      <w:lvlJc w:val="left"/>
      <w:pPr>
        <w:tabs>
          <w:tab w:val="num" w:pos="2160"/>
        </w:tabs>
        <w:ind w:left="2160" w:hanging="360"/>
      </w:pPr>
      <w:rPr>
        <w:rFonts w:ascii="Arial" w:hAnsi="Arial" w:hint="default"/>
      </w:rPr>
    </w:lvl>
    <w:lvl w:ilvl="3" w:tplc="C1429E18" w:tentative="1">
      <w:start w:val="1"/>
      <w:numFmt w:val="bullet"/>
      <w:lvlText w:val="•"/>
      <w:lvlJc w:val="left"/>
      <w:pPr>
        <w:tabs>
          <w:tab w:val="num" w:pos="2880"/>
        </w:tabs>
        <w:ind w:left="2880" w:hanging="360"/>
      </w:pPr>
      <w:rPr>
        <w:rFonts w:ascii="Arial" w:hAnsi="Arial" w:hint="default"/>
      </w:rPr>
    </w:lvl>
    <w:lvl w:ilvl="4" w:tplc="88B4C78E" w:tentative="1">
      <w:start w:val="1"/>
      <w:numFmt w:val="bullet"/>
      <w:lvlText w:val="•"/>
      <w:lvlJc w:val="left"/>
      <w:pPr>
        <w:tabs>
          <w:tab w:val="num" w:pos="3600"/>
        </w:tabs>
        <w:ind w:left="3600" w:hanging="360"/>
      </w:pPr>
      <w:rPr>
        <w:rFonts w:ascii="Arial" w:hAnsi="Arial" w:hint="default"/>
      </w:rPr>
    </w:lvl>
    <w:lvl w:ilvl="5" w:tplc="3D4A8C5A" w:tentative="1">
      <w:start w:val="1"/>
      <w:numFmt w:val="bullet"/>
      <w:lvlText w:val="•"/>
      <w:lvlJc w:val="left"/>
      <w:pPr>
        <w:tabs>
          <w:tab w:val="num" w:pos="4320"/>
        </w:tabs>
        <w:ind w:left="4320" w:hanging="360"/>
      </w:pPr>
      <w:rPr>
        <w:rFonts w:ascii="Arial" w:hAnsi="Arial" w:hint="default"/>
      </w:rPr>
    </w:lvl>
    <w:lvl w:ilvl="6" w:tplc="F8A09B46" w:tentative="1">
      <w:start w:val="1"/>
      <w:numFmt w:val="bullet"/>
      <w:lvlText w:val="•"/>
      <w:lvlJc w:val="left"/>
      <w:pPr>
        <w:tabs>
          <w:tab w:val="num" w:pos="5040"/>
        </w:tabs>
        <w:ind w:left="5040" w:hanging="360"/>
      </w:pPr>
      <w:rPr>
        <w:rFonts w:ascii="Arial" w:hAnsi="Arial" w:hint="default"/>
      </w:rPr>
    </w:lvl>
    <w:lvl w:ilvl="7" w:tplc="4880CC98" w:tentative="1">
      <w:start w:val="1"/>
      <w:numFmt w:val="bullet"/>
      <w:lvlText w:val="•"/>
      <w:lvlJc w:val="left"/>
      <w:pPr>
        <w:tabs>
          <w:tab w:val="num" w:pos="5760"/>
        </w:tabs>
        <w:ind w:left="5760" w:hanging="360"/>
      </w:pPr>
      <w:rPr>
        <w:rFonts w:ascii="Arial" w:hAnsi="Arial" w:hint="default"/>
      </w:rPr>
    </w:lvl>
    <w:lvl w:ilvl="8" w:tplc="7240661E"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7F1233C6"/>
    <w:multiLevelType w:val="hybridMultilevel"/>
    <w:tmpl w:val="A39C0AE0"/>
    <w:lvl w:ilvl="0" w:tplc="97A883EE">
      <w:start w:val="1"/>
      <w:numFmt w:val="decimal"/>
      <w:lvlText w:val="%1."/>
      <w:lvlJc w:val="left"/>
      <w:pPr>
        <w:ind w:left="720" w:hanging="360"/>
      </w:pPr>
      <w:rPr>
        <w:rFonts w:hint="default"/>
      </w:rPr>
    </w:lvl>
    <w:lvl w:ilvl="1" w:tplc="B97E96B6" w:tentative="1">
      <w:start w:val="1"/>
      <w:numFmt w:val="lowerLetter"/>
      <w:lvlText w:val="%2."/>
      <w:lvlJc w:val="left"/>
      <w:pPr>
        <w:ind w:left="1440" w:hanging="360"/>
      </w:pPr>
    </w:lvl>
    <w:lvl w:ilvl="2" w:tplc="5C36EBB6" w:tentative="1">
      <w:start w:val="1"/>
      <w:numFmt w:val="lowerRoman"/>
      <w:lvlText w:val="%3."/>
      <w:lvlJc w:val="right"/>
      <w:pPr>
        <w:ind w:left="2160" w:hanging="180"/>
      </w:pPr>
    </w:lvl>
    <w:lvl w:ilvl="3" w:tplc="2DFEC454" w:tentative="1">
      <w:start w:val="1"/>
      <w:numFmt w:val="decimal"/>
      <w:lvlText w:val="%4."/>
      <w:lvlJc w:val="left"/>
      <w:pPr>
        <w:ind w:left="2880" w:hanging="360"/>
      </w:pPr>
    </w:lvl>
    <w:lvl w:ilvl="4" w:tplc="690ED858" w:tentative="1">
      <w:start w:val="1"/>
      <w:numFmt w:val="lowerLetter"/>
      <w:lvlText w:val="%5."/>
      <w:lvlJc w:val="left"/>
      <w:pPr>
        <w:ind w:left="3600" w:hanging="360"/>
      </w:pPr>
    </w:lvl>
    <w:lvl w:ilvl="5" w:tplc="2188C168" w:tentative="1">
      <w:start w:val="1"/>
      <w:numFmt w:val="lowerRoman"/>
      <w:lvlText w:val="%6."/>
      <w:lvlJc w:val="right"/>
      <w:pPr>
        <w:ind w:left="4320" w:hanging="180"/>
      </w:pPr>
    </w:lvl>
    <w:lvl w:ilvl="6" w:tplc="363AD7DA" w:tentative="1">
      <w:start w:val="1"/>
      <w:numFmt w:val="decimal"/>
      <w:lvlText w:val="%7."/>
      <w:lvlJc w:val="left"/>
      <w:pPr>
        <w:ind w:left="5040" w:hanging="360"/>
      </w:pPr>
    </w:lvl>
    <w:lvl w:ilvl="7" w:tplc="713A42BA" w:tentative="1">
      <w:start w:val="1"/>
      <w:numFmt w:val="lowerLetter"/>
      <w:lvlText w:val="%8."/>
      <w:lvlJc w:val="left"/>
      <w:pPr>
        <w:ind w:left="5760" w:hanging="360"/>
      </w:pPr>
    </w:lvl>
    <w:lvl w:ilvl="8" w:tplc="491E5B92" w:tentative="1">
      <w:start w:val="1"/>
      <w:numFmt w:val="lowerRoman"/>
      <w:lvlText w:val="%9."/>
      <w:lvlJc w:val="right"/>
      <w:pPr>
        <w:ind w:left="6480" w:hanging="180"/>
      </w:pPr>
    </w:lvl>
  </w:abstractNum>
  <w:num w:numId="1">
    <w:abstractNumId w:val="21"/>
  </w:num>
  <w:num w:numId="2">
    <w:abstractNumId w:val="3"/>
  </w:num>
  <w:num w:numId="3">
    <w:abstractNumId w:val="28"/>
  </w:num>
  <w:num w:numId="4">
    <w:abstractNumId w:val="74"/>
  </w:num>
  <w:num w:numId="5">
    <w:abstractNumId w:val="115"/>
  </w:num>
  <w:num w:numId="6">
    <w:abstractNumId w:val="118"/>
  </w:num>
  <w:num w:numId="7">
    <w:abstractNumId w:val="54"/>
  </w:num>
  <w:num w:numId="8">
    <w:abstractNumId w:val="17"/>
  </w:num>
  <w:num w:numId="9">
    <w:abstractNumId w:val="73"/>
  </w:num>
  <w:num w:numId="10">
    <w:abstractNumId w:val="76"/>
  </w:num>
  <w:num w:numId="11">
    <w:abstractNumId w:val="103"/>
  </w:num>
  <w:num w:numId="12">
    <w:abstractNumId w:val="92"/>
  </w:num>
  <w:num w:numId="13">
    <w:abstractNumId w:val="87"/>
  </w:num>
  <w:num w:numId="14">
    <w:abstractNumId w:val="47"/>
  </w:num>
  <w:num w:numId="15">
    <w:abstractNumId w:val="89"/>
  </w:num>
  <w:num w:numId="16">
    <w:abstractNumId w:val="82"/>
  </w:num>
  <w:num w:numId="17">
    <w:abstractNumId w:val="69"/>
  </w:num>
  <w:num w:numId="18">
    <w:abstractNumId w:val="94"/>
  </w:num>
  <w:num w:numId="19">
    <w:abstractNumId w:val="64"/>
  </w:num>
  <w:num w:numId="20">
    <w:abstractNumId w:val="43"/>
  </w:num>
  <w:num w:numId="21">
    <w:abstractNumId w:val="20"/>
  </w:num>
  <w:num w:numId="22">
    <w:abstractNumId w:val="6"/>
  </w:num>
  <w:num w:numId="23">
    <w:abstractNumId w:val="99"/>
  </w:num>
  <w:num w:numId="24">
    <w:abstractNumId w:val="49"/>
  </w:num>
  <w:num w:numId="25">
    <w:abstractNumId w:val="0"/>
  </w:num>
  <w:num w:numId="26">
    <w:abstractNumId w:val="86"/>
  </w:num>
  <w:num w:numId="27">
    <w:abstractNumId w:val="104"/>
  </w:num>
  <w:num w:numId="28">
    <w:abstractNumId w:val="70"/>
  </w:num>
  <w:num w:numId="29">
    <w:abstractNumId w:val="88"/>
  </w:num>
  <w:num w:numId="30">
    <w:abstractNumId w:val="85"/>
  </w:num>
  <w:num w:numId="31">
    <w:abstractNumId w:val="128"/>
  </w:num>
  <w:num w:numId="32">
    <w:abstractNumId w:val="61"/>
  </w:num>
  <w:num w:numId="33">
    <w:abstractNumId w:val="55"/>
  </w:num>
  <w:num w:numId="34">
    <w:abstractNumId w:val="105"/>
  </w:num>
  <w:num w:numId="35">
    <w:abstractNumId w:val="57"/>
  </w:num>
  <w:num w:numId="36">
    <w:abstractNumId w:val="62"/>
  </w:num>
  <w:num w:numId="37">
    <w:abstractNumId w:val="67"/>
  </w:num>
  <w:num w:numId="38">
    <w:abstractNumId w:val="19"/>
  </w:num>
  <w:num w:numId="39">
    <w:abstractNumId w:val="25"/>
  </w:num>
  <w:num w:numId="40">
    <w:abstractNumId w:val="40"/>
  </w:num>
  <w:num w:numId="41">
    <w:abstractNumId w:val="56"/>
  </w:num>
  <w:num w:numId="42">
    <w:abstractNumId w:val="7"/>
  </w:num>
  <w:num w:numId="43">
    <w:abstractNumId w:val="114"/>
  </w:num>
  <w:num w:numId="44">
    <w:abstractNumId w:val="65"/>
  </w:num>
  <w:num w:numId="45">
    <w:abstractNumId w:val="109"/>
  </w:num>
  <w:num w:numId="46">
    <w:abstractNumId w:val="66"/>
  </w:num>
  <w:num w:numId="47">
    <w:abstractNumId w:val="24"/>
  </w:num>
  <w:num w:numId="48">
    <w:abstractNumId w:val="108"/>
  </w:num>
  <w:num w:numId="49">
    <w:abstractNumId w:val="117"/>
  </w:num>
  <w:num w:numId="50">
    <w:abstractNumId w:val="81"/>
  </w:num>
  <w:num w:numId="51">
    <w:abstractNumId w:val="41"/>
  </w:num>
  <w:num w:numId="52">
    <w:abstractNumId w:val="14"/>
  </w:num>
  <w:num w:numId="53">
    <w:abstractNumId w:val="112"/>
  </w:num>
  <w:num w:numId="54">
    <w:abstractNumId w:val="4"/>
  </w:num>
  <w:num w:numId="55">
    <w:abstractNumId w:val="63"/>
  </w:num>
  <w:num w:numId="56">
    <w:abstractNumId w:val="29"/>
  </w:num>
  <w:num w:numId="57">
    <w:abstractNumId w:val="125"/>
  </w:num>
  <w:num w:numId="58">
    <w:abstractNumId w:val="39"/>
  </w:num>
  <w:num w:numId="59">
    <w:abstractNumId w:val="26"/>
  </w:num>
  <w:num w:numId="60">
    <w:abstractNumId w:val="50"/>
  </w:num>
  <w:num w:numId="61">
    <w:abstractNumId w:val="110"/>
  </w:num>
  <w:num w:numId="62">
    <w:abstractNumId w:val="116"/>
  </w:num>
  <w:num w:numId="63">
    <w:abstractNumId w:val="9"/>
  </w:num>
  <w:num w:numId="64">
    <w:abstractNumId w:val="36"/>
  </w:num>
  <w:num w:numId="65">
    <w:abstractNumId w:val="126"/>
  </w:num>
  <w:num w:numId="66">
    <w:abstractNumId w:val="53"/>
  </w:num>
  <w:num w:numId="67">
    <w:abstractNumId w:val="124"/>
  </w:num>
  <w:num w:numId="68">
    <w:abstractNumId w:val="44"/>
  </w:num>
  <w:num w:numId="69">
    <w:abstractNumId w:val="31"/>
  </w:num>
  <w:num w:numId="70">
    <w:abstractNumId w:val="2"/>
  </w:num>
  <w:num w:numId="71">
    <w:abstractNumId w:val="107"/>
  </w:num>
  <w:num w:numId="72">
    <w:abstractNumId w:val="23"/>
  </w:num>
  <w:num w:numId="73">
    <w:abstractNumId w:val="111"/>
  </w:num>
  <w:num w:numId="74">
    <w:abstractNumId w:val="71"/>
  </w:num>
  <w:num w:numId="75">
    <w:abstractNumId w:val="68"/>
  </w:num>
  <w:num w:numId="76">
    <w:abstractNumId w:val="45"/>
  </w:num>
  <w:num w:numId="77">
    <w:abstractNumId w:val="91"/>
  </w:num>
  <w:num w:numId="78">
    <w:abstractNumId w:val="38"/>
  </w:num>
  <w:num w:numId="79">
    <w:abstractNumId w:val="48"/>
  </w:num>
  <w:num w:numId="80">
    <w:abstractNumId w:val="101"/>
  </w:num>
  <w:num w:numId="81">
    <w:abstractNumId w:val="100"/>
  </w:num>
  <w:num w:numId="82">
    <w:abstractNumId w:val="96"/>
  </w:num>
  <w:num w:numId="83">
    <w:abstractNumId w:val="97"/>
  </w:num>
  <w:num w:numId="84">
    <w:abstractNumId w:val="33"/>
  </w:num>
  <w:num w:numId="85">
    <w:abstractNumId w:val="106"/>
  </w:num>
  <w:num w:numId="86">
    <w:abstractNumId w:val="1"/>
  </w:num>
  <w:num w:numId="87">
    <w:abstractNumId w:val="84"/>
  </w:num>
  <w:num w:numId="88">
    <w:abstractNumId w:val="90"/>
  </w:num>
  <w:num w:numId="89">
    <w:abstractNumId w:val="93"/>
  </w:num>
  <w:num w:numId="90">
    <w:abstractNumId w:val="102"/>
  </w:num>
  <w:num w:numId="91">
    <w:abstractNumId w:val="52"/>
  </w:num>
  <w:num w:numId="92">
    <w:abstractNumId w:val="51"/>
  </w:num>
  <w:num w:numId="93">
    <w:abstractNumId w:val="121"/>
  </w:num>
  <w:num w:numId="94">
    <w:abstractNumId w:val="16"/>
  </w:num>
  <w:num w:numId="95">
    <w:abstractNumId w:val="127"/>
  </w:num>
  <w:num w:numId="96">
    <w:abstractNumId w:val="42"/>
  </w:num>
  <w:num w:numId="97">
    <w:abstractNumId w:val="122"/>
  </w:num>
  <w:num w:numId="98">
    <w:abstractNumId w:val="5"/>
  </w:num>
  <w:num w:numId="99">
    <w:abstractNumId w:val="58"/>
  </w:num>
  <w:num w:numId="100">
    <w:abstractNumId w:val="10"/>
  </w:num>
  <w:num w:numId="101">
    <w:abstractNumId w:val="98"/>
  </w:num>
  <w:num w:numId="102">
    <w:abstractNumId w:val="79"/>
  </w:num>
  <w:num w:numId="103">
    <w:abstractNumId w:val="113"/>
  </w:num>
  <w:num w:numId="104">
    <w:abstractNumId w:val="13"/>
  </w:num>
  <w:num w:numId="105">
    <w:abstractNumId w:val="11"/>
  </w:num>
  <w:num w:numId="106">
    <w:abstractNumId w:val="72"/>
  </w:num>
  <w:num w:numId="107">
    <w:abstractNumId w:val="80"/>
  </w:num>
  <w:num w:numId="108">
    <w:abstractNumId w:val="22"/>
  </w:num>
  <w:num w:numId="109">
    <w:abstractNumId w:val="37"/>
  </w:num>
  <w:num w:numId="110">
    <w:abstractNumId w:val="120"/>
  </w:num>
  <w:num w:numId="111">
    <w:abstractNumId w:val="18"/>
  </w:num>
  <w:num w:numId="112">
    <w:abstractNumId w:val="83"/>
  </w:num>
  <w:num w:numId="113">
    <w:abstractNumId w:val="34"/>
  </w:num>
  <w:num w:numId="114">
    <w:abstractNumId w:val="75"/>
  </w:num>
  <w:num w:numId="115">
    <w:abstractNumId w:val="46"/>
  </w:num>
  <w:num w:numId="116">
    <w:abstractNumId w:val="59"/>
  </w:num>
  <w:num w:numId="117">
    <w:abstractNumId w:val="15"/>
  </w:num>
  <w:num w:numId="118">
    <w:abstractNumId w:val="30"/>
  </w:num>
  <w:num w:numId="119">
    <w:abstractNumId w:val="8"/>
  </w:num>
  <w:num w:numId="120">
    <w:abstractNumId w:val="119"/>
  </w:num>
  <w:num w:numId="121">
    <w:abstractNumId w:val="35"/>
  </w:num>
  <w:num w:numId="122">
    <w:abstractNumId w:val="32"/>
  </w:num>
  <w:num w:numId="123">
    <w:abstractNumId w:val="78"/>
  </w:num>
  <w:num w:numId="124">
    <w:abstractNumId w:val="77"/>
  </w:num>
  <w:num w:numId="125">
    <w:abstractNumId w:val="95"/>
  </w:num>
  <w:num w:numId="126">
    <w:abstractNumId w:val="27"/>
  </w:num>
  <w:num w:numId="127">
    <w:abstractNumId w:val="60"/>
  </w:num>
  <w:num w:numId="128">
    <w:abstractNumId w:val="123"/>
  </w:num>
  <w:num w:numId="129">
    <w:abstractNumId w:val="1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0sjS2NLcwtDCzMDNX0lEKTi0uzszPAykwrwUAQbb2eiwAAAA="/>
  </w:docVars>
  <w:rsids>
    <w:rsidRoot w:val="00F53466"/>
    <w:rsid w:val="0021788C"/>
    <w:rsid w:val="005302E3"/>
    <w:rsid w:val="00555F30"/>
    <w:rsid w:val="005B57FA"/>
    <w:rsid w:val="007A0DB2"/>
    <w:rsid w:val="00824760"/>
    <w:rsid w:val="00A66293"/>
    <w:rsid w:val="00B04EE0"/>
    <w:rsid w:val="00E1466B"/>
    <w:rsid w:val="00F534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E6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DB2"/>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Gill Sans MT" w:eastAsia="Times New Roman" w:hAnsi="Gill Sans MT"/>
      <w:b/>
      <w:bCs/>
      <w:color w:val="FF6E68"/>
      <w:sz w:val="48"/>
      <w:szCs w:val="48"/>
    </w:rPr>
  </w:style>
  <w:style w:type="paragraph" w:styleId="Heading2">
    <w:name w:val="heading 2"/>
    <w:basedOn w:val="Normal"/>
    <w:next w:val="Normal"/>
    <w:link w:val="Heading2Char"/>
    <w:uiPriority w:val="9"/>
    <w:unhideWhenUsed/>
    <w:qFormat/>
    <w:pPr>
      <w:keepNext/>
      <w:keepLines/>
      <w:spacing w:before="240" w:after="0"/>
      <w:outlineLvl w:val="1"/>
    </w:pPr>
    <w:rPr>
      <w:rFonts w:ascii="Gill Sans MT" w:eastAsia="Times New Roman" w:hAnsi="Gill Sans MT"/>
      <w:b/>
      <w:bCs/>
      <w:color w:val="808080" w:themeColor="background1" w:themeShade="80"/>
      <w:sz w:val="40"/>
      <w:szCs w:val="40"/>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Gill Sans MT" w:eastAsia="Times New Roman" w:hAnsi="Gill Sans MT"/>
      <w:b/>
      <w:bCs/>
      <w:color w:val="FF6E68"/>
      <w:sz w:val="48"/>
      <w:szCs w:val="48"/>
    </w:rPr>
  </w:style>
  <w:style w:type="paragraph" w:styleId="NoSpacing">
    <w:name w:val="No Spacing"/>
    <w:uiPriority w:val="1"/>
    <w:qFormat/>
    <w:rPr>
      <w:color w:val="44546A"/>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Pr>
      <w:rFonts w:ascii="Calibri Light" w:eastAsia="Times New Roman" w:hAnsi="Calibri Light" w:cs="Times New Roman"/>
      <w:spacing w:val="-10"/>
      <w:kern w:val="28"/>
      <w:sz w:val="56"/>
      <w:szCs w:val="56"/>
    </w:rPr>
  </w:style>
  <w:style w:type="character" w:customStyle="1" w:styleId="Heading2Char">
    <w:name w:val="Heading 2 Char"/>
    <w:link w:val="Heading2"/>
    <w:uiPriority w:val="9"/>
    <w:rPr>
      <w:rFonts w:ascii="Gill Sans MT" w:eastAsia="Times New Roman" w:hAnsi="Gill Sans MT"/>
      <w:b/>
      <w:bCs/>
      <w:color w:val="808080" w:themeColor="background1" w:themeShade="80"/>
      <w:sz w:val="40"/>
      <w:szCs w:val="40"/>
    </w:rPr>
  </w:style>
  <w:style w:type="character" w:customStyle="1" w:styleId="Heading3Char">
    <w:name w:val="Heading 3 Char"/>
    <w:link w:val="Heading3"/>
    <w:uiPriority w:val="9"/>
    <w:rPr>
      <w:rFonts w:ascii="Calibri Light" w:eastAsia="Times New Roman" w:hAnsi="Calibri Light" w:cs="Times New Roman"/>
      <w:color w:val="1F3763"/>
      <w:sz w:val="24"/>
      <w:szCs w:val="24"/>
    </w:rPr>
  </w:style>
  <w:style w:type="paragraph" w:styleId="ListParagraph">
    <w:name w:val="List Paragraph"/>
    <w:aliases w:val="3,Bullet List,Bulletr List Paragraph,Colorful List - Accent 11,Colorful List Accent 1,FooterText,List Paragraph1,List Paragraph2,List Paragraph21,Paragraphe de liste1,Parágrafo da Lista1,Plan,Párrafo de lista1,numbered,リスト段落1,列出段落"/>
    <w:basedOn w:val="Normal"/>
    <w:link w:val="ListParagraphChar"/>
    <w:uiPriority w:val="34"/>
    <w:qFormat/>
    <w:pPr>
      <w:numPr>
        <w:numId w:val="1"/>
      </w:numPr>
      <w:spacing w:after="0" w:line="240" w:lineRule="auto"/>
      <w:contextualSpacing/>
    </w:pPr>
    <w:rPr>
      <w:rFonts w:cs="Calibri"/>
    </w:rPr>
  </w:style>
  <w:style w:type="character" w:customStyle="1" w:styleId="ListParagraphChar">
    <w:name w:val="List Paragraph Char"/>
    <w:aliases w:val="3 Char,Bullet List Char,Bulletr List Paragraph Char,Colorful List - Accent 11 Char,Colorful List Accent 1 Char,FooterText Char,List Paragraph1 Char,List Paragraph2 Char,List Paragraph21 Char,Paragraphe de liste1 Char,Plan Char"/>
    <w:link w:val="ListParagraph"/>
    <w:uiPriority w:val="34"/>
    <w:locked/>
    <w:rPr>
      <w:rFonts w:cs="Calibri"/>
      <w:sz w:val="22"/>
      <w:szCs w:val="22"/>
    </w:rPr>
  </w:style>
  <w:style w:type="paragraph" w:customStyle="1" w:styleId="TimeOverview">
    <w:name w:val="!Time Overview"/>
    <w:basedOn w:val="Normal"/>
    <w:link w:val="TimeOverviewChar"/>
    <w:qFormat/>
    <w:pPr>
      <w:spacing w:before="120" w:after="120" w:line="240" w:lineRule="auto"/>
    </w:pPr>
    <w:rPr>
      <w:b/>
      <w:bCs/>
      <w:color w:val="660033"/>
    </w:rPr>
  </w:style>
  <w:style w:type="character" w:customStyle="1" w:styleId="TimeOverviewChar">
    <w:name w:val="!Time Overview Char"/>
    <w:link w:val="TimeOverview"/>
    <w:rPr>
      <w:b/>
      <w:bCs/>
      <w:color w:val="660033"/>
    </w:rPr>
  </w:style>
  <w:style w:type="table" w:customStyle="1" w:styleId="TableGrid1">
    <w:name w:val="Table Grid1"/>
    <w:basedOn w:val="TableNormal"/>
    <w:next w:val="Table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PageMethod">
    <w:name w:val="!PG Page Method"/>
    <w:basedOn w:val="Normal"/>
    <w:link w:val="PGPageMethodChar"/>
    <w:qFormat/>
    <w:pPr>
      <w:pBdr>
        <w:top w:val="single" w:sz="6" w:space="2" w:color="auto"/>
        <w:left w:val="single" w:sz="6" w:space="2" w:color="auto"/>
        <w:bottom w:val="single" w:sz="6" w:space="2" w:color="auto"/>
        <w:right w:val="single" w:sz="6" w:space="2" w:color="auto"/>
      </w:pBdr>
      <w:shd w:val="clear" w:color="auto" w:fill="FF6E68"/>
      <w:spacing w:before="120" w:after="120" w:line="240" w:lineRule="auto"/>
    </w:pPr>
    <w:rPr>
      <w:b/>
      <w:bCs/>
      <w:color w:val="FFFFFF" w:themeColor="background1"/>
    </w:rPr>
  </w:style>
  <w:style w:type="character" w:customStyle="1" w:styleId="PGPageMethodChar">
    <w:name w:val="!PG Page Method Char"/>
    <w:link w:val="PGPageMethod"/>
    <w:rPr>
      <w:b/>
      <w:bCs/>
      <w:color w:val="FFFFFF" w:themeColor="background1"/>
      <w:sz w:val="22"/>
      <w:szCs w:val="22"/>
      <w:shd w:val="clear" w:color="auto" w:fill="FF6E6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Mentionnonrsolue1">
    <w:name w:val="Mention non résolue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TOCHeading">
    <w:name w:val="TOC Heading"/>
    <w:basedOn w:val="Heading1"/>
    <w:next w:val="Normal"/>
    <w:uiPriority w:val="39"/>
    <w:unhideWhenUsed/>
    <w:qFormat/>
    <w:pPr>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563C1" w:themeColor="hyperlink"/>
      <w:u w:val="single"/>
    </w:rPr>
  </w:style>
  <w:style w:type="table" w:customStyle="1" w:styleId="GridTable1Light-Accent31">
    <w:name w:val="Grid Table 1 Light - Accent 31"/>
    <w:basedOn w:val="TableNormal"/>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55F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Colors" Target="diagrams/colors1.xml"/><Relationship Id="rId42" Type="http://schemas.openxmlformats.org/officeDocument/2006/relationships/image" Target="media/image19.jpe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yperlink" Target="http://www.stoptb.org/assets/documents/resources/publications/sd/Truenat_Implementation_Guide.pdf" TargetMode="External"/><Relationship Id="rId89" Type="http://schemas.openxmlformats.org/officeDocument/2006/relationships/image" Target="media/image68.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4.png"/><Relationship Id="rId37" Type="http://schemas.microsoft.com/office/2007/relationships/diagramDrawing" Target="diagrams/drawing2.xm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hyperlink" Target="http://stoptb.org/assets/documents/gdf/drugsupply/GDFDiagnosticsCatalog.pdf" TargetMode="External"/><Relationship Id="rId79" Type="http://schemas.openxmlformats.org/officeDocument/2006/relationships/diagramQuickStyle" Target="diagrams/quickStyle3.xml"/><Relationship Id="rId5" Type="http://schemas.openxmlformats.org/officeDocument/2006/relationships/customXml" Target="../customXml/item5.xml"/><Relationship Id="rId90" Type="http://schemas.openxmlformats.org/officeDocument/2006/relationships/hyperlink" Target="http://stoptb.org/wg/gli/assets/documents/GLI_Guide_specimens_web_ready.pdf" TargetMode="External"/><Relationship Id="rId22" Type="http://schemas.microsoft.com/office/2007/relationships/diagramDrawing" Target="diagrams/drawing1.xml"/><Relationship Id="rId27" Type="http://schemas.openxmlformats.org/officeDocument/2006/relationships/image" Target="media/image9.png"/><Relationship Id="rId43" Type="http://schemas.openxmlformats.org/officeDocument/2006/relationships/image" Target="media/image20.jpe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hyperlink" Target="http://www.stoptb.org/assets/documents/resources/publications/sd/Truenat_Implementation_Guide.pdf" TargetMode="External"/><Relationship Id="rId80" Type="http://schemas.openxmlformats.org/officeDocument/2006/relationships/diagramColors" Target="diagrams/colors3.xml"/><Relationship Id="rId85" Type="http://schemas.openxmlformats.org/officeDocument/2006/relationships/image" Target="media/image64.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diagramData" Target="diagrams/data2.xm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diagramQuickStyle" Target="diagrams/quickStyle1.xml"/><Relationship Id="rId41" Type="http://schemas.openxmlformats.org/officeDocument/2006/relationships/image" Target="media/image18.jpe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hyperlink" Target="http://www.stoptb.org/assets/documents/resources/publications/sd/Truenat_Implementation_Guide.pdf" TargetMode="External"/><Relationship Id="rId88" Type="http://schemas.openxmlformats.org/officeDocument/2006/relationships/image" Target="media/image67.png"/><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diagramColors" Target="diagrams/colors2.xml"/><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hyperlink" Target="https://www.youtube.com/watch?v=ydR2I5S2v3c" TargetMode="External"/><Relationship Id="rId52" Type="http://schemas.openxmlformats.org/officeDocument/2006/relationships/hyperlink" Target="https://www.youtube.com/watch?v=ydR2I5S2v3c"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7.jpeg"/><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diagramData" Target="diagrams/data1.xml"/><Relationship Id="rId39" Type="http://schemas.openxmlformats.org/officeDocument/2006/relationships/image" Target="media/image16.png"/><Relationship Id="rId34" Type="http://schemas.openxmlformats.org/officeDocument/2006/relationships/diagramLayout" Target="diagrams/layout2.xm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9.jpeg"/><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6.png"/><Relationship Id="rId61" Type="http://schemas.openxmlformats.org/officeDocument/2006/relationships/image" Target="media/image36.jpeg"/><Relationship Id="rId82" Type="http://schemas.openxmlformats.org/officeDocument/2006/relationships/hyperlink" Target="http://www.stoptb.org/wg/gli/assets/documents/Xpert-QA-guide-2019.pdf" TargetMode="External"/><Relationship Id="rId19" Type="http://schemas.openxmlformats.org/officeDocument/2006/relationships/diagramLayout" Target="diagrams/layout1.xml"/><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diagramQuickStyle" Target="diagrams/quickStyle2.xml"/><Relationship Id="rId56" Type="http://schemas.openxmlformats.org/officeDocument/2006/relationships/image" Target="media/image31.png"/><Relationship Id="rId77" Type="http://schemas.openxmlformats.org/officeDocument/2006/relationships/diagramData" Target="diagrams/data3.xml"/></Relationships>
</file>

<file path=word/diagrams/_rels/data3.xml.rels><?xml version="1.0" encoding="UTF-8" standalone="yes"?>
<Relationships xmlns="http://schemas.openxmlformats.org/package/2006/relationships"><Relationship Id="rId8" Type="http://schemas.openxmlformats.org/officeDocument/2006/relationships/image" Target="../media/image57.svg"/><Relationship Id="rId13" Type="http://schemas.openxmlformats.org/officeDocument/2006/relationships/image" Target="../media/image62.png"/><Relationship Id="rId3" Type="http://schemas.openxmlformats.org/officeDocument/2006/relationships/image" Target="../media/image52.png"/><Relationship Id="rId7" Type="http://schemas.openxmlformats.org/officeDocument/2006/relationships/image" Target="../media/image56.png"/><Relationship Id="rId12" Type="http://schemas.openxmlformats.org/officeDocument/2006/relationships/image" Target="../media/image61.svg"/><Relationship Id="rId2" Type="http://schemas.openxmlformats.org/officeDocument/2006/relationships/image" Target="../media/image51.svg"/><Relationship Id="rId1" Type="http://schemas.openxmlformats.org/officeDocument/2006/relationships/image" Target="../media/image50.png"/><Relationship Id="rId6" Type="http://schemas.openxmlformats.org/officeDocument/2006/relationships/image" Target="../media/image55.svg"/><Relationship Id="rId11" Type="http://schemas.openxmlformats.org/officeDocument/2006/relationships/image" Target="../media/image60.png"/><Relationship Id="rId5" Type="http://schemas.openxmlformats.org/officeDocument/2006/relationships/image" Target="../media/image54.png"/><Relationship Id="rId10" Type="http://schemas.openxmlformats.org/officeDocument/2006/relationships/image" Target="../media/image59.svg"/><Relationship Id="rId4" Type="http://schemas.openxmlformats.org/officeDocument/2006/relationships/image" Target="../media/image53.svg"/><Relationship Id="rId9" Type="http://schemas.openxmlformats.org/officeDocument/2006/relationships/image" Target="../media/image58.png"/><Relationship Id="rId14" Type="http://schemas.openxmlformats.org/officeDocument/2006/relationships/image" Target="../media/image63.svg"/></Relationships>
</file>

<file path=word/diagrams/_rels/drawing3.xml.rels><?xml version="1.0" encoding="UTF-8" standalone="yes"?>
<Relationships xmlns="http://schemas.openxmlformats.org/package/2006/relationships"><Relationship Id="rId8" Type="http://schemas.openxmlformats.org/officeDocument/2006/relationships/image" Target="../media/image57.svg"/><Relationship Id="rId13" Type="http://schemas.openxmlformats.org/officeDocument/2006/relationships/image" Target="../media/image62.png"/><Relationship Id="rId3" Type="http://schemas.openxmlformats.org/officeDocument/2006/relationships/image" Target="../media/image52.png"/><Relationship Id="rId7" Type="http://schemas.openxmlformats.org/officeDocument/2006/relationships/image" Target="../media/image56.png"/><Relationship Id="rId12" Type="http://schemas.openxmlformats.org/officeDocument/2006/relationships/image" Target="../media/image61.svg"/><Relationship Id="rId2" Type="http://schemas.openxmlformats.org/officeDocument/2006/relationships/image" Target="../media/image51.svg"/><Relationship Id="rId1" Type="http://schemas.openxmlformats.org/officeDocument/2006/relationships/image" Target="../media/image50.png"/><Relationship Id="rId6" Type="http://schemas.openxmlformats.org/officeDocument/2006/relationships/image" Target="../media/image55.svg"/><Relationship Id="rId11" Type="http://schemas.openxmlformats.org/officeDocument/2006/relationships/image" Target="../media/image60.png"/><Relationship Id="rId5" Type="http://schemas.openxmlformats.org/officeDocument/2006/relationships/image" Target="../media/image54.png"/><Relationship Id="rId10" Type="http://schemas.openxmlformats.org/officeDocument/2006/relationships/image" Target="../media/image59.svg"/><Relationship Id="rId4" Type="http://schemas.openxmlformats.org/officeDocument/2006/relationships/image" Target="../media/image53.svg"/><Relationship Id="rId9" Type="http://schemas.openxmlformats.org/officeDocument/2006/relationships/image" Target="../media/image58.png"/><Relationship Id="rId14" Type="http://schemas.openxmlformats.org/officeDocument/2006/relationships/image" Target="../media/image6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1641D0-FA4F-4679-9898-2917E62AABEE}" type="doc">
      <dgm:prSet loTypeId="urn:microsoft.com/office/officeart/2005/8/layout/hierarchy3#1" loCatId="list" qsTypeId="urn:microsoft.com/office/officeart/2005/8/quickstyle/simple1" qsCatId="simple" csTypeId="urn:microsoft.com/office/officeart/2005/8/colors/accent1_2" csCatId="accent1" phldr="1"/>
      <dgm:spPr/>
      <dgm:t>
        <a:bodyPr/>
        <a:lstStyle/>
        <a:p>
          <a:endParaRPr lang="en-US"/>
        </a:p>
      </dgm:t>
    </dgm:pt>
    <dgm:pt modelId="{D03635BE-808F-47FD-8738-CAF0DC512CBF}">
      <dgm:prSet phldrT="[Text]"/>
      <dgm:spPr>
        <a:solidFill>
          <a:srgbClr val="FF6E68"/>
        </a:solidFill>
      </dgm:spPr>
      <dgm:t>
        <a:bodyPr/>
        <a:lstStyle/>
        <a:p>
          <a:pPr algn="ctr"/>
          <a:r>
            <a:rPr lang="fr-FR" b="1"/>
            <a:t>Quand utiliser Truenat</a:t>
          </a:r>
          <a:endParaRPr lang="en-US" b="1">
            <a:latin typeface="Gill Sans MT" panose="020B0502020104020203" pitchFamily="34" charset="0"/>
          </a:endParaRPr>
        </a:p>
      </dgm:t>
    </dgm:pt>
    <dgm:pt modelId="{75C7C588-1C62-462D-801B-823FD319771B}" type="parTrans" cxnId="{901C44BB-6C6D-45AC-9125-40B985DA0B52}">
      <dgm:prSet/>
      <dgm:spPr/>
      <dgm:t>
        <a:bodyPr/>
        <a:lstStyle/>
        <a:p>
          <a:pPr algn="ctr"/>
          <a:endParaRPr lang="en-US">
            <a:latin typeface="Gill Sans MT" panose="020B0502020104020203" pitchFamily="34" charset="0"/>
          </a:endParaRPr>
        </a:p>
      </dgm:t>
    </dgm:pt>
    <dgm:pt modelId="{8F10A91E-ABCF-4F86-B1AB-8636C2386FB5}" type="sibTrans" cxnId="{901C44BB-6C6D-45AC-9125-40B985DA0B52}">
      <dgm:prSet/>
      <dgm:spPr/>
      <dgm:t>
        <a:bodyPr/>
        <a:lstStyle/>
        <a:p>
          <a:pPr algn="ctr"/>
          <a:endParaRPr lang="en-US">
            <a:latin typeface="Gill Sans MT" panose="020B0502020104020203" pitchFamily="34" charset="0"/>
          </a:endParaRPr>
        </a:p>
      </dgm:t>
    </dgm:pt>
    <dgm:pt modelId="{49A35ADA-AA47-4CD2-B878-91B0F3E007BE}">
      <dgm:prSet phldrT="[Text]"/>
      <dgm:spPr>
        <a:ln>
          <a:solidFill>
            <a:srgbClr val="FF6E68"/>
          </a:solidFill>
        </a:ln>
      </dgm:spPr>
      <dgm:t>
        <a:bodyPr/>
        <a:lstStyle/>
        <a:p>
          <a:pPr algn="ctr"/>
          <a:r>
            <a:rPr lang="fr-FR"/>
            <a:t>Pour détecter le MTBC dans des échantillons provenant de personnes présentant des signes et des symptômes récents de TB pulmonaire</a:t>
          </a:r>
          <a:endParaRPr lang="en-US">
            <a:latin typeface="Gill Sans MT" panose="020B0502020104020203" pitchFamily="34" charset="0"/>
          </a:endParaRPr>
        </a:p>
      </dgm:t>
    </dgm:pt>
    <dgm:pt modelId="{15E38B7C-F593-463F-8371-9592AB040B6D}" type="parTrans" cxnId="{DF05101E-F2B4-4F62-8195-A03F45E1FB75}">
      <dgm:prSet/>
      <dgm:spPr>
        <a:ln>
          <a:solidFill>
            <a:srgbClr val="FF6E68"/>
          </a:solidFill>
        </a:ln>
      </dgm:spPr>
      <dgm:t>
        <a:bodyPr/>
        <a:lstStyle/>
        <a:p>
          <a:pPr algn="ctr"/>
          <a:endParaRPr lang="en-US">
            <a:latin typeface="Gill Sans MT" panose="020B0502020104020203" pitchFamily="34" charset="0"/>
          </a:endParaRPr>
        </a:p>
      </dgm:t>
    </dgm:pt>
    <dgm:pt modelId="{490D26EB-5755-4ED9-BBFF-16CDDBE29549}" type="sibTrans" cxnId="{DF05101E-F2B4-4F62-8195-A03F45E1FB75}">
      <dgm:prSet/>
      <dgm:spPr/>
      <dgm:t>
        <a:bodyPr/>
        <a:lstStyle/>
        <a:p>
          <a:pPr algn="ctr"/>
          <a:endParaRPr lang="en-US">
            <a:latin typeface="Gill Sans MT" panose="020B0502020104020203" pitchFamily="34" charset="0"/>
          </a:endParaRPr>
        </a:p>
      </dgm:t>
    </dgm:pt>
    <dgm:pt modelId="{BE13128D-DD0A-4779-92E2-BDE9C886F3EF}">
      <dgm:prSet phldrT="[Text]"/>
      <dgm:spPr>
        <a:ln>
          <a:solidFill>
            <a:srgbClr val="FF6E68"/>
          </a:solidFill>
        </a:ln>
      </dgm:spPr>
      <dgm:t>
        <a:bodyPr/>
        <a:lstStyle/>
        <a:p>
          <a:pPr algn="ctr"/>
          <a:r>
            <a:rPr lang="fr-FR"/>
            <a:t>Pour détecter la résistance à la RIF chez des personnes présentant un risque élevé de TB-RR</a:t>
          </a:r>
          <a:endParaRPr lang="en-US">
            <a:latin typeface="Gill Sans MT" panose="020B0502020104020203" pitchFamily="34" charset="0"/>
          </a:endParaRPr>
        </a:p>
      </dgm:t>
    </dgm:pt>
    <dgm:pt modelId="{D3FEFFA2-C0CB-43FE-91A5-429B32A15828}" type="parTrans" cxnId="{05AA8425-F1D9-4FF8-8894-5D495144D1AD}">
      <dgm:prSet/>
      <dgm:spPr>
        <a:ln>
          <a:solidFill>
            <a:srgbClr val="FF6E68"/>
          </a:solidFill>
        </a:ln>
      </dgm:spPr>
      <dgm:t>
        <a:bodyPr/>
        <a:lstStyle/>
        <a:p>
          <a:pPr algn="ctr"/>
          <a:endParaRPr lang="en-US">
            <a:latin typeface="Gill Sans MT" panose="020B0502020104020203" pitchFamily="34" charset="0"/>
          </a:endParaRPr>
        </a:p>
      </dgm:t>
    </dgm:pt>
    <dgm:pt modelId="{E564EBF7-CB1A-4CB5-B2FE-DF3CA99ADE7C}" type="sibTrans" cxnId="{05AA8425-F1D9-4FF8-8894-5D495144D1AD}">
      <dgm:prSet/>
      <dgm:spPr/>
      <dgm:t>
        <a:bodyPr/>
        <a:lstStyle/>
        <a:p>
          <a:pPr algn="ctr"/>
          <a:endParaRPr lang="en-US">
            <a:latin typeface="Gill Sans MT" panose="020B0502020104020203" pitchFamily="34" charset="0"/>
          </a:endParaRPr>
        </a:p>
      </dgm:t>
    </dgm:pt>
    <dgm:pt modelId="{58F8A0F8-6915-4DC3-83B3-BA485E8C807D}">
      <dgm:prSet phldrT="[Text]"/>
      <dgm:spPr>
        <a:solidFill>
          <a:srgbClr val="FF6E68"/>
        </a:solidFill>
      </dgm:spPr>
      <dgm:t>
        <a:bodyPr/>
        <a:lstStyle/>
        <a:p>
          <a:pPr algn="ctr"/>
          <a:r>
            <a:rPr lang="fr-FR" b="1"/>
            <a:t>Quand ne pas utiliser Truenat</a:t>
          </a:r>
          <a:endParaRPr lang="en-US" b="1">
            <a:latin typeface="Gill Sans MT" panose="020B0502020104020203" pitchFamily="34" charset="0"/>
          </a:endParaRPr>
        </a:p>
      </dgm:t>
    </dgm:pt>
    <dgm:pt modelId="{62466726-673D-437A-9780-78BC4252D2AE}" type="parTrans" cxnId="{8A2E2A96-EAE4-4C0B-B69D-19CFB003DEC8}">
      <dgm:prSet/>
      <dgm:spPr/>
      <dgm:t>
        <a:bodyPr/>
        <a:lstStyle/>
        <a:p>
          <a:pPr algn="ctr"/>
          <a:endParaRPr lang="en-US">
            <a:latin typeface="Gill Sans MT" panose="020B0502020104020203" pitchFamily="34" charset="0"/>
          </a:endParaRPr>
        </a:p>
      </dgm:t>
    </dgm:pt>
    <dgm:pt modelId="{C5E5C430-C49F-40E7-A696-CD9DA3CAEDE6}" type="sibTrans" cxnId="{8A2E2A96-EAE4-4C0B-B69D-19CFB003DEC8}">
      <dgm:prSet/>
      <dgm:spPr/>
      <dgm:t>
        <a:bodyPr/>
        <a:lstStyle/>
        <a:p>
          <a:pPr algn="ctr"/>
          <a:endParaRPr lang="en-US">
            <a:latin typeface="Gill Sans MT" panose="020B0502020104020203" pitchFamily="34" charset="0"/>
          </a:endParaRPr>
        </a:p>
      </dgm:t>
    </dgm:pt>
    <dgm:pt modelId="{25721917-4D4F-49C5-A80F-5F6E7E843D88}">
      <dgm:prSet phldrT="[Text]"/>
      <dgm:spPr>
        <a:ln>
          <a:solidFill>
            <a:srgbClr val="FF6E68"/>
          </a:solidFill>
        </a:ln>
      </dgm:spPr>
      <dgm:t>
        <a:bodyPr/>
        <a:lstStyle/>
        <a:p>
          <a:pPr algn="ctr"/>
          <a:r>
            <a:rPr lang="fr-FR"/>
            <a:t>Truenat n’est pas encore recommandé pour une suspicion de TB extra-pulmonaire (en raison de preuves insuffisantes)</a:t>
          </a:r>
          <a:endParaRPr lang="en-US">
            <a:latin typeface="Gill Sans MT" panose="020B0502020104020203" pitchFamily="34" charset="0"/>
          </a:endParaRPr>
        </a:p>
      </dgm:t>
    </dgm:pt>
    <dgm:pt modelId="{895AFB36-D0A3-4922-A5B4-D7A34472AFE5}" type="parTrans" cxnId="{78422CAC-2926-4EBD-BAC3-1F8E8B83AC62}">
      <dgm:prSet/>
      <dgm:spPr>
        <a:ln>
          <a:solidFill>
            <a:srgbClr val="FF6E68"/>
          </a:solidFill>
        </a:ln>
      </dgm:spPr>
      <dgm:t>
        <a:bodyPr/>
        <a:lstStyle/>
        <a:p>
          <a:pPr algn="ctr"/>
          <a:endParaRPr lang="en-US">
            <a:latin typeface="Gill Sans MT" panose="020B0502020104020203" pitchFamily="34" charset="0"/>
          </a:endParaRPr>
        </a:p>
      </dgm:t>
    </dgm:pt>
    <dgm:pt modelId="{24584B33-171A-4A17-BACE-B6C2FF90D2DB}" type="sibTrans" cxnId="{78422CAC-2926-4EBD-BAC3-1F8E8B83AC62}">
      <dgm:prSet/>
      <dgm:spPr/>
      <dgm:t>
        <a:bodyPr/>
        <a:lstStyle/>
        <a:p>
          <a:pPr algn="ctr"/>
          <a:endParaRPr lang="en-US">
            <a:latin typeface="Gill Sans MT" panose="020B0502020104020203" pitchFamily="34" charset="0"/>
          </a:endParaRPr>
        </a:p>
      </dgm:t>
    </dgm:pt>
    <dgm:pt modelId="{837668A2-78DB-4D21-934A-E25CA8FD0633}">
      <dgm:prSet phldrT="[Text]"/>
      <dgm:spPr>
        <a:ln>
          <a:solidFill>
            <a:srgbClr val="FF6E68"/>
          </a:solidFill>
        </a:ln>
      </dgm:spPr>
      <dgm:t>
        <a:bodyPr/>
        <a:lstStyle/>
        <a:p>
          <a:pPr algn="ctr"/>
          <a:r>
            <a:rPr lang="fr-FR"/>
            <a:t>Ne </a:t>
          </a:r>
          <a:r>
            <a:rPr lang="fr-FR" b="1"/>
            <a:t>pas</a:t>
          </a:r>
          <a:r>
            <a:rPr lang="fr-FR"/>
            <a:t> utiliser Truenat pour la surveillance du traitement</a:t>
          </a:r>
          <a:endParaRPr lang="en-US">
            <a:latin typeface="Gill Sans MT" panose="020B0502020104020203" pitchFamily="34" charset="0"/>
          </a:endParaRPr>
        </a:p>
      </dgm:t>
    </dgm:pt>
    <dgm:pt modelId="{93F3A3AB-C816-4AB5-9D1C-18B3A982B400}" type="parTrans" cxnId="{5C98AEFA-BE6C-4857-A789-5BAA6DCC202B}">
      <dgm:prSet/>
      <dgm:spPr>
        <a:ln>
          <a:solidFill>
            <a:srgbClr val="FF6E68"/>
          </a:solidFill>
        </a:ln>
      </dgm:spPr>
      <dgm:t>
        <a:bodyPr/>
        <a:lstStyle/>
        <a:p>
          <a:pPr algn="ctr"/>
          <a:endParaRPr lang="en-US">
            <a:latin typeface="Gill Sans MT" panose="020B0502020104020203" pitchFamily="34" charset="0"/>
          </a:endParaRPr>
        </a:p>
      </dgm:t>
    </dgm:pt>
    <dgm:pt modelId="{751FC6F1-EA11-495D-97C9-2442426A5A78}" type="sibTrans" cxnId="{5C98AEFA-BE6C-4857-A789-5BAA6DCC202B}">
      <dgm:prSet/>
      <dgm:spPr/>
      <dgm:t>
        <a:bodyPr/>
        <a:lstStyle/>
        <a:p>
          <a:pPr algn="ctr"/>
          <a:endParaRPr lang="en-US">
            <a:latin typeface="Gill Sans MT" panose="020B0502020104020203" pitchFamily="34" charset="0"/>
          </a:endParaRPr>
        </a:p>
      </dgm:t>
    </dgm:pt>
    <dgm:pt modelId="{A6B0DAE9-F797-4DE9-B05F-701D793AF5D4}" type="pres">
      <dgm:prSet presAssocID="{801641D0-FA4F-4679-9898-2917E62AABEE}" presName="diagram" presStyleCnt="0">
        <dgm:presLayoutVars>
          <dgm:chPref val="1"/>
          <dgm:dir/>
          <dgm:animOne val="branch"/>
          <dgm:animLvl val="lvl"/>
          <dgm:resizeHandles/>
        </dgm:presLayoutVars>
      </dgm:prSet>
      <dgm:spPr/>
    </dgm:pt>
    <dgm:pt modelId="{DABEA3C0-3034-4635-8A98-15F8295C9216}" type="pres">
      <dgm:prSet presAssocID="{D03635BE-808F-47FD-8738-CAF0DC512CBF}" presName="root" presStyleCnt="0"/>
      <dgm:spPr/>
    </dgm:pt>
    <dgm:pt modelId="{F50C7214-EB32-4666-A950-80AEEAA8B555}" type="pres">
      <dgm:prSet presAssocID="{D03635BE-808F-47FD-8738-CAF0DC512CBF}" presName="rootComposite" presStyleCnt="0"/>
      <dgm:spPr/>
    </dgm:pt>
    <dgm:pt modelId="{00FBFF2C-37BE-439B-AA9F-FA3731D20F39}" type="pres">
      <dgm:prSet presAssocID="{D03635BE-808F-47FD-8738-CAF0DC512CBF}" presName="rootText" presStyleLbl="node1" presStyleIdx="0" presStyleCnt="2"/>
      <dgm:spPr/>
    </dgm:pt>
    <dgm:pt modelId="{065704DF-AC94-436C-BD21-0A41505FFDC6}" type="pres">
      <dgm:prSet presAssocID="{D03635BE-808F-47FD-8738-CAF0DC512CBF}" presName="rootConnector" presStyleLbl="node1" presStyleIdx="0" presStyleCnt="2"/>
      <dgm:spPr/>
    </dgm:pt>
    <dgm:pt modelId="{6D1D80DF-F677-4EAE-9096-AD9B0A7EFBBC}" type="pres">
      <dgm:prSet presAssocID="{D03635BE-808F-47FD-8738-CAF0DC512CBF}" presName="childShape" presStyleCnt="0"/>
      <dgm:spPr/>
    </dgm:pt>
    <dgm:pt modelId="{A25CBCBC-1197-47FF-AFB3-3C9B8ECF85D4}" type="pres">
      <dgm:prSet presAssocID="{15E38B7C-F593-463F-8371-9592AB040B6D}" presName="Name13" presStyleLbl="parChTrans1D2" presStyleIdx="0" presStyleCnt="4"/>
      <dgm:spPr/>
    </dgm:pt>
    <dgm:pt modelId="{642A2DE3-FB32-41C8-B2C2-6DFC4CF78E4D}" type="pres">
      <dgm:prSet presAssocID="{49A35ADA-AA47-4CD2-B878-91B0F3E007BE}" presName="childText" presStyleLbl="bgAcc1" presStyleIdx="0" presStyleCnt="4" custScaleY="119885">
        <dgm:presLayoutVars>
          <dgm:bulletEnabled val="1"/>
        </dgm:presLayoutVars>
      </dgm:prSet>
      <dgm:spPr/>
    </dgm:pt>
    <dgm:pt modelId="{19A61EA6-77EE-4B2B-9914-09A249F8B233}" type="pres">
      <dgm:prSet presAssocID="{D3FEFFA2-C0CB-43FE-91A5-429B32A15828}" presName="Name13" presStyleLbl="parChTrans1D2" presStyleIdx="1" presStyleCnt="4"/>
      <dgm:spPr/>
    </dgm:pt>
    <dgm:pt modelId="{F00E404A-0019-4080-ABEE-A905D109BF1B}" type="pres">
      <dgm:prSet presAssocID="{BE13128D-DD0A-4779-92E2-BDE9C886F3EF}" presName="childText" presStyleLbl="bgAcc1" presStyleIdx="1" presStyleCnt="4">
        <dgm:presLayoutVars>
          <dgm:bulletEnabled val="1"/>
        </dgm:presLayoutVars>
      </dgm:prSet>
      <dgm:spPr/>
    </dgm:pt>
    <dgm:pt modelId="{2B852C83-7686-4748-B2D8-9A9D7D5538CF}" type="pres">
      <dgm:prSet presAssocID="{58F8A0F8-6915-4DC3-83B3-BA485E8C807D}" presName="root" presStyleCnt="0"/>
      <dgm:spPr/>
    </dgm:pt>
    <dgm:pt modelId="{84C31B7C-4240-4587-8059-8A045285029A}" type="pres">
      <dgm:prSet presAssocID="{58F8A0F8-6915-4DC3-83B3-BA485E8C807D}" presName="rootComposite" presStyleCnt="0"/>
      <dgm:spPr/>
    </dgm:pt>
    <dgm:pt modelId="{E94B66D9-8EB6-494E-9A55-48A860A274F8}" type="pres">
      <dgm:prSet presAssocID="{58F8A0F8-6915-4DC3-83B3-BA485E8C807D}" presName="rootText" presStyleLbl="node1" presStyleIdx="1" presStyleCnt="2"/>
      <dgm:spPr/>
    </dgm:pt>
    <dgm:pt modelId="{C4C4CB3C-E1D9-457F-B8A8-28C8706571B1}" type="pres">
      <dgm:prSet presAssocID="{58F8A0F8-6915-4DC3-83B3-BA485E8C807D}" presName="rootConnector" presStyleLbl="node1" presStyleIdx="1" presStyleCnt="2"/>
      <dgm:spPr/>
    </dgm:pt>
    <dgm:pt modelId="{83EB3D9B-DBD0-4A86-9DD4-7AFA5F22280B}" type="pres">
      <dgm:prSet presAssocID="{58F8A0F8-6915-4DC3-83B3-BA485E8C807D}" presName="childShape" presStyleCnt="0"/>
      <dgm:spPr/>
    </dgm:pt>
    <dgm:pt modelId="{63D1C9EE-A001-4F0A-A2FA-AEE54B557499}" type="pres">
      <dgm:prSet presAssocID="{895AFB36-D0A3-4922-A5B4-D7A34472AFE5}" presName="Name13" presStyleLbl="parChTrans1D2" presStyleIdx="2" presStyleCnt="4"/>
      <dgm:spPr/>
    </dgm:pt>
    <dgm:pt modelId="{C0CC3C3D-3A56-4EFD-BEB0-8EE265C6247C}" type="pres">
      <dgm:prSet presAssocID="{25721917-4D4F-49C5-A80F-5F6E7E843D88}" presName="childText" presStyleLbl="bgAcc1" presStyleIdx="2" presStyleCnt="4">
        <dgm:presLayoutVars>
          <dgm:bulletEnabled val="1"/>
        </dgm:presLayoutVars>
      </dgm:prSet>
      <dgm:spPr/>
    </dgm:pt>
    <dgm:pt modelId="{337BDFBE-019F-4BF1-82C2-7832FD3BBCB3}" type="pres">
      <dgm:prSet presAssocID="{93F3A3AB-C816-4AB5-9D1C-18B3A982B400}" presName="Name13" presStyleLbl="parChTrans1D2" presStyleIdx="3" presStyleCnt="4"/>
      <dgm:spPr/>
    </dgm:pt>
    <dgm:pt modelId="{8DB63414-627F-4E2F-A952-C460F903C375}" type="pres">
      <dgm:prSet presAssocID="{837668A2-78DB-4D21-934A-E25CA8FD0633}" presName="childText" presStyleLbl="bgAcc1" presStyleIdx="3" presStyleCnt="4">
        <dgm:presLayoutVars>
          <dgm:bulletEnabled val="1"/>
        </dgm:presLayoutVars>
      </dgm:prSet>
      <dgm:spPr/>
    </dgm:pt>
  </dgm:ptLst>
  <dgm:cxnLst>
    <dgm:cxn modelId="{9DF85716-AAE4-4C0B-B9A1-E4B2951B221A}" type="presOf" srcId="{25721917-4D4F-49C5-A80F-5F6E7E843D88}" destId="{C0CC3C3D-3A56-4EFD-BEB0-8EE265C6247C}" srcOrd="0" destOrd="0" presId="urn:microsoft.com/office/officeart/2005/8/layout/hierarchy3#1"/>
    <dgm:cxn modelId="{DF05101E-F2B4-4F62-8195-A03F45E1FB75}" srcId="{D03635BE-808F-47FD-8738-CAF0DC512CBF}" destId="{49A35ADA-AA47-4CD2-B878-91B0F3E007BE}" srcOrd="0" destOrd="0" parTransId="{15E38B7C-F593-463F-8371-9592AB040B6D}" sibTransId="{490D26EB-5755-4ED9-BBFF-16CDDBE29549}"/>
    <dgm:cxn modelId="{05AA8425-F1D9-4FF8-8894-5D495144D1AD}" srcId="{D03635BE-808F-47FD-8738-CAF0DC512CBF}" destId="{BE13128D-DD0A-4779-92E2-BDE9C886F3EF}" srcOrd="1" destOrd="0" parTransId="{D3FEFFA2-C0CB-43FE-91A5-429B32A15828}" sibTransId="{E564EBF7-CB1A-4CB5-B2FE-DF3CA99ADE7C}"/>
    <dgm:cxn modelId="{5C186F36-3729-4677-8B0D-DCFF039085C4}" type="presOf" srcId="{BE13128D-DD0A-4779-92E2-BDE9C886F3EF}" destId="{F00E404A-0019-4080-ABEE-A905D109BF1B}" srcOrd="0" destOrd="0" presId="urn:microsoft.com/office/officeart/2005/8/layout/hierarchy3#1"/>
    <dgm:cxn modelId="{A812F569-4DE6-4282-B223-754559CF2348}" type="presOf" srcId="{93F3A3AB-C816-4AB5-9D1C-18B3A982B400}" destId="{337BDFBE-019F-4BF1-82C2-7832FD3BBCB3}" srcOrd="0" destOrd="0" presId="urn:microsoft.com/office/officeart/2005/8/layout/hierarchy3#1"/>
    <dgm:cxn modelId="{9F80756A-1E6F-4EC7-B390-080166669C21}" type="presOf" srcId="{15E38B7C-F593-463F-8371-9592AB040B6D}" destId="{A25CBCBC-1197-47FF-AFB3-3C9B8ECF85D4}" srcOrd="0" destOrd="0" presId="urn:microsoft.com/office/officeart/2005/8/layout/hierarchy3#1"/>
    <dgm:cxn modelId="{A2A39A4B-1E31-432B-9AE9-AF7D34AB27F4}" type="presOf" srcId="{D03635BE-808F-47FD-8738-CAF0DC512CBF}" destId="{065704DF-AC94-436C-BD21-0A41505FFDC6}" srcOrd="1" destOrd="0" presId="urn:microsoft.com/office/officeart/2005/8/layout/hierarchy3#1"/>
    <dgm:cxn modelId="{6C072C77-3D8D-4DF1-9EB1-E44689512CBB}" type="presOf" srcId="{58F8A0F8-6915-4DC3-83B3-BA485E8C807D}" destId="{E94B66D9-8EB6-494E-9A55-48A860A274F8}" srcOrd="0" destOrd="0" presId="urn:microsoft.com/office/officeart/2005/8/layout/hierarchy3#1"/>
    <dgm:cxn modelId="{EFB4797A-53A4-4888-9C63-E6F37D13BCCD}" type="presOf" srcId="{895AFB36-D0A3-4922-A5B4-D7A34472AFE5}" destId="{63D1C9EE-A001-4F0A-A2FA-AEE54B557499}" srcOrd="0" destOrd="0" presId="urn:microsoft.com/office/officeart/2005/8/layout/hierarchy3#1"/>
    <dgm:cxn modelId="{C6BF3187-E299-451F-9D93-4924AE5B88AD}" type="presOf" srcId="{D03635BE-808F-47FD-8738-CAF0DC512CBF}" destId="{00FBFF2C-37BE-439B-AA9F-FA3731D20F39}" srcOrd="0" destOrd="0" presId="urn:microsoft.com/office/officeart/2005/8/layout/hierarchy3#1"/>
    <dgm:cxn modelId="{EC2DDA8A-27E4-42AD-9BF5-C9DDD3069591}" type="presOf" srcId="{801641D0-FA4F-4679-9898-2917E62AABEE}" destId="{A6B0DAE9-F797-4DE9-B05F-701D793AF5D4}" srcOrd="0" destOrd="0" presId="urn:microsoft.com/office/officeart/2005/8/layout/hierarchy3#1"/>
    <dgm:cxn modelId="{94156692-C0A2-451C-A397-4E31EE2441B0}" type="presOf" srcId="{D3FEFFA2-C0CB-43FE-91A5-429B32A15828}" destId="{19A61EA6-77EE-4B2B-9914-09A249F8B233}" srcOrd="0" destOrd="0" presId="urn:microsoft.com/office/officeart/2005/8/layout/hierarchy3#1"/>
    <dgm:cxn modelId="{8A2E2A96-EAE4-4C0B-B69D-19CFB003DEC8}" srcId="{801641D0-FA4F-4679-9898-2917E62AABEE}" destId="{58F8A0F8-6915-4DC3-83B3-BA485E8C807D}" srcOrd="1" destOrd="0" parTransId="{62466726-673D-437A-9780-78BC4252D2AE}" sibTransId="{C5E5C430-C49F-40E7-A696-CD9DA3CAEDE6}"/>
    <dgm:cxn modelId="{9F485C9E-C8F3-4006-8B2C-19AD595B0835}" type="presOf" srcId="{49A35ADA-AA47-4CD2-B878-91B0F3E007BE}" destId="{642A2DE3-FB32-41C8-B2C2-6DFC4CF78E4D}" srcOrd="0" destOrd="0" presId="urn:microsoft.com/office/officeart/2005/8/layout/hierarchy3#1"/>
    <dgm:cxn modelId="{78422CAC-2926-4EBD-BAC3-1F8E8B83AC62}" srcId="{58F8A0F8-6915-4DC3-83B3-BA485E8C807D}" destId="{25721917-4D4F-49C5-A80F-5F6E7E843D88}" srcOrd="0" destOrd="0" parTransId="{895AFB36-D0A3-4922-A5B4-D7A34472AFE5}" sibTransId="{24584B33-171A-4A17-BACE-B6C2FF90D2DB}"/>
    <dgm:cxn modelId="{CEC2D2B9-90A3-42F8-BC23-E82DEA49941B}" type="presOf" srcId="{58F8A0F8-6915-4DC3-83B3-BA485E8C807D}" destId="{C4C4CB3C-E1D9-457F-B8A8-28C8706571B1}" srcOrd="1" destOrd="0" presId="urn:microsoft.com/office/officeart/2005/8/layout/hierarchy3#1"/>
    <dgm:cxn modelId="{901C44BB-6C6D-45AC-9125-40B985DA0B52}" srcId="{801641D0-FA4F-4679-9898-2917E62AABEE}" destId="{D03635BE-808F-47FD-8738-CAF0DC512CBF}" srcOrd="0" destOrd="0" parTransId="{75C7C588-1C62-462D-801B-823FD319771B}" sibTransId="{8F10A91E-ABCF-4F86-B1AB-8636C2386FB5}"/>
    <dgm:cxn modelId="{9DC4F4EE-DDBB-408C-AE78-2D5A4640C71C}" type="presOf" srcId="{837668A2-78DB-4D21-934A-E25CA8FD0633}" destId="{8DB63414-627F-4E2F-A952-C460F903C375}" srcOrd="0" destOrd="0" presId="urn:microsoft.com/office/officeart/2005/8/layout/hierarchy3#1"/>
    <dgm:cxn modelId="{5C98AEFA-BE6C-4857-A789-5BAA6DCC202B}" srcId="{58F8A0F8-6915-4DC3-83B3-BA485E8C807D}" destId="{837668A2-78DB-4D21-934A-E25CA8FD0633}" srcOrd="1" destOrd="0" parTransId="{93F3A3AB-C816-4AB5-9D1C-18B3A982B400}" sibTransId="{751FC6F1-EA11-495D-97C9-2442426A5A78}"/>
    <dgm:cxn modelId="{64B90BD7-77D0-4CC2-9A1A-F9689608CBDA}" type="presParOf" srcId="{A6B0DAE9-F797-4DE9-B05F-701D793AF5D4}" destId="{DABEA3C0-3034-4635-8A98-15F8295C9216}" srcOrd="0" destOrd="0" presId="urn:microsoft.com/office/officeart/2005/8/layout/hierarchy3#1"/>
    <dgm:cxn modelId="{3F3EFCA5-D572-4B73-8421-AB4460112F76}" type="presParOf" srcId="{DABEA3C0-3034-4635-8A98-15F8295C9216}" destId="{F50C7214-EB32-4666-A950-80AEEAA8B555}" srcOrd="0" destOrd="0" presId="urn:microsoft.com/office/officeart/2005/8/layout/hierarchy3#1"/>
    <dgm:cxn modelId="{B508646D-177F-4259-9D24-84F42F746A7E}" type="presParOf" srcId="{F50C7214-EB32-4666-A950-80AEEAA8B555}" destId="{00FBFF2C-37BE-439B-AA9F-FA3731D20F39}" srcOrd="0" destOrd="0" presId="urn:microsoft.com/office/officeart/2005/8/layout/hierarchy3#1"/>
    <dgm:cxn modelId="{C1231662-7EFE-4488-8CD4-634D418F0823}" type="presParOf" srcId="{F50C7214-EB32-4666-A950-80AEEAA8B555}" destId="{065704DF-AC94-436C-BD21-0A41505FFDC6}" srcOrd="1" destOrd="0" presId="urn:microsoft.com/office/officeart/2005/8/layout/hierarchy3#1"/>
    <dgm:cxn modelId="{20FE3AB5-D195-4C18-85AA-4E2BE06B652C}" type="presParOf" srcId="{DABEA3C0-3034-4635-8A98-15F8295C9216}" destId="{6D1D80DF-F677-4EAE-9096-AD9B0A7EFBBC}" srcOrd="1" destOrd="0" presId="urn:microsoft.com/office/officeart/2005/8/layout/hierarchy3#1"/>
    <dgm:cxn modelId="{6665A63A-623C-4FAA-A843-FED97D185E34}" type="presParOf" srcId="{6D1D80DF-F677-4EAE-9096-AD9B0A7EFBBC}" destId="{A25CBCBC-1197-47FF-AFB3-3C9B8ECF85D4}" srcOrd="0" destOrd="0" presId="urn:microsoft.com/office/officeart/2005/8/layout/hierarchy3#1"/>
    <dgm:cxn modelId="{DB391392-BE35-408A-9F01-F2F5B274F53A}" type="presParOf" srcId="{6D1D80DF-F677-4EAE-9096-AD9B0A7EFBBC}" destId="{642A2DE3-FB32-41C8-B2C2-6DFC4CF78E4D}" srcOrd="1" destOrd="0" presId="urn:microsoft.com/office/officeart/2005/8/layout/hierarchy3#1"/>
    <dgm:cxn modelId="{A0294BE0-37D9-4A63-819D-6B98913C5D5D}" type="presParOf" srcId="{6D1D80DF-F677-4EAE-9096-AD9B0A7EFBBC}" destId="{19A61EA6-77EE-4B2B-9914-09A249F8B233}" srcOrd="2" destOrd="0" presId="urn:microsoft.com/office/officeart/2005/8/layout/hierarchy3#1"/>
    <dgm:cxn modelId="{E8BE54A4-0F74-418F-B583-09C6107E86A4}" type="presParOf" srcId="{6D1D80DF-F677-4EAE-9096-AD9B0A7EFBBC}" destId="{F00E404A-0019-4080-ABEE-A905D109BF1B}" srcOrd="3" destOrd="0" presId="urn:microsoft.com/office/officeart/2005/8/layout/hierarchy3#1"/>
    <dgm:cxn modelId="{CC688968-05CF-4722-B0CF-8DC9E2499738}" type="presParOf" srcId="{A6B0DAE9-F797-4DE9-B05F-701D793AF5D4}" destId="{2B852C83-7686-4748-B2D8-9A9D7D5538CF}" srcOrd="1" destOrd="0" presId="urn:microsoft.com/office/officeart/2005/8/layout/hierarchy3#1"/>
    <dgm:cxn modelId="{E9D5F3D7-EF7D-4DB0-8106-36CB48E1922C}" type="presParOf" srcId="{2B852C83-7686-4748-B2D8-9A9D7D5538CF}" destId="{84C31B7C-4240-4587-8059-8A045285029A}" srcOrd="0" destOrd="0" presId="urn:microsoft.com/office/officeart/2005/8/layout/hierarchy3#1"/>
    <dgm:cxn modelId="{DA1D2ACA-5DA7-4816-9B32-297AB3E47617}" type="presParOf" srcId="{84C31B7C-4240-4587-8059-8A045285029A}" destId="{E94B66D9-8EB6-494E-9A55-48A860A274F8}" srcOrd="0" destOrd="0" presId="urn:microsoft.com/office/officeart/2005/8/layout/hierarchy3#1"/>
    <dgm:cxn modelId="{BA4A472B-9D80-43AF-940C-E3603B21C825}" type="presParOf" srcId="{84C31B7C-4240-4587-8059-8A045285029A}" destId="{C4C4CB3C-E1D9-457F-B8A8-28C8706571B1}" srcOrd="1" destOrd="0" presId="urn:microsoft.com/office/officeart/2005/8/layout/hierarchy3#1"/>
    <dgm:cxn modelId="{8FB7B4A4-101C-436A-A86E-177EEB033B66}" type="presParOf" srcId="{2B852C83-7686-4748-B2D8-9A9D7D5538CF}" destId="{83EB3D9B-DBD0-4A86-9DD4-7AFA5F22280B}" srcOrd="1" destOrd="0" presId="urn:microsoft.com/office/officeart/2005/8/layout/hierarchy3#1"/>
    <dgm:cxn modelId="{3DD9ED73-3B1B-4D30-B1A6-AF34A74FBAFB}" type="presParOf" srcId="{83EB3D9B-DBD0-4A86-9DD4-7AFA5F22280B}" destId="{63D1C9EE-A001-4F0A-A2FA-AEE54B557499}" srcOrd="0" destOrd="0" presId="urn:microsoft.com/office/officeart/2005/8/layout/hierarchy3#1"/>
    <dgm:cxn modelId="{E988E337-1B99-4DFB-BE47-D6E9DF0D4443}" type="presParOf" srcId="{83EB3D9B-DBD0-4A86-9DD4-7AFA5F22280B}" destId="{C0CC3C3D-3A56-4EFD-BEB0-8EE265C6247C}" srcOrd="1" destOrd="0" presId="urn:microsoft.com/office/officeart/2005/8/layout/hierarchy3#1"/>
    <dgm:cxn modelId="{0A216FE6-47B8-48BB-8A18-A93B767CE921}" type="presParOf" srcId="{83EB3D9B-DBD0-4A86-9DD4-7AFA5F22280B}" destId="{337BDFBE-019F-4BF1-82C2-7832FD3BBCB3}" srcOrd="2" destOrd="0" presId="urn:microsoft.com/office/officeart/2005/8/layout/hierarchy3#1"/>
    <dgm:cxn modelId="{0C132F78-EA3F-48A2-96A0-18F1661E5C63}" type="presParOf" srcId="{83EB3D9B-DBD0-4A86-9DD4-7AFA5F22280B}" destId="{8DB63414-627F-4E2F-A952-C460F903C375}" srcOrd="3" destOrd="0" presId="urn:microsoft.com/office/officeart/2005/8/layout/hierarchy3#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D73CAD-CDDB-4F6F-B11E-C494010A20D8}" type="doc">
      <dgm:prSet loTypeId="urn:microsoft.com/office/officeart/2005/8/layout/StepDownProcess#1" loCatId="process" qsTypeId="urn:microsoft.com/office/officeart/2005/8/quickstyle/simple1" qsCatId="simple" csTypeId="urn:microsoft.com/office/officeart/2005/8/colors/accent1_2" csCatId="accent1" phldr="1"/>
      <dgm:spPr/>
      <dgm:t>
        <a:bodyPr/>
        <a:lstStyle/>
        <a:p>
          <a:endParaRPr lang="en-US"/>
        </a:p>
      </dgm:t>
    </dgm:pt>
    <dgm:pt modelId="{79C75C6E-CFB8-4F1B-9788-895E873FD824}">
      <dgm:prSet phldrT="[Text]"/>
      <dgm:spPr>
        <a:xfrm>
          <a:off x="417148" y="25232"/>
          <a:ext cx="1408844" cy="986145"/>
        </a:xfrm>
        <a:solidFill>
          <a:srgbClr val="FF6E68"/>
        </a:solidFill>
        <a:ln w="12700">
          <a:solidFill>
            <a:sysClr val="window" lastClr="FFFFFF">
              <a:hueOff val="0"/>
              <a:satOff val="0"/>
              <a:lumOff val="0"/>
              <a:alphaOff val="0"/>
            </a:sysClr>
          </a:solidFill>
          <a:prstDash val="solid"/>
          <a:miter lim="800000"/>
        </a:ln>
        <a:effectLst/>
      </dgm:spPr>
      <dgm:t>
        <a:bodyPr/>
        <a:lstStyle/>
        <a:p>
          <a:pPr>
            <a:buNone/>
          </a:pPr>
          <a:r>
            <a:rPr lang="fr-FR"/>
            <a:t>Un échantillon d’expectorations est fluidifié et lysé.</a:t>
          </a:r>
          <a:endParaRPr lang="en-US" dirty="0">
            <a:solidFill>
              <a:sysClr val="window" lastClr="FFFFFF"/>
            </a:solidFill>
            <a:latin typeface="Calibri" panose="020F0502020204030204"/>
            <a:ea typeface="+mn-ea"/>
            <a:cs typeface="+mn-cs"/>
          </a:endParaRPr>
        </a:p>
      </dgm:t>
    </dgm:pt>
    <dgm:pt modelId="{DEA2FA9C-C582-4A7D-A5DD-275D4989DF02}" type="parTrans" cxnId="{C2AE08F5-F0F0-4395-A4A4-4FAD66138E53}">
      <dgm:prSet/>
      <dgm:spPr/>
      <dgm:t>
        <a:bodyPr/>
        <a:lstStyle/>
        <a:p>
          <a:endParaRPr lang="en-US"/>
        </a:p>
      </dgm:t>
    </dgm:pt>
    <dgm:pt modelId="{A1F6F76B-3D1A-45FC-A9DD-E43CCDF6A3C0}" type="sibTrans" cxnId="{C2AE08F5-F0F0-4395-A4A4-4FAD66138E53}">
      <dgm:prSet/>
      <dgm:spPr/>
      <dgm:t>
        <a:bodyPr/>
        <a:lstStyle/>
        <a:p>
          <a:endParaRPr lang="en-US"/>
        </a:p>
      </dgm:t>
    </dgm:pt>
    <dgm:pt modelId="{DA9EE622-5E42-4DAD-ACE6-62CB39964D27}">
      <dgm:prSet phldrT="[Text]"/>
      <dgm:spPr>
        <a:xfrm>
          <a:off x="1825992" y="119284"/>
          <a:ext cx="1024659" cy="797046"/>
        </a:xfr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C9031A29-014B-4083-8781-F0B5EF79ACEF}" type="parTrans" cxnId="{96A42E1B-FC39-4ED4-8EAC-CFA1E0E6C563}">
      <dgm:prSet/>
      <dgm:spPr/>
      <dgm:t>
        <a:bodyPr/>
        <a:lstStyle/>
        <a:p>
          <a:endParaRPr lang="en-US"/>
        </a:p>
      </dgm:t>
    </dgm:pt>
    <dgm:pt modelId="{2E835152-D816-4960-80F4-6F2D75D09089}" type="sibTrans" cxnId="{96A42E1B-FC39-4ED4-8EAC-CFA1E0E6C563}">
      <dgm:prSet/>
      <dgm:spPr/>
      <dgm:t>
        <a:bodyPr/>
        <a:lstStyle/>
        <a:p>
          <a:endParaRPr lang="en-US"/>
        </a:p>
      </dgm:t>
    </dgm:pt>
    <dgm:pt modelId="{CA3675A9-9A23-40E3-A360-58BDB5FF3913}">
      <dgm:prSet phldrT="[Text]"/>
      <dgm:spPr>
        <a:xfrm>
          <a:off x="1585229" y="1132999"/>
          <a:ext cx="1408844" cy="986145"/>
        </a:xfrm>
        <a:solidFill>
          <a:srgbClr val="FF6E68"/>
        </a:solidFill>
        <a:ln w="12700">
          <a:solidFill>
            <a:sysClr val="window" lastClr="FFFFFF">
              <a:hueOff val="0"/>
              <a:satOff val="0"/>
              <a:lumOff val="0"/>
              <a:alphaOff val="0"/>
            </a:sysClr>
          </a:solidFill>
          <a:prstDash val="solid"/>
          <a:miter lim="800000"/>
        </a:ln>
        <a:effectLst/>
      </dgm:spPr>
      <dgm:t>
        <a:bodyPr/>
        <a:lstStyle/>
        <a:p>
          <a:pPr>
            <a:buNone/>
          </a:pPr>
          <a:r>
            <a:rPr lang="fr-FR"/>
            <a:t>L’ADN présent dans l’échantillon est ensuite extrait.</a:t>
          </a:r>
          <a:endParaRPr lang="en-US" dirty="0">
            <a:solidFill>
              <a:sysClr val="window" lastClr="FFFFFF"/>
            </a:solidFill>
            <a:latin typeface="Calibri" panose="020F0502020204030204"/>
            <a:ea typeface="+mn-ea"/>
            <a:cs typeface="+mn-cs"/>
          </a:endParaRPr>
        </a:p>
      </dgm:t>
    </dgm:pt>
    <dgm:pt modelId="{D30FF02C-43FB-498C-B27A-58276F4BE1C8}" type="parTrans" cxnId="{2C04E295-418E-4459-A52F-A2110BD43704}">
      <dgm:prSet/>
      <dgm:spPr/>
      <dgm:t>
        <a:bodyPr/>
        <a:lstStyle/>
        <a:p>
          <a:endParaRPr lang="en-US"/>
        </a:p>
      </dgm:t>
    </dgm:pt>
    <dgm:pt modelId="{0C8DDDDF-B747-43D7-87BB-CB58E42D0608}" type="sibTrans" cxnId="{2C04E295-418E-4459-A52F-A2110BD43704}">
      <dgm:prSet/>
      <dgm:spPr/>
      <dgm:t>
        <a:bodyPr/>
        <a:lstStyle/>
        <a:p>
          <a:endParaRPr lang="en-US"/>
        </a:p>
      </dgm:t>
    </dgm:pt>
    <dgm:pt modelId="{2DCB023F-D9C2-41C5-B4ED-31D264C716AA}">
      <dgm:prSet phldrT="[Text]"/>
      <dgm:spPr>
        <a:xfrm>
          <a:off x="2994073" y="1227050"/>
          <a:ext cx="1024659" cy="797046"/>
        </a:xfr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E6B6D4F7-FFD9-4F15-B0C7-FA2D69AB1F19}" type="parTrans" cxnId="{541D2B1B-AD60-40D2-A17A-7F8EC9133A60}">
      <dgm:prSet/>
      <dgm:spPr/>
      <dgm:t>
        <a:bodyPr/>
        <a:lstStyle/>
        <a:p>
          <a:endParaRPr lang="en-US"/>
        </a:p>
      </dgm:t>
    </dgm:pt>
    <dgm:pt modelId="{2C33D8E0-73AF-43E0-A2C7-F8D6E3901C22}" type="sibTrans" cxnId="{541D2B1B-AD60-40D2-A17A-7F8EC9133A60}">
      <dgm:prSet/>
      <dgm:spPr/>
      <dgm:t>
        <a:bodyPr/>
        <a:lstStyle/>
        <a:p>
          <a:endParaRPr lang="en-US"/>
        </a:p>
      </dgm:t>
    </dgm:pt>
    <dgm:pt modelId="{6445081E-004C-40FF-8E4C-8B599FDAAC7F}">
      <dgm:prSet phldrT="[Text]"/>
      <dgm:spPr>
        <a:xfrm>
          <a:off x="2753311" y="2240765"/>
          <a:ext cx="1408844" cy="986145"/>
        </a:xfrm>
        <a:solidFill>
          <a:srgbClr val="FF6E68"/>
        </a:solidFill>
        <a:ln w="12700">
          <a:solidFill>
            <a:sysClr val="window" lastClr="FFFFFF">
              <a:hueOff val="0"/>
              <a:satOff val="0"/>
              <a:lumOff val="0"/>
              <a:alphaOff val="0"/>
            </a:sysClr>
          </a:solidFill>
          <a:prstDash val="solid"/>
          <a:miter lim="800000"/>
        </a:ln>
        <a:effectLst/>
      </dgm:spPr>
      <dgm:t>
        <a:bodyPr/>
        <a:lstStyle/>
        <a:p>
          <a:pPr>
            <a:buNone/>
          </a:pPr>
          <a:r>
            <a:rPr lang="fr-FR"/>
            <a:t>L’ADN extrait est amplifié.</a:t>
          </a:r>
          <a:endParaRPr lang="en-US" dirty="0">
            <a:solidFill>
              <a:sysClr val="window" lastClr="FFFFFF"/>
            </a:solidFill>
            <a:latin typeface="Calibri" panose="020F0502020204030204"/>
            <a:ea typeface="+mn-ea"/>
            <a:cs typeface="+mn-cs"/>
          </a:endParaRPr>
        </a:p>
      </dgm:t>
    </dgm:pt>
    <dgm:pt modelId="{E8EBA14A-BABF-4635-8617-C8510512CF8D}" type="parTrans" cxnId="{DE18D505-8988-4F1D-ADA6-86C8C958DBEB}">
      <dgm:prSet/>
      <dgm:spPr/>
      <dgm:t>
        <a:bodyPr/>
        <a:lstStyle/>
        <a:p>
          <a:endParaRPr lang="en-US"/>
        </a:p>
      </dgm:t>
    </dgm:pt>
    <dgm:pt modelId="{F3DFAF6A-5599-4E85-85F9-5FD97C5D0F39}" type="sibTrans" cxnId="{DE18D505-8988-4F1D-ADA6-86C8C958DBEB}">
      <dgm:prSet/>
      <dgm:spPr/>
      <dgm:t>
        <a:bodyPr/>
        <a:lstStyle/>
        <a:p>
          <a:endParaRPr lang="en-US"/>
        </a:p>
      </dgm:t>
    </dgm:pt>
    <dgm:pt modelId="{D8189777-2D83-47C2-B9A4-4E81EB487F38}">
      <dgm:prSet phldrT="[Text]"/>
      <dgm:spPr>
        <a:xfrm>
          <a:off x="4162155" y="2334817"/>
          <a:ext cx="1024659" cy="797046"/>
        </a:xfr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B60590E4-8953-4782-B74D-3C1C399D48A1}" type="parTrans" cxnId="{5E2AF9A0-448E-4B50-833A-1D128E19A635}">
      <dgm:prSet/>
      <dgm:spPr/>
      <dgm:t>
        <a:bodyPr/>
        <a:lstStyle/>
        <a:p>
          <a:endParaRPr lang="en-US"/>
        </a:p>
      </dgm:t>
    </dgm:pt>
    <dgm:pt modelId="{A7865E65-7817-4798-B6EF-059FC71D8353}" type="sibTrans" cxnId="{5E2AF9A0-448E-4B50-833A-1D128E19A635}">
      <dgm:prSet/>
      <dgm:spPr/>
      <dgm:t>
        <a:bodyPr/>
        <a:lstStyle/>
        <a:p>
          <a:endParaRPr lang="en-US"/>
        </a:p>
      </dgm:t>
    </dgm:pt>
    <dgm:pt modelId="{1101EE7B-9786-4EA1-A30F-ABEA8B38DC68}">
      <dgm:prSet/>
      <dgm:spPr>
        <a:xfrm>
          <a:off x="3921392" y="3348532"/>
          <a:ext cx="1408844" cy="986145"/>
        </a:xfrm>
        <a:solidFill>
          <a:srgbClr val="FF6E68"/>
        </a:solidFill>
        <a:ln w="12700">
          <a:solidFill>
            <a:sysClr val="window" lastClr="FFFFFF">
              <a:hueOff val="0"/>
              <a:satOff val="0"/>
              <a:lumOff val="0"/>
              <a:alphaOff val="0"/>
            </a:sysClr>
          </a:solidFill>
          <a:prstDash val="solid"/>
          <a:miter lim="800000"/>
        </a:ln>
        <a:effectLst/>
      </dgm:spPr>
      <dgm:t>
        <a:bodyPr/>
        <a:lstStyle/>
        <a:p>
          <a:pPr>
            <a:buNone/>
          </a:pPr>
          <a:r>
            <a:rPr lang="fr-FR"/>
            <a:t>L’ADN amplifié est analysé</a:t>
          </a:r>
          <a:r>
            <a:rPr lang="en-US">
              <a:solidFill>
                <a:sysClr val="window" lastClr="FFFFFF"/>
              </a:solidFill>
              <a:latin typeface="Calibri" panose="020F0502020204030204"/>
              <a:ea typeface="+mn-ea"/>
              <a:cs typeface="+mn-cs"/>
            </a:rPr>
            <a:t>.</a:t>
          </a:r>
        </a:p>
      </dgm:t>
    </dgm:pt>
    <dgm:pt modelId="{AD51DF3C-FDDC-4895-AB8F-84EA5EDDB9A0}" type="parTrans" cxnId="{4230D986-6F52-44FC-9FF9-58763046BC4C}">
      <dgm:prSet/>
      <dgm:spPr/>
      <dgm:t>
        <a:bodyPr/>
        <a:lstStyle/>
        <a:p>
          <a:endParaRPr lang="en-US"/>
        </a:p>
      </dgm:t>
    </dgm:pt>
    <dgm:pt modelId="{3D94F758-0B12-4FF8-B865-7820706AF474}" type="sibTrans" cxnId="{4230D986-6F52-44FC-9FF9-58763046BC4C}">
      <dgm:prSet/>
      <dgm:spPr/>
      <dgm:t>
        <a:bodyPr/>
        <a:lstStyle/>
        <a:p>
          <a:endParaRPr lang="en-US"/>
        </a:p>
      </dgm:t>
    </dgm:pt>
    <dgm:pt modelId="{A259580A-819F-4171-92D7-565C2B233CBC}" type="pres">
      <dgm:prSet presAssocID="{0ED73CAD-CDDB-4F6F-B11E-C494010A20D8}" presName="rootnode" presStyleCnt="0">
        <dgm:presLayoutVars>
          <dgm:chMax/>
          <dgm:chPref/>
          <dgm:dir/>
          <dgm:animLvl val="lvl"/>
        </dgm:presLayoutVars>
      </dgm:prSet>
      <dgm:spPr/>
    </dgm:pt>
    <dgm:pt modelId="{4FB4AF64-8A2E-46EE-940B-E6DB3D6CD635}" type="pres">
      <dgm:prSet presAssocID="{79C75C6E-CFB8-4F1B-9788-895E873FD824}" presName="composite" presStyleCnt="0"/>
      <dgm:spPr/>
    </dgm:pt>
    <dgm:pt modelId="{63426832-99A9-4681-B49B-2A92AF584ED2}" type="pres">
      <dgm:prSet presAssocID="{79C75C6E-CFB8-4F1B-9788-895E873FD824}" presName="bentUpArrow1" presStyleLbl="alignImgPlace1" presStyleIdx="0" presStyleCnt="3"/>
      <dgm:spPr>
        <a:xfrm rot="5400000">
          <a:off x="638875" y="952951"/>
          <a:ext cx="836898" cy="952779"/>
        </a:xfrm>
        <a:prstGeom prst="bentUpArrow">
          <a:avLst>
            <a:gd name="adj1" fmla="val 32840"/>
            <a:gd name="adj2" fmla="val 25000"/>
            <a:gd name="adj3" fmla="val 35780"/>
          </a:avLst>
        </a:prstGeom>
        <a:solidFill>
          <a:srgbClr val="E68F8C"/>
        </a:solidFill>
        <a:ln w="12700">
          <a:solidFill>
            <a:sysClr val="window" lastClr="FFFFFF">
              <a:hueOff val="0"/>
              <a:satOff val="0"/>
              <a:lumOff val="0"/>
              <a:alphaOff val="0"/>
            </a:sysClr>
          </a:solidFill>
          <a:prstDash val="solid"/>
          <a:miter lim="800000"/>
        </a:ln>
        <a:effectLst/>
      </dgm:spPr>
    </dgm:pt>
    <dgm:pt modelId="{7ED61351-E084-4734-9AB9-2D4155A6C72A}" type="pres">
      <dgm:prSet presAssocID="{79C75C6E-CFB8-4F1B-9788-895E873FD824}" presName="ParentText" presStyleLbl="node1" presStyleIdx="0" presStyleCnt="4">
        <dgm:presLayoutVars>
          <dgm:chMax val="1"/>
          <dgm:chPref val="1"/>
          <dgm:bulletEnabled val="1"/>
        </dgm:presLayoutVars>
      </dgm:prSet>
      <dgm:spPr>
        <a:prstGeom prst="roundRect">
          <a:avLst>
            <a:gd name="adj" fmla="val 16670"/>
          </a:avLst>
        </a:prstGeom>
      </dgm:spPr>
    </dgm:pt>
    <dgm:pt modelId="{C55168E7-9D57-4D3F-AD87-8DB210C94A9D}" type="pres">
      <dgm:prSet presAssocID="{79C75C6E-CFB8-4F1B-9788-895E873FD824}" presName="ChildText" presStyleLbl="revTx" presStyleIdx="0" presStyleCnt="3">
        <dgm:presLayoutVars>
          <dgm:chMax val="0"/>
          <dgm:chPref val="0"/>
          <dgm:bulletEnabled val="1"/>
        </dgm:presLayoutVars>
      </dgm:prSet>
      <dgm:spPr>
        <a:prstGeom prst="rect">
          <a:avLst/>
        </a:prstGeom>
      </dgm:spPr>
    </dgm:pt>
    <dgm:pt modelId="{2D721021-65F3-465D-985C-FDB5999049E8}" type="pres">
      <dgm:prSet presAssocID="{A1F6F76B-3D1A-45FC-A9DD-E43CCDF6A3C0}" presName="sibTrans" presStyleCnt="0"/>
      <dgm:spPr/>
    </dgm:pt>
    <dgm:pt modelId="{A178602A-08CA-4885-AAA0-0195E81685F2}" type="pres">
      <dgm:prSet presAssocID="{CA3675A9-9A23-40E3-A360-58BDB5FF3913}" presName="composite" presStyleCnt="0"/>
      <dgm:spPr/>
    </dgm:pt>
    <dgm:pt modelId="{DC779DD1-4B54-4E2B-9BE0-5478E1579A6E}" type="pres">
      <dgm:prSet presAssocID="{CA3675A9-9A23-40E3-A360-58BDB5FF3913}" presName="bentUpArrow1" presStyleLbl="alignImgPlace1" presStyleIdx="1" presStyleCnt="3"/>
      <dgm:spPr>
        <a:xfrm rot="5400000">
          <a:off x="1806956" y="2060717"/>
          <a:ext cx="836898" cy="952779"/>
        </a:xfrm>
        <a:prstGeom prst="bentUpArrow">
          <a:avLst>
            <a:gd name="adj1" fmla="val 32840"/>
            <a:gd name="adj2" fmla="val 25000"/>
            <a:gd name="adj3" fmla="val 35780"/>
          </a:avLst>
        </a:prstGeom>
        <a:solidFill>
          <a:srgbClr val="E68F8C"/>
        </a:solidFill>
        <a:ln w="12700">
          <a:solidFill>
            <a:sysClr val="window" lastClr="FFFFFF">
              <a:hueOff val="0"/>
              <a:satOff val="0"/>
              <a:lumOff val="0"/>
              <a:alphaOff val="0"/>
            </a:sysClr>
          </a:solidFill>
          <a:prstDash val="solid"/>
          <a:miter lim="800000"/>
        </a:ln>
        <a:effectLst/>
      </dgm:spPr>
    </dgm:pt>
    <dgm:pt modelId="{4E143E20-5FD0-43B2-BDA7-0E1FAA18F42C}" type="pres">
      <dgm:prSet presAssocID="{CA3675A9-9A23-40E3-A360-58BDB5FF3913}" presName="ParentText" presStyleLbl="node1" presStyleIdx="1" presStyleCnt="4">
        <dgm:presLayoutVars>
          <dgm:chMax val="1"/>
          <dgm:chPref val="1"/>
          <dgm:bulletEnabled val="1"/>
        </dgm:presLayoutVars>
      </dgm:prSet>
      <dgm:spPr>
        <a:prstGeom prst="roundRect">
          <a:avLst>
            <a:gd name="adj" fmla="val 16670"/>
          </a:avLst>
        </a:prstGeom>
      </dgm:spPr>
    </dgm:pt>
    <dgm:pt modelId="{8C6A04AC-AFD9-425B-9B9D-7B0E2E9D6BCD}" type="pres">
      <dgm:prSet presAssocID="{CA3675A9-9A23-40E3-A360-58BDB5FF3913}" presName="ChildText" presStyleLbl="revTx" presStyleIdx="1" presStyleCnt="3">
        <dgm:presLayoutVars>
          <dgm:chMax val="0"/>
          <dgm:chPref val="0"/>
          <dgm:bulletEnabled val="1"/>
        </dgm:presLayoutVars>
      </dgm:prSet>
      <dgm:spPr>
        <a:prstGeom prst="rect">
          <a:avLst/>
        </a:prstGeom>
      </dgm:spPr>
    </dgm:pt>
    <dgm:pt modelId="{E282A838-B0EC-4E81-B632-EAAC9DC07C61}" type="pres">
      <dgm:prSet presAssocID="{0C8DDDDF-B747-43D7-87BB-CB58E42D0608}" presName="sibTrans" presStyleCnt="0"/>
      <dgm:spPr/>
    </dgm:pt>
    <dgm:pt modelId="{0A2C281D-589B-462E-8E10-B3C219547DC2}" type="pres">
      <dgm:prSet presAssocID="{6445081E-004C-40FF-8E4C-8B599FDAAC7F}" presName="composite" presStyleCnt="0"/>
      <dgm:spPr/>
    </dgm:pt>
    <dgm:pt modelId="{A8DE8A10-6FDC-40BF-833A-8297B0DCFDA9}" type="pres">
      <dgm:prSet presAssocID="{6445081E-004C-40FF-8E4C-8B599FDAAC7F}" presName="bentUpArrow1" presStyleLbl="alignImgPlace1" presStyleIdx="2" presStyleCnt="3"/>
      <dgm:spPr>
        <a:xfrm rot="5400000">
          <a:off x="2975038" y="3168484"/>
          <a:ext cx="836898" cy="952779"/>
        </a:xfrm>
        <a:prstGeom prst="bentUpArrow">
          <a:avLst>
            <a:gd name="adj1" fmla="val 32840"/>
            <a:gd name="adj2" fmla="val 25000"/>
            <a:gd name="adj3" fmla="val 35780"/>
          </a:avLst>
        </a:prstGeom>
        <a:solidFill>
          <a:srgbClr val="E68F8C"/>
        </a:solidFill>
        <a:ln w="12700">
          <a:solidFill>
            <a:sysClr val="window" lastClr="FFFFFF">
              <a:hueOff val="0"/>
              <a:satOff val="0"/>
              <a:lumOff val="0"/>
              <a:alphaOff val="0"/>
            </a:sysClr>
          </a:solidFill>
          <a:prstDash val="solid"/>
          <a:miter lim="800000"/>
        </a:ln>
        <a:effectLst/>
      </dgm:spPr>
    </dgm:pt>
    <dgm:pt modelId="{D5EEE889-327C-48DD-B2F3-301E91233E80}" type="pres">
      <dgm:prSet presAssocID="{6445081E-004C-40FF-8E4C-8B599FDAAC7F}" presName="ParentText" presStyleLbl="node1" presStyleIdx="2" presStyleCnt="4">
        <dgm:presLayoutVars>
          <dgm:chMax val="1"/>
          <dgm:chPref val="1"/>
          <dgm:bulletEnabled val="1"/>
        </dgm:presLayoutVars>
      </dgm:prSet>
      <dgm:spPr>
        <a:prstGeom prst="roundRect">
          <a:avLst>
            <a:gd name="adj" fmla="val 16670"/>
          </a:avLst>
        </a:prstGeom>
      </dgm:spPr>
    </dgm:pt>
    <dgm:pt modelId="{4E9593E3-8FEA-4124-B158-FABE4A6DFC44}" type="pres">
      <dgm:prSet presAssocID="{6445081E-004C-40FF-8E4C-8B599FDAAC7F}" presName="ChildText" presStyleLbl="revTx" presStyleIdx="2" presStyleCnt="3">
        <dgm:presLayoutVars>
          <dgm:chMax val="0"/>
          <dgm:chPref val="0"/>
          <dgm:bulletEnabled val="1"/>
        </dgm:presLayoutVars>
      </dgm:prSet>
      <dgm:spPr>
        <a:prstGeom prst="rect">
          <a:avLst/>
        </a:prstGeom>
      </dgm:spPr>
    </dgm:pt>
    <dgm:pt modelId="{CB912FEF-1AD1-4980-85C8-3D315B29AA0D}" type="pres">
      <dgm:prSet presAssocID="{F3DFAF6A-5599-4E85-85F9-5FD97C5D0F39}" presName="sibTrans" presStyleCnt="0"/>
      <dgm:spPr/>
    </dgm:pt>
    <dgm:pt modelId="{3AF52306-D20F-4E9E-A2B8-56CDAAFEB8E5}" type="pres">
      <dgm:prSet presAssocID="{1101EE7B-9786-4EA1-A30F-ABEA8B38DC68}" presName="composite" presStyleCnt="0"/>
      <dgm:spPr/>
    </dgm:pt>
    <dgm:pt modelId="{0F578710-A7B2-4707-8A85-BD5EEB27C4D0}" type="pres">
      <dgm:prSet presAssocID="{1101EE7B-9786-4EA1-A30F-ABEA8B38DC68}" presName="ParentText" presStyleLbl="node1" presStyleIdx="3" presStyleCnt="4">
        <dgm:presLayoutVars>
          <dgm:chMax val="1"/>
          <dgm:chPref val="1"/>
          <dgm:bulletEnabled val="1"/>
        </dgm:presLayoutVars>
      </dgm:prSet>
      <dgm:spPr>
        <a:prstGeom prst="roundRect">
          <a:avLst>
            <a:gd name="adj" fmla="val 16670"/>
          </a:avLst>
        </a:prstGeom>
      </dgm:spPr>
    </dgm:pt>
  </dgm:ptLst>
  <dgm:cxnLst>
    <dgm:cxn modelId="{DE18D505-8988-4F1D-ADA6-86C8C958DBEB}" srcId="{0ED73CAD-CDDB-4F6F-B11E-C494010A20D8}" destId="{6445081E-004C-40FF-8E4C-8B599FDAAC7F}" srcOrd="2" destOrd="0" parTransId="{E8EBA14A-BABF-4635-8617-C8510512CF8D}" sibTransId="{F3DFAF6A-5599-4E85-85F9-5FD97C5D0F39}"/>
    <dgm:cxn modelId="{B742BE12-7F2E-4D7F-BCC3-CF201AF852CE}" type="presOf" srcId="{79C75C6E-CFB8-4F1B-9788-895E873FD824}" destId="{7ED61351-E084-4734-9AB9-2D4155A6C72A}" srcOrd="0" destOrd="0" presId="urn:microsoft.com/office/officeart/2005/8/layout/StepDownProcess#1"/>
    <dgm:cxn modelId="{541D2B1B-AD60-40D2-A17A-7F8EC9133A60}" srcId="{CA3675A9-9A23-40E3-A360-58BDB5FF3913}" destId="{2DCB023F-D9C2-41C5-B4ED-31D264C716AA}" srcOrd="0" destOrd="0" parTransId="{E6B6D4F7-FFD9-4F15-B0C7-FA2D69AB1F19}" sibTransId="{2C33D8E0-73AF-43E0-A2C7-F8D6E3901C22}"/>
    <dgm:cxn modelId="{96A42E1B-FC39-4ED4-8EAC-CFA1E0E6C563}" srcId="{79C75C6E-CFB8-4F1B-9788-895E873FD824}" destId="{DA9EE622-5E42-4DAD-ACE6-62CB39964D27}" srcOrd="0" destOrd="0" parTransId="{C9031A29-014B-4083-8781-F0B5EF79ACEF}" sibTransId="{2E835152-D816-4960-80F4-6F2D75D09089}"/>
    <dgm:cxn modelId="{BBD85A4C-AF81-453E-B298-58419C869A75}" type="presOf" srcId="{DA9EE622-5E42-4DAD-ACE6-62CB39964D27}" destId="{C55168E7-9D57-4D3F-AD87-8DB210C94A9D}" srcOrd="0" destOrd="0" presId="urn:microsoft.com/office/officeart/2005/8/layout/StepDownProcess#1"/>
    <dgm:cxn modelId="{FBFA736E-0C09-41C9-9A77-89FD260A0CE9}" type="presOf" srcId="{D8189777-2D83-47C2-B9A4-4E81EB487F38}" destId="{4E9593E3-8FEA-4124-B158-FABE4A6DFC44}" srcOrd="0" destOrd="0" presId="urn:microsoft.com/office/officeart/2005/8/layout/StepDownProcess#1"/>
    <dgm:cxn modelId="{ED4EFF76-299D-4CF3-93B2-CA4A563A882A}" type="presOf" srcId="{6445081E-004C-40FF-8E4C-8B599FDAAC7F}" destId="{D5EEE889-327C-48DD-B2F3-301E91233E80}" srcOrd="0" destOrd="0" presId="urn:microsoft.com/office/officeart/2005/8/layout/StepDownProcess#1"/>
    <dgm:cxn modelId="{4230D986-6F52-44FC-9FF9-58763046BC4C}" srcId="{0ED73CAD-CDDB-4F6F-B11E-C494010A20D8}" destId="{1101EE7B-9786-4EA1-A30F-ABEA8B38DC68}" srcOrd="3" destOrd="0" parTransId="{AD51DF3C-FDDC-4895-AB8F-84EA5EDDB9A0}" sibTransId="{3D94F758-0B12-4FF8-B865-7820706AF474}"/>
    <dgm:cxn modelId="{0B27B993-DCB9-462B-AA41-5C1797707305}" type="presOf" srcId="{CA3675A9-9A23-40E3-A360-58BDB5FF3913}" destId="{4E143E20-5FD0-43B2-BDA7-0E1FAA18F42C}" srcOrd="0" destOrd="0" presId="urn:microsoft.com/office/officeart/2005/8/layout/StepDownProcess#1"/>
    <dgm:cxn modelId="{2C04E295-418E-4459-A52F-A2110BD43704}" srcId="{0ED73CAD-CDDB-4F6F-B11E-C494010A20D8}" destId="{CA3675A9-9A23-40E3-A360-58BDB5FF3913}" srcOrd="1" destOrd="0" parTransId="{D30FF02C-43FB-498C-B27A-58276F4BE1C8}" sibTransId="{0C8DDDDF-B747-43D7-87BB-CB58E42D0608}"/>
    <dgm:cxn modelId="{40AF3E9C-13E1-40C2-9D27-27DFA62C06C6}" type="presOf" srcId="{0ED73CAD-CDDB-4F6F-B11E-C494010A20D8}" destId="{A259580A-819F-4171-92D7-565C2B233CBC}" srcOrd="0" destOrd="0" presId="urn:microsoft.com/office/officeart/2005/8/layout/StepDownProcess#1"/>
    <dgm:cxn modelId="{5E2AF9A0-448E-4B50-833A-1D128E19A635}" srcId="{6445081E-004C-40FF-8E4C-8B599FDAAC7F}" destId="{D8189777-2D83-47C2-B9A4-4E81EB487F38}" srcOrd="0" destOrd="0" parTransId="{B60590E4-8953-4782-B74D-3C1C399D48A1}" sibTransId="{A7865E65-7817-4798-B6EF-059FC71D8353}"/>
    <dgm:cxn modelId="{341125A6-7E73-4059-9D72-57B62975BE63}" type="presOf" srcId="{2DCB023F-D9C2-41C5-B4ED-31D264C716AA}" destId="{8C6A04AC-AFD9-425B-9B9D-7B0E2E9D6BCD}" srcOrd="0" destOrd="0" presId="urn:microsoft.com/office/officeart/2005/8/layout/StepDownProcess#1"/>
    <dgm:cxn modelId="{5053C4F3-8ACE-4827-853E-C6EC48234A64}" type="presOf" srcId="{1101EE7B-9786-4EA1-A30F-ABEA8B38DC68}" destId="{0F578710-A7B2-4707-8A85-BD5EEB27C4D0}" srcOrd="0" destOrd="0" presId="urn:microsoft.com/office/officeart/2005/8/layout/StepDownProcess#1"/>
    <dgm:cxn modelId="{C2AE08F5-F0F0-4395-A4A4-4FAD66138E53}" srcId="{0ED73CAD-CDDB-4F6F-B11E-C494010A20D8}" destId="{79C75C6E-CFB8-4F1B-9788-895E873FD824}" srcOrd="0" destOrd="0" parTransId="{DEA2FA9C-C582-4A7D-A5DD-275D4989DF02}" sibTransId="{A1F6F76B-3D1A-45FC-A9DD-E43CCDF6A3C0}"/>
    <dgm:cxn modelId="{51D56182-2DE3-450F-8D22-9516A23378CC}" type="presParOf" srcId="{A259580A-819F-4171-92D7-565C2B233CBC}" destId="{4FB4AF64-8A2E-46EE-940B-E6DB3D6CD635}" srcOrd="0" destOrd="0" presId="urn:microsoft.com/office/officeart/2005/8/layout/StepDownProcess#1"/>
    <dgm:cxn modelId="{9F95B838-1B5B-4A07-830C-B2B01B58D43D}" type="presParOf" srcId="{4FB4AF64-8A2E-46EE-940B-E6DB3D6CD635}" destId="{63426832-99A9-4681-B49B-2A92AF584ED2}" srcOrd="0" destOrd="0" presId="urn:microsoft.com/office/officeart/2005/8/layout/StepDownProcess#1"/>
    <dgm:cxn modelId="{91B6C18F-8A66-4818-AC0B-CD4EF4984B41}" type="presParOf" srcId="{4FB4AF64-8A2E-46EE-940B-E6DB3D6CD635}" destId="{7ED61351-E084-4734-9AB9-2D4155A6C72A}" srcOrd="1" destOrd="0" presId="urn:microsoft.com/office/officeart/2005/8/layout/StepDownProcess#1"/>
    <dgm:cxn modelId="{F8E9C44A-8D94-45F1-95D6-5C40020F0042}" type="presParOf" srcId="{4FB4AF64-8A2E-46EE-940B-E6DB3D6CD635}" destId="{C55168E7-9D57-4D3F-AD87-8DB210C94A9D}" srcOrd="2" destOrd="0" presId="urn:microsoft.com/office/officeart/2005/8/layout/StepDownProcess#1"/>
    <dgm:cxn modelId="{466A2FA9-3A97-4F9E-B32A-A25A51640E17}" type="presParOf" srcId="{A259580A-819F-4171-92D7-565C2B233CBC}" destId="{2D721021-65F3-465D-985C-FDB5999049E8}" srcOrd="1" destOrd="0" presId="urn:microsoft.com/office/officeart/2005/8/layout/StepDownProcess#1"/>
    <dgm:cxn modelId="{39B48C3B-0280-4005-9612-7A8DE4ADEB2D}" type="presParOf" srcId="{A259580A-819F-4171-92D7-565C2B233CBC}" destId="{A178602A-08CA-4885-AAA0-0195E81685F2}" srcOrd="2" destOrd="0" presId="urn:microsoft.com/office/officeart/2005/8/layout/StepDownProcess#1"/>
    <dgm:cxn modelId="{C3D7DD6E-5085-4428-82FB-0D3C0BCB88E0}" type="presParOf" srcId="{A178602A-08CA-4885-AAA0-0195E81685F2}" destId="{DC779DD1-4B54-4E2B-9BE0-5478E1579A6E}" srcOrd="0" destOrd="0" presId="urn:microsoft.com/office/officeart/2005/8/layout/StepDownProcess#1"/>
    <dgm:cxn modelId="{2222E086-2EE2-4344-B95E-6619CE536CAD}" type="presParOf" srcId="{A178602A-08CA-4885-AAA0-0195E81685F2}" destId="{4E143E20-5FD0-43B2-BDA7-0E1FAA18F42C}" srcOrd="1" destOrd="0" presId="urn:microsoft.com/office/officeart/2005/8/layout/StepDownProcess#1"/>
    <dgm:cxn modelId="{2BB0F06C-A5DF-4D05-A949-83AA5562E1D7}" type="presParOf" srcId="{A178602A-08CA-4885-AAA0-0195E81685F2}" destId="{8C6A04AC-AFD9-425B-9B9D-7B0E2E9D6BCD}" srcOrd="2" destOrd="0" presId="urn:microsoft.com/office/officeart/2005/8/layout/StepDownProcess#1"/>
    <dgm:cxn modelId="{39F78F28-586D-45D6-9E8B-3652A3AF4F87}" type="presParOf" srcId="{A259580A-819F-4171-92D7-565C2B233CBC}" destId="{E282A838-B0EC-4E81-B632-EAAC9DC07C61}" srcOrd="3" destOrd="0" presId="urn:microsoft.com/office/officeart/2005/8/layout/StepDownProcess#1"/>
    <dgm:cxn modelId="{821659F4-11C3-44B1-B52C-7FBC87E96901}" type="presParOf" srcId="{A259580A-819F-4171-92D7-565C2B233CBC}" destId="{0A2C281D-589B-462E-8E10-B3C219547DC2}" srcOrd="4" destOrd="0" presId="urn:microsoft.com/office/officeart/2005/8/layout/StepDownProcess#1"/>
    <dgm:cxn modelId="{406AC847-F721-44BB-AF8F-327264B0241B}" type="presParOf" srcId="{0A2C281D-589B-462E-8E10-B3C219547DC2}" destId="{A8DE8A10-6FDC-40BF-833A-8297B0DCFDA9}" srcOrd="0" destOrd="0" presId="urn:microsoft.com/office/officeart/2005/8/layout/StepDownProcess#1"/>
    <dgm:cxn modelId="{7F398FE4-930E-4B40-BB1A-E1EE73425042}" type="presParOf" srcId="{0A2C281D-589B-462E-8E10-B3C219547DC2}" destId="{D5EEE889-327C-48DD-B2F3-301E91233E80}" srcOrd="1" destOrd="0" presId="urn:microsoft.com/office/officeart/2005/8/layout/StepDownProcess#1"/>
    <dgm:cxn modelId="{C240F217-7795-41C8-BFE6-DCB14D9D4C20}" type="presParOf" srcId="{0A2C281D-589B-462E-8E10-B3C219547DC2}" destId="{4E9593E3-8FEA-4124-B158-FABE4A6DFC44}" srcOrd="2" destOrd="0" presId="urn:microsoft.com/office/officeart/2005/8/layout/StepDownProcess#1"/>
    <dgm:cxn modelId="{23B6DE42-05A9-4FCB-B7F8-0E5EB4177607}" type="presParOf" srcId="{A259580A-819F-4171-92D7-565C2B233CBC}" destId="{CB912FEF-1AD1-4980-85C8-3D315B29AA0D}" srcOrd="5" destOrd="0" presId="urn:microsoft.com/office/officeart/2005/8/layout/StepDownProcess#1"/>
    <dgm:cxn modelId="{2A47CA9D-877E-4CC1-A5C5-DAA6BF95AEDC}" type="presParOf" srcId="{A259580A-819F-4171-92D7-565C2B233CBC}" destId="{3AF52306-D20F-4E9E-A2B8-56CDAAFEB8E5}" srcOrd="6" destOrd="0" presId="urn:microsoft.com/office/officeart/2005/8/layout/StepDownProcess#1"/>
    <dgm:cxn modelId="{7FBC7233-F420-4125-ABAE-5461A67C5DB9}" type="presParOf" srcId="{3AF52306-D20F-4E9E-A2B8-56CDAAFEB8E5}" destId="{0F578710-A7B2-4707-8A85-BD5EEB27C4D0}" srcOrd="0" destOrd="0" presId="urn:microsoft.com/office/officeart/2005/8/layout/StepDown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104DF0-0C75-47D7-9D4D-09419B668D90}" type="doc">
      <dgm:prSet loTypeId="urn:microsoft.com/office/officeart/2018/2/layout/IconLabelList#1" loCatId="icon" qsTypeId="urn:microsoft.com/office/officeart/2005/8/quickstyle/simple1" qsCatId="simple" csTypeId="urn:microsoft.com/office/officeart/2005/8/colors/accent3_2" csCatId="accent3" phldr="1"/>
      <dgm:spPr/>
      <dgm:t>
        <a:bodyPr/>
        <a:lstStyle/>
        <a:p>
          <a:endParaRPr lang="en-US"/>
        </a:p>
      </dgm:t>
    </dgm:pt>
    <dgm:pt modelId="{5A77C5F4-B7F1-42B0-A772-5556443E9E89}">
      <dgm:prSet custT="1"/>
      <dgm:spPr>
        <a:xfrm>
          <a:off x="354652" y="1051855"/>
          <a:ext cx="1221679" cy="488671"/>
        </a:xfrm>
        <a:noFill/>
        <a:ln>
          <a:noFill/>
        </a:ln>
        <a:effectLst/>
      </dgm:spPr>
      <dgm:t>
        <a:bodyPr/>
        <a:lstStyle/>
        <a:p>
          <a:pPr>
            <a:buNone/>
          </a:pPr>
          <a:r>
            <a:rPr lang="fr-FR" sz="1600" b="1"/>
            <a:t>Date et quantité commandée</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C44DA0EB-7357-4801-BC50-D73B74963022}" type="parTrans" cxnId="{B443EAFC-9849-4544-8C24-E892686DDF58}">
      <dgm:prSet/>
      <dgm:spPr/>
      <dgm:t>
        <a:bodyPr/>
        <a:lstStyle/>
        <a:p>
          <a:endParaRPr lang="en-US">
            <a:latin typeface="Montserrat" panose="020B0604020202020204" charset="0"/>
          </a:endParaRPr>
        </a:p>
      </dgm:t>
    </dgm:pt>
    <dgm:pt modelId="{F68AC934-8A58-420B-A50B-D4E7E059B478}" type="sibTrans" cxnId="{B443EAFC-9849-4544-8C24-E892686DDF58}">
      <dgm:prSet/>
      <dgm:spPr/>
      <dgm:t>
        <a:bodyPr/>
        <a:lstStyle/>
        <a:p>
          <a:endParaRPr lang="en-US">
            <a:latin typeface="Montserrat" panose="020B0604020202020204" charset="0"/>
          </a:endParaRPr>
        </a:p>
      </dgm:t>
    </dgm:pt>
    <dgm:pt modelId="{F99B4B65-1A2E-481D-948B-00CE1A218888}">
      <dgm:prSet custT="1"/>
      <dgm:spPr>
        <a:xfrm>
          <a:off x="1790126" y="1051855"/>
          <a:ext cx="1221679" cy="488671"/>
        </a:xfrm>
        <a:noFill/>
        <a:ln>
          <a:noFill/>
        </a:ln>
        <a:effectLst/>
      </dgm:spPr>
      <dgm:t>
        <a:bodyPr/>
        <a:lstStyle/>
        <a:p>
          <a:pPr>
            <a:buNone/>
          </a:pPr>
          <a:r>
            <a:rPr lang="fr-FR" sz="1600" b="1"/>
            <a:t>Date de réception de l’article</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53AFC60C-517A-4036-90DD-365E75F070CF}" type="parTrans" cxnId="{AA4F73B9-7908-4188-8995-CACDDA914242}">
      <dgm:prSet/>
      <dgm:spPr/>
      <dgm:t>
        <a:bodyPr/>
        <a:lstStyle/>
        <a:p>
          <a:endParaRPr lang="en-US">
            <a:latin typeface="Montserrat" panose="020B0604020202020204" charset="0"/>
          </a:endParaRPr>
        </a:p>
      </dgm:t>
    </dgm:pt>
    <dgm:pt modelId="{92A649CA-1BA6-4BB9-9541-3D78A27B38D3}" type="sibTrans" cxnId="{AA4F73B9-7908-4188-8995-CACDDA914242}">
      <dgm:prSet/>
      <dgm:spPr/>
      <dgm:t>
        <a:bodyPr/>
        <a:lstStyle/>
        <a:p>
          <a:endParaRPr lang="en-US">
            <a:latin typeface="Montserrat" panose="020B0604020202020204" charset="0"/>
          </a:endParaRPr>
        </a:p>
      </dgm:t>
    </dgm:pt>
    <dgm:pt modelId="{DFA35F0A-2512-4638-8EF7-5EAE43CC5258}">
      <dgm:prSet custT="1"/>
      <dgm:spPr>
        <a:xfrm>
          <a:off x="3225600" y="1051855"/>
          <a:ext cx="1221679" cy="488671"/>
        </a:xfrm>
        <a:noFill/>
        <a:ln>
          <a:noFill/>
        </a:ln>
        <a:effectLst/>
      </dgm:spPr>
      <dgm:t>
        <a:bodyPr/>
        <a:lstStyle/>
        <a:p>
          <a:pPr>
            <a:buNone/>
          </a:pPr>
          <a:r>
            <a:rPr lang="fr-FR" sz="1600" b="1"/>
            <a:t>Quantité reçue</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6EFC4A7F-2EB5-4395-89D3-31A8B1C21C92}" type="parTrans" cxnId="{677B9743-6727-434A-A72A-249D83EA480E}">
      <dgm:prSet/>
      <dgm:spPr/>
      <dgm:t>
        <a:bodyPr/>
        <a:lstStyle/>
        <a:p>
          <a:endParaRPr lang="en-US">
            <a:latin typeface="Montserrat" panose="020B0604020202020204" charset="0"/>
          </a:endParaRPr>
        </a:p>
      </dgm:t>
    </dgm:pt>
    <dgm:pt modelId="{9BAB00AD-6B8B-4C88-BE9A-55D9EC843819}" type="sibTrans" cxnId="{677B9743-6727-434A-A72A-249D83EA480E}">
      <dgm:prSet/>
      <dgm:spPr/>
      <dgm:t>
        <a:bodyPr/>
        <a:lstStyle/>
        <a:p>
          <a:endParaRPr lang="en-US">
            <a:latin typeface="Montserrat" panose="020B0604020202020204" charset="0"/>
          </a:endParaRPr>
        </a:p>
      </dgm:t>
    </dgm:pt>
    <dgm:pt modelId="{AA4A0946-E08A-4685-993D-8AAFAD86237E}">
      <dgm:prSet custT="1"/>
      <dgm:spPr>
        <a:xfrm>
          <a:off x="4661073" y="1051855"/>
          <a:ext cx="1221679" cy="488671"/>
        </a:xfrm>
        <a:noFill/>
        <a:ln>
          <a:noFill/>
        </a:ln>
        <a:effectLst/>
      </dgm:spPr>
      <dgm:t>
        <a:bodyPr/>
        <a:lstStyle/>
        <a:p>
          <a:pPr>
            <a:buNone/>
          </a:pPr>
          <a:r>
            <a:rPr lang="fr-FR" sz="1600" b="1"/>
            <a:t>Numéro de lot</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FD39C16D-1CC8-4E58-8787-2FC88560145D}" type="parTrans" cxnId="{CD85CE5B-6DDD-405C-8A0B-9FECFD8E6C66}">
      <dgm:prSet/>
      <dgm:spPr/>
      <dgm:t>
        <a:bodyPr/>
        <a:lstStyle/>
        <a:p>
          <a:endParaRPr lang="en-US">
            <a:latin typeface="Montserrat" panose="020B0604020202020204" charset="0"/>
          </a:endParaRPr>
        </a:p>
      </dgm:t>
    </dgm:pt>
    <dgm:pt modelId="{8B3EDF9A-A8B8-4AF9-8267-5154CB03DE51}" type="sibTrans" cxnId="{CD85CE5B-6DDD-405C-8A0B-9FECFD8E6C66}">
      <dgm:prSet/>
      <dgm:spPr/>
      <dgm:t>
        <a:bodyPr/>
        <a:lstStyle/>
        <a:p>
          <a:endParaRPr lang="en-US">
            <a:latin typeface="Montserrat" panose="020B0604020202020204" charset="0"/>
          </a:endParaRPr>
        </a:p>
      </dgm:t>
    </dgm:pt>
    <dgm:pt modelId="{774AA4FE-38A6-4768-A9BD-563B243B8423}">
      <dgm:prSet custT="1"/>
      <dgm:spPr>
        <a:xfrm>
          <a:off x="6096547" y="1051855"/>
          <a:ext cx="1221679" cy="488671"/>
        </a:xfrm>
        <a:noFill/>
        <a:ln>
          <a:noFill/>
        </a:ln>
        <a:effectLst/>
      </dgm:spPr>
      <dgm:t>
        <a:bodyPr/>
        <a:lstStyle/>
        <a:p>
          <a:pPr>
            <a:buNone/>
          </a:pPr>
          <a:r>
            <a:rPr lang="fr-FR" sz="1600" b="1"/>
            <a:t>Date de péremption</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9A7E4AB1-C7A5-467C-9198-C1A2A7EECEF2}" type="parTrans" cxnId="{F760A80B-CA7E-4977-9391-387E5FE204DC}">
      <dgm:prSet/>
      <dgm:spPr/>
      <dgm:t>
        <a:bodyPr/>
        <a:lstStyle/>
        <a:p>
          <a:endParaRPr lang="en-US">
            <a:latin typeface="Montserrat" panose="020B0604020202020204" charset="0"/>
          </a:endParaRPr>
        </a:p>
      </dgm:t>
    </dgm:pt>
    <dgm:pt modelId="{00D6FD5F-08B0-48CF-8A8E-A7C7034241AD}" type="sibTrans" cxnId="{F760A80B-CA7E-4977-9391-387E5FE204DC}">
      <dgm:prSet/>
      <dgm:spPr/>
      <dgm:t>
        <a:bodyPr/>
        <a:lstStyle/>
        <a:p>
          <a:endParaRPr lang="en-US">
            <a:latin typeface="Montserrat" panose="020B0604020202020204" charset="0"/>
          </a:endParaRPr>
        </a:p>
      </dgm:t>
    </dgm:pt>
    <dgm:pt modelId="{1F893050-4617-499E-B336-65441AA0D4A0}">
      <dgm:prSet custT="1"/>
      <dgm:spPr>
        <a:xfrm>
          <a:off x="2507863" y="2598891"/>
          <a:ext cx="1221679" cy="488671"/>
        </a:xfrm>
        <a:noFill/>
        <a:ln>
          <a:noFill/>
        </a:ln>
        <a:effectLst/>
      </dgm:spPr>
      <dgm:t>
        <a:bodyPr/>
        <a:lstStyle/>
        <a:p>
          <a:pPr>
            <a:buNone/>
          </a:pPr>
          <a:r>
            <a:rPr lang="fr-FR" sz="1600" b="1"/>
            <a:t>Quantité d’articles utilisés</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1C489E54-04CB-4F1B-9913-C731C5F13311}" type="parTrans" cxnId="{17DAF321-ABCF-4ABB-B4B9-4B0AE48B39D1}">
      <dgm:prSet/>
      <dgm:spPr/>
      <dgm:t>
        <a:bodyPr/>
        <a:lstStyle/>
        <a:p>
          <a:endParaRPr lang="en-US">
            <a:latin typeface="Montserrat" panose="020B0604020202020204" charset="0"/>
          </a:endParaRPr>
        </a:p>
      </dgm:t>
    </dgm:pt>
    <dgm:pt modelId="{683838FA-1435-40BC-ABCE-DB0D5736E190}" type="sibTrans" cxnId="{17DAF321-ABCF-4ABB-B4B9-4B0AE48B39D1}">
      <dgm:prSet/>
      <dgm:spPr/>
      <dgm:t>
        <a:bodyPr/>
        <a:lstStyle/>
        <a:p>
          <a:endParaRPr lang="en-US">
            <a:latin typeface="Montserrat" panose="020B0604020202020204" charset="0"/>
          </a:endParaRPr>
        </a:p>
      </dgm:t>
    </dgm:pt>
    <dgm:pt modelId="{FBFB65AC-259F-4C5C-80D5-DC931A467C8F}">
      <dgm:prSet custT="1"/>
      <dgm:spPr>
        <a:xfrm>
          <a:off x="3943336" y="2598891"/>
          <a:ext cx="1221679" cy="488671"/>
        </a:xfrm>
        <a:noFill/>
        <a:ln>
          <a:noFill/>
        </a:ln>
        <a:effectLst/>
      </dgm:spPr>
      <dgm:t>
        <a:bodyPr/>
        <a:lstStyle/>
        <a:p>
          <a:pPr>
            <a:buNone/>
          </a:pPr>
          <a:r>
            <a:rPr lang="fr-FR" sz="1600" b="1"/>
            <a:t>Solde des articles toujours en stock</a:t>
          </a:r>
          <a:endParaRPr lang="en-US" sz="1600" b="1">
            <a:solidFill>
              <a:srgbClr val="000000">
                <a:hueOff val="0"/>
                <a:satOff val="0"/>
                <a:lumOff val="0"/>
                <a:alphaOff val="0"/>
              </a:srgbClr>
            </a:solidFill>
            <a:latin typeface="Gill Sans MT" panose="020B0502020104020203" pitchFamily="34" charset="0"/>
            <a:ea typeface="+mn-ea"/>
            <a:cs typeface="+mn-cs"/>
          </a:endParaRPr>
        </a:p>
      </dgm:t>
    </dgm:pt>
    <dgm:pt modelId="{3C13FE0C-431A-4C78-A8C2-F612346468F1}" type="parTrans" cxnId="{BE63DB10-86A4-416E-A16C-7BAE9D168272}">
      <dgm:prSet/>
      <dgm:spPr/>
      <dgm:t>
        <a:bodyPr/>
        <a:lstStyle/>
        <a:p>
          <a:endParaRPr lang="en-US">
            <a:latin typeface="Montserrat" panose="020B0604020202020204" charset="0"/>
          </a:endParaRPr>
        </a:p>
      </dgm:t>
    </dgm:pt>
    <dgm:pt modelId="{AF48FFF3-F386-40DD-B77A-4FEBC2802828}" type="sibTrans" cxnId="{BE63DB10-86A4-416E-A16C-7BAE9D168272}">
      <dgm:prSet/>
      <dgm:spPr/>
      <dgm:t>
        <a:bodyPr/>
        <a:lstStyle/>
        <a:p>
          <a:endParaRPr lang="en-US">
            <a:latin typeface="Montserrat" panose="020B0604020202020204" charset="0"/>
          </a:endParaRPr>
        </a:p>
      </dgm:t>
    </dgm:pt>
    <dgm:pt modelId="{6B1386CA-F50F-48DC-9B73-C389696DF649}" type="pres">
      <dgm:prSet presAssocID="{71104DF0-0C75-47D7-9D4D-09419B668D90}" presName="root" presStyleCnt="0">
        <dgm:presLayoutVars>
          <dgm:dir/>
          <dgm:resizeHandles val="exact"/>
        </dgm:presLayoutVars>
      </dgm:prSet>
      <dgm:spPr/>
    </dgm:pt>
    <dgm:pt modelId="{744D7736-E868-4460-B3AB-84F5E0665326}" type="pres">
      <dgm:prSet presAssocID="{5A77C5F4-B7F1-42B0-A772-5556443E9E89}" presName="compNode" presStyleCnt="0"/>
      <dgm:spPr/>
    </dgm:pt>
    <dgm:pt modelId="{34D48E84-D241-4B82-B208-D40C3F85F6A1}" type="pres">
      <dgm:prSet presAssocID="{5A77C5F4-B7F1-42B0-A772-5556443E9E89}" presName="iconRect" presStyleLbl="node1" presStyleIdx="0" presStyleCnt="7"/>
      <dgm:spPr>
        <a:xfrm>
          <a:off x="690614" y="298911"/>
          <a:ext cx="549755" cy="54975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a:noFill/>
          <a:prstDash val="solid"/>
        </a:ln>
        <a:effectLst/>
      </dgm:spPr>
    </dgm:pt>
    <dgm:pt modelId="{034E7087-FC53-4BC1-86FC-67C06BC8D4AC}" type="pres">
      <dgm:prSet presAssocID="{5A77C5F4-B7F1-42B0-A772-5556443E9E89}" presName="spaceRect" presStyleCnt="0"/>
      <dgm:spPr/>
    </dgm:pt>
    <dgm:pt modelId="{7B33142B-D514-4B8E-B7DB-DF081D421293}" type="pres">
      <dgm:prSet presAssocID="{5A77C5F4-B7F1-42B0-A772-5556443E9E89}" presName="textRect" presStyleLbl="revTx" presStyleIdx="0" presStyleCnt="7">
        <dgm:presLayoutVars>
          <dgm:chMax val="1"/>
          <dgm:chPref val="1"/>
        </dgm:presLayoutVars>
      </dgm:prSet>
      <dgm:spPr>
        <a:prstGeom prst="rect">
          <a:avLst/>
        </a:prstGeom>
      </dgm:spPr>
    </dgm:pt>
    <dgm:pt modelId="{06ADC337-D367-4BAD-B252-F325023EA04F}" type="pres">
      <dgm:prSet presAssocID="{F68AC934-8A58-420B-A50B-D4E7E059B478}" presName="sibTrans" presStyleCnt="0"/>
      <dgm:spPr/>
    </dgm:pt>
    <dgm:pt modelId="{AD3F4F53-C922-49E3-8F46-8EDEAC580FCA}" type="pres">
      <dgm:prSet presAssocID="{F99B4B65-1A2E-481D-948B-00CE1A218888}" presName="compNode" presStyleCnt="0"/>
      <dgm:spPr/>
    </dgm:pt>
    <dgm:pt modelId="{AF5BC337-3ADE-4BBD-8E2B-D1B50331CECC}" type="pres">
      <dgm:prSet presAssocID="{F99B4B65-1A2E-481D-948B-00CE1A218888}" presName="iconRect" presStyleLbl="node1" presStyleIdx="1" presStyleCnt="7"/>
      <dgm:spPr>
        <a:xfrm>
          <a:off x="2126088" y="298911"/>
          <a:ext cx="549755" cy="54975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25400">
          <a:noFill/>
          <a:prstDash val="solid"/>
        </a:ln>
        <a:effectLst/>
      </dgm:spPr>
    </dgm:pt>
    <dgm:pt modelId="{03916E5C-C696-4F57-A143-D18BC714AB7E}" type="pres">
      <dgm:prSet presAssocID="{F99B4B65-1A2E-481D-948B-00CE1A218888}" presName="spaceRect" presStyleCnt="0"/>
      <dgm:spPr/>
    </dgm:pt>
    <dgm:pt modelId="{FA378708-5412-450F-B3B6-FECCB97C300F}" type="pres">
      <dgm:prSet presAssocID="{F99B4B65-1A2E-481D-948B-00CE1A218888}" presName="textRect" presStyleLbl="revTx" presStyleIdx="1" presStyleCnt="7">
        <dgm:presLayoutVars>
          <dgm:chMax val="1"/>
          <dgm:chPref val="1"/>
        </dgm:presLayoutVars>
      </dgm:prSet>
      <dgm:spPr>
        <a:prstGeom prst="rect">
          <a:avLst/>
        </a:prstGeom>
      </dgm:spPr>
    </dgm:pt>
    <dgm:pt modelId="{C4801861-6CD4-45BB-AFF0-D170C9112C5A}" type="pres">
      <dgm:prSet presAssocID="{92A649CA-1BA6-4BB9-9541-3D78A27B38D3}" presName="sibTrans" presStyleCnt="0"/>
      <dgm:spPr/>
    </dgm:pt>
    <dgm:pt modelId="{21CF963D-B058-4D80-AC63-B70A09B1B2B8}" type="pres">
      <dgm:prSet presAssocID="{DFA35F0A-2512-4638-8EF7-5EAE43CC5258}" presName="compNode" presStyleCnt="0"/>
      <dgm:spPr/>
    </dgm:pt>
    <dgm:pt modelId="{CBD1B671-48EC-4494-A5E5-7742B7112EC9}" type="pres">
      <dgm:prSet presAssocID="{DFA35F0A-2512-4638-8EF7-5EAE43CC5258}" presName="iconRect" presStyleLbl="node1" presStyleIdx="2" presStyleCnt="7"/>
      <dgm:spPr>
        <a:xfrm>
          <a:off x="3561562" y="298911"/>
          <a:ext cx="549755" cy="549755"/>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25400">
          <a:noFill/>
          <a:prstDash val="solid"/>
        </a:ln>
        <a:effectLst/>
      </dgm:spPr>
    </dgm:pt>
    <dgm:pt modelId="{DC6AF05A-DBBB-463D-B8C6-D4C1DA774FAC}" type="pres">
      <dgm:prSet presAssocID="{DFA35F0A-2512-4638-8EF7-5EAE43CC5258}" presName="spaceRect" presStyleCnt="0"/>
      <dgm:spPr/>
    </dgm:pt>
    <dgm:pt modelId="{2B1FC9D9-BF61-42CA-928F-551BD662F988}" type="pres">
      <dgm:prSet presAssocID="{DFA35F0A-2512-4638-8EF7-5EAE43CC5258}" presName="textRect" presStyleLbl="revTx" presStyleIdx="2" presStyleCnt="7">
        <dgm:presLayoutVars>
          <dgm:chMax val="1"/>
          <dgm:chPref val="1"/>
        </dgm:presLayoutVars>
      </dgm:prSet>
      <dgm:spPr>
        <a:prstGeom prst="rect">
          <a:avLst/>
        </a:prstGeom>
      </dgm:spPr>
    </dgm:pt>
    <dgm:pt modelId="{0FFC4D6A-E3F6-47D4-84F4-553D9E75AABF}" type="pres">
      <dgm:prSet presAssocID="{9BAB00AD-6B8B-4C88-BE9A-55D9EC843819}" presName="sibTrans" presStyleCnt="0"/>
      <dgm:spPr/>
    </dgm:pt>
    <dgm:pt modelId="{D156F871-7DC8-469B-8EE9-7CBE9C104DBD}" type="pres">
      <dgm:prSet presAssocID="{AA4A0946-E08A-4685-993D-8AAFAD86237E}" presName="compNode" presStyleCnt="0"/>
      <dgm:spPr/>
    </dgm:pt>
    <dgm:pt modelId="{7311B1CC-6F7A-43AA-8E71-758088A264A0}" type="pres">
      <dgm:prSet presAssocID="{AA4A0946-E08A-4685-993D-8AAFAD86237E}" presName="iconRect" presStyleLbl="node1" presStyleIdx="3" presStyleCnt="7"/>
      <dgm:spPr>
        <a:xfrm>
          <a:off x="4997035" y="298911"/>
          <a:ext cx="549755" cy="549755"/>
        </a:xfrm>
        <a:prstGeom prst="rect">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a:noFill/>
          <a:prstDash val="solid"/>
        </a:ln>
        <a:effectLst/>
      </dgm:spPr>
    </dgm:pt>
    <dgm:pt modelId="{6FB0CB3B-D9C9-4BFA-B169-796D315AD111}" type="pres">
      <dgm:prSet presAssocID="{AA4A0946-E08A-4685-993D-8AAFAD86237E}" presName="spaceRect" presStyleCnt="0"/>
      <dgm:spPr/>
    </dgm:pt>
    <dgm:pt modelId="{ED0F7838-0A1D-4B7D-BB90-83E356B3655D}" type="pres">
      <dgm:prSet presAssocID="{AA4A0946-E08A-4685-993D-8AAFAD86237E}" presName="textRect" presStyleLbl="revTx" presStyleIdx="3" presStyleCnt="7">
        <dgm:presLayoutVars>
          <dgm:chMax val="1"/>
          <dgm:chPref val="1"/>
        </dgm:presLayoutVars>
      </dgm:prSet>
      <dgm:spPr>
        <a:prstGeom prst="rect">
          <a:avLst/>
        </a:prstGeom>
      </dgm:spPr>
    </dgm:pt>
    <dgm:pt modelId="{24D3F3FD-CBA6-453E-A10D-CAAD879F8750}" type="pres">
      <dgm:prSet presAssocID="{8B3EDF9A-A8B8-4AF9-8267-5154CB03DE51}" presName="sibTrans" presStyleCnt="0"/>
      <dgm:spPr/>
    </dgm:pt>
    <dgm:pt modelId="{CF3D3286-6177-4032-8465-EB9FEE3B0897}" type="pres">
      <dgm:prSet presAssocID="{774AA4FE-38A6-4768-A9BD-563B243B8423}" presName="compNode" presStyleCnt="0"/>
      <dgm:spPr/>
    </dgm:pt>
    <dgm:pt modelId="{4B29D64E-2AA7-47FF-A2AE-CCAFBC3A4DCD}" type="pres">
      <dgm:prSet presAssocID="{774AA4FE-38A6-4768-A9BD-563B243B8423}" presName="iconRect" presStyleLbl="node1" presStyleIdx="4" presStyleCnt="7"/>
      <dgm:spPr>
        <a:xfrm>
          <a:off x="6432509" y="298911"/>
          <a:ext cx="549755" cy="549755"/>
        </a:xfrm>
        <a:prstGeom prst="rect">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a:noFill/>
          <a:prstDash val="solid"/>
        </a:ln>
        <a:effectLst/>
      </dgm:spPr>
    </dgm:pt>
    <dgm:pt modelId="{031E5ACE-D304-4C1A-91F9-FAA03CED734E}" type="pres">
      <dgm:prSet presAssocID="{774AA4FE-38A6-4768-A9BD-563B243B8423}" presName="spaceRect" presStyleCnt="0"/>
      <dgm:spPr/>
    </dgm:pt>
    <dgm:pt modelId="{F8898ABC-3C02-4A23-B1FE-A3DB39F72A2E}" type="pres">
      <dgm:prSet presAssocID="{774AA4FE-38A6-4768-A9BD-563B243B8423}" presName="textRect" presStyleLbl="revTx" presStyleIdx="4" presStyleCnt="7">
        <dgm:presLayoutVars>
          <dgm:chMax val="1"/>
          <dgm:chPref val="1"/>
        </dgm:presLayoutVars>
      </dgm:prSet>
      <dgm:spPr>
        <a:prstGeom prst="rect">
          <a:avLst/>
        </a:prstGeom>
      </dgm:spPr>
    </dgm:pt>
    <dgm:pt modelId="{F3D76014-D120-4D5F-881A-73D46C3FB319}" type="pres">
      <dgm:prSet presAssocID="{00D6FD5F-08B0-48CF-8A8E-A7C7034241AD}" presName="sibTrans" presStyleCnt="0"/>
      <dgm:spPr/>
    </dgm:pt>
    <dgm:pt modelId="{AC59634F-DCCA-405B-BBA3-C5AB23808961}" type="pres">
      <dgm:prSet presAssocID="{1F893050-4617-499E-B336-65441AA0D4A0}" presName="compNode" presStyleCnt="0"/>
      <dgm:spPr/>
    </dgm:pt>
    <dgm:pt modelId="{3D82A86A-66A3-4E98-82F2-487843CAF7DC}" type="pres">
      <dgm:prSet presAssocID="{1F893050-4617-499E-B336-65441AA0D4A0}" presName="iconRect" presStyleLbl="node1" presStyleIdx="5" presStyleCnt="7"/>
      <dgm:spPr>
        <a:xfrm>
          <a:off x="2843825" y="1845947"/>
          <a:ext cx="549755" cy="549755"/>
        </a:xfrm>
        <a:prstGeom prst="rect">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25400">
          <a:noFill/>
          <a:prstDash val="solid"/>
        </a:ln>
        <a:effectLst/>
      </dgm:spPr>
    </dgm:pt>
    <dgm:pt modelId="{B2034BC0-B1C2-44F5-AA75-4FD2E3A43FBF}" type="pres">
      <dgm:prSet presAssocID="{1F893050-4617-499E-B336-65441AA0D4A0}" presName="spaceRect" presStyleCnt="0"/>
      <dgm:spPr/>
    </dgm:pt>
    <dgm:pt modelId="{76271AAF-35D1-4FC9-AC2F-EEBBBA2B118A}" type="pres">
      <dgm:prSet presAssocID="{1F893050-4617-499E-B336-65441AA0D4A0}" presName="textRect" presStyleLbl="revTx" presStyleIdx="5" presStyleCnt="7">
        <dgm:presLayoutVars>
          <dgm:chMax val="1"/>
          <dgm:chPref val="1"/>
        </dgm:presLayoutVars>
      </dgm:prSet>
      <dgm:spPr>
        <a:prstGeom prst="rect">
          <a:avLst/>
        </a:prstGeom>
      </dgm:spPr>
    </dgm:pt>
    <dgm:pt modelId="{8D3FB78F-7A64-484E-A701-80A9B6C0A2CF}" type="pres">
      <dgm:prSet presAssocID="{683838FA-1435-40BC-ABCE-DB0D5736E190}" presName="sibTrans" presStyleCnt="0"/>
      <dgm:spPr/>
    </dgm:pt>
    <dgm:pt modelId="{A3F02290-C078-4C03-A4D3-B51E9850F566}" type="pres">
      <dgm:prSet presAssocID="{FBFB65AC-259F-4C5C-80D5-DC931A467C8F}" presName="compNode" presStyleCnt="0"/>
      <dgm:spPr/>
    </dgm:pt>
    <dgm:pt modelId="{283EF0CE-5F65-4691-9467-89C70CABA4F3}" type="pres">
      <dgm:prSet presAssocID="{FBFB65AC-259F-4C5C-80D5-DC931A467C8F}" presName="iconRect" presStyleLbl="node1" presStyleIdx="6" presStyleCnt="7"/>
      <dgm:spPr>
        <a:xfrm>
          <a:off x="4279298" y="1845947"/>
          <a:ext cx="549755" cy="549755"/>
        </a:xfrm>
        <a:prstGeom prst="rect">
          <a:avLst/>
        </a:prstGeom>
        <a:blipFill>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25400">
          <a:noFill/>
          <a:prstDash val="solid"/>
        </a:ln>
        <a:effectLst/>
      </dgm:spPr>
    </dgm:pt>
    <dgm:pt modelId="{45CA08F2-8B44-48B1-A9E9-11E96C644600}" type="pres">
      <dgm:prSet presAssocID="{FBFB65AC-259F-4C5C-80D5-DC931A467C8F}" presName="spaceRect" presStyleCnt="0"/>
      <dgm:spPr/>
    </dgm:pt>
    <dgm:pt modelId="{EDEA2234-DFD6-401A-8632-480ADB3D2E29}" type="pres">
      <dgm:prSet presAssocID="{FBFB65AC-259F-4C5C-80D5-DC931A467C8F}" presName="textRect" presStyleLbl="revTx" presStyleIdx="6" presStyleCnt="7" custScaleX="146002">
        <dgm:presLayoutVars>
          <dgm:chMax val="1"/>
          <dgm:chPref val="1"/>
        </dgm:presLayoutVars>
      </dgm:prSet>
      <dgm:spPr>
        <a:prstGeom prst="rect">
          <a:avLst/>
        </a:prstGeom>
      </dgm:spPr>
    </dgm:pt>
  </dgm:ptLst>
  <dgm:cxnLst>
    <dgm:cxn modelId="{EE692503-F897-4332-ACC4-58BB088DC8B8}" type="presOf" srcId="{FBFB65AC-259F-4C5C-80D5-DC931A467C8F}" destId="{EDEA2234-DFD6-401A-8632-480ADB3D2E29}" srcOrd="0" destOrd="0" presId="urn:microsoft.com/office/officeart/2018/2/layout/IconLabelList#1"/>
    <dgm:cxn modelId="{79553805-A945-4D4E-84A1-5330835CACE8}" type="presOf" srcId="{774AA4FE-38A6-4768-A9BD-563B243B8423}" destId="{F8898ABC-3C02-4A23-B1FE-A3DB39F72A2E}" srcOrd="0" destOrd="0" presId="urn:microsoft.com/office/officeart/2018/2/layout/IconLabelList#1"/>
    <dgm:cxn modelId="{F760A80B-CA7E-4977-9391-387E5FE204DC}" srcId="{71104DF0-0C75-47D7-9D4D-09419B668D90}" destId="{774AA4FE-38A6-4768-A9BD-563B243B8423}" srcOrd="4" destOrd="0" parTransId="{9A7E4AB1-C7A5-467C-9198-C1A2A7EECEF2}" sibTransId="{00D6FD5F-08B0-48CF-8A8E-A7C7034241AD}"/>
    <dgm:cxn modelId="{ACE49D0C-020E-43F4-9003-62F43E729E85}" type="presOf" srcId="{5A77C5F4-B7F1-42B0-A772-5556443E9E89}" destId="{7B33142B-D514-4B8E-B7DB-DF081D421293}" srcOrd="0" destOrd="0" presId="urn:microsoft.com/office/officeart/2018/2/layout/IconLabelList#1"/>
    <dgm:cxn modelId="{BE63DB10-86A4-416E-A16C-7BAE9D168272}" srcId="{71104DF0-0C75-47D7-9D4D-09419B668D90}" destId="{FBFB65AC-259F-4C5C-80D5-DC931A467C8F}" srcOrd="6" destOrd="0" parTransId="{3C13FE0C-431A-4C78-A8C2-F612346468F1}" sibTransId="{AF48FFF3-F386-40DD-B77A-4FEBC2802828}"/>
    <dgm:cxn modelId="{9DFBCA17-EC75-4C8E-81D3-55375491E1A1}" type="presOf" srcId="{71104DF0-0C75-47D7-9D4D-09419B668D90}" destId="{6B1386CA-F50F-48DC-9B73-C389696DF649}" srcOrd="0" destOrd="0" presId="urn:microsoft.com/office/officeart/2018/2/layout/IconLabelList#1"/>
    <dgm:cxn modelId="{17DAF321-ABCF-4ABB-B4B9-4B0AE48B39D1}" srcId="{71104DF0-0C75-47D7-9D4D-09419B668D90}" destId="{1F893050-4617-499E-B336-65441AA0D4A0}" srcOrd="5" destOrd="0" parTransId="{1C489E54-04CB-4F1B-9913-C731C5F13311}" sibTransId="{683838FA-1435-40BC-ABCE-DB0D5736E190}"/>
    <dgm:cxn modelId="{ABC55736-422E-4475-9E8A-832ED2FDF6D7}" type="presOf" srcId="{F99B4B65-1A2E-481D-948B-00CE1A218888}" destId="{FA378708-5412-450F-B3B6-FECCB97C300F}" srcOrd="0" destOrd="0" presId="urn:microsoft.com/office/officeart/2018/2/layout/IconLabelList#1"/>
    <dgm:cxn modelId="{CD85CE5B-6DDD-405C-8A0B-9FECFD8E6C66}" srcId="{71104DF0-0C75-47D7-9D4D-09419B668D90}" destId="{AA4A0946-E08A-4685-993D-8AAFAD86237E}" srcOrd="3" destOrd="0" parTransId="{FD39C16D-1CC8-4E58-8787-2FC88560145D}" sibTransId="{8B3EDF9A-A8B8-4AF9-8267-5154CB03DE51}"/>
    <dgm:cxn modelId="{677B9743-6727-434A-A72A-249D83EA480E}" srcId="{71104DF0-0C75-47D7-9D4D-09419B668D90}" destId="{DFA35F0A-2512-4638-8EF7-5EAE43CC5258}" srcOrd="2" destOrd="0" parTransId="{6EFC4A7F-2EB5-4395-89D3-31A8B1C21C92}" sibTransId="{9BAB00AD-6B8B-4C88-BE9A-55D9EC843819}"/>
    <dgm:cxn modelId="{60DF5F81-642B-4B03-8818-B36F26550A67}" type="presOf" srcId="{DFA35F0A-2512-4638-8EF7-5EAE43CC5258}" destId="{2B1FC9D9-BF61-42CA-928F-551BD662F988}" srcOrd="0" destOrd="0" presId="urn:microsoft.com/office/officeart/2018/2/layout/IconLabelList#1"/>
    <dgm:cxn modelId="{C65E6EAB-3917-4A70-94E1-5A2DAF792E1D}" type="presOf" srcId="{AA4A0946-E08A-4685-993D-8AAFAD86237E}" destId="{ED0F7838-0A1D-4B7D-BB90-83E356B3655D}" srcOrd="0" destOrd="0" presId="urn:microsoft.com/office/officeart/2018/2/layout/IconLabelList#1"/>
    <dgm:cxn modelId="{AA4F73B9-7908-4188-8995-CACDDA914242}" srcId="{71104DF0-0C75-47D7-9D4D-09419B668D90}" destId="{F99B4B65-1A2E-481D-948B-00CE1A218888}" srcOrd="1" destOrd="0" parTransId="{53AFC60C-517A-4036-90DD-365E75F070CF}" sibTransId="{92A649CA-1BA6-4BB9-9541-3D78A27B38D3}"/>
    <dgm:cxn modelId="{F36612C4-DAEF-491E-A96C-17DD8E18A6A7}" type="presOf" srcId="{1F893050-4617-499E-B336-65441AA0D4A0}" destId="{76271AAF-35D1-4FC9-AC2F-EEBBBA2B118A}" srcOrd="0" destOrd="0" presId="urn:microsoft.com/office/officeart/2018/2/layout/IconLabelList#1"/>
    <dgm:cxn modelId="{B443EAFC-9849-4544-8C24-E892686DDF58}" srcId="{71104DF0-0C75-47D7-9D4D-09419B668D90}" destId="{5A77C5F4-B7F1-42B0-A772-5556443E9E89}" srcOrd="0" destOrd="0" parTransId="{C44DA0EB-7357-4801-BC50-D73B74963022}" sibTransId="{F68AC934-8A58-420B-A50B-D4E7E059B478}"/>
    <dgm:cxn modelId="{4A975722-2C57-4082-8F69-2283AD9BCFAB}" type="presParOf" srcId="{6B1386CA-F50F-48DC-9B73-C389696DF649}" destId="{744D7736-E868-4460-B3AB-84F5E0665326}" srcOrd="0" destOrd="0" presId="urn:microsoft.com/office/officeart/2018/2/layout/IconLabelList#1"/>
    <dgm:cxn modelId="{797DD9BB-D992-4C86-A40C-A1600258BF66}" type="presParOf" srcId="{744D7736-E868-4460-B3AB-84F5E0665326}" destId="{34D48E84-D241-4B82-B208-D40C3F85F6A1}" srcOrd="0" destOrd="0" presId="urn:microsoft.com/office/officeart/2018/2/layout/IconLabelList#1"/>
    <dgm:cxn modelId="{AE8B8BCB-F4F5-4C72-A2BA-FB1A90F0003F}" type="presParOf" srcId="{744D7736-E868-4460-B3AB-84F5E0665326}" destId="{034E7087-FC53-4BC1-86FC-67C06BC8D4AC}" srcOrd="1" destOrd="0" presId="urn:microsoft.com/office/officeart/2018/2/layout/IconLabelList#1"/>
    <dgm:cxn modelId="{25602427-7183-4065-AFA9-97E268BB2DDF}" type="presParOf" srcId="{744D7736-E868-4460-B3AB-84F5E0665326}" destId="{7B33142B-D514-4B8E-B7DB-DF081D421293}" srcOrd="2" destOrd="0" presId="urn:microsoft.com/office/officeart/2018/2/layout/IconLabelList#1"/>
    <dgm:cxn modelId="{D0476C9A-4E8B-4437-B3C7-CAC6478AC4D8}" type="presParOf" srcId="{6B1386CA-F50F-48DC-9B73-C389696DF649}" destId="{06ADC337-D367-4BAD-B252-F325023EA04F}" srcOrd="1" destOrd="0" presId="urn:microsoft.com/office/officeart/2018/2/layout/IconLabelList#1"/>
    <dgm:cxn modelId="{30620112-A5FD-4F9F-AED1-82767828E0E3}" type="presParOf" srcId="{6B1386CA-F50F-48DC-9B73-C389696DF649}" destId="{AD3F4F53-C922-49E3-8F46-8EDEAC580FCA}" srcOrd="2" destOrd="0" presId="urn:microsoft.com/office/officeart/2018/2/layout/IconLabelList#1"/>
    <dgm:cxn modelId="{2A004A7F-0DAC-48C3-916B-04211E0155BB}" type="presParOf" srcId="{AD3F4F53-C922-49E3-8F46-8EDEAC580FCA}" destId="{AF5BC337-3ADE-4BBD-8E2B-D1B50331CECC}" srcOrd="0" destOrd="0" presId="urn:microsoft.com/office/officeart/2018/2/layout/IconLabelList#1"/>
    <dgm:cxn modelId="{D46A1883-C09C-4E9A-93B9-B03D243506AF}" type="presParOf" srcId="{AD3F4F53-C922-49E3-8F46-8EDEAC580FCA}" destId="{03916E5C-C696-4F57-A143-D18BC714AB7E}" srcOrd="1" destOrd="0" presId="urn:microsoft.com/office/officeart/2018/2/layout/IconLabelList#1"/>
    <dgm:cxn modelId="{83D96322-5005-42E5-A146-332955010988}" type="presParOf" srcId="{AD3F4F53-C922-49E3-8F46-8EDEAC580FCA}" destId="{FA378708-5412-450F-B3B6-FECCB97C300F}" srcOrd="2" destOrd="0" presId="urn:microsoft.com/office/officeart/2018/2/layout/IconLabelList#1"/>
    <dgm:cxn modelId="{BDEC6272-0DBD-40DC-B5EF-44743065D504}" type="presParOf" srcId="{6B1386CA-F50F-48DC-9B73-C389696DF649}" destId="{C4801861-6CD4-45BB-AFF0-D170C9112C5A}" srcOrd="3" destOrd="0" presId="urn:microsoft.com/office/officeart/2018/2/layout/IconLabelList#1"/>
    <dgm:cxn modelId="{2948E7E8-D071-4182-8C09-9B24F4B541A7}" type="presParOf" srcId="{6B1386CA-F50F-48DC-9B73-C389696DF649}" destId="{21CF963D-B058-4D80-AC63-B70A09B1B2B8}" srcOrd="4" destOrd="0" presId="urn:microsoft.com/office/officeart/2018/2/layout/IconLabelList#1"/>
    <dgm:cxn modelId="{A7A6C35A-DA7D-4ACA-8A80-FFC9306131D8}" type="presParOf" srcId="{21CF963D-B058-4D80-AC63-B70A09B1B2B8}" destId="{CBD1B671-48EC-4494-A5E5-7742B7112EC9}" srcOrd="0" destOrd="0" presId="urn:microsoft.com/office/officeart/2018/2/layout/IconLabelList#1"/>
    <dgm:cxn modelId="{5F1F1F2F-03A2-47FB-A4F1-FDFE569E5350}" type="presParOf" srcId="{21CF963D-B058-4D80-AC63-B70A09B1B2B8}" destId="{DC6AF05A-DBBB-463D-B8C6-D4C1DA774FAC}" srcOrd="1" destOrd="0" presId="urn:microsoft.com/office/officeart/2018/2/layout/IconLabelList#1"/>
    <dgm:cxn modelId="{5319D461-99DD-4E91-B3FA-262331224D42}" type="presParOf" srcId="{21CF963D-B058-4D80-AC63-B70A09B1B2B8}" destId="{2B1FC9D9-BF61-42CA-928F-551BD662F988}" srcOrd="2" destOrd="0" presId="urn:microsoft.com/office/officeart/2018/2/layout/IconLabelList#1"/>
    <dgm:cxn modelId="{FF3C8C4C-03E8-44E3-8590-13F2D4F911E7}" type="presParOf" srcId="{6B1386CA-F50F-48DC-9B73-C389696DF649}" destId="{0FFC4D6A-E3F6-47D4-84F4-553D9E75AABF}" srcOrd="5" destOrd="0" presId="urn:microsoft.com/office/officeart/2018/2/layout/IconLabelList#1"/>
    <dgm:cxn modelId="{EFF505F9-F0FF-4191-9F93-71916F733D03}" type="presParOf" srcId="{6B1386CA-F50F-48DC-9B73-C389696DF649}" destId="{D156F871-7DC8-469B-8EE9-7CBE9C104DBD}" srcOrd="6" destOrd="0" presId="urn:microsoft.com/office/officeart/2018/2/layout/IconLabelList#1"/>
    <dgm:cxn modelId="{F163E175-CF03-437E-A5B0-DA23807B453A}" type="presParOf" srcId="{D156F871-7DC8-469B-8EE9-7CBE9C104DBD}" destId="{7311B1CC-6F7A-43AA-8E71-758088A264A0}" srcOrd="0" destOrd="0" presId="urn:microsoft.com/office/officeart/2018/2/layout/IconLabelList#1"/>
    <dgm:cxn modelId="{4B3CC8C9-85D4-4689-9A04-22940E6961F9}" type="presParOf" srcId="{D156F871-7DC8-469B-8EE9-7CBE9C104DBD}" destId="{6FB0CB3B-D9C9-4BFA-B169-796D315AD111}" srcOrd="1" destOrd="0" presId="urn:microsoft.com/office/officeart/2018/2/layout/IconLabelList#1"/>
    <dgm:cxn modelId="{2D0069D8-1C7B-4CE1-9F6B-C5CA49D08076}" type="presParOf" srcId="{D156F871-7DC8-469B-8EE9-7CBE9C104DBD}" destId="{ED0F7838-0A1D-4B7D-BB90-83E356B3655D}" srcOrd="2" destOrd="0" presId="urn:microsoft.com/office/officeart/2018/2/layout/IconLabelList#1"/>
    <dgm:cxn modelId="{B3B32554-FB37-4182-919D-1F8D311E1183}" type="presParOf" srcId="{6B1386CA-F50F-48DC-9B73-C389696DF649}" destId="{24D3F3FD-CBA6-453E-A10D-CAAD879F8750}" srcOrd="7" destOrd="0" presId="urn:microsoft.com/office/officeart/2018/2/layout/IconLabelList#1"/>
    <dgm:cxn modelId="{28FCBA63-0658-4163-8971-16E9F94CFAFD}" type="presParOf" srcId="{6B1386CA-F50F-48DC-9B73-C389696DF649}" destId="{CF3D3286-6177-4032-8465-EB9FEE3B0897}" srcOrd="8" destOrd="0" presId="urn:microsoft.com/office/officeart/2018/2/layout/IconLabelList#1"/>
    <dgm:cxn modelId="{B688D894-AA60-4455-B320-2C9E532436E6}" type="presParOf" srcId="{CF3D3286-6177-4032-8465-EB9FEE3B0897}" destId="{4B29D64E-2AA7-47FF-A2AE-CCAFBC3A4DCD}" srcOrd="0" destOrd="0" presId="urn:microsoft.com/office/officeart/2018/2/layout/IconLabelList#1"/>
    <dgm:cxn modelId="{955FEB6F-DADB-4719-B48A-B0FE0705153A}" type="presParOf" srcId="{CF3D3286-6177-4032-8465-EB9FEE3B0897}" destId="{031E5ACE-D304-4C1A-91F9-FAA03CED734E}" srcOrd="1" destOrd="0" presId="urn:microsoft.com/office/officeart/2018/2/layout/IconLabelList#1"/>
    <dgm:cxn modelId="{227A15F5-B64A-476B-B2B4-D1AC49840E68}" type="presParOf" srcId="{CF3D3286-6177-4032-8465-EB9FEE3B0897}" destId="{F8898ABC-3C02-4A23-B1FE-A3DB39F72A2E}" srcOrd="2" destOrd="0" presId="urn:microsoft.com/office/officeart/2018/2/layout/IconLabelList#1"/>
    <dgm:cxn modelId="{835BD887-4E7E-4546-9FCE-86E6374A1F19}" type="presParOf" srcId="{6B1386CA-F50F-48DC-9B73-C389696DF649}" destId="{F3D76014-D120-4D5F-881A-73D46C3FB319}" srcOrd="9" destOrd="0" presId="urn:microsoft.com/office/officeart/2018/2/layout/IconLabelList#1"/>
    <dgm:cxn modelId="{FA1B6DA2-C384-4972-B315-7078C2D7C639}" type="presParOf" srcId="{6B1386CA-F50F-48DC-9B73-C389696DF649}" destId="{AC59634F-DCCA-405B-BBA3-C5AB23808961}" srcOrd="10" destOrd="0" presId="urn:microsoft.com/office/officeart/2018/2/layout/IconLabelList#1"/>
    <dgm:cxn modelId="{59DC909E-5B45-48BC-A689-EE81A3BF45E9}" type="presParOf" srcId="{AC59634F-DCCA-405B-BBA3-C5AB23808961}" destId="{3D82A86A-66A3-4E98-82F2-487843CAF7DC}" srcOrd="0" destOrd="0" presId="urn:microsoft.com/office/officeart/2018/2/layout/IconLabelList#1"/>
    <dgm:cxn modelId="{FE3CEDE9-BF12-4205-B031-B5BD32A7713E}" type="presParOf" srcId="{AC59634F-DCCA-405B-BBA3-C5AB23808961}" destId="{B2034BC0-B1C2-44F5-AA75-4FD2E3A43FBF}" srcOrd="1" destOrd="0" presId="urn:microsoft.com/office/officeart/2018/2/layout/IconLabelList#1"/>
    <dgm:cxn modelId="{66776E7A-AB01-4C09-9856-10FA661AFBBD}" type="presParOf" srcId="{AC59634F-DCCA-405B-BBA3-C5AB23808961}" destId="{76271AAF-35D1-4FC9-AC2F-EEBBBA2B118A}" srcOrd="2" destOrd="0" presId="urn:microsoft.com/office/officeart/2018/2/layout/IconLabelList#1"/>
    <dgm:cxn modelId="{BEB37087-989E-4884-BD0D-774B2CFA89EC}" type="presParOf" srcId="{6B1386CA-F50F-48DC-9B73-C389696DF649}" destId="{8D3FB78F-7A64-484E-A701-80A9B6C0A2CF}" srcOrd="11" destOrd="0" presId="urn:microsoft.com/office/officeart/2018/2/layout/IconLabelList#1"/>
    <dgm:cxn modelId="{A25526E7-A05D-470C-BCE5-FF320F0EADB1}" type="presParOf" srcId="{6B1386CA-F50F-48DC-9B73-C389696DF649}" destId="{A3F02290-C078-4C03-A4D3-B51E9850F566}" srcOrd="12" destOrd="0" presId="urn:microsoft.com/office/officeart/2018/2/layout/IconLabelList#1"/>
    <dgm:cxn modelId="{63CCC545-9BAF-4A7A-94DB-56645E11DD96}" type="presParOf" srcId="{A3F02290-C078-4C03-A4D3-B51E9850F566}" destId="{283EF0CE-5F65-4691-9467-89C70CABA4F3}" srcOrd="0" destOrd="0" presId="urn:microsoft.com/office/officeart/2018/2/layout/IconLabelList#1"/>
    <dgm:cxn modelId="{81E04D27-1178-42A8-AA2A-A2048201D0EC}" type="presParOf" srcId="{A3F02290-C078-4C03-A4D3-B51E9850F566}" destId="{45CA08F2-8B44-48B1-A9E9-11E96C644600}" srcOrd="1" destOrd="0" presId="urn:microsoft.com/office/officeart/2018/2/layout/IconLabelList#1"/>
    <dgm:cxn modelId="{DA18E070-7FFB-47FD-8D24-8EE885E475EF}" type="presParOf" srcId="{A3F02290-C078-4C03-A4D3-B51E9850F566}" destId="{EDEA2234-DFD6-401A-8632-480ADB3D2E29}" srcOrd="2" destOrd="0" presId="urn:microsoft.com/office/officeart/2018/2/layout/IconLabel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BFF2C-37BE-439B-AA9F-FA3731D20F39}">
      <dsp:nvSpPr>
        <dsp:cNvPr id="0" name=""/>
        <dsp:cNvSpPr/>
      </dsp:nvSpPr>
      <dsp:spPr>
        <a:xfrm>
          <a:off x="286977" y="1253"/>
          <a:ext cx="2183308" cy="1091654"/>
        </a:xfrm>
        <a:prstGeom prst="roundRect">
          <a:avLst>
            <a:gd name="adj" fmla="val 10000"/>
          </a:avLst>
        </a:prstGeom>
        <a:solidFill>
          <a:srgbClr val="FF6E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fr-FR" sz="2500" b="1" kern="1200"/>
            <a:t>Quand utiliser Truenat</a:t>
          </a:r>
          <a:endParaRPr lang="en-US" sz="2500" b="1" kern="1200">
            <a:latin typeface="Gill Sans MT" panose="020B0502020104020203" pitchFamily="34" charset="0"/>
          </a:endParaRPr>
        </a:p>
      </dsp:txBody>
      <dsp:txXfrm>
        <a:off x="318950" y="33226"/>
        <a:ext cx="2119362" cy="1027708"/>
      </dsp:txXfrm>
    </dsp:sp>
    <dsp:sp modelId="{A25CBCBC-1197-47FF-AFB3-3C9B8ECF85D4}">
      <dsp:nvSpPr>
        <dsp:cNvPr id="0" name=""/>
        <dsp:cNvSpPr/>
      </dsp:nvSpPr>
      <dsp:spPr>
        <a:xfrm>
          <a:off x="505308" y="1092907"/>
          <a:ext cx="218330" cy="927278"/>
        </a:xfrm>
        <a:custGeom>
          <a:avLst/>
          <a:gdLst/>
          <a:ahLst/>
          <a:cxnLst/>
          <a:rect l="0" t="0" r="0" b="0"/>
          <a:pathLst>
            <a:path>
              <a:moveTo>
                <a:pt x="0" y="0"/>
              </a:moveTo>
              <a:lnTo>
                <a:pt x="0" y="927278"/>
              </a:lnTo>
              <a:lnTo>
                <a:pt x="218330" y="927278"/>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642A2DE3-FB32-41C8-B2C2-6DFC4CF78E4D}">
      <dsp:nvSpPr>
        <dsp:cNvPr id="0" name=""/>
        <dsp:cNvSpPr/>
      </dsp:nvSpPr>
      <dsp:spPr>
        <a:xfrm>
          <a:off x="723639" y="1365821"/>
          <a:ext cx="1746646" cy="1308729"/>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kern="1200"/>
            <a:t>Pour détecter le MTBC dans des échantillons provenant de personnes présentant des signes et des symptômes récents de TB pulmonaire</a:t>
          </a:r>
          <a:endParaRPr lang="en-US" sz="1200" kern="1200">
            <a:latin typeface="Gill Sans MT" panose="020B0502020104020203" pitchFamily="34" charset="0"/>
          </a:endParaRPr>
        </a:p>
      </dsp:txBody>
      <dsp:txXfrm>
        <a:off x="761970" y="1404152"/>
        <a:ext cx="1669984" cy="1232067"/>
      </dsp:txXfrm>
    </dsp:sp>
    <dsp:sp modelId="{19A61EA6-77EE-4B2B-9914-09A249F8B233}">
      <dsp:nvSpPr>
        <dsp:cNvPr id="0" name=""/>
        <dsp:cNvSpPr/>
      </dsp:nvSpPr>
      <dsp:spPr>
        <a:xfrm>
          <a:off x="505308" y="1092907"/>
          <a:ext cx="218330" cy="2400384"/>
        </a:xfrm>
        <a:custGeom>
          <a:avLst/>
          <a:gdLst/>
          <a:ahLst/>
          <a:cxnLst/>
          <a:rect l="0" t="0" r="0" b="0"/>
          <a:pathLst>
            <a:path>
              <a:moveTo>
                <a:pt x="0" y="0"/>
              </a:moveTo>
              <a:lnTo>
                <a:pt x="0" y="2400384"/>
              </a:lnTo>
              <a:lnTo>
                <a:pt x="218330" y="2400384"/>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F00E404A-0019-4080-ABEE-A905D109BF1B}">
      <dsp:nvSpPr>
        <dsp:cNvPr id="0" name=""/>
        <dsp:cNvSpPr/>
      </dsp:nvSpPr>
      <dsp:spPr>
        <a:xfrm>
          <a:off x="723639" y="2947464"/>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kern="1200"/>
            <a:t>Pour détecter la résistance à la RIF chez des personnes présentant un risque élevé de TB-RR</a:t>
          </a:r>
          <a:endParaRPr lang="en-US" sz="1200" kern="1200">
            <a:latin typeface="Gill Sans MT" panose="020B0502020104020203" pitchFamily="34" charset="0"/>
          </a:endParaRPr>
        </a:p>
      </dsp:txBody>
      <dsp:txXfrm>
        <a:off x="755612" y="2979437"/>
        <a:ext cx="1682700" cy="1027708"/>
      </dsp:txXfrm>
    </dsp:sp>
    <dsp:sp modelId="{E94B66D9-8EB6-494E-9A55-48A860A274F8}">
      <dsp:nvSpPr>
        <dsp:cNvPr id="0" name=""/>
        <dsp:cNvSpPr/>
      </dsp:nvSpPr>
      <dsp:spPr>
        <a:xfrm>
          <a:off x="3016113" y="1253"/>
          <a:ext cx="2183308" cy="1091654"/>
        </a:xfrm>
        <a:prstGeom prst="roundRect">
          <a:avLst>
            <a:gd name="adj" fmla="val 10000"/>
          </a:avLst>
        </a:prstGeom>
        <a:solidFill>
          <a:srgbClr val="FF6E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fr-FR" sz="2500" b="1" kern="1200"/>
            <a:t>Quand ne pas utiliser Truenat</a:t>
          </a:r>
          <a:endParaRPr lang="en-US" sz="2500" b="1" kern="1200">
            <a:latin typeface="Gill Sans MT" panose="020B0502020104020203" pitchFamily="34" charset="0"/>
          </a:endParaRPr>
        </a:p>
      </dsp:txBody>
      <dsp:txXfrm>
        <a:off x="3048086" y="33226"/>
        <a:ext cx="2119362" cy="1027708"/>
      </dsp:txXfrm>
    </dsp:sp>
    <dsp:sp modelId="{63D1C9EE-A001-4F0A-A2FA-AEE54B557499}">
      <dsp:nvSpPr>
        <dsp:cNvPr id="0" name=""/>
        <dsp:cNvSpPr/>
      </dsp:nvSpPr>
      <dsp:spPr>
        <a:xfrm>
          <a:off x="3234444" y="1092907"/>
          <a:ext cx="218330" cy="818740"/>
        </a:xfrm>
        <a:custGeom>
          <a:avLst/>
          <a:gdLst/>
          <a:ahLst/>
          <a:cxnLst/>
          <a:rect l="0" t="0" r="0" b="0"/>
          <a:pathLst>
            <a:path>
              <a:moveTo>
                <a:pt x="0" y="0"/>
              </a:moveTo>
              <a:lnTo>
                <a:pt x="0" y="818740"/>
              </a:lnTo>
              <a:lnTo>
                <a:pt x="218330" y="818740"/>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C0CC3C3D-3A56-4EFD-BEB0-8EE265C6247C}">
      <dsp:nvSpPr>
        <dsp:cNvPr id="0" name=""/>
        <dsp:cNvSpPr/>
      </dsp:nvSpPr>
      <dsp:spPr>
        <a:xfrm>
          <a:off x="3452775" y="1365821"/>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kern="1200"/>
            <a:t>Truenat n’est pas encore recommandé pour une suspicion de TB extra-pulmonaire (en raison de preuves insuffisantes)</a:t>
          </a:r>
          <a:endParaRPr lang="en-US" sz="1200" kern="1200">
            <a:latin typeface="Gill Sans MT" panose="020B0502020104020203" pitchFamily="34" charset="0"/>
          </a:endParaRPr>
        </a:p>
      </dsp:txBody>
      <dsp:txXfrm>
        <a:off x="3484748" y="1397794"/>
        <a:ext cx="1682700" cy="1027708"/>
      </dsp:txXfrm>
    </dsp:sp>
    <dsp:sp modelId="{337BDFBE-019F-4BF1-82C2-7832FD3BBCB3}">
      <dsp:nvSpPr>
        <dsp:cNvPr id="0" name=""/>
        <dsp:cNvSpPr/>
      </dsp:nvSpPr>
      <dsp:spPr>
        <a:xfrm>
          <a:off x="3234444" y="1092907"/>
          <a:ext cx="218330" cy="2183308"/>
        </a:xfrm>
        <a:custGeom>
          <a:avLst/>
          <a:gdLst/>
          <a:ahLst/>
          <a:cxnLst/>
          <a:rect l="0" t="0" r="0" b="0"/>
          <a:pathLst>
            <a:path>
              <a:moveTo>
                <a:pt x="0" y="0"/>
              </a:moveTo>
              <a:lnTo>
                <a:pt x="0" y="2183308"/>
              </a:lnTo>
              <a:lnTo>
                <a:pt x="218330" y="2183308"/>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8DB63414-627F-4E2F-A952-C460F903C375}">
      <dsp:nvSpPr>
        <dsp:cNvPr id="0" name=""/>
        <dsp:cNvSpPr/>
      </dsp:nvSpPr>
      <dsp:spPr>
        <a:xfrm>
          <a:off x="3452775" y="2730388"/>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kern="1200"/>
            <a:t>Ne </a:t>
          </a:r>
          <a:r>
            <a:rPr lang="fr-FR" sz="1200" b="1" kern="1200"/>
            <a:t>pas</a:t>
          </a:r>
          <a:r>
            <a:rPr lang="fr-FR" sz="1200" kern="1200"/>
            <a:t> utiliser Truenat pour la surveillance du traitement</a:t>
          </a:r>
          <a:endParaRPr lang="en-US" sz="1200" kern="1200">
            <a:latin typeface="Gill Sans MT" panose="020B0502020104020203" pitchFamily="34" charset="0"/>
          </a:endParaRPr>
        </a:p>
      </dsp:txBody>
      <dsp:txXfrm>
        <a:off x="3484748" y="2762361"/>
        <a:ext cx="1682700" cy="1027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26832-99A9-4681-B49B-2A92AF584ED2}">
      <dsp:nvSpPr>
        <dsp:cNvPr id="0" name=""/>
        <dsp:cNvSpPr/>
      </dsp:nvSpPr>
      <dsp:spPr>
        <a:xfrm rot="5400000">
          <a:off x="934291" y="827253"/>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ED61351-E084-4734-9AB9-2D4155A6C72A}">
      <dsp:nvSpPr>
        <dsp:cNvPr id="0" name=""/>
        <dsp:cNvSpPr/>
      </dsp:nvSpPr>
      <dsp:spPr>
        <a:xfrm>
          <a:off x="741810" y="21904"/>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Un échantillon d’expectorations est fluidifié et lysé.</a:t>
          </a:r>
          <a:endParaRPr lang="en-US" sz="1200" kern="1200" dirty="0">
            <a:solidFill>
              <a:sysClr val="window" lastClr="FFFFFF"/>
            </a:solidFill>
            <a:latin typeface="Calibri" panose="020F0502020204030204"/>
            <a:ea typeface="+mn-ea"/>
            <a:cs typeface="+mn-cs"/>
          </a:endParaRPr>
        </a:p>
      </dsp:txBody>
      <dsp:txXfrm>
        <a:off x="783607" y="63701"/>
        <a:ext cx="1139418" cy="772474"/>
      </dsp:txXfrm>
    </dsp:sp>
    <dsp:sp modelId="{C55168E7-9D57-4D3F-AD87-8DB210C94A9D}">
      <dsp:nvSpPr>
        <dsp:cNvPr id="0" name=""/>
        <dsp:cNvSpPr/>
      </dsp:nvSpPr>
      <dsp:spPr>
        <a:xfrm>
          <a:off x="1964823" y="103550"/>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1964823" y="103550"/>
        <a:ext cx="889502" cy="691912"/>
      </dsp:txXfrm>
    </dsp:sp>
    <dsp:sp modelId="{DC779DD1-4B54-4E2B-9BE0-5478E1579A6E}">
      <dsp:nvSpPr>
        <dsp:cNvPr id="0" name=""/>
        <dsp:cNvSpPr/>
      </dsp:nvSpPr>
      <dsp:spPr>
        <a:xfrm rot="5400000">
          <a:off x="1948298" y="1788901"/>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E143E20-5FD0-43B2-BDA7-0E1FAA18F42C}">
      <dsp:nvSpPr>
        <dsp:cNvPr id="0" name=""/>
        <dsp:cNvSpPr/>
      </dsp:nvSpPr>
      <dsp:spPr>
        <a:xfrm>
          <a:off x="1755817" y="983552"/>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L’ADN présent dans l’échantillon est ensuite extrait.</a:t>
          </a:r>
          <a:endParaRPr lang="en-US" sz="1200" kern="1200" dirty="0">
            <a:solidFill>
              <a:sysClr val="window" lastClr="FFFFFF"/>
            </a:solidFill>
            <a:latin typeface="Calibri" panose="020F0502020204030204"/>
            <a:ea typeface="+mn-ea"/>
            <a:cs typeface="+mn-cs"/>
          </a:endParaRPr>
        </a:p>
      </dsp:txBody>
      <dsp:txXfrm>
        <a:off x="1797614" y="1025349"/>
        <a:ext cx="1139418" cy="772474"/>
      </dsp:txXfrm>
    </dsp:sp>
    <dsp:sp modelId="{8C6A04AC-AFD9-425B-9B9D-7B0E2E9D6BCD}">
      <dsp:nvSpPr>
        <dsp:cNvPr id="0" name=""/>
        <dsp:cNvSpPr/>
      </dsp:nvSpPr>
      <dsp:spPr>
        <a:xfrm>
          <a:off x="2978830" y="1065197"/>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2978830" y="1065197"/>
        <a:ext cx="889502" cy="691912"/>
      </dsp:txXfrm>
    </dsp:sp>
    <dsp:sp modelId="{A8DE8A10-6FDC-40BF-833A-8297B0DCFDA9}">
      <dsp:nvSpPr>
        <dsp:cNvPr id="0" name=""/>
        <dsp:cNvSpPr/>
      </dsp:nvSpPr>
      <dsp:spPr>
        <a:xfrm rot="5400000">
          <a:off x="2962305" y="2750548"/>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5EEE889-327C-48DD-B2F3-301E91233E80}">
      <dsp:nvSpPr>
        <dsp:cNvPr id="0" name=""/>
        <dsp:cNvSpPr/>
      </dsp:nvSpPr>
      <dsp:spPr>
        <a:xfrm>
          <a:off x="2769824" y="1945199"/>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L’ADN extrait est amplifié.</a:t>
          </a:r>
          <a:endParaRPr lang="en-US" sz="1200" kern="1200" dirty="0">
            <a:solidFill>
              <a:sysClr val="window" lastClr="FFFFFF"/>
            </a:solidFill>
            <a:latin typeface="Calibri" panose="020F0502020204030204"/>
            <a:ea typeface="+mn-ea"/>
            <a:cs typeface="+mn-cs"/>
          </a:endParaRPr>
        </a:p>
      </dsp:txBody>
      <dsp:txXfrm>
        <a:off x="2811621" y="1986996"/>
        <a:ext cx="1139418" cy="772474"/>
      </dsp:txXfrm>
    </dsp:sp>
    <dsp:sp modelId="{4E9593E3-8FEA-4124-B158-FABE4A6DFC44}">
      <dsp:nvSpPr>
        <dsp:cNvPr id="0" name=""/>
        <dsp:cNvSpPr/>
      </dsp:nvSpPr>
      <dsp:spPr>
        <a:xfrm>
          <a:off x="3992837" y="2026845"/>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992837" y="2026845"/>
        <a:ext cx="889502" cy="691912"/>
      </dsp:txXfrm>
    </dsp:sp>
    <dsp:sp modelId="{0F578710-A7B2-4707-8A85-BD5EEB27C4D0}">
      <dsp:nvSpPr>
        <dsp:cNvPr id="0" name=""/>
        <dsp:cNvSpPr/>
      </dsp:nvSpPr>
      <dsp:spPr>
        <a:xfrm>
          <a:off x="3783831" y="2906847"/>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t>L’ADN amplifié est analysé</a:t>
          </a:r>
          <a:r>
            <a:rPr lang="en-US" sz="1200" kern="1200">
              <a:solidFill>
                <a:sysClr val="window" lastClr="FFFFFF"/>
              </a:solidFill>
              <a:latin typeface="Calibri" panose="020F0502020204030204"/>
              <a:ea typeface="+mn-ea"/>
              <a:cs typeface="+mn-cs"/>
            </a:rPr>
            <a:t>.</a:t>
          </a:r>
        </a:p>
      </dsp:txBody>
      <dsp:txXfrm>
        <a:off x="3825628" y="2948644"/>
        <a:ext cx="1139418" cy="772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48E84-D241-4B82-B208-D40C3F85F6A1}">
      <dsp:nvSpPr>
        <dsp:cNvPr id="0" name=""/>
        <dsp:cNvSpPr/>
      </dsp:nvSpPr>
      <dsp:spPr>
        <a:xfrm>
          <a:off x="784773" y="194945"/>
          <a:ext cx="495175" cy="49517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B33142B-D514-4B8E-B7DB-DF081D421293}">
      <dsp:nvSpPr>
        <dsp:cNvPr id="0" name=""/>
        <dsp:cNvSpPr/>
      </dsp:nvSpPr>
      <dsp:spPr>
        <a:xfrm>
          <a:off x="482166"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Date et quantité commandée</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482166" y="863006"/>
        <a:ext cx="1100390" cy="440156"/>
      </dsp:txXfrm>
    </dsp:sp>
    <dsp:sp modelId="{AF5BC337-3ADE-4BBD-8E2B-D1B50331CECC}">
      <dsp:nvSpPr>
        <dsp:cNvPr id="0" name=""/>
        <dsp:cNvSpPr/>
      </dsp:nvSpPr>
      <dsp:spPr>
        <a:xfrm>
          <a:off x="2077732" y="194945"/>
          <a:ext cx="495175" cy="49517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A378708-5412-450F-B3B6-FECCB97C300F}">
      <dsp:nvSpPr>
        <dsp:cNvPr id="0" name=""/>
        <dsp:cNvSpPr/>
      </dsp:nvSpPr>
      <dsp:spPr>
        <a:xfrm>
          <a:off x="1775125"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Date de réception de l’article</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1775125" y="863006"/>
        <a:ext cx="1100390" cy="440156"/>
      </dsp:txXfrm>
    </dsp:sp>
    <dsp:sp modelId="{CBD1B671-48EC-4494-A5E5-7742B7112EC9}">
      <dsp:nvSpPr>
        <dsp:cNvPr id="0" name=""/>
        <dsp:cNvSpPr/>
      </dsp:nvSpPr>
      <dsp:spPr>
        <a:xfrm>
          <a:off x="3370691" y="194945"/>
          <a:ext cx="495175" cy="495175"/>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B1FC9D9-BF61-42CA-928F-551BD662F988}">
      <dsp:nvSpPr>
        <dsp:cNvPr id="0" name=""/>
        <dsp:cNvSpPr/>
      </dsp:nvSpPr>
      <dsp:spPr>
        <a:xfrm>
          <a:off x="3068084"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Quantité reçue</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3068084" y="863006"/>
        <a:ext cx="1100390" cy="440156"/>
      </dsp:txXfrm>
    </dsp:sp>
    <dsp:sp modelId="{7311B1CC-6F7A-43AA-8E71-758088A264A0}">
      <dsp:nvSpPr>
        <dsp:cNvPr id="0" name=""/>
        <dsp:cNvSpPr/>
      </dsp:nvSpPr>
      <dsp:spPr>
        <a:xfrm>
          <a:off x="4663650" y="194945"/>
          <a:ext cx="495175" cy="495175"/>
        </a:xfrm>
        <a:prstGeom prst="rect">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D0F7838-0A1D-4B7D-BB90-83E356B3655D}">
      <dsp:nvSpPr>
        <dsp:cNvPr id="0" name=""/>
        <dsp:cNvSpPr/>
      </dsp:nvSpPr>
      <dsp:spPr>
        <a:xfrm>
          <a:off x="4361043"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Numéro de lot</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4361043" y="863006"/>
        <a:ext cx="1100390" cy="440156"/>
      </dsp:txXfrm>
    </dsp:sp>
    <dsp:sp modelId="{4B29D64E-2AA7-47FF-A2AE-CCAFBC3A4DCD}">
      <dsp:nvSpPr>
        <dsp:cNvPr id="0" name=""/>
        <dsp:cNvSpPr/>
      </dsp:nvSpPr>
      <dsp:spPr>
        <a:xfrm>
          <a:off x="1178152" y="1578260"/>
          <a:ext cx="495175" cy="495175"/>
        </a:xfrm>
        <a:prstGeom prst="rect">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8898ABC-3C02-4A23-B1FE-A3DB39F72A2E}">
      <dsp:nvSpPr>
        <dsp:cNvPr id="0" name=""/>
        <dsp:cNvSpPr/>
      </dsp:nvSpPr>
      <dsp:spPr>
        <a:xfrm>
          <a:off x="875544"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Date de péremption</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875544" y="2246321"/>
        <a:ext cx="1100390" cy="440156"/>
      </dsp:txXfrm>
    </dsp:sp>
    <dsp:sp modelId="{3D82A86A-66A3-4E98-82F2-487843CAF7DC}">
      <dsp:nvSpPr>
        <dsp:cNvPr id="0" name=""/>
        <dsp:cNvSpPr/>
      </dsp:nvSpPr>
      <dsp:spPr>
        <a:xfrm>
          <a:off x="2471111" y="1578260"/>
          <a:ext cx="495175" cy="495175"/>
        </a:xfrm>
        <a:prstGeom prst="rect">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6271AAF-35D1-4FC9-AC2F-EEBBBA2B118A}">
      <dsp:nvSpPr>
        <dsp:cNvPr id="0" name=""/>
        <dsp:cNvSpPr/>
      </dsp:nvSpPr>
      <dsp:spPr>
        <a:xfrm>
          <a:off x="2168503"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Quantité d’articles utilisés</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2168503" y="2246321"/>
        <a:ext cx="1100390" cy="440156"/>
      </dsp:txXfrm>
    </dsp:sp>
    <dsp:sp modelId="{283EF0CE-5F65-4691-9467-89C70CABA4F3}">
      <dsp:nvSpPr>
        <dsp:cNvPr id="0" name=""/>
        <dsp:cNvSpPr/>
      </dsp:nvSpPr>
      <dsp:spPr>
        <a:xfrm>
          <a:off x="4017171" y="1578260"/>
          <a:ext cx="495175" cy="495175"/>
        </a:xfrm>
        <a:prstGeom prst="rect">
          <a:avLst/>
        </a:prstGeom>
        <a:blipFill>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DEA2234-DFD6-401A-8632-480ADB3D2E29}">
      <dsp:nvSpPr>
        <dsp:cNvPr id="0" name=""/>
        <dsp:cNvSpPr/>
      </dsp:nvSpPr>
      <dsp:spPr>
        <a:xfrm>
          <a:off x="3461462" y="2246321"/>
          <a:ext cx="1606592"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fr-FR" sz="1600" b="1" kern="1200"/>
            <a:t>Solde des articles toujours en stock</a:t>
          </a:r>
          <a:endParaRPr lang="en-US" sz="1600" b="1" kern="1200">
            <a:solidFill>
              <a:srgbClr val="000000">
                <a:hueOff val="0"/>
                <a:satOff val="0"/>
                <a:lumOff val="0"/>
                <a:alphaOff val="0"/>
              </a:srgbClr>
            </a:solidFill>
            <a:latin typeface="Gill Sans MT" panose="020B0502020104020203" pitchFamily="34" charset="0"/>
            <a:ea typeface="+mn-ea"/>
            <a:cs typeface="+mn-cs"/>
          </a:endParaRPr>
        </a:p>
      </dsp:txBody>
      <dsp:txXfrm>
        <a:off x="3461462" y="2246321"/>
        <a:ext cx="1606592" cy="4401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begPts" val="bCtr"/>
                        <dgm:param type="connRout" val="bend"/>
                        <dgm:param type="dim" val="1D"/>
                        <dgm:param type="endPts" val="midL"/>
                        <dgm:param type="endSty" val="noArr"/>
                        <dgm:param type="srcNode" val="rootConnector"/>
                      </dgm:alg>
                    </dgm:if>
                    <dgm:else name="Name16">
                      <dgm:alg type="conn">
                        <dgm:param type="begPts" val="bCtr"/>
                        <dgm:param type="connRout" val="bend"/>
                        <dgm:param type="dim" val="1D"/>
                        <dgm:param type="endPts" val="midR"/>
                        <dgm:param type="endSty" val="noArr"/>
                        <dgm:param type="srcNode" val="rootConnecto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8/2/layout/IconLabelList#1">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contDir" val="sameDir"/>
          <dgm:param type="flowDir" val="row"/>
          <dgm:param type="grDir" val="tL"/>
          <dgm:param type="horzAlign" val="ctr"/>
          <dgm:param type="off" val="ctr"/>
          <dgm:param type="vertAlign" val="mid"/>
        </dgm:alg>
      </dgm:if>
      <dgm:else name="Name2">
        <dgm:alg type="snake">
          <dgm:param type="contDir" val="sameDir"/>
          <dgm:param type="flowDir" val="row"/>
          <dgm:param type="grDir" val="tR"/>
          <dgm:param type="horzAlign" val="ctr"/>
          <dgm:param type="off" val="ctr"/>
          <dgm:param type="vertAlign" val="mid"/>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0 xmlns="5447e546-c275-49b0-8404-9ddfedc96b6a"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0B90C8D5F072044B7ED2EA054332753" ma:contentTypeVersion="16" ma:contentTypeDescription="Create a new document." ma:contentTypeScope="" ma:versionID="da1a1603953f6a199285b3f6f448e0b8">
  <xsd:schema xmlns:xsd="http://www.w3.org/2001/XMLSchema" xmlns:xs="http://www.w3.org/2001/XMLSchema" xmlns:p="http://schemas.microsoft.com/office/2006/metadata/properties" xmlns:ns1="http://schemas.microsoft.com/sharepoint/v3" xmlns:ns2="5447e546-c275-49b0-8404-9ddfedc96b6a" xmlns:ns3="b21a4b8d-99c1-4811-a562-fa22645d48eb" targetNamespace="http://schemas.microsoft.com/office/2006/metadata/properties" ma:root="true" ma:fieldsID="24be50e2574908b0350c897574768e6a" ns1:_="" ns2:_="" ns3:_="">
    <xsd:import namespace="http://schemas.microsoft.com/sharepoint/v3"/>
    <xsd:import namespace="5447e546-c275-49b0-8404-9ddfedc96b6a"/>
    <xsd:import namespace="b21a4b8d-99c1-4811-a562-fa22645d48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Notes0"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7e546-c275-49b0-8404-9ddfedc96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0" ma:index="14" nillable="true" ma:displayName="Notes" ma:description="IDDS EMMP approved by USAID" ma:format="Dropdown" ma:internalName="Notes0">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1a4b8d-99c1-4811-a562-fa22645d48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26881F-3FE1-4D98-95AC-6B572BF34BFC}">
  <ds:schemaRefs>
    <ds:schemaRef ds:uri="http://schemas.microsoft.com/sharepoint/v3/contenttype/forms"/>
  </ds:schemaRefs>
</ds:datastoreItem>
</file>

<file path=customXml/itemProps3.xml><?xml version="1.0" encoding="utf-8"?>
<ds:datastoreItem xmlns:ds="http://schemas.openxmlformats.org/officeDocument/2006/customXml" ds:itemID="{AB7BD7C2-01C1-4DBB-985F-AB28E0551EAF}">
  <ds:schemaRefs>
    <ds:schemaRef ds:uri="http://schemas.openxmlformats.org/officeDocument/2006/bibliography"/>
  </ds:schemaRefs>
</ds:datastoreItem>
</file>

<file path=customXml/itemProps4.xml><?xml version="1.0" encoding="utf-8"?>
<ds:datastoreItem xmlns:ds="http://schemas.openxmlformats.org/officeDocument/2006/customXml" ds:itemID="{BA55C365-6F82-4F23-991E-63F4EF482670}">
  <ds:schemaRefs>
    <ds:schemaRef ds:uri="http://schemas.microsoft.com/office/2006/metadata/properties"/>
    <ds:schemaRef ds:uri="http://schemas.microsoft.com/office/infopath/2007/PartnerControls"/>
    <ds:schemaRef ds:uri="http://schemas.microsoft.com/sharepoint/v3"/>
    <ds:schemaRef ds:uri="5447e546-c275-49b0-8404-9ddfedc96b6a"/>
  </ds:schemaRefs>
</ds:datastoreItem>
</file>

<file path=customXml/itemProps5.xml><?xml version="1.0" encoding="utf-8"?>
<ds:datastoreItem xmlns:ds="http://schemas.openxmlformats.org/officeDocument/2006/customXml" ds:itemID="{56D3A81F-8C4B-4A70-A498-5FC949D05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47e546-c275-49b0-8404-9ddfedc96b6a"/>
    <ds:schemaRef ds:uri="b21a4b8d-99c1-4811-a562-fa22645d4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20223</Words>
  <Characters>115273</Characters>
  <Application>Microsoft Office Word</Application>
  <DocSecurity>0</DocSecurity>
  <Lines>960</Lines>
  <Paragraphs>270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US1049032</vt:lpstr>
      <vt:lpstr>US1049032</vt:lpstr>
    </vt:vector>
  </TitlesOfParts>
  <Company/>
  <LinksUpToDate>false</LinksUpToDate>
  <CharactersWithSpaces>135226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US1049032</dc:title>
  <dc:subject/>
  <dc:creator/>
  <cp:lastModifiedBy/>
  <cp:revision>1</cp:revision>
  <dcterms:created xsi:type="dcterms:W3CDTF">2022-02-07T16:57:00Z</dcterms:created>
  <dcterms:modified xsi:type="dcterms:W3CDTF">2022-02-08T17:48:00Z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0x010100C0B90C8D5F072044B7ED2EA054332753</vt:lpwstr>
  </property>
</Properties>
</file>