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05B3ED" w14:textId="77777777" w:rsidR="00F53CFF" w:rsidRDefault="00F53CFF" w:rsidP="00A4279D">
      <w:pPr>
        <w:ind w:left="720"/>
      </w:pPr>
      <w:r w:rsidRPr="00F53CFF">
        <w:rPr>
          <w:noProof/>
          <w:lang w:val="en-GB" w:eastAsia="en-GB"/>
        </w:rPr>
        <mc:AlternateContent>
          <mc:Choice Requires="wps">
            <w:drawing>
              <wp:anchor distT="0" distB="0" distL="114300" distR="114300" simplePos="0" relativeHeight="251659264" behindDoc="0" locked="0" layoutInCell="1" allowOverlap="1" wp14:anchorId="72EB6F28" wp14:editId="4D143D34">
                <wp:simplePos x="0" y="0"/>
                <wp:positionH relativeFrom="column">
                  <wp:posOffset>-974090</wp:posOffset>
                </wp:positionH>
                <wp:positionV relativeFrom="margin">
                  <wp:posOffset>3803650</wp:posOffset>
                </wp:positionV>
                <wp:extent cx="2630170" cy="1256665"/>
                <wp:effectExtent l="0" t="0" r="11430" b="0"/>
                <wp:wrapThrough wrapText="bothSides">
                  <wp:wrapPolygon edited="0">
                    <wp:start x="0" y="0"/>
                    <wp:lineTo x="0" y="20956"/>
                    <wp:lineTo x="21485" y="20956"/>
                    <wp:lineTo x="21485" y="0"/>
                    <wp:lineTo x="0" y="0"/>
                  </wp:wrapPolygon>
                </wp:wrapThrough>
                <wp:docPr id="2" name="Rectangle 1"/>
                <wp:cNvGraphicFramePr/>
                <a:graphic xmlns:a="http://schemas.openxmlformats.org/drawingml/2006/main">
                  <a:graphicData uri="http://schemas.microsoft.com/office/word/2010/wordprocessingShape">
                    <wps:wsp>
                      <wps:cNvSpPr/>
                      <wps:spPr>
                        <a:xfrm>
                          <a:off x="0" y="0"/>
                          <a:ext cx="2630170" cy="1256665"/>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xmlns:mv="urn:schemas-microsoft-com:mac:vml" xmlns:mo="http://schemas.microsoft.com/office/mac/office/2008/main">
            <w:pict>
              <v:rect w14:anchorId="621DD9B7" id="Rectangle 1" o:spid="_x0000_s1026" style="position:absolute;margin-left:-76.7pt;margin-top:299.5pt;width:207.1pt;height:98.95pt;z-index:251659264;visibility:visible;mso-wrap-style:square;mso-wrap-distance-left:9pt;mso-wrap-distance-top:0;mso-wrap-distance-right:9pt;mso-wrap-distance-bottom:0;mso-position-horizontal:absolute;mso-position-horizontal-relative:text;mso-position-vertical:absolute;mso-position-vertical-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" fillcolor="#dc1f26" stroked="f" strokeweight="1pt">
                <w10:wrap type="through" anchory="margin"/>
              </v:rect>
            </w:pict>
          </mc:Fallback>
        </mc:AlternateContent>
      </w:r>
    </w:p>
    <w:p w14:paraId="7FD456C6" w14:textId="77777777" w:rsidR="00F53CFF" w:rsidRDefault="00F53CFF"/>
    <w:p w14:paraId="1011EC4F" w14:textId="3FD5D209" w:rsidR="00F53CFF" w:rsidRDefault="00284E79" w:rsidP="00F53CFF">
      <w:pPr>
        <w:spacing w:after="0"/>
      </w:pPr>
      <w:r>
        <w:rPr>
          <w:noProof/>
          <w:lang w:val="en-GB" w:eastAsia="en-GB"/>
        </w:rPr>
        <mc:AlternateContent>
          <mc:Choice Requires="wps">
            <w:drawing>
              <wp:anchor distT="0" distB="0" distL="114300" distR="114300" simplePos="0" relativeHeight="251661312" behindDoc="0" locked="0" layoutInCell="1" allowOverlap="1" wp14:anchorId="1766D3DE" wp14:editId="03946703">
                <wp:simplePos x="0" y="0"/>
                <wp:positionH relativeFrom="column">
                  <wp:posOffset>1840230</wp:posOffset>
                </wp:positionH>
                <wp:positionV relativeFrom="paragraph">
                  <wp:posOffset>4994275</wp:posOffset>
                </wp:positionV>
                <wp:extent cx="4267200" cy="4572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42672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A61FF05" w14:textId="114DF7C3" w:rsidR="00A43DDC" w:rsidRPr="00C056F0" w:rsidRDefault="00A43DDC" w:rsidP="00761FCA">
                            <w:pPr>
                              <w:rPr>
                                <w:rFonts w:ascii="Trebuchet MS" w:hAnsi="Trebuchet MS"/>
                                <w:color w:val="7F7F7F" w:themeColor="text1" w:themeTint="80"/>
                                <w:sz w:val="32"/>
                                <w:szCs w:val="32"/>
                              </w:rPr>
                            </w:pPr>
                            <w:r w:rsidRPr="00C056F0">
                              <w:rPr>
                                <w:rFonts w:ascii="Trebuchet MS" w:hAnsi="Trebuchet MS"/>
                                <w:color w:val="7F7F7F" w:themeColor="text1" w:themeTint="80"/>
                                <w:sz w:val="32"/>
                                <w:szCs w:val="32"/>
                              </w:rPr>
                              <w:t>Facilitator Guide</w:t>
                            </w:r>
                            <w:r>
                              <w:rPr>
                                <w:rFonts w:ascii="Trebuchet MS" w:hAnsi="Trebuchet MS"/>
                                <w:color w:val="7F7F7F" w:themeColor="text1" w:themeTint="80"/>
                                <w:sz w:val="32"/>
                                <w:szCs w:val="32"/>
                              </w:rPr>
                              <w:t xml:space="preserve"> (FG1)</w:t>
                            </w:r>
                          </w:p>
                          <w:p w14:paraId="7C815155" w14:textId="77777777" w:rsidR="00A43DDC" w:rsidRPr="00F53CFF" w:rsidRDefault="00A43DDC">
                            <w:pPr>
                              <w:rPr>
                                <w:color w:val="7F7F7F" w:themeColor="text1" w:themeTint="80"/>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766D3DE" id="_x0000_t202" coordsize="21600,21600" o:spt="202" path="m,l,21600r21600,l21600,xe">
                <v:stroke joinstyle="miter"/>
                <v:path gradientshapeok="t" o:connecttype="rect"/>
              </v:shapetype>
              <v:shape id="Text Box 3" o:spid="_x0000_s1026" type="#_x0000_t202" style="position:absolute;margin-left:144.9pt;margin-top:393.25pt;width:336pt;height:36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" filled="f" stroked="f">
                <v:textbox>
                  <w:txbxContent>
                    <w:p w14:paraId="5A61FF05" w14:textId="114DF7C3" w:rsidR="00A43DDC" w:rsidRPr="00C056F0" w:rsidRDefault="00A43DDC" w:rsidP="00761FCA">
                      <w:pPr>
                        <w:rPr>
                          <w:rFonts w:ascii="Trebuchet MS" w:hAnsi="Trebuchet MS"/>
                          <w:color w:val="7F7F7F" w:themeColor="text1" w:themeTint="80"/>
                          <w:sz w:val="32"/>
                          <w:szCs w:val="32"/>
                        </w:rPr>
                      </w:pPr>
                      <w:r w:rsidRPr="00C056F0">
                        <w:rPr>
                          <w:rFonts w:ascii="Trebuchet MS" w:hAnsi="Trebuchet MS"/>
                          <w:color w:val="7F7F7F" w:themeColor="text1" w:themeTint="80"/>
                          <w:sz w:val="32"/>
                          <w:szCs w:val="32"/>
                        </w:rPr>
                        <w:t>Facilitator Guide</w:t>
                      </w:r>
                      <w:r>
                        <w:rPr>
                          <w:rFonts w:ascii="Trebuchet MS" w:hAnsi="Trebuchet MS"/>
                          <w:color w:val="7F7F7F" w:themeColor="text1" w:themeTint="80"/>
                          <w:sz w:val="32"/>
                          <w:szCs w:val="32"/>
                        </w:rPr>
                        <w:t xml:space="preserve"> (FG1)</w:t>
                      </w:r>
                    </w:p>
                    <w:p w14:paraId="7C815155" w14:textId="77777777" w:rsidR="00A43DDC" w:rsidRPr="00F53CFF" w:rsidRDefault="00A43DDC">
                      <w:pPr>
                        <w:rPr>
                          <w:color w:val="7F7F7F" w:themeColor="text1" w:themeTint="80"/>
                          <w:sz w:val="32"/>
                          <w:szCs w:val="32"/>
                        </w:rPr>
                      </w:pPr>
                    </w:p>
                  </w:txbxContent>
                </v:textbox>
                <w10:wrap type="square"/>
              </v:shape>
            </w:pict>
          </mc:Fallback>
        </mc:AlternateContent>
      </w:r>
      <w:r w:rsidR="001B4A1F">
        <w:rPr>
          <w:noProof/>
          <w:lang w:val="en-GB" w:eastAsia="en-GB"/>
        </w:rPr>
        <mc:AlternateContent>
          <mc:Choice Requires="wps">
            <w:drawing>
              <wp:anchor distT="0" distB="0" distL="114300" distR="114300" simplePos="0" relativeHeight="251660288" behindDoc="0" locked="0" layoutInCell="1" allowOverlap="1" wp14:anchorId="1B7F0A6C" wp14:editId="08E78B93">
                <wp:simplePos x="0" y="0"/>
                <wp:positionH relativeFrom="column">
                  <wp:posOffset>1838960</wp:posOffset>
                </wp:positionH>
                <wp:positionV relativeFrom="margin">
                  <wp:posOffset>3891280</wp:posOffset>
                </wp:positionV>
                <wp:extent cx="4114800" cy="1368425"/>
                <wp:effectExtent l="0" t="0" r="0" b="3175"/>
                <wp:wrapSquare wrapText="bothSides"/>
                <wp:docPr id="1" name="Text Box 1"/>
                <wp:cNvGraphicFramePr/>
                <a:graphic xmlns:a="http://schemas.openxmlformats.org/drawingml/2006/main">
                  <a:graphicData uri="http://schemas.microsoft.com/office/word/2010/wordprocessingShape">
                    <wps:wsp>
                      <wps:cNvSpPr txBox="1"/>
                      <wps:spPr>
                        <a:xfrm>
                          <a:off x="0" y="0"/>
                          <a:ext cx="4114800" cy="13684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4DAB354" w14:textId="77777777" w:rsidR="00A43DDC" w:rsidRPr="00903C17" w:rsidRDefault="00A43DDC" w:rsidP="00903C17">
                            <w:pPr>
                              <w:rPr>
                                <w:rFonts w:ascii="Trebuchet MS" w:hAnsi="Trebuchet MS"/>
                                <w:b/>
                                <w:i/>
                                <w:sz w:val="52"/>
                                <w:szCs w:val="52"/>
                              </w:rPr>
                            </w:pPr>
                            <w:r w:rsidRPr="00903C17">
                              <w:rPr>
                                <w:rFonts w:ascii="Trebuchet MS" w:hAnsi="Trebuchet MS"/>
                                <w:b/>
                                <w:i/>
                                <w:sz w:val="52"/>
                                <w:szCs w:val="52"/>
                              </w:rPr>
                              <w:t>PROCUREMENT AND INVENTORY MANAGEMENT</w:t>
                            </w:r>
                          </w:p>
                          <w:p w14:paraId="5E0EAC16" w14:textId="77777777" w:rsidR="00A43DDC" w:rsidRPr="00F53CFF" w:rsidRDefault="00A43DDC">
                            <w:pPr>
                              <w:rPr>
                                <w:rFonts w:ascii="Trebuchet MS" w:hAnsi="Trebuchet MS"/>
                                <w:b/>
                                <w:i/>
                                <w:sz w:val="56"/>
                                <w:szCs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7F0A6C" id="Text Box 1" o:spid="_x0000_s1027" type="#_x0000_t202" style="position:absolute;margin-left:144.8pt;margin-top:306.4pt;width:324pt;height:107.75pt;z-index:251660288;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" filled="f" stroked="f">
                <v:textbox>
                  <w:txbxContent>
                    <w:p w14:paraId="24DAB354" w14:textId="77777777" w:rsidR="00A43DDC" w:rsidRPr="00903C17" w:rsidRDefault="00A43DDC" w:rsidP="00903C17">
                      <w:pPr>
                        <w:rPr>
                          <w:rFonts w:ascii="Trebuchet MS" w:hAnsi="Trebuchet MS"/>
                          <w:b/>
                          <w:i/>
                          <w:sz w:val="52"/>
                          <w:szCs w:val="52"/>
                        </w:rPr>
                      </w:pPr>
                      <w:r w:rsidRPr="00903C17">
                        <w:rPr>
                          <w:rFonts w:ascii="Trebuchet MS" w:hAnsi="Trebuchet MS"/>
                          <w:b/>
                          <w:i/>
                          <w:sz w:val="52"/>
                          <w:szCs w:val="52"/>
                        </w:rPr>
                        <w:t>PROCUREMENT AND INVENTORY MANAGEMENT</w:t>
                      </w:r>
                    </w:p>
                    <w:p w14:paraId="5E0EAC16" w14:textId="77777777" w:rsidR="00A43DDC" w:rsidRPr="00F53CFF" w:rsidRDefault="00A43DDC">
                      <w:pPr>
                        <w:rPr>
                          <w:rFonts w:ascii="Trebuchet MS" w:hAnsi="Trebuchet MS"/>
                          <w:b/>
                          <w:i/>
                          <w:sz w:val="56"/>
                          <w:szCs w:val="56"/>
                        </w:rPr>
                      </w:pPr>
                    </w:p>
                  </w:txbxContent>
                </v:textbox>
                <w10:wrap type="square" anchory="margin"/>
              </v:shape>
            </w:pict>
          </mc:Fallback>
        </mc:AlternateContent>
      </w:r>
      <w:r w:rsidR="00761FCA" w:rsidRPr="00B51117">
        <w:rPr>
          <w:noProof/>
          <w:lang w:val="en-GB" w:eastAsia="en-GB"/>
        </w:rPr>
        <w:drawing>
          <wp:anchor distT="0" distB="0" distL="114300" distR="114300" simplePos="0" relativeHeight="251681792" behindDoc="0" locked="0" layoutInCell="1" allowOverlap="1" wp14:anchorId="04C3D88B" wp14:editId="1E5B1F23">
            <wp:simplePos x="0" y="0"/>
            <wp:positionH relativeFrom="column">
              <wp:posOffset>4701614</wp:posOffset>
            </wp:positionH>
            <wp:positionV relativeFrom="paragraph">
              <wp:posOffset>7471410</wp:posOffset>
            </wp:positionV>
            <wp:extent cx="1180465" cy="895985"/>
            <wp:effectExtent l="0" t="0" r="0" b="0"/>
            <wp:wrapThrough wrapText="bothSides">
              <wp:wrapPolygon edited="0">
                <wp:start x="11619" y="0"/>
                <wp:lineTo x="1859" y="6123"/>
                <wp:lineTo x="0" y="7960"/>
                <wp:lineTo x="0" y="15308"/>
                <wp:lineTo x="1394" y="20207"/>
                <wp:lineTo x="2324" y="20819"/>
                <wp:lineTo x="18591" y="20819"/>
                <wp:lineTo x="20914" y="20207"/>
                <wp:lineTo x="20914" y="17758"/>
                <wp:lineTo x="15337" y="9797"/>
                <wp:lineTo x="14408" y="3062"/>
                <wp:lineTo x="13478" y="0"/>
                <wp:lineTo x="11619" y="0"/>
              </wp:wrapPolygon>
            </wp:wrapThrough>
            <wp:docPr id="5" name="Picture 5" descr="../../Logos/gli_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gli_logo-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0465" cy="8959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53CFF">
        <w:br w:type="page"/>
      </w:r>
    </w:p>
    <w:p w14:paraId="7B33219B" w14:textId="549971FB" w:rsidR="00FE0ECC" w:rsidRDefault="00AA737E" w:rsidP="00DE20A5">
      <w:pPr>
        <w:pStyle w:val="Header1"/>
      </w:pPr>
      <w:bookmarkStart w:id="0" w:name="_Toc464640555"/>
      <w:r w:rsidRPr="00AA737E">
        <w:rPr>
          <w:color w:val="7F7F7F" w:themeColor="text1" w:themeTint="80"/>
          <w:lang w:val="en-GB" w:eastAsia="en-GB"/>
        </w:rPr>
        <w:lastRenderedPageBreak/>
        <mc:AlternateContent>
          <mc:Choice Requires="wps">
            <w:drawing>
              <wp:anchor distT="0" distB="0" distL="114300" distR="114300" simplePos="0" relativeHeight="251702272" behindDoc="0" locked="0" layoutInCell="1" allowOverlap="1" wp14:anchorId="1EFDE7FF" wp14:editId="66DD7EF1">
                <wp:simplePos x="0" y="0"/>
                <wp:positionH relativeFrom="column">
                  <wp:posOffset>1764665</wp:posOffset>
                </wp:positionH>
                <wp:positionV relativeFrom="paragraph">
                  <wp:posOffset>8599170</wp:posOffset>
                </wp:positionV>
                <wp:extent cx="3702685" cy="262255"/>
                <wp:effectExtent l="0" t="0" r="0" b="0"/>
                <wp:wrapSquare wrapText="bothSides"/>
                <wp:docPr id="13" name="TextBox 1"/>
                <wp:cNvGraphicFramePr/>
                <a:graphic xmlns:a="http://schemas.openxmlformats.org/drawingml/2006/main">
                  <a:graphicData uri="http://schemas.microsoft.com/office/word/2010/wordprocessingShape">
                    <wps:wsp>
                      <wps:cNvSpPr txBox="1"/>
                      <wps:spPr>
                        <a:xfrm>
                          <a:off x="0" y="0"/>
                          <a:ext cx="3702685" cy="262255"/>
                        </a:xfrm>
                        <a:prstGeom prst="rect">
                          <a:avLst/>
                        </a:prstGeom>
                        <a:noFill/>
                      </wps:spPr>
                      <wps:txbx>
                        <w:txbxContent>
                          <w:p w14:paraId="2352941A" w14:textId="4BF9760A" w:rsidR="00A43DDC" w:rsidRDefault="00A43DDC" w:rsidP="00AA737E">
                            <w:pPr>
                              <w:pStyle w:val="NormalWeb"/>
                              <w:spacing w:before="0" w:beforeAutospacing="0" w:after="0" w:afterAutospacing="0"/>
                              <w:textAlignment w:val="baseline"/>
                            </w:pPr>
                            <w:r>
                              <w:rPr>
                                <w:rFonts w:ascii="Calibri" w:eastAsia="Calibri" w:hAnsi="Calibri" w:cs="Calibri"/>
                                <w:color w:val="DB1F26" w:themeColor="accent2"/>
                                <w:kern w:val="24"/>
                                <w:sz w:val="22"/>
                                <w:szCs w:val="22"/>
                                <w:lang w:val="en-US"/>
                              </w:rPr>
                              <w:t>* Refers to either Xpert MTB/RIF and / or Xpert MTB/RIF Ultra</w:t>
                            </w:r>
                          </w:p>
                        </w:txbxContent>
                      </wps:txbx>
                      <wps:bodyPr wrap="none" rtlCol="0">
                        <a:spAutoFit/>
                      </wps:bodyPr>
                    </wps:wsp>
                  </a:graphicData>
                </a:graphic>
                <wp14:sizeRelH relativeFrom="margin">
                  <wp14:pctWidth>0</wp14:pctWidth>
                </wp14:sizeRelH>
                <wp14:sizeRelV relativeFrom="margin">
                  <wp14:pctHeight>0</wp14:pctHeight>
                </wp14:sizeRelV>
              </wp:anchor>
            </w:drawing>
          </mc:Choice>
          <mc:Fallback>
            <w:pict>
              <v:shape w14:anchorId="1EFDE7FF" id="TextBox 1" o:spid="_x0000_s1028" type="#_x0000_t202" style="position:absolute;margin-left:138.95pt;margin-top:677.1pt;width:291.55pt;height:20.65pt;z-index:251702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" filled="f" stroked="f">
                <v:textbox style="mso-fit-shape-to-text:t">
                  <w:txbxContent>
                    <w:p w14:paraId="2352941A" w14:textId="4BF9760A" w:rsidR="00A43DDC" w:rsidRDefault="00A43DDC" w:rsidP="00AA737E">
                      <w:pPr>
                        <w:pStyle w:val="NormalWeb"/>
                        <w:spacing w:before="0" w:beforeAutospacing="0" w:after="0" w:afterAutospacing="0"/>
                        <w:textAlignment w:val="baseline"/>
                      </w:pPr>
                      <w:r>
                        <w:rPr>
                          <w:rFonts w:ascii="Calibri" w:eastAsia="Calibri" w:hAnsi="Calibri" w:cs="Calibri"/>
                          <w:color w:val="DB1F26" w:themeColor="accent2"/>
                          <w:kern w:val="24"/>
                          <w:sz w:val="22"/>
                          <w:szCs w:val="22"/>
                          <w:lang w:val="en-US"/>
                        </w:rPr>
                        <w:t>* Refers to either Xpert MTB/RIF and / or Xpert MTB/RIF Ultra</w:t>
                      </w:r>
                    </w:p>
                  </w:txbxContent>
                </v:textbox>
                <w10:wrap type="square"/>
              </v:shape>
            </w:pict>
          </mc:Fallback>
        </mc:AlternateContent>
      </w:r>
      <w:r w:rsidR="004476C2" w:rsidRPr="00DE20A5">
        <w:rPr>
          <w:lang w:val="en-GB" w:eastAsia="en-GB"/>
        </w:rPr>
        <mc:AlternateContent>
          <mc:Choice Requires="wps">
            <w:drawing>
              <wp:anchor distT="0" distB="0" distL="114300" distR="114300" simplePos="0" relativeHeight="251665408" behindDoc="0" locked="1" layoutInCell="1" allowOverlap="1" wp14:anchorId="7B7175AC" wp14:editId="4EF14A15">
                <wp:simplePos x="0" y="0"/>
                <wp:positionH relativeFrom="column">
                  <wp:posOffset>-914400</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8"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19FF1E22" id="Rectangle 1" o:spid="_x0000_s1026" style="position:absolute;margin-left:-1in;margin-top:.3pt;width:34.95pt;height:2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" fillcolor="#dc1f26" stroked="f" strokeweight="1pt">
                <w10:wrap type="through"/>
                <w10:anchorlock/>
              </v:rect>
            </w:pict>
          </mc:Fallback>
        </mc:AlternateContent>
      </w:r>
      <w:bookmarkEnd w:id="0"/>
      <w:r w:rsidR="00B73B0A" w:rsidRPr="00DE20A5">
        <w:t>SUMMARY</w:t>
      </w:r>
      <w:r w:rsidR="00B73B0A" w:rsidRPr="000E6E80">
        <w:rPr>
          <w:rStyle w:val="SubtleReference"/>
          <w:b/>
          <w:color w:val="7F7F7F" w:themeColor="text1" w:themeTint="80"/>
          <w:sz w:val="22"/>
          <w:szCs w:val="22"/>
        </w:rPr>
        <w:t xml:space="preserve"> </w:t>
      </w:r>
      <w:r w:rsidR="00B73B0A" w:rsidRPr="00DE20A5">
        <w:t>OF MODULE AT A GLANCE</w:t>
      </w:r>
    </w:p>
    <w:tbl>
      <w:tblPr>
        <w:tblStyle w:val="TableGrid"/>
        <w:tblW w:w="9199"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ayout w:type="fixed"/>
        <w:tblLook w:val="04A0" w:firstRow="1" w:lastRow="0" w:firstColumn="1" w:lastColumn="0" w:noHBand="0" w:noVBand="1"/>
      </w:tblPr>
      <w:tblGrid>
        <w:gridCol w:w="1970"/>
        <w:gridCol w:w="6230"/>
        <w:gridCol w:w="999"/>
      </w:tblGrid>
      <w:tr w:rsidR="00DE20A5" w:rsidRPr="000A608B" w14:paraId="4ED7971B" w14:textId="77777777" w:rsidTr="00944C5C">
        <w:tc>
          <w:tcPr>
            <w:tcW w:w="1970" w:type="dxa"/>
            <w:shd w:val="clear" w:color="auto" w:fill="DEF0E9" w:themeFill="accent3" w:themeFillTint="66"/>
            <w:hideMark/>
          </w:tcPr>
          <w:p w14:paraId="69B07FC5" w14:textId="77777777" w:rsidR="00DE20A5" w:rsidRPr="00DE20A5" w:rsidRDefault="00DE20A5" w:rsidP="00DE20A5">
            <w:pPr>
              <w:spacing w:before="120"/>
              <w:rPr>
                <w:rFonts w:ascii="Trebuchet MS" w:hAnsi="Trebuchet MS"/>
                <w:color w:val="7F7F7F" w:themeColor="text1" w:themeTint="80"/>
              </w:rPr>
            </w:pPr>
            <w:r w:rsidRPr="00DE20A5">
              <w:rPr>
                <w:rFonts w:ascii="Trebuchet MS" w:hAnsi="Trebuchet MS"/>
                <w:b/>
                <w:color w:val="7F7F7F" w:themeColor="text1" w:themeTint="80"/>
              </w:rPr>
              <w:t>Purpose of module:</w:t>
            </w:r>
          </w:p>
        </w:tc>
        <w:tc>
          <w:tcPr>
            <w:tcW w:w="7229" w:type="dxa"/>
            <w:gridSpan w:val="2"/>
            <w:shd w:val="clear" w:color="auto" w:fill="DEF0E9" w:themeFill="accent3" w:themeFillTint="66"/>
          </w:tcPr>
          <w:p w14:paraId="33228867" w14:textId="603E4392" w:rsidR="00DE20A5" w:rsidRPr="00DE20A5" w:rsidRDefault="00284E79" w:rsidP="00F97630">
            <w:pPr>
              <w:spacing w:before="120"/>
              <w:rPr>
                <w:rFonts w:ascii="Trebuchet MS" w:hAnsi="Trebuchet MS"/>
                <w:color w:val="7F7F7F" w:themeColor="text1" w:themeTint="80"/>
              </w:rPr>
            </w:pPr>
            <w:r w:rsidRPr="00284E79">
              <w:rPr>
                <w:rFonts w:ascii="Trebuchet MS" w:hAnsi="Trebuchet MS"/>
                <w:color w:val="7F7F7F" w:themeColor="text1" w:themeTint="80"/>
              </w:rPr>
              <w:t xml:space="preserve">To provide participants with an overview of </w:t>
            </w:r>
            <w:r w:rsidR="00F97630">
              <w:rPr>
                <w:rFonts w:ascii="Trebuchet MS" w:hAnsi="Trebuchet MS"/>
                <w:color w:val="7F7F7F" w:themeColor="text1" w:themeTint="80"/>
              </w:rPr>
              <w:t xml:space="preserve">procurement and inventory management of consumables for the Xpert MTB/RIF (Ultra)* tests </w:t>
            </w:r>
          </w:p>
        </w:tc>
      </w:tr>
      <w:tr w:rsidR="00DE20A5" w:rsidRPr="000A608B" w14:paraId="153BEB20" w14:textId="77777777" w:rsidTr="00944C5C">
        <w:tc>
          <w:tcPr>
            <w:tcW w:w="1970" w:type="dxa"/>
            <w:shd w:val="clear" w:color="auto" w:fill="F2F2F2"/>
          </w:tcPr>
          <w:p w14:paraId="3FCCCFC9" w14:textId="77777777" w:rsidR="00DE20A5" w:rsidRPr="00DE20A5" w:rsidRDefault="00DE20A5" w:rsidP="00DE20A5">
            <w:pPr>
              <w:spacing w:before="120"/>
              <w:rPr>
                <w:rFonts w:ascii="Trebuchet MS" w:hAnsi="Trebuchet MS"/>
                <w:b/>
                <w:color w:val="7F7F7F" w:themeColor="text1" w:themeTint="80"/>
              </w:rPr>
            </w:pPr>
            <w:r w:rsidRPr="00DE20A5">
              <w:rPr>
                <w:rFonts w:ascii="Trebuchet MS" w:hAnsi="Trebuchet MS"/>
                <w:b/>
                <w:color w:val="7F7F7F" w:themeColor="text1" w:themeTint="80"/>
              </w:rPr>
              <w:t>Total time of module</w:t>
            </w:r>
          </w:p>
        </w:tc>
        <w:tc>
          <w:tcPr>
            <w:tcW w:w="7229" w:type="dxa"/>
            <w:gridSpan w:val="2"/>
            <w:shd w:val="clear" w:color="auto" w:fill="F2F2F2"/>
          </w:tcPr>
          <w:p w14:paraId="2F4C17DB" w14:textId="43082A0B" w:rsidR="00DE20A5" w:rsidRPr="00DE20A5" w:rsidRDefault="009E4AAB" w:rsidP="00DE20A5">
            <w:pPr>
              <w:spacing w:before="120"/>
              <w:rPr>
                <w:rFonts w:ascii="Trebuchet MS" w:hAnsi="Trebuchet MS"/>
                <w:color w:val="7F7F7F" w:themeColor="text1" w:themeTint="80"/>
              </w:rPr>
            </w:pPr>
            <w:r>
              <w:rPr>
                <w:rFonts w:ascii="Trebuchet MS" w:hAnsi="Trebuchet MS"/>
                <w:color w:val="7F7F7F" w:themeColor="text1" w:themeTint="80"/>
              </w:rPr>
              <w:t>2</w:t>
            </w:r>
            <w:r w:rsidR="003D34C7">
              <w:rPr>
                <w:rFonts w:ascii="Trebuchet MS" w:hAnsi="Trebuchet MS"/>
                <w:color w:val="7F7F7F" w:themeColor="text1" w:themeTint="80"/>
              </w:rPr>
              <w:t xml:space="preserve"> hour</w:t>
            </w:r>
            <w:r>
              <w:rPr>
                <w:rFonts w:ascii="Trebuchet MS" w:hAnsi="Trebuchet MS"/>
                <w:color w:val="7F7F7F" w:themeColor="text1" w:themeTint="80"/>
              </w:rPr>
              <w:t xml:space="preserve">s </w:t>
            </w:r>
            <w:r w:rsidR="0003166F">
              <w:rPr>
                <w:rFonts w:ascii="Trebuchet MS" w:hAnsi="Trebuchet MS"/>
                <w:color w:val="7F7F7F" w:themeColor="text1" w:themeTint="80"/>
              </w:rPr>
              <w:t>4</w:t>
            </w:r>
            <w:r w:rsidR="003D34C7">
              <w:rPr>
                <w:rFonts w:ascii="Trebuchet MS" w:hAnsi="Trebuchet MS"/>
                <w:color w:val="7F7F7F" w:themeColor="text1" w:themeTint="80"/>
              </w:rPr>
              <w:t>5</w:t>
            </w:r>
            <w:r w:rsidR="00DE20A5" w:rsidRPr="00DE20A5">
              <w:rPr>
                <w:rFonts w:ascii="Trebuchet MS" w:hAnsi="Trebuchet MS"/>
                <w:color w:val="7F7F7F" w:themeColor="text1" w:themeTint="80"/>
              </w:rPr>
              <w:t xml:space="preserve"> minutes</w:t>
            </w:r>
          </w:p>
        </w:tc>
      </w:tr>
      <w:tr w:rsidR="00DE20A5" w:rsidRPr="000A608B" w14:paraId="4AAA50C2" w14:textId="77777777" w:rsidTr="00492B97">
        <w:trPr>
          <w:trHeight w:val="368"/>
        </w:trPr>
        <w:tc>
          <w:tcPr>
            <w:tcW w:w="9199" w:type="dxa"/>
            <w:gridSpan w:val="3"/>
            <w:shd w:val="clear" w:color="auto" w:fill="5BBFB4"/>
            <w:vAlign w:val="center"/>
          </w:tcPr>
          <w:p w14:paraId="36B7F7CD" w14:textId="50A8E85D" w:rsidR="00DE20A5" w:rsidRPr="00DE20A5" w:rsidRDefault="00DE20A5" w:rsidP="00DE20A5">
            <w:pPr>
              <w:spacing w:before="120"/>
              <w:jc w:val="center"/>
              <w:rPr>
                <w:rFonts w:ascii="Trebuchet MS" w:hAnsi="Trebuchet MS"/>
                <w:color w:val="7F7F7F" w:themeColor="text1" w:themeTint="80"/>
                <w:sz w:val="24"/>
                <w:szCs w:val="24"/>
              </w:rPr>
            </w:pPr>
            <w:r w:rsidRPr="00DE20A5">
              <w:rPr>
                <w:rFonts w:ascii="Trebuchet MS" w:hAnsi="Trebuchet MS"/>
                <w:b/>
                <w:color w:val="FEFEFE" w:themeColor="background1"/>
                <w:sz w:val="24"/>
                <w:szCs w:val="24"/>
              </w:rPr>
              <w:t>CONTENT OUTLINE</w:t>
            </w:r>
          </w:p>
        </w:tc>
      </w:tr>
      <w:tr w:rsidR="00DE20A5" w:rsidRPr="000A608B" w14:paraId="711975D4" w14:textId="77777777" w:rsidTr="00D24A29">
        <w:trPr>
          <w:trHeight w:val="3854"/>
        </w:trPr>
        <w:tc>
          <w:tcPr>
            <w:tcW w:w="1970" w:type="dxa"/>
            <w:shd w:val="clear" w:color="auto" w:fill="DEF0E9" w:themeFill="accent3" w:themeFillTint="66"/>
            <w:hideMark/>
          </w:tcPr>
          <w:p w14:paraId="02E901CA" w14:textId="6AD51730" w:rsidR="00DE20A5" w:rsidRPr="00DE20A5" w:rsidRDefault="001B5360" w:rsidP="00DE20A5">
            <w:pPr>
              <w:spacing w:before="120"/>
              <w:rPr>
                <w:rFonts w:ascii="Trebuchet MS" w:hAnsi="Trebuchet MS"/>
                <w:color w:val="7F7F7F" w:themeColor="text1" w:themeTint="80"/>
              </w:rPr>
            </w:pPr>
            <w:r w:rsidRPr="001B5360">
              <w:rPr>
                <w:rFonts w:ascii="Trebuchet MS" w:hAnsi="Trebuchet MS"/>
                <w:b/>
                <w:color w:val="7F7F7F" w:themeColor="text1" w:themeTint="80"/>
              </w:rPr>
              <w:t>Power point: TB Diagnostics Global Policies and Strategies</w:t>
            </w:r>
          </w:p>
        </w:tc>
        <w:tc>
          <w:tcPr>
            <w:tcW w:w="6230" w:type="dxa"/>
            <w:shd w:val="clear" w:color="auto" w:fill="DEF0E9" w:themeFill="accent3" w:themeFillTint="66"/>
          </w:tcPr>
          <w:p w14:paraId="41DA6923" w14:textId="654355DA" w:rsidR="00910CEE" w:rsidRDefault="00284E79" w:rsidP="00284E79">
            <w:pPr>
              <w:spacing w:before="120"/>
              <w:rPr>
                <w:rFonts w:ascii="Trebuchet MS" w:hAnsi="Trebuchet MS"/>
                <w:color w:val="7F7F7F" w:themeColor="text1" w:themeTint="80"/>
              </w:rPr>
            </w:pPr>
            <w:r w:rsidRPr="00284E79">
              <w:rPr>
                <w:rFonts w:ascii="Trebuchet MS" w:hAnsi="Trebuchet MS"/>
                <w:color w:val="7F7F7F" w:themeColor="text1" w:themeTint="80"/>
              </w:rPr>
              <w:t xml:space="preserve">Aim: </w:t>
            </w:r>
            <w:r w:rsidR="00F97630">
              <w:rPr>
                <w:rFonts w:ascii="Trebuchet MS" w:hAnsi="Trebuchet MS"/>
                <w:color w:val="7F7F7F" w:themeColor="text1" w:themeTint="80"/>
              </w:rPr>
              <w:t>t</w:t>
            </w:r>
            <w:r w:rsidR="00F97630" w:rsidRPr="00F97630">
              <w:rPr>
                <w:rFonts w:ascii="Trebuchet MS" w:hAnsi="Trebuchet MS"/>
                <w:color w:val="7F7F7F" w:themeColor="text1" w:themeTint="80"/>
              </w:rPr>
              <w:t>o provide participants with an overview of procurement and inventory management of consumable</w:t>
            </w:r>
            <w:r w:rsidR="003A2F83">
              <w:rPr>
                <w:rFonts w:ascii="Trebuchet MS" w:hAnsi="Trebuchet MS"/>
                <w:color w:val="7F7F7F" w:themeColor="text1" w:themeTint="80"/>
              </w:rPr>
              <w:t>s for the Xpert MTB/RIF (Ultra)</w:t>
            </w:r>
            <w:r w:rsidR="00F97630" w:rsidRPr="00F97630">
              <w:rPr>
                <w:rFonts w:ascii="Trebuchet MS" w:hAnsi="Trebuchet MS"/>
                <w:color w:val="7F7F7F" w:themeColor="text1" w:themeTint="80"/>
              </w:rPr>
              <w:t xml:space="preserve"> tests</w:t>
            </w:r>
          </w:p>
          <w:p w14:paraId="6F26528B" w14:textId="7300389B" w:rsidR="00284E79" w:rsidRPr="00284E79" w:rsidRDefault="00284E79" w:rsidP="00284E79">
            <w:pPr>
              <w:spacing w:before="120"/>
              <w:rPr>
                <w:rFonts w:ascii="Trebuchet MS" w:hAnsi="Trebuchet MS"/>
                <w:color w:val="7F7F7F" w:themeColor="text1" w:themeTint="80"/>
              </w:rPr>
            </w:pPr>
            <w:r w:rsidRPr="00284E79">
              <w:rPr>
                <w:rFonts w:ascii="Trebuchet MS" w:hAnsi="Trebuchet MS"/>
                <w:color w:val="7F7F7F" w:themeColor="text1" w:themeTint="80"/>
              </w:rPr>
              <w:t>Learning objectives:</w:t>
            </w:r>
          </w:p>
          <w:p w14:paraId="49485B4C" w14:textId="77777777" w:rsidR="00F97630" w:rsidRDefault="00F97630" w:rsidP="00307526">
            <w:pPr>
              <w:pStyle w:val="ListParagraph"/>
              <w:ind w:left="714" w:hanging="357"/>
            </w:pPr>
            <w:r>
              <w:t>List all supplies required for performing the Xpert MTB/RIF (Ultra) tests</w:t>
            </w:r>
          </w:p>
          <w:p w14:paraId="77E35942" w14:textId="77777777" w:rsidR="00F97630" w:rsidRDefault="00F97630" w:rsidP="00307526">
            <w:pPr>
              <w:pStyle w:val="ListParagraph"/>
              <w:ind w:left="714" w:hanging="357"/>
            </w:pPr>
            <w:r>
              <w:t>Forecast supplies needed based on the number of tests performed during a specific period</w:t>
            </w:r>
          </w:p>
          <w:p w14:paraId="67E43355" w14:textId="77777777" w:rsidR="00F97630" w:rsidRDefault="00F97630" w:rsidP="00307526">
            <w:pPr>
              <w:pStyle w:val="ListParagraph"/>
              <w:ind w:left="714" w:hanging="357"/>
            </w:pPr>
            <w:r>
              <w:t>Describe the procurement processes</w:t>
            </w:r>
          </w:p>
          <w:p w14:paraId="3892358C" w14:textId="77777777" w:rsidR="00F97630" w:rsidRDefault="00F97630" w:rsidP="00307526">
            <w:pPr>
              <w:pStyle w:val="ListParagraph"/>
              <w:ind w:left="714" w:hanging="357"/>
            </w:pPr>
            <w:r>
              <w:t>Explain the use and importance of the stock log book in maintaining an adequate inventory</w:t>
            </w:r>
          </w:p>
          <w:p w14:paraId="6FFEC60F" w14:textId="5C1D0463" w:rsidR="00DE20A5" w:rsidRPr="00DE20A5" w:rsidRDefault="00F97630" w:rsidP="00F97630">
            <w:pPr>
              <w:pStyle w:val="ListParagraph"/>
              <w:ind w:left="714" w:hanging="357"/>
            </w:pPr>
            <w:r>
              <w:t>Explain storage and shelf life requirements of Xpert MTB/RIF (Ultra) kits</w:t>
            </w:r>
          </w:p>
        </w:tc>
        <w:tc>
          <w:tcPr>
            <w:tcW w:w="999" w:type="dxa"/>
            <w:shd w:val="clear" w:color="auto" w:fill="DEF0E9" w:themeFill="accent3" w:themeFillTint="66"/>
          </w:tcPr>
          <w:p w14:paraId="1C011899" w14:textId="2B41CD9A" w:rsidR="00DE20A5" w:rsidRPr="000A608B" w:rsidRDefault="0003166F" w:rsidP="00DE20A5">
            <w:pPr>
              <w:spacing w:before="120"/>
              <w:rPr>
                <w:rFonts w:ascii="Trebuchet MS" w:hAnsi="Trebuchet MS"/>
                <w:color w:val="7F7F7F" w:themeColor="text1" w:themeTint="80"/>
                <w:sz w:val="24"/>
                <w:szCs w:val="24"/>
              </w:rPr>
            </w:pPr>
            <w:r>
              <w:rPr>
                <w:rFonts w:ascii="Trebuchet MS" w:hAnsi="Trebuchet MS"/>
                <w:color w:val="7F7F7F" w:themeColor="text1" w:themeTint="80"/>
              </w:rPr>
              <w:t>2</w:t>
            </w:r>
            <w:r w:rsidR="00DE20A5" w:rsidRPr="000A608B">
              <w:rPr>
                <w:rFonts w:ascii="Trebuchet MS" w:hAnsi="Trebuchet MS"/>
                <w:color w:val="7F7F7F" w:themeColor="text1" w:themeTint="80"/>
              </w:rPr>
              <w:t xml:space="preserve"> hour</w:t>
            </w:r>
            <w:r>
              <w:rPr>
                <w:rFonts w:ascii="Trebuchet MS" w:hAnsi="Trebuchet MS"/>
                <w:color w:val="7F7F7F" w:themeColor="text1" w:themeTint="80"/>
              </w:rPr>
              <w:t>s</w:t>
            </w:r>
          </w:p>
        </w:tc>
      </w:tr>
      <w:tr w:rsidR="00DE20A5" w:rsidRPr="000A608B" w14:paraId="3DCD1068" w14:textId="77777777" w:rsidTr="00944C5C">
        <w:trPr>
          <w:cantSplit/>
          <w:trHeight w:val="444"/>
        </w:trPr>
        <w:tc>
          <w:tcPr>
            <w:tcW w:w="1970" w:type="dxa"/>
            <w:shd w:val="clear" w:color="auto" w:fill="F2F2F2"/>
          </w:tcPr>
          <w:p w14:paraId="78CA3475" w14:textId="77777777" w:rsidR="00DE20A5" w:rsidRPr="00DE20A5" w:rsidRDefault="00DE20A5" w:rsidP="00DE20A5">
            <w:pPr>
              <w:spacing w:before="120"/>
              <w:rPr>
                <w:rFonts w:ascii="Trebuchet MS" w:hAnsi="Trebuchet MS"/>
                <w:color w:val="7F7F7F" w:themeColor="text1" w:themeTint="80"/>
              </w:rPr>
            </w:pPr>
            <w:r w:rsidRPr="00DE20A5">
              <w:rPr>
                <w:rFonts w:ascii="Trebuchet MS" w:hAnsi="Trebuchet MS"/>
                <w:b/>
                <w:color w:val="7F7F7F" w:themeColor="text1" w:themeTint="80"/>
              </w:rPr>
              <w:t>Discussion Questions</w:t>
            </w:r>
          </w:p>
        </w:tc>
        <w:tc>
          <w:tcPr>
            <w:tcW w:w="6230" w:type="dxa"/>
            <w:shd w:val="clear" w:color="auto" w:fill="F2F2F2"/>
          </w:tcPr>
          <w:p w14:paraId="37C0C620" w14:textId="7FEEEA8B" w:rsidR="00D24A29" w:rsidRPr="00D24A29" w:rsidRDefault="00D24A29" w:rsidP="0021749A">
            <w:pPr>
              <w:numPr>
                <w:ilvl w:val="0"/>
                <w:numId w:val="2"/>
              </w:numPr>
              <w:spacing w:before="120" w:line="276" w:lineRule="auto"/>
              <w:rPr>
                <w:rFonts w:ascii="Trebuchet MS" w:hAnsi="Trebuchet MS"/>
                <w:color w:val="7F7F7F" w:themeColor="text1" w:themeTint="80"/>
                <w:lang w:val="en-GB"/>
              </w:rPr>
            </w:pPr>
            <w:r w:rsidRPr="00D24A29">
              <w:rPr>
                <w:rFonts w:ascii="Trebuchet MS" w:hAnsi="Trebuchet MS"/>
                <w:color w:val="7F7F7F" w:themeColor="text1" w:themeTint="80"/>
                <w:lang w:val="en-GB"/>
              </w:rPr>
              <w:t>What is included in supply chain management?</w:t>
            </w:r>
          </w:p>
          <w:p w14:paraId="77725367" w14:textId="77777777" w:rsidR="00F97630" w:rsidRPr="00F97630" w:rsidRDefault="00F97630" w:rsidP="0021749A">
            <w:pPr>
              <w:numPr>
                <w:ilvl w:val="0"/>
                <w:numId w:val="2"/>
              </w:numPr>
              <w:spacing w:before="120" w:line="276" w:lineRule="auto"/>
              <w:rPr>
                <w:rFonts w:ascii="Trebuchet MS" w:hAnsi="Trebuchet MS"/>
                <w:color w:val="7F7F7F" w:themeColor="text1" w:themeTint="80"/>
                <w:lang w:val="en-GB"/>
              </w:rPr>
            </w:pPr>
            <w:r w:rsidRPr="00F97630">
              <w:rPr>
                <w:rFonts w:ascii="Trebuchet MS" w:hAnsi="Trebuchet MS"/>
                <w:color w:val="7F7F7F" w:themeColor="text1" w:themeTint="80"/>
                <w:lang w:val="en-GB"/>
              </w:rPr>
              <w:t>Why is a physical stock count necessary?</w:t>
            </w:r>
          </w:p>
          <w:p w14:paraId="58736A9C" w14:textId="77777777" w:rsidR="005105FE" w:rsidRPr="005105FE" w:rsidRDefault="005105FE" w:rsidP="0021749A">
            <w:pPr>
              <w:numPr>
                <w:ilvl w:val="0"/>
                <w:numId w:val="2"/>
              </w:numPr>
              <w:spacing w:before="120" w:line="276" w:lineRule="auto"/>
              <w:rPr>
                <w:rFonts w:ascii="Trebuchet MS" w:hAnsi="Trebuchet MS"/>
                <w:color w:val="7F7F7F" w:themeColor="text1" w:themeTint="80"/>
                <w:lang w:val="en-GB"/>
              </w:rPr>
            </w:pPr>
            <w:r w:rsidRPr="005105FE">
              <w:rPr>
                <w:rFonts w:ascii="Trebuchet MS" w:hAnsi="Trebuchet MS"/>
                <w:color w:val="7F7F7F" w:themeColor="text1" w:themeTint="80"/>
                <w:lang w:val="en-GB"/>
              </w:rPr>
              <w:t>List two items provided with the GeneXpert MTB/RIF (Ultra) kit?</w:t>
            </w:r>
          </w:p>
          <w:p w14:paraId="45C0474C" w14:textId="0AFDB81C" w:rsidR="00DE20A5" w:rsidRPr="0021749A" w:rsidRDefault="0021749A" w:rsidP="0021749A">
            <w:pPr>
              <w:numPr>
                <w:ilvl w:val="0"/>
                <w:numId w:val="2"/>
              </w:numPr>
              <w:spacing w:before="120" w:line="276" w:lineRule="auto"/>
              <w:rPr>
                <w:rFonts w:asciiTheme="minorHAnsi" w:hAnsiTheme="minorHAnsi"/>
                <w:b/>
                <w:color w:val="7F7F7F" w:themeColor="text1" w:themeTint="80"/>
                <w:lang w:val="en-GB"/>
              </w:rPr>
            </w:pPr>
            <w:r w:rsidRPr="0021749A">
              <w:rPr>
                <w:rFonts w:ascii="Trebuchet MS" w:hAnsi="Trebuchet MS"/>
                <w:color w:val="7F7F7F" w:themeColor="text1" w:themeTint="80"/>
                <w:lang w:val="en-GB"/>
              </w:rPr>
              <w:t>List two items NOT provided with the GeneXpert MTB/RIF (Ultra) kit</w:t>
            </w:r>
            <w:r w:rsidR="00F97630" w:rsidRPr="0021749A">
              <w:rPr>
                <w:rFonts w:ascii="Trebuchet MS" w:hAnsi="Trebuchet MS"/>
                <w:color w:val="7F7F7F" w:themeColor="text1" w:themeTint="80"/>
                <w:lang w:val="en-GB"/>
              </w:rPr>
              <w:t>?</w:t>
            </w:r>
          </w:p>
        </w:tc>
        <w:tc>
          <w:tcPr>
            <w:tcW w:w="999" w:type="dxa"/>
            <w:shd w:val="clear" w:color="auto" w:fill="F2F2F2"/>
          </w:tcPr>
          <w:p w14:paraId="7C7C0B5E" w14:textId="77777777" w:rsidR="00DE20A5" w:rsidRPr="000A608B" w:rsidRDefault="00DE20A5" w:rsidP="00DE20A5">
            <w:pPr>
              <w:spacing w:before="120"/>
              <w:rPr>
                <w:rFonts w:ascii="Trebuchet MS" w:hAnsi="Trebuchet MS"/>
                <w:color w:val="7F7F7F" w:themeColor="text1" w:themeTint="80"/>
              </w:rPr>
            </w:pPr>
            <w:r w:rsidRPr="000A608B">
              <w:rPr>
                <w:rFonts w:ascii="Trebuchet MS" w:hAnsi="Trebuchet MS"/>
                <w:color w:val="7F7F7F" w:themeColor="text1" w:themeTint="80"/>
              </w:rPr>
              <w:t>15 minutes</w:t>
            </w:r>
          </w:p>
        </w:tc>
      </w:tr>
      <w:tr w:rsidR="00DE20A5" w:rsidRPr="000A608B" w14:paraId="2E6EBD06" w14:textId="77777777" w:rsidTr="000B4D85">
        <w:trPr>
          <w:trHeight w:val="444"/>
        </w:trPr>
        <w:tc>
          <w:tcPr>
            <w:tcW w:w="1970" w:type="dxa"/>
            <w:shd w:val="clear" w:color="auto" w:fill="DEF0E9" w:themeFill="accent3" w:themeFillTint="66"/>
          </w:tcPr>
          <w:p w14:paraId="7EFB37F9" w14:textId="1B7ACF5B" w:rsidR="00DE20A5" w:rsidRPr="00DE20A5" w:rsidRDefault="00847F7B" w:rsidP="0006266A">
            <w:pPr>
              <w:spacing w:before="120"/>
              <w:rPr>
                <w:rFonts w:ascii="Trebuchet MS" w:hAnsi="Trebuchet MS"/>
                <w:b/>
                <w:color w:val="7F7F7F" w:themeColor="text1" w:themeTint="80"/>
              </w:rPr>
            </w:pPr>
            <w:r w:rsidRPr="00847F7B">
              <w:rPr>
                <w:rFonts w:ascii="Trebuchet MS" w:hAnsi="Trebuchet MS"/>
                <w:b/>
                <w:color w:val="7F7F7F" w:themeColor="text1" w:themeTint="80"/>
              </w:rPr>
              <w:t xml:space="preserve">Exercise 1: </w:t>
            </w:r>
            <w:r w:rsidR="0006266A">
              <w:rPr>
                <w:rFonts w:ascii="Trebuchet MS" w:hAnsi="Trebuchet MS"/>
                <w:b/>
                <w:color w:val="7F7F7F" w:themeColor="text1" w:themeTint="80"/>
              </w:rPr>
              <w:t>Forecasting</w:t>
            </w:r>
          </w:p>
        </w:tc>
        <w:tc>
          <w:tcPr>
            <w:tcW w:w="6230" w:type="dxa"/>
            <w:shd w:val="clear" w:color="auto" w:fill="DEF0E9" w:themeFill="accent3" w:themeFillTint="66"/>
            <w:vAlign w:val="center"/>
          </w:tcPr>
          <w:p w14:paraId="069F55A1" w14:textId="083CEF25" w:rsidR="00DE20A5" w:rsidRPr="00DE20A5" w:rsidRDefault="00847F7B" w:rsidP="000B4D85">
            <w:pPr>
              <w:rPr>
                <w:rFonts w:ascii="Trebuchet MS" w:hAnsi="Trebuchet MS"/>
                <w:color w:val="7F7F7F" w:themeColor="text1" w:themeTint="80"/>
              </w:rPr>
            </w:pPr>
            <w:r w:rsidRPr="00847F7B">
              <w:rPr>
                <w:rFonts w:ascii="Trebuchet MS" w:hAnsi="Trebuchet MS"/>
                <w:color w:val="7F7F7F" w:themeColor="text1" w:themeTint="80"/>
              </w:rPr>
              <w:t xml:space="preserve">Aim: </w:t>
            </w:r>
            <w:r w:rsidR="00330599">
              <w:rPr>
                <w:rFonts w:ascii="Trebuchet MS" w:hAnsi="Trebuchet MS"/>
                <w:color w:val="7F7F7F" w:themeColor="text1" w:themeTint="80"/>
              </w:rPr>
              <w:t xml:space="preserve">to </w:t>
            </w:r>
            <w:r w:rsidR="00330599" w:rsidRPr="00330599">
              <w:rPr>
                <w:rFonts w:ascii="Trebuchet MS" w:hAnsi="Trebuchet MS"/>
                <w:color w:val="7F7F7F" w:themeColor="text1" w:themeTint="80"/>
              </w:rPr>
              <w:t>correctly forecast reagent testing requirements</w:t>
            </w:r>
            <w:r w:rsidR="00616903">
              <w:rPr>
                <w:rFonts w:ascii="Trebuchet MS" w:hAnsi="Trebuchet MS"/>
                <w:color w:val="7F7F7F" w:themeColor="text1" w:themeTint="80"/>
              </w:rPr>
              <w:t xml:space="preserve"> for Xpert MTB/RIF</w:t>
            </w:r>
            <w:r w:rsidR="008A27F6">
              <w:rPr>
                <w:rFonts w:ascii="Trebuchet MS" w:hAnsi="Trebuchet MS"/>
                <w:color w:val="7F7F7F" w:themeColor="text1" w:themeTint="80"/>
              </w:rPr>
              <w:t xml:space="preserve"> (Ultra)</w:t>
            </w:r>
            <w:r w:rsidR="00616903">
              <w:rPr>
                <w:rFonts w:ascii="Trebuchet MS" w:hAnsi="Trebuchet MS"/>
                <w:color w:val="7F7F7F" w:themeColor="text1" w:themeTint="80"/>
              </w:rPr>
              <w:t xml:space="preserve"> </w:t>
            </w:r>
          </w:p>
        </w:tc>
        <w:tc>
          <w:tcPr>
            <w:tcW w:w="999" w:type="dxa"/>
            <w:shd w:val="clear" w:color="auto" w:fill="DEF0E9" w:themeFill="accent3" w:themeFillTint="66"/>
          </w:tcPr>
          <w:p w14:paraId="29A4B2DE" w14:textId="6B296449" w:rsidR="00DE20A5" w:rsidRPr="000A608B" w:rsidRDefault="00330599" w:rsidP="00DE20A5">
            <w:pPr>
              <w:spacing w:before="120"/>
              <w:rPr>
                <w:rFonts w:ascii="Trebuchet MS" w:hAnsi="Trebuchet MS"/>
                <w:color w:val="7F7F7F" w:themeColor="text1" w:themeTint="80"/>
              </w:rPr>
            </w:pPr>
            <w:r>
              <w:rPr>
                <w:rFonts w:ascii="Trebuchet MS" w:hAnsi="Trebuchet MS"/>
                <w:color w:val="7F7F7F" w:themeColor="text1" w:themeTint="80"/>
              </w:rPr>
              <w:t>3</w:t>
            </w:r>
            <w:r w:rsidR="00DE20A5" w:rsidRPr="000A608B">
              <w:rPr>
                <w:rFonts w:ascii="Trebuchet MS" w:hAnsi="Trebuchet MS"/>
                <w:color w:val="7F7F7F" w:themeColor="text1" w:themeTint="80"/>
              </w:rPr>
              <w:t>0 minutes</w:t>
            </w:r>
          </w:p>
        </w:tc>
      </w:tr>
      <w:tr w:rsidR="00DE20A5" w:rsidRPr="000A608B" w14:paraId="2B6F904B" w14:textId="77777777" w:rsidTr="00944C5C">
        <w:trPr>
          <w:trHeight w:val="1031"/>
        </w:trPr>
        <w:tc>
          <w:tcPr>
            <w:tcW w:w="1970" w:type="dxa"/>
            <w:shd w:val="clear" w:color="auto" w:fill="F2F2F2"/>
          </w:tcPr>
          <w:p w14:paraId="695668DE" w14:textId="1B714168" w:rsidR="00DE20A5" w:rsidRPr="00DE20A5" w:rsidRDefault="00DE20A5" w:rsidP="000B4D85">
            <w:pPr>
              <w:spacing w:before="120"/>
              <w:rPr>
                <w:rFonts w:ascii="Trebuchet MS" w:hAnsi="Trebuchet MS"/>
                <w:b/>
                <w:color w:val="7F7F7F" w:themeColor="text1" w:themeTint="80"/>
              </w:rPr>
            </w:pPr>
            <w:r w:rsidRPr="00DE20A5">
              <w:rPr>
                <w:rFonts w:ascii="Trebuchet MS" w:hAnsi="Trebuchet MS"/>
                <w:b/>
                <w:color w:val="7F7F7F" w:themeColor="text1" w:themeTint="80"/>
                <w:lang w:val="en-GB"/>
              </w:rPr>
              <w:t>Handout and exercise/</w:t>
            </w:r>
            <w:proofErr w:type="spellStart"/>
            <w:r w:rsidRPr="00DE20A5">
              <w:rPr>
                <w:rFonts w:ascii="Trebuchet MS" w:hAnsi="Trebuchet MS"/>
                <w:b/>
                <w:color w:val="7F7F7F" w:themeColor="text1" w:themeTint="80"/>
                <w:lang w:val="en-GB"/>
              </w:rPr>
              <w:t>prac</w:t>
            </w:r>
            <w:r w:rsidR="00944C5C">
              <w:rPr>
                <w:rFonts w:ascii="Trebuchet MS" w:hAnsi="Trebuchet MS"/>
                <w:b/>
                <w:color w:val="7F7F7F" w:themeColor="text1" w:themeTint="80"/>
                <w:lang w:val="en-GB"/>
              </w:rPr>
              <w:softHyphen/>
            </w:r>
            <w:r w:rsidRPr="00DE20A5">
              <w:rPr>
                <w:rFonts w:ascii="Trebuchet MS" w:hAnsi="Trebuchet MS"/>
                <w:b/>
                <w:color w:val="7F7F7F" w:themeColor="text1" w:themeTint="80"/>
                <w:lang w:val="en-GB"/>
              </w:rPr>
              <w:t>ti</w:t>
            </w:r>
            <w:r w:rsidR="00944C5C">
              <w:rPr>
                <w:rFonts w:ascii="Trebuchet MS" w:hAnsi="Trebuchet MS"/>
                <w:b/>
                <w:color w:val="7F7F7F" w:themeColor="text1" w:themeTint="80"/>
                <w:lang w:val="en-GB"/>
              </w:rPr>
              <w:t>cals</w:t>
            </w:r>
            <w:proofErr w:type="spellEnd"/>
            <w:r w:rsidR="00944C5C">
              <w:rPr>
                <w:rFonts w:ascii="Trebuchet MS" w:hAnsi="Trebuchet MS"/>
                <w:b/>
                <w:color w:val="7F7F7F" w:themeColor="text1" w:themeTint="80"/>
                <w:lang w:val="en-GB"/>
              </w:rPr>
              <w:t xml:space="preserve"> in </w:t>
            </w:r>
            <w:r w:rsidRPr="00DE20A5">
              <w:rPr>
                <w:rFonts w:ascii="Trebuchet MS" w:hAnsi="Trebuchet MS"/>
                <w:b/>
                <w:color w:val="7F7F7F" w:themeColor="text1" w:themeTint="80"/>
                <w:lang w:val="en-GB"/>
              </w:rPr>
              <w:t>module</w:t>
            </w:r>
          </w:p>
        </w:tc>
        <w:tc>
          <w:tcPr>
            <w:tcW w:w="6230" w:type="dxa"/>
            <w:shd w:val="clear" w:color="auto" w:fill="F2F2F2"/>
          </w:tcPr>
          <w:p w14:paraId="5E56E902" w14:textId="1C7800A3" w:rsidR="00DE20A5" w:rsidRDefault="000B4D85" w:rsidP="00307526">
            <w:pPr>
              <w:numPr>
                <w:ilvl w:val="0"/>
                <w:numId w:val="5"/>
              </w:numPr>
              <w:spacing w:before="120" w:line="276" w:lineRule="auto"/>
              <w:rPr>
                <w:rFonts w:ascii="Trebuchet MS" w:hAnsi="Trebuchet MS"/>
                <w:color w:val="7F7F7F" w:themeColor="text1" w:themeTint="80"/>
                <w:lang w:val="en-GB"/>
              </w:rPr>
            </w:pPr>
            <w:r>
              <w:rPr>
                <w:rFonts w:ascii="Trebuchet MS" w:hAnsi="Trebuchet MS"/>
                <w:color w:val="7F7F7F" w:themeColor="text1" w:themeTint="80"/>
                <w:lang w:val="en-GB"/>
              </w:rPr>
              <w:t>Worksheet (W1:</w:t>
            </w:r>
            <w:r w:rsidR="00E36E03" w:rsidRPr="00E36E03">
              <w:rPr>
                <w:rFonts w:ascii="Trebuchet MS" w:hAnsi="Trebuchet MS"/>
                <w:color w:val="7F7F7F" w:themeColor="text1" w:themeTint="80"/>
                <w:lang w:val="en-GB"/>
              </w:rPr>
              <w:t>M</w:t>
            </w:r>
            <w:r w:rsidR="005F6960">
              <w:rPr>
                <w:rFonts w:ascii="Trebuchet MS" w:hAnsi="Trebuchet MS"/>
                <w:color w:val="7F7F7F" w:themeColor="text1" w:themeTint="80"/>
                <w:lang w:val="en-GB"/>
              </w:rPr>
              <w:t>3</w:t>
            </w:r>
            <w:r w:rsidR="00E36E03" w:rsidRPr="00E36E03">
              <w:rPr>
                <w:rFonts w:ascii="Trebuchet MS" w:hAnsi="Trebuchet MS"/>
                <w:color w:val="7F7F7F" w:themeColor="text1" w:themeTint="80"/>
                <w:lang w:val="en-GB"/>
              </w:rPr>
              <w:t>)</w:t>
            </w:r>
            <w:r w:rsidR="00EA26D7">
              <w:rPr>
                <w:rFonts w:ascii="Trebuchet MS" w:hAnsi="Trebuchet MS"/>
                <w:color w:val="7F7F7F" w:themeColor="text1" w:themeTint="80"/>
                <w:lang w:val="en-GB"/>
              </w:rPr>
              <w:t>: Forecasting</w:t>
            </w:r>
          </w:p>
          <w:p w14:paraId="349A0993" w14:textId="7B9E5EE8" w:rsidR="004601CE" w:rsidRPr="00EA26D7" w:rsidRDefault="005F6960" w:rsidP="00EA26D7">
            <w:pPr>
              <w:numPr>
                <w:ilvl w:val="0"/>
                <w:numId w:val="5"/>
              </w:numPr>
              <w:spacing w:before="120" w:line="276" w:lineRule="auto"/>
              <w:rPr>
                <w:rFonts w:ascii="Trebuchet MS" w:hAnsi="Trebuchet MS"/>
                <w:color w:val="7F7F7F" w:themeColor="text1" w:themeTint="80"/>
                <w:lang w:val="en-GB"/>
              </w:rPr>
            </w:pPr>
            <w:r>
              <w:rPr>
                <w:rFonts w:ascii="Trebuchet MS" w:hAnsi="Trebuchet MS"/>
                <w:color w:val="7F7F7F" w:themeColor="text1" w:themeTint="80"/>
                <w:lang w:val="en-GB"/>
              </w:rPr>
              <w:t>Worksheet (W2: M3</w:t>
            </w:r>
            <w:r w:rsidR="004601CE">
              <w:rPr>
                <w:rFonts w:ascii="Trebuchet MS" w:hAnsi="Trebuchet MS"/>
                <w:color w:val="7F7F7F" w:themeColor="text1" w:themeTint="80"/>
                <w:lang w:val="en-GB"/>
              </w:rPr>
              <w:t>)</w:t>
            </w:r>
            <w:r w:rsidR="00EA26D7">
              <w:rPr>
                <w:rFonts w:ascii="Trebuchet MS" w:hAnsi="Trebuchet MS"/>
                <w:color w:val="7F7F7F" w:themeColor="text1" w:themeTint="80"/>
                <w:lang w:val="en-GB"/>
              </w:rPr>
              <w:t xml:space="preserve">: </w:t>
            </w:r>
            <w:r w:rsidR="00EA26D7">
              <w:rPr>
                <w:rFonts w:ascii="Trebuchet MS" w:hAnsi="Trebuchet MS"/>
                <w:color w:val="7F7F7F" w:themeColor="text1" w:themeTint="80"/>
                <w:lang w:val="en-GB"/>
              </w:rPr>
              <w:t>Forecasting</w:t>
            </w:r>
          </w:p>
          <w:p w14:paraId="43DF2E65" w14:textId="4DEFF01C" w:rsidR="005F6960" w:rsidRPr="00EA26D7" w:rsidRDefault="005F6960" w:rsidP="00EA26D7">
            <w:pPr>
              <w:numPr>
                <w:ilvl w:val="0"/>
                <w:numId w:val="5"/>
              </w:numPr>
              <w:spacing w:before="120" w:line="276" w:lineRule="auto"/>
              <w:rPr>
                <w:rFonts w:ascii="Trebuchet MS" w:hAnsi="Trebuchet MS"/>
                <w:color w:val="7F7F7F" w:themeColor="text1" w:themeTint="80"/>
                <w:lang w:val="en-GB"/>
              </w:rPr>
            </w:pPr>
            <w:r>
              <w:rPr>
                <w:rFonts w:ascii="Trebuchet MS" w:hAnsi="Trebuchet MS"/>
                <w:color w:val="7F7F7F" w:themeColor="text1" w:themeTint="80"/>
                <w:lang w:val="en-GB"/>
              </w:rPr>
              <w:t>Worksheet (W3: M3)</w:t>
            </w:r>
            <w:r w:rsidR="00EA26D7">
              <w:rPr>
                <w:rFonts w:ascii="Trebuchet MS" w:hAnsi="Trebuchet MS"/>
                <w:color w:val="7F7F7F" w:themeColor="text1" w:themeTint="80"/>
                <w:lang w:val="en-GB"/>
              </w:rPr>
              <w:t xml:space="preserve">: </w:t>
            </w:r>
            <w:r w:rsidR="00EA26D7">
              <w:rPr>
                <w:rFonts w:ascii="Trebuchet MS" w:hAnsi="Trebuchet MS"/>
                <w:color w:val="7F7F7F" w:themeColor="text1" w:themeTint="80"/>
                <w:lang w:val="en-GB"/>
              </w:rPr>
              <w:t>Forecasting</w:t>
            </w:r>
          </w:p>
          <w:p w14:paraId="08C9A397" w14:textId="4035C3D8" w:rsidR="005F6960" w:rsidRPr="00EA26D7" w:rsidRDefault="005F6960" w:rsidP="00EA26D7">
            <w:pPr>
              <w:numPr>
                <w:ilvl w:val="0"/>
                <w:numId w:val="5"/>
              </w:numPr>
              <w:spacing w:before="120" w:line="276" w:lineRule="auto"/>
              <w:rPr>
                <w:rFonts w:ascii="Trebuchet MS" w:hAnsi="Trebuchet MS"/>
                <w:color w:val="7F7F7F" w:themeColor="text1" w:themeTint="80"/>
                <w:lang w:val="en-GB"/>
              </w:rPr>
            </w:pPr>
            <w:r>
              <w:rPr>
                <w:rFonts w:ascii="Trebuchet MS" w:hAnsi="Trebuchet MS"/>
                <w:color w:val="7F7F7F" w:themeColor="text1" w:themeTint="80"/>
                <w:lang w:val="en-GB"/>
              </w:rPr>
              <w:t>Handout (H1: M3)</w:t>
            </w:r>
            <w:r w:rsidR="00EA26D7">
              <w:rPr>
                <w:rFonts w:ascii="Trebuchet MS" w:hAnsi="Trebuchet MS"/>
                <w:color w:val="7F7F7F" w:themeColor="text1" w:themeTint="80"/>
                <w:lang w:val="en-GB"/>
              </w:rPr>
              <w:t xml:space="preserve">: </w:t>
            </w:r>
            <w:r w:rsidR="00EA26D7">
              <w:rPr>
                <w:rFonts w:ascii="Trebuchet MS" w:hAnsi="Trebuchet MS"/>
                <w:color w:val="7F7F7F" w:themeColor="text1" w:themeTint="80"/>
                <w:lang w:val="en-GB"/>
              </w:rPr>
              <w:t>Forecasting</w:t>
            </w:r>
          </w:p>
          <w:p w14:paraId="026592A0" w14:textId="4B0BF483" w:rsidR="005F6960" w:rsidRPr="00EA26D7" w:rsidRDefault="005F6960" w:rsidP="00EA26D7">
            <w:pPr>
              <w:numPr>
                <w:ilvl w:val="0"/>
                <w:numId w:val="5"/>
              </w:numPr>
              <w:spacing w:before="120" w:line="276" w:lineRule="auto"/>
              <w:rPr>
                <w:rFonts w:ascii="Trebuchet MS" w:hAnsi="Trebuchet MS"/>
                <w:color w:val="7F7F7F" w:themeColor="text1" w:themeTint="80"/>
                <w:lang w:val="en-GB"/>
              </w:rPr>
            </w:pPr>
            <w:r>
              <w:rPr>
                <w:rFonts w:ascii="Trebuchet MS" w:hAnsi="Trebuchet MS"/>
                <w:color w:val="7F7F7F" w:themeColor="text1" w:themeTint="80"/>
                <w:lang w:val="en-GB"/>
              </w:rPr>
              <w:t>Handout (H2: M3)</w:t>
            </w:r>
            <w:r w:rsidR="00EA26D7">
              <w:rPr>
                <w:rFonts w:ascii="Trebuchet MS" w:hAnsi="Trebuchet MS"/>
                <w:color w:val="7F7F7F" w:themeColor="text1" w:themeTint="80"/>
                <w:lang w:val="en-GB"/>
              </w:rPr>
              <w:t xml:space="preserve">: </w:t>
            </w:r>
            <w:r w:rsidR="00EA26D7">
              <w:rPr>
                <w:rFonts w:ascii="Trebuchet MS" w:hAnsi="Trebuchet MS"/>
                <w:color w:val="7F7F7F" w:themeColor="text1" w:themeTint="80"/>
                <w:lang w:val="en-GB"/>
              </w:rPr>
              <w:t>Forecasting</w:t>
            </w:r>
          </w:p>
          <w:p w14:paraId="3301F6BF" w14:textId="258DC93A" w:rsidR="006C0EBE" w:rsidRPr="00EA26D7" w:rsidRDefault="005F6960" w:rsidP="00EA26D7">
            <w:pPr>
              <w:numPr>
                <w:ilvl w:val="0"/>
                <w:numId w:val="5"/>
              </w:numPr>
              <w:spacing w:before="120" w:line="276" w:lineRule="auto"/>
              <w:rPr>
                <w:rFonts w:ascii="Trebuchet MS" w:hAnsi="Trebuchet MS"/>
                <w:color w:val="7F7F7F" w:themeColor="text1" w:themeTint="80"/>
                <w:lang w:val="en-GB"/>
              </w:rPr>
            </w:pPr>
            <w:r>
              <w:rPr>
                <w:rFonts w:ascii="Trebuchet MS" w:hAnsi="Trebuchet MS"/>
                <w:color w:val="7F7F7F" w:themeColor="text1" w:themeTint="80"/>
                <w:lang w:val="en-GB"/>
              </w:rPr>
              <w:t>Handout (H3: M3)</w:t>
            </w:r>
            <w:r w:rsidR="00EA26D7">
              <w:rPr>
                <w:rFonts w:ascii="Trebuchet MS" w:hAnsi="Trebuchet MS"/>
                <w:color w:val="7F7F7F" w:themeColor="text1" w:themeTint="80"/>
                <w:lang w:val="en-GB"/>
              </w:rPr>
              <w:t xml:space="preserve">: </w:t>
            </w:r>
            <w:r w:rsidR="00EA26D7">
              <w:rPr>
                <w:rFonts w:ascii="Trebuchet MS" w:hAnsi="Trebuchet MS"/>
                <w:color w:val="7F7F7F" w:themeColor="text1" w:themeTint="80"/>
                <w:lang w:val="en-GB"/>
              </w:rPr>
              <w:t>Forecasting</w:t>
            </w:r>
            <w:bookmarkStart w:id="1" w:name="_GoBack"/>
            <w:bookmarkEnd w:id="1"/>
          </w:p>
        </w:tc>
        <w:tc>
          <w:tcPr>
            <w:tcW w:w="999" w:type="dxa"/>
            <w:shd w:val="clear" w:color="auto" w:fill="F2F2F2"/>
          </w:tcPr>
          <w:p w14:paraId="6D63DF04" w14:textId="77777777" w:rsidR="00DE20A5" w:rsidRPr="000A608B" w:rsidRDefault="00DE20A5" w:rsidP="00DE20A5">
            <w:pPr>
              <w:spacing w:before="120"/>
              <w:rPr>
                <w:rFonts w:ascii="Trebuchet MS" w:hAnsi="Trebuchet MS"/>
                <w:color w:val="7F7F7F" w:themeColor="text1" w:themeTint="80"/>
              </w:rPr>
            </w:pPr>
          </w:p>
        </w:tc>
      </w:tr>
      <w:tr w:rsidR="00DE20A5" w:rsidRPr="000A608B" w14:paraId="6CD39F5C" w14:textId="77777777" w:rsidTr="00093237">
        <w:trPr>
          <w:trHeight w:val="978"/>
        </w:trPr>
        <w:tc>
          <w:tcPr>
            <w:tcW w:w="1970" w:type="dxa"/>
            <w:shd w:val="clear" w:color="auto" w:fill="DEF0E9" w:themeFill="accent3" w:themeFillTint="66"/>
          </w:tcPr>
          <w:p w14:paraId="71FF6030" w14:textId="6A31E6B7" w:rsidR="00DE20A5" w:rsidRPr="00DE20A5" w:rsidRDefault="00DE20A5" w:rsidP="00DE20A5">
            <w:pPr>
              <w:spacing w:before="120"/>
              <w:rPr>
                <w:rFonts w:ascii="Trebuchet MS" w:hAnsi="Trebuchet MS"/>
                <w:b/>
                <w:color w:val="7F7F7F" w:themeColor="text1" w:themeTint="80"/>
              </w:rPr>
            </w:pPr>
            <w:r w:rsidRPr="00DE20A5">
              <w:rPr>
                <w:rFonts w:ascii="Trebuchet MS" w:hAnsi="Trebuchet MS"/>
                <w:b/>
                <w:color w:val="7F7F7F" w:themeColor="text1" w:themeTint="80"/>
                <w:lang w:val="en-GB"/>
              </w:rPr>
              <w:lastRenderedPageBreak/>
              <w:t>Additional resources or references:</w:t>
            </w:r>
          </w:p>
        </w:tc>
        <w:tc>
          <w:tcPr>
            <w:tcW w:w="6230" w:type="dxa"/>
            <w:shd w:val="clear" w:color="auto" w:fill="DEF0E9" w:themeFill="accent3" w:themeFillTint="66"/>
          </w:tcPr>
          <w:p w14:paraId="77185FE9" w14:textId="279EE907" w:rsidR="007E6896" w:rsidRPr="007E6896" w:rsidRDefault="007E6896" w:rsidP="00307526">
            <w:pPr>
              <w:pStyle w:val="Numbers"/>
              <w:numPr>
                <w:ilvl w:val="0"/>
                <w:numId w:val="4"/>
              </w:numPr>
              <w:rPr>
                <w:bCs w:val="0"/>
                <w:lang w:val="en-GB"/>
              </w:rPr>
            </w:pPr>
            <w:r w:rsidRPr="007E6896">
              <w:rPr>
                <w:bCs w:val="0"/>
                <w:lang w:val="en-GB"/>
              </w:rPr>
              <w:t xml:space="preserve">Logistics supply management tool. TB CARE I. </w:t>
            </w:r>
            <w:hyperlink r:id="rId9" w:history="1">
              <w:r w:rsidRPr="00984B32">
                <w:rPr>
                  <w:rStyle w:val="Hyperlink"/>
                  <w:rFonts w:ascii="Trebuchet MS" w:hAnsi="Trebuchet MS"/>
                  <w:bCs w:val="0"/>
                  <w:sz w:val="22"/>
                  <w:lang w:val="en-GB"/>
                </w:rPr>
                <w:t>www.tbcare1.org/publications/toolbox/lsm/</w:t>
              </w:r>
            </w:hyperlink>
            <w:r>
              <w:rPr>
                <w:bCs w:val="0"/>
                <w:lang w:val="en-GB"/>
              </w:rPr>
              <w:t xml:space="preserve"> </w:t>
            </w:r>
            <w:r w:rsidRPr="007E6896">
              <w:rPr>
                <w:bCs w:val="0"/>
                <w:lang w:val="en-GB"/>
              </w:rPr>
              <w:t xml:space="preserve"> </w:t>
            </w:r>
          </w:p>
          <w:p w14:paraId="7D246EF8" w14:textId="6F15C95A" w:rsidR="007E6896" w:rsidRPr="007E6896" w:rsidRDefault="007E6896" w:rsidP="00307526">
            <w:pPr>
              <w:pStyle w:val="Numbers"/>
              <w:numPr>
                <w:ilvl w:val="0"/>
                <w:numId w:val="4"/>
              </w:numPr>
              <w:rPr>
                <w:bCs w:val="0"/>
                <w:lang w:val="en-GB"/>
              </w:rPr>
            </w:pPr>
            <w:r w:rsidRPr="007E6896">
              <w:rPr>
                <w:bCs w:val="0"/>
                <w:lang w:val="en-GB"/>
              </w:rPr>
              <w:t>Guidance for countries on the specifications for m</w:t>
            </w:r>
            <w:r w:rsidR="00E22E6A">
              <w:rPr>
                <w:bCs w:val="0"/>
                <w:lang w:val="en-GB"/>
              </w:rPr>
              <w:t>anaging TB laboratory equipment</w:t>
            </w:r>
            <w:r w:rsidRPr="007E6896">
              <w:rPr>
                <w:bCs w:val="0"/>
                <w:lang w:val="en-GB"/>
              </w:rPr>
              <w:t xml:space="preserve"> and supplies. Geneva, World Health Organisation. 2011. </w:t>
            </w:r>
            <w:hyperlink r:id="rId10" w:history="1">
              <w:r w:rsidRPr="00984B32">
                <w:rPr>
                  <w:rStyle w:val="Hyperlink"/>
                  <w:rFonts w:ascii="Trebuchet MS" w:hAnsi="Trebuchet MS"/>
                  <w:bCs w:val="0"/>
                  <w:sz w:val="22"/>
                  <w:lang w:val="en-GB"/>
                </w:rPr>
                <w:t>http://whqlibdoc.who.int/publications/2011/9789241503068_eng.pdf</w:t>
              </w:r>
            </w:hyperlink>
            <w:r>
              <w:rPr>
                <w:bCs w:val="0"/>
                <w:lang w:val="en-GB"/>
              </w:rPr>
              <w:t xml:space="preserve"> </w:t>
            </w:r>
            <w:r w:rsidRPr="007E6896">
              <w:rPr>
                <w:bCs w:val="0"/>
                <w:lang w:val="en-GB"/>
              </w:rPr>
              <w:t xml:space="preserve"> </w:t>
            </w:r>
          </w:p>
          <w:p w14:paraId="1C93AD5C" w14:textId="3464DDEF" w:rsidR="0067295F" w:rsidRPr="005F6960" w:rsidRDefault="007E6896" w:rsidP="00307526">
            <w:pPr>
              <w:pStyle w:val="Numbers"/>
              <w:numPr>
                <w:ilvl w:val="0"/>
                <w:numId w:val="4"/>
              </w:numPr>
            </w:pPr>
            <w:r w:rsidRPr="007E6896">
              <w:rPr>
                <w:bCs w:val="0"/>
                <w:lang w:val="en-GB"/>
              </w:rPr>
              <w:t xml:space="preserve">Guidelines for Managing the Laboratory Supply Chain: Version 2. Arlington, Va.: USAID | DELIVER PROJECT, Task Order 1 2008. </w:t>
            </w:r>
            <w:hyperlink r:id="rId11" w:history="1">
              <w:r w:rsidRPr="00984B32">
                <w:rPr>
                  <w:rStyle w:val="Hyperlink"/>
                  <w:rFonts w:ascii="Trebuchet MS" w:hAnsi="Trebuchet MS"/>
                  <w:bCs w:val="0"/>
                  <w:sz w:val="22"/>
                  <w:lang w:val="en-GB"/>
                </w:rPr>
                <w:t>http://deliver.jsi.com/dlvr_content/resources/allpubs/guidelines/GuidManaLabSC_v2.pdf</w:t>
              </w:r>
            </w:hyperlink>
            <w:r>
              <w:rPr>
                <w:bCs w:val="0"/>
                <w:lang w:val="en-GB"/>
              </w:rPr>
              <w:t xml:space="preserve"> </w:t>
            </w:r>
            <w:r w:rsidRPr="007E6896">
              <w:rPr>
                <w:bCs w:val="0"/>
                <w:lang w:val="en-GB"/>
              </w:rPr>
              <w:t xml:space="preserve">  </w:t>
            </w:r>
          </w:p>
        </w:tc>
        <w:tc>
          <w:tcPr>
            <w:tcW w:w="999" w:type="dxa"/>
            <w:shd w:val="clear" w:color="auto" w:fill="DEF0E9" w:themeFill="accent3" w:themeFillTint="66"/>
          </w:tcPr>
          <w:p w14:paraId="686E5C30" w14:textId="77777777" w:rsidR="00DE20A5" w:rsidRPr="000A608B" w:rsidRDefault="00DE20A5" w:rsidP="00DE20A5">
            <w:pPr>
              <w:spacing w:before="120"/>
              <w:rPr>
                <w:rFonts w:ascii="Trebuchet MS" w:hAnsi="Trebuchet MS"/>
                <w:color w:val="7F7F7F" w:themeColor="text1" w:themeTint="80"/>
              </w:rPr>
            </w:pPr>
          </w:p>
        </w:tc>
      </w:tr>
    </w:tbl>
    <w:p w14:paraId="2DCDF00D" w14:textId="77777777" w:rsidR="000B4D85" w:rsidRDefault="000B4D85" w:rsidP="000B4D85">
      <w:pPr>
        <w:pStyle w:val="Content"/>
      </w:pPr>
    </w:p>
    <w:p w14:paraId="507EF897" w14:textId="77777777" w:rsidR="000B4D85" w:rsidRDefault="000B4D85" w:rsidP="000B4D85">
      <w:pPr>
        <w:pStyle w:val="Content"/>
      </w:pPr>
    </w:p>
    <w:p w14:paraId="07870F91" w14:textId="0BC402C0" w:rsidR="0042298E" w:rsidRPr="000E6E80" w:rsidRDefault="0042298E" w:rsidP="0042298E">
      <w:pPr>
        <w:pStyle w:val="GLISubHeader"/>
      </w:pPr>
      <w:r w:rsidRPr="000E6E80">
        <w:t>Module notes</w:t>
      </w:r>
    </w:p>
    <w:p w14:paraId="440B4AF6" w14:textId="4F734F14" w:rsidR="00190727" w:rsidRDefault="00190727" w:rsidP="00C10142">
      <w:pPr>
        <w:pStyle w:val="Header1"/>
        <w:spacing w:before="120"/>
        <w:rPr>
          <w:rFonts w:eastAsiaTheme="minorEastAsia" w:cstheme="minorBidi"/>
          <w:b w:val="0"/>
          <w:noProof w:val="0"/>
          <w:color w:val="7F7F7F" w:themeColor="text1" w:themeTint="80"/>
          <w:sz w:val="22"/>
          <w:szCs w:val="22"/>
          <w:lang w:val="en-GB"/>
        </w:rPr>
      </w:pPr>
      <w:r>
        <w:rPr>
          <w:rFonts w:eastAsiaTheme="minorEastAsia" w:cstheme="minorBidi"/>
          <w:noProof w:val="0"/>
          <w:color w:val="7F7F7F" w:themeColor="text1" w:themeTint="80"/>
          <w:sz w:val="22"/>
          <w:szCs w:val="22"/>
          <w:lang w:val="en-GB"/>
        </w:rPr>
        <w:t>Slides 6</w:t>
      </w:r>
      <w:r w:rsidR="00847F7B" w:rsidRPr="00847F7B">
        <w:rPr>
          <w:rFonts w:eastAsiaTheme="minorEastAsia" w:cstheme="minorBidi"/>
          <w:b w:val="0"/>
          <w:noProof w:val="0"/>
          <w:color w:val="7F7F7F" w:themeColor="text1" w:themeTint="80"/>
          <w:sz w:val="22"/>
          <w:szCs w:val="22"/>
          <w:lang w:val="en-GB"/>
        </w:rPr>
        <w:t xml:space="preserve"> </w:t>
      </w:r>
      <w:r>
        <w:rPr>
          <w:rFonts w:eastAsiaTheme="minorEastAsia" w:cstheme="minorBidi"/>
          <w:b w:val="0"/>
          <w:noProof w:val="0"/>
          <w:color w:val="7F7F7F" w:themeColor="text1" w:themeTint="80"/>
          <w:sz w:val="22"/>
          <w:szCs w:val="22"/>
          <w:lang w:val="en-GB"/>
        </w:rPr>
        <w:t xml:space="preserve">a diagrammatic representation of main areas within supply chain management. </w:t>
      </w:r>
      <w:r w:rsidRPr="00190727">
        <w:rPr>
          <w:rFonts w:eastAsiaTheme="minorEastAsia" w:cstheme="minorBidi"/>
          <w:b w:val="0"/>
          <w:noProof w:val="0"/>
          <w:color w:val="7F7F7F" w:themeColor="text1" w:themeTint="80"/>
          <w:sz w:val="22"/>
          <w:szCs w:val="22"/>
          <w:u w:val="single"/>
          <w:lang w:val="en-GB"/>
        </w:rPr>
        <w:t>Selection</w:t>
      </w:r>
      <w:r>
        <w:rPr>
          <w:rFonts w:eastAsiaTheme="minorEastAsia" w:cstheme="minorBidi"/>
          <w:b w:val="0"/>
          <w:noProof w:val="0"/>
          <w:color w:val="7F7F7F" w:themeColor="text1" w:themeTint="80"/>
          <w:sz w:val="22"/>
          <w:szCs w:val="22"/>
          <w:lang w:val="en-GB"/>
        </w:rPr>
        <w:t xml:space="preserve">, compromising product specification and forecasting, proceed the </w:t>
      </w:r>
      <w:r w:rsidRPr="00190727">
        <w:rPr>
          <w:rFonts w:eastAsiaTheme="minorEastAsia" w:cstheme="minorBidi"/>
          <w:b w:val="0"/>
          <w:noProof w:val="0"/>
          <w:color w:val="7F7F7F" w:themeColor="text1" w:themeTint="80"/>
          <w:sz w:val="22"/>
          <w:szCs w:val="22"/>
          <w:u w:val="single"/>
          <w:lang w:val="en-GB"/>
        </w:rPr>
        <w:t>ordering</w:t>
      </w:r>
      <w:r>
        <w:rPr>
          <w:rFonts w:eastAsiaTheme="minorEastAsia" w:cstheme="minorBidi"/>
          <w:b w:val="0"/>
          <w:noProof w:val="0"/>
          <w:color w:val="7F7F7F" w:themeColor="text1" w:themeTint="80"/>
          <w:sz w:val="22"/>
          <w:szCs w:val="22"/>
          <w:lang w:val="en-GB"/>
        </w:rPr>
        <w:t xml:space="preserve"> process. </w:t>
      </w:r>
      <w:r w:rsidRPr="00190727">
        <w:rPr>
          <w:rFonts w:eastAsiaTheme="minorEastAsia" w:cstheme="minorBidi"/>
          <w:b w:val="0"/>
          <w:noProof w:val="0"/>
          <w:color w:val="7F7F7F" w:themeColor="text1" w:themeTint="80"/>
          <w:sz w:val="22"/>
          <w:szCs w:val="22"/>
          <w:u w:val="single"/>
          <w:lang w:val="en-GB"/>
        </w:rPr>
        <w:t>Distribution</w:t>
      </w:r>
      <w:r>
        <w:rPr>
          <w:rFonts w:eastAsiaTheme="minorEastAsia" w:cstheme="minorBidi"/>
          <w:b w:val="0"/>
          <w:noProof w:val="0"/>
          <w:color w:val="7F7F7F" w:themeColor="text1" w:themeTint="80"/>
          <w:sz w:val="22"/>
          <w:szCs w:val="22"/>
          <w:lang w:val="en-GB"/>
        </w:rPr>
        <w:t xml:space="preserve"> may be managed through various mechanisms, but must ensure the correct products are adequately delivered to the laboratory for </w:t>
      </w:r>
      <w:r w:rsidRPr="00190727">
        <w:rPr>
          <w:rFonts w:eastAsiaTheme="minorEastAsia" w:cstheme="minorBidi"/>
          <w:b w:val="0"/>
          <w:noProof w:val="0"/>
          <w:color w:val="7F7F7F" w:themeColor="text1" w:themeTint="80"/>
          <w:sz w:val="22"/>
          <w:szCs w:val="22"/>
          <w:u w:val="single"/>
          <w:lang w:val="en-GB"/>
        </w:rPr>
        <w:t>use</w:t>
      </w:r>
      <w:r>
        <w:rPr>
          <w:rFonts w:eastAsiaTheme="minorEastAsia" w:cstheme="minorBidi"/>
          <w:b w:val="0"/>
          <w:noProof w:val="0"/>
          <w:color w:val="7F7F7F" w:themeColor="text1" w:themeTint="80"/>
          <w:sz w:val="22"/>
          <w:szCs w:val="22"/>
          <w:lang w:val="en-GB"/>
        </w:rPr>
        <w:t xml:space="preserve">. Within the laboratory, storage and stock management ensure the quality of products for testing   </w:t>
      </w:r>
    </w:p>
    <w:p w14:paraId="777DAD9E" w14:textId="71046B73" w:rsidR="00C10142" w:rsidRDefault="00C10142" w:rsidP="00C10142">
      <w:pPr>
        <w:rPr>
          <w:rFonts w:ascii="Trebuchet MS" w:hAnsi="Trebuchet MS"/>
          <w:color w:val="7F7F7F" w:themeColor="text1" w:themeTint="80"/>
          <w:lang w:val="en-GB"/>
        </w:rPr>
      </w:pPr>
      <w:r w:rsidRPr="00C10142">
        <w:rPr>
          <w:rFonts w:ascii="Trebuchet MS" w:hAnsi="Trebuchet MS"/>
          <w:b/>
          <w:color w:val="7F7F7F" w:themeColor="text1" w:themeTint="80"/>
          <w:lang w:val="en-GB"/>
        </w:rPr>
        <w:t xml:space="preserve">Slide </w:t>
      </w:r>
      <w:r w:rsidR="00190727">
        <w:rPr>
          <w:rFonts w:ascii="Trebuchet MS" w:hAnsi="Trebuchet MS"/>
          <w:b/>
          <w:color w:val="7F7F7F" w:themeColor="text1" w:themeTint="80"/>
          <w:lang w:val="en-GB"/>
        </w:rPr>
        <w:t>9 &amp; 11</w:t>
      </w:r>
      <w:r w:rsidRPr="00C10142">
        <w:rPr>
          <w:rFonts w:ascii="Trebuchet MS" w:hAnsi="Trebuchet MS"/>
          <w:b/>
          <w:color w:val="7F7F7F" w:themeColor="text1" w:themeTint="80"/>
          <w:lang w:val="en-GB"/>
        </w:rPr>
        <w:t xml:space="preserve"> </w:t>
      </w:r>
      <w:r w:rsidR="00190727">
        <w:rPr>
          <w:rFonts w:ascii="Trebuchet MS" w:hAnsi="Trebuchet MS"/>
          <w:color w:val="7F7F7F" w:themeColor="text1" w:themeTint="80"/>
          <w:lang w:val="en-GB"/>
        </w:rPr>
        <w:t>these slides must be customized to describe the supply chain systems in your country</w:t>
      </w:r>
    </w:p>
    <w:p w14:paraId="780940D4" w14:textId="634542E9" w:rsidR="00190727" w:rsidRDefault="00190727" w:rsidP="00C10142">
      <w:pPr>
        <w:rPr>
          <w:rFonts w:ascii="Trebuchet MS" w:hAnsi="Trebuchet MS"/>
          <w:color w:val="7F7F7F" w:themeColor="text1" w:themeTint="80"/>
          <w:lang w:val="en-GB"/>
        </w:rPr>
      </w:pPr>
      <w:r w:rsidRPr="00190727">
        <w:rPr>
          <w:rFonts w:ascii="Trebuchet MS" w:hAnsi="Trebuchet MS"/>
          <w:b/>
          <w:color w:val="7F7F7F" w:themeColor="text1" w:themeTint="80"/>
          <w:lang w:val="en-GB"/>
        </w:rPr>
        <w:t>Slide 17</w:t>
      </w:r>
      <w:r>
        <w:rPr>
          <w:rFonts w:ascii="Trebuchet MS" w:hAnsi="Trebuchet MS"/>
          <w:color w:val="7F7F7F" w:themeColor="text1" w:themeTint="80"/>
          <w:lang w:val="en-GB"/>
        </w:rPr>
        <w:t xml:space="preserve"> </w:t>
      </w:r>
      <w:r w:rsidRPr="00190727">
        <w:rPr>
          <w:rFonts w:ascii="Trebuchet MS" w:hAnsi="Trebuchet MS"/>
          <w:color w:val="7F7F7F" w:themeColor="text1" w:themeTint="80"/>
          <w:lang w:val="en-GB"/>
        </w:rPr>
        <w:t>a diagrammatic representation of</w:t>
      </w:r>
      <w:r>
        <w:rPr>
          <w:rFonts w:ascii="Trebuchet MS" w:hAnsi="Trebuchet MS"/>
          <w:color w:val="7F7F7F" w:themeColor="text1" w:themeTint="80"/>
          <w:lang w:val="en-GB"/>
        </w:rPr>
        <w:t xml:space="preserve"> distribution networks. Use the slide to discuss the distribution network in your country</w:t>
      </w:r>
    </w:p>
    <w:p w14:paraId="7324DAA7" w14:textId="67E53C17" w:rsidR="00190727" w:rsidRDefault="00190727" w:rsidP="00C10142">
      <w:pPr>
        <w:rPr>
          <w:rFonts w:ascii="Trebuchet MS" w:hAnsi="Trebuchet MS"/>
          <w:color w:val="7F7F7F" w:themeColor="text1" w:themeTint="80"/>
          <w:lang w:val="en-GB"/>
        </w:rPr>
      </w:pPr>
      <w:r w:rsidRPr="00190727">
        <w:rPr>
          <w:rFonts w:ascii="Trebuchet MS" w:hAnsi="Trebuchet MS"/>
          <w:b/>
          <w:color w:val="7F7F7F" w:themeColor="text1" w:themeTint="80"/>
          <w:lang w:val="en-GB"/>
        </w:rPr>
        <w:t>Slide 21</w:t>
      </w:r>
      <w:r>
        <w:rPr>
          <w:rFonts w:ascii="Trebuchet MS" w:hAnsi="Trebuchet MS"/>
          <w:color w:val="7F7F7F" w:themeColor="text1" w:themeTint="80"/>
          <w:lang w:val="en-GB"/>
        </w:rPr>
        <w:t xml:space="preserve"> if Xpert MTB/RIF Ultra is not available in your country, this slide can be skipped</w:t>
      </w:r>
    </w:p>
    <w:p w14:paraId="57E284E7" w14:textId="4A0BB0D1" w:rsidR="00190727" w:rsidRPr="00CA5B99" w:rsidRDefault="00190727" w:rsidP="00C10142">
      <w:r w:rsidRPr="00CA5B99">
        <w:rPr>
          <w:rFonts w:ascii="Trebuchet MS" w:hAnsi="Trebuchet MS"/>
          <w:b/>
          <w:color w:val="7F7F7F" w:themeColor="text1" w:themeTint="80"/>
          <w:lang w:val="en-GB"/>
        </w:rPr>
        <w:t xml:space="preserve">Slides </w:t>
      </w:r>
      <w:r w:rsidR="00CA5B99" w:rsidRPr="00CA5B99">
        <w:rPr>
          <w:rFonts w:ascii="Trebuchet MS" w:hAnsi="Trebuchet MS"/>
          <w:b/>
          <w:color w:val="7F7F7F" w:themeColor="text1" w:themeTint="80"/>
          <w:lang w:val="en-GB"/>
        </w:rPr>
        <w:t>25-43</w:t>
      </w:r>
      <w:r w:rsidR="00CA5B99">
        <w:rPr>
          <w:rFonts w:ascii="Trebuchet MS" w:hAnsi="Trebuchet MS"/>
          <w:b/>
          <w:color w:val="7F7F7F" w:themeColor="text1" w:themeTint="80"/>
          <w:lang w:val="en-GB"/>
        </w:rPr>
        <w:t xml:space="preserve"> </w:t>
      </w:r>
      <w:r w:rsidR="00CA5B99" w:rsidRPr="00CA5B99">
        <w:rPr>
          <w:rFonts w:ascii="Trebuchet MS" w:hAnsi="Trebuchet MS"/>
          <w:color w:val="7F7F7F" w:themeColor="text1" w:themeTint="80"/>
          <w:lang w:val="en-GB"/>
        </w:rPr>
        <w:t>systematically take participants through the calculations for forecasting</w:t>
      </w:r>
      <w:r w:rsidR="00CA5B99">
        <w:rPr>
          <w:rFonts w:ascii="Trebuchet MS" w:hAnsi="Trebuchet MS"/>
          <w:color w:val="7F7F7F" w:themeColor="text1" w:themeTint="80"/>
          <w:lang w:val="en-GB"/>
        </w:rPr>
        <w:t xml:space="preserve"> Xpert MTB/RIF Ultra supplies. Ensure that participants fully understand the concepts, as they will be required to repeat the example in the following exercise. It may be necessary to support some participants who require held with the math of this example. </w:t>
      </w:r>
      <w:r w:rsidR="00CA5B99">
        <w:t xml:space="preserve"> </w:t>
      </w:r>
      <w:r w:rsidR="00CA5B99" w:rsidRPr="00CA5B99">
        <w:t xml:space="preserve"> </w:t>
      </w:r>
    </w:p>
    <w:p w14:paraId="5DB9BCBD" w14:textId="77777777" w:rsidR="00F253B7" w:rsidRDefault="00F253B7" w:rsidP="006D2D41"/>
    <w:p w14:paraId="398A774D" w14:textId="77777777" w:rsidR="00F253B7" w:rsidRDefault="00F253B7" w:rsidP="006D2D41"/>
    <w:p w14:paraId="3D8B30F8" w14:textId="77777777" w:rsidR="00CA5B99" w:rsidRDefault="00CA5B99" w:rsidP="006D2D41"/>
    <w:p w14:paraId="1FE27B47" w14:textId="77777777" w:rsidR="00CA5B99" w:rsidRDefault="00CA5B99" w:rsidP="006D2D41"/>
    <w:p w14:paraId="4EA01CD2" w14:textId="77777777" w:rsidR="00CA5B99" w:rsidRDefault="00CA5B99" w:rsidP="006D2D41"/>
    <w:p w14:paraId="6F7E8FCF" w14:textId="77777777" w:rsidR="00CA5B99" w:rsidRDefault="00CA5B99" w:rsidP="006D2D41"/>
    <w:p w14:paraId="655FEB23" w14:textId="77777777" w:rsidR="00CA5B99" w:rsidRDefault="00CA5B99" w:rsidP="006D2D41"/>
    <w:p w14:paraId="2BCC9022" w14:textId="77777777" w:rsidR="00CA5B99" w:rsidRDefault="00CA5B99" w:rsidP="006D2D41"/>
    <w:p w14:paraId="61C229D6" w14:textId="77777777" w:rsidR="00CA5B99" w:rsidRDefault="00CA5B99" w:rsidP="006D2D41"/>
    <w:p w14:paraId="70CBED80" w14:textId="77777777" w:rsidR="00CA5B99" w:rsidRDefault="00CA5B99" w:rsidP="006D2D41"/>
    <w:p w14:paraId="5A6343E1" w14:textId="77777777" w:rsidR="00CA5B99" w:rsidRDefault="00CA5B99" w:rsidP="006D2D41"/>
    <w:p w14:paraId="2D2FFCA9" w14:textId="77777777" w:rsidR="00CA5B99" w:rsidRDefault="00CA5B99" w:rsidP="006D2D41"/>
    <w:p w14:paraId="100F9A3F" w14:textId="77777777" w:rsidR="00F253B7" w:rsidRDefault="00F253B7" w:rsidP="006D2D41"/>
    <w:p w14:paraId="419D0B20" w14:textId="77777777" w:rsidR="00F253B7" w:rsidRDefault="00F253B7" w:rsidP="006D2D41"/>
    <w:p w14:paraId="32A3DE36" w14:textId="7F9AA73C" w:rsidR="00DE20A5" w:rsidRDefault="004D3E4B" w:rsidP="004D3E4B">
      <w:pPr>
        <w:pStyle w:val="Header1"/>
      </w:pPr>
      <w:r w:rsidRPr="00DE20A5">
        <w:rPr>
          <w:lang w:val="en-GB" w:eastAsia="en-GB"/>
        </w:rPr>
        <mc:AlternateContent>
          <mc:Choice Requires="wps">
            <w:drawing>
              <wp:anchor distT="0" distB="0" distL="114300" distR="114300" simplePos="0" relativeHeight="251683840" behindDoc="0" locked="1" layoutInCell="1" allowOverlap="1" wp14:anchorId="56679712" wp14:editId="4CC15E9D">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7"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447C020A" id="Rectangle 1" o:spid="_x0000_s1026" style="position:absolute;margin-left:-1in;margin-top:.3pt;width:34.95pt;height:27.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" fillcolor="#dc1f26" stroked="f" strokeweight="1pt">
                <w10:wrap type="through"/>
                <w10:anchorlock/>
              </v:rect>
            </w:pict>
          </mc:Fallback>
        </mc:AlternateContent>
      </w:r>
      <w:r w:rsidRPr="000E6E80">
        <w:t>EXERCISE:</w:t>
      </w:r>
      <w:r w:rsidR="00A627B5" w:rsidRPr="00A627B5">
        <w:t xml:space="preserve"> </w:t>
      </w:r>
      <w:r w:rsidR="00F253B7">
        <w:t>FORECASTING</w:t>
      </w:r>
    </w:p>
    <w:tbl>
      <w:tblPr>
        <w:tblStyle w:val="TableGrid"/>
        <w:tblpPr w:leftFromText="180" w:rightFromText="180" w:vertAnchor="text" w:tblpY="1"/>
        <w:tblOverlap w:val="never"/>
        <w:tblW w:w="9057"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ook w:val="01E0" w:firstRow="1" w:lastRow="1" w:firstColumn="1" w:lastColumn="1" w:noHBand="0" w:noVBand="0"/>
      </w:tblPr>
      <w:tblGrid>
        <w:gridCol w:w="2268"/>
        <w:gridCol w:w="6789"/>
      </w:tblGrid>
      <w:tr w:rsidR="004D3E4B" w:rsidRPr="000A608B" w14:paraId="77661970" w14:textId="77777777" w:rsidTr="002E1D14">
        <w:trPr>
          <w:trHeight w:val="726"/>
        </w:trPr>
        <w:tc>
          <w:tcPr>
            <w:tcW w:w="2268" w:type="dxa"/>
            <w:shd w:val="clear" w:color="auto" w:fill="DEF0E9" w:themeFill="accent3" w:themeFillTint="66"/>
          </w:tcPr>
          <w:p w14:paraId="237DEA63" w14:textId="77777777" w:rsidR="004D3E4B" w:rsidRPr="000A608B" w:rsidRDefault="004D3E4B" w:rsidP="00D6008A">
            <w:pPr>
              <w:keepNext/>
              <w:keepLines/>
              <w:spacing w:before="120"/>
              <w:rPr>
                <w:rFonts w:ascii="Trebuchet MS" w:hAnsi="Trebuchet MS"/>
                <w:color w:val="7F7F7F" w:themeColor="text1" w:themeTint="80"/>
              </w:rPr>
            </w:pPr>
            <w:r w:rsidRPr="000A608B">
              <w:rPr>
                <w:rFonts w:ascii="Trebuchet MS" w:hAnsi="Trebuchet MS"/>
                <w:b/>
                <w:color w:val="7F7F7F" w:themeColor="text1" w:themeTint="80"/>
              </w:rPr>
              <w:t>Purpose of exercise:</w:t>
            </w:r>
          </w:p>
        </w:tc>
        <w:tc>
          <w:tcPr>
            <w:tcW w:w="6789" w:type="dxa"/>
            <w:shd w:val="clear" w:color="auto" w:fill="DEF0E9" w:themeFill="accent3" w:themeFillTint="66"/>
            <w:vAlign w:val="center"/>
          </w:tcPr>
          <w:p w14:paraId="3095A19F" w14:textId="24D8B419" w:rsidR="004D3E4B" w:rsidRPr="00093237" w:rsidRDefault="00616903" w:rsidP="002E1D14">
            <w:pPr>
              <w:rPr>
                <w:rFonts w:ascii="Trebuchet MS" w:hAnsi="Trebuchet MS"/>
                <w:color w:val="7F7F7F" w:themeColor="text1" w:themeTint="80"/>
              </w:rPr>
            </w:pPr>
            <w:r>
              <w:rPr>
                <w:rFonts w:ascii="Trebuchet MS" w:hAnsi="Trebuchet MS"/>
                <w:color w:val="7F7F7F" w:themeColor="text1" w:themeTint="80"/>
              </w:rPr>
              <w:t>T</w:t>
            </w:r>
            <w:r w:rsidRPr="00616903">
              <w:rPr>
                <w:rFonts w:ascii="Trebuchet MS" w:hAnsi="Trebuchet MS"/>
                <w:color w:val="7F7F7F" w:themeColor="text1" w:themeTint="80"/>
              </w:rPr>
              <w:t xml:space="preserve">o correctly forecast reagent testing requirements for Xpert MTB/RIF </w:t>
            </w:r>
            <w:r w:rsidR="004D3E4B" w:rsidRPr="000A608B">
              <w:tab/>
            </w:r>
          </w:p>
        </w:tc>
      </w:tr>
      <w:tr w:rsidR="004D3E4B" w:rsidRPr="000A608B" w14:paraId="5EC2AFBA" w14:textId="77777777" w:rsidTr="00DD5AA9">
        <w:tc>
          <w:tcPr>
            <w:tcW w:w="2268" w:type="dxa"/>
            <w:shd w:val="clear" w:color="auto" w:fill="F2F2F2"/>
          </w:tcPr>
          <w:p w14:paraId="22EAE53C"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Preparation:</w:t>
            </w:r>
          </w:p>
        </w:tc>
        <w:tc>
          <w:tcPr>
            <w:tcW w:w="6789" w:type="dxa"/>
            <w:shd w:val="clear" w:color="auto" w:fill="F2F2F2"/>
          </w:tcPr>
          <w:p w14:paraId="3770506A" w14:textId="0F3F986A" w:rsidR="00D63321" w:rsidRDefault="00996D78" w:rsidP="00D63321">
            <w:pPr>
              <w:pStyle w:val="ListParagraph"/>
              <w:ind w:left="714" w:hanging="357"/>
            </w:pPr>
            <w:r>
              <w:t>Work in pairs</w:t>
            </w:r>
          </w:p>
          <w:p w14:paraId="6AC9D4A9" w14:textId="4653951E" w:rsidR="00D63321" w:rsidRDefault="00D63321" w:rsidP="00D63321">
            <w:pPr>
              <w:pStyle w:val="ListParagraph"/>
              <w:ind w:left="714" w:hanging="357"/>
            </w:pPr>
            <w:r>
              <w:t xml:space="preserve">Review the </w:t>
            </w:r>
            <w:r w:rsidR="00996D78">
              <w:t>information provided for each calculation</w:t>
            </w:r>
          </w:p>
          <w:p w14:paraId="46D7C58E" w14:textId="4A79E1BC" w:rsidR="004D3E4B" w:rsidRPr="000A608B" w:rsidRDefault="00996D78" w:rsidP="00D63321">
            <w:pPr>
              <w:pStyle w:val="ListParagraph"/>
              <w:ind w:left="714" w:hanging="357"/>
            </w:pPr>
            <w:r>
              <w:t xml:space="preserve">Perform the calculations to </w:t>
            </w:r>
            <w:r w:rsidR="007C79A0" w:rsidRPr="007C79A0">
              <w:t xml:space="preserve">forecast </w:t>
            </w:r>
            <w:r w:rsidR="007C79A0">
              <w:t xml:space="preserve">the </w:t>
            </w:r>
            <w:r w:rsidR="007C79A0" w:rsidRPr="007C79A0">
              <w:t xml:space="preserve">reagent testing requirements for Xpert MTB/RIF </w:t>
            </w:r>
            <w:r w:rsidR="007C79A0" w:rsidRPr="007C79A0">
              <w:tab/>
            </w:r>
          </w:p>
        </w:tc>
      </w:tr>
      <w:tr w:rsidR="004D3E4B" w:rsidRPr="000A608B" w14:paraId="60D15B08" w14:textId="77777777" w:rsidTr="00DD5AA9">
        <w:tc>
          <w:tcPr>
            <w:tcW w:w="2268" w:type="dxa"/>
            <w:shd w:val="clear" w:color="auto" w:fill="DEF0E9" w:themeFill="accent3" w:themeFillTint="66"/>
          </w:tcPr>
          <w:p w14:paraId="6DDC55EC"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Materials required:</w:t>
            </w:r>
          </w:p>
        </w:tc>
        <w:tc>
          <w:tcPr>
            <w:tcW w:w="6789" w:type="dxa"/>
            <w:shd w:val="clear" w:color="auto" w:fill="DEF0E9" w:themeFill="accent3" w:themeFillTint="66"/>
            <w:vAlign w:val="center"/>
          </w:tcPr>
          <w:p w14:paraId="2C29C29E" w14:textId="77777777" w:rsidR="00A627B5" w:rsidRPr="00A627B5" w:rsidRDefault="00A627B5" w:rsidP="00A627B5">
            <w:pPr>
              <w:spacing w:before="120"/>
              <w:rPr>
                <w:rFonts w:ascii="Trebuchet MS" w:hAnsi="Trebuchet MS"/>
                <w:color w:val="7F7F7F" w:themeColor="text1" w:themeTint="80"/>
              </w:rPr>
            </w:pPr>
            <w:r w:rsidRPr="00A627B5">
              <w:rPr>
                <w:rFonts w:ascii="Trebuchet MS" w:hAnsi="Trebuchet MS"/>
                <w:color w:val="7F7F7F" w:themeColor="text1" w:themeTint="80"/>
              </w:rPr>
              <w:t>Full list of materials participants need:</w:t>
            </w:r>
          </w:p>
          <w:p w14:paraId="62E97AFA" w14:textId="7F94C6D5" w:rsidR="004601CE" w:rsidRDefault="004601CE" w:rsidP="004601CE">
            <w:pPr>
              <w:pStyle w:val="ListParagraph"/>
              <w:ind w:left="714" w:hanging="357"/>
            </w:pPr>
            <w:r>
              <w:tab/>
              <w:t>Pens</w:t>
            </w:r>
          </w:p>
          <w:p w14:paraId="40D5D2A5" w14:textId="65FEEC9D" w:rsidR="007D1A33" w:rsidRPr="007D1A33" w:rsidRDefault="007D1A33" w:rsidP="007D1A33">
            <w:pPr>
              <w:pStyle w:val="ListParagraph"/>
              <w:ind w:left="714" w:hanging="357"/>
            </w:pPr>
            <w:r>
              <w:t>Calculator or phone</w:t>
            </w:r>
          </w:p>
          <w:p w14:paraId="321FA9DB" w14:textId="4F91C30B" w:rsidR="004601CE" w:rsidRDefault="004601CE" w:rsidP="004601CE">
            <w:pPr>
              <w:pStyle w:val="ListParagraph"/>
              <w:ind w:left="714" w:hanging="357"/>
            </w:pPr>
            <w:r>
              <w:t xml:space="preserve">Worksheet- </w:t>
            </w:r>
            <w:r w:rsidR="007D1A33">
              <w:t>Calculation #1 (W1:M3</w:t>
            </w:r>
            <w:r>
              <w:t>)</w:t>
            </w:r>
          </w:p>
          <w:p w14:paraId="0A82A3EE" w14:textId="08EE046F" w:rsidR="007D1A33" w:rsidRPr="007D1A33" w:rsidRDefault="004601CE" w:rsidP="007D1A33">
            <w:pPr>
              <w:pStyle w:val="ListParagraph"/>
              <w:ind w:left="714" w:hanging="357"/>
            </w:pPr>
            <w:r>
              <w:t xml:space="preserve">Worksheet- </w:t>
            </w:r>
            <w:r w:rsidR="007D1A33">
              <w:t>Calculation #2 (W2</w:t>
            </w:r>
            <w:r w:rsidR="007D1A33" w:rsidRPr="007D1A33">
              <w:t>:M3)</w:t>
            </w:r>
          </w:p>
          <w:p w14:paraId="371E74E9" w14:textId="6B1ECB28" w:rsidR="007D1A33" w:rsidRPr="007D1A33" w:rsidRDefault="007D1A33" w:rsidP="007D1A33">
            <w:pPr>
              <w:pStyle w:val="ListParagraph"/>
              <w:ind w:left="714" w:hanging="357"/>
            </w:pPr>
            <w:r>
              <w:t>Worksheet- Calculation #3 (W3</w:t>
            </w:r>
            <w:r w:rsidRPr="007D1A33">
              <w:t>:M3)</w:t>
            </w:r>
          </w:p>
          <w:p w14:paraId="66E1E2B6" w14:textId="77777777" w:rsidR="004D3E4B" w:rsidRDefault="007D1A33" w:rsidP="004601CE">
            <w:pPr>
              <w:pStyle w:val="ListParagraph"/>
              <w:ind w:left="714" w:hanging="357"/>
            </w:pPr>
            <w:r>
              <w:t>Handout- Calculation #1 (H1:M3)</w:t>
            </w:r>
          </w:p>
          <w:p w14:paraId="53542B7D" w14:textId="4266958B" w:rsidR="007D1A33" w:rsidRDefault="007D1A33" w:rsidP="007D1A33">
            <w:pPr>
              <w:pStyle w:val="ListParagraph"/>
              <w:ind w:left="714" w:hanging="357"/>
            </w:pPr>
            <w:r>
              <w:t>Handout- Calculation #2 (H2:M3)</w:t>
            </w:r>
          </w:p>
          <w:p w14:paraId="5F153765" w14:textId="16ADEA90" w:rsidR="007D1A33" w:rsidRDefault="007D1A33" w:rsidP="007D1A33">
            <w:pPr>
              <w:pStyle w:val="ListParagraph"/>
              <w:ind w:left="714" w:hanging="357"/>
            </w:pPr>
            <w:r>
              <w:t>Handout- Calculation #3 (H3:M3)</w:t>
            </w:r>
          </w:p>
          <w:p w14:paraId="459E312D" w14:textId="549EB065" w:rsidR="007D1A33" w:rsidRPr="007D1A33" w:rsidRDefault="007D1A33" w:rsidP="007D1A33">
            <w:pPr>
              <w:pStyle w:val="ListParagraph"/>
              <w:numPr>
                <w:ilvl w:val="0"/>
                <w:numId w:val="0"/>
              </w:numPr>
              <w:ind w:left="714"/>
            </w:pPr>
          </w:p>
        </w:tc>
      </w:tr>
      <w:tr w:rsidR="004D3E4B" w:rsidRPr="000A608B" w14:paraId="41DA0D1E" w14:textId="77777777" w:rsidTr="002478F0">
        <w:tc>
          <w:tcPr>
            <w:tcW w:w="2268" w:type="dxa"/>
            <w:shd w:val="clear" w:color="auto" w:fill="F2F2F2"/>
          </w:tcPr>
          <w:p w14:paraId="5A9E3598"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Total time of exercise:</w:t>
            </w:r>
          </w:p>
        </w:tc>
        <w:tc>
          <w:tcPr>
            <w:tcW w:w="6789" w:type="dxa"/>
            <w:shd w:val="clear" w:color="auto" w:fill="F2F2F2"/>
            <w:vAlign w:val="center"/>
          </w:tcPr>
          <w:p w14:paraId="027AF372" w14:textId="70A916CD" w:rsidR="004D3E4B" w:rsidRPr="000A608B" w:rsidRDefault="000F109D" w:rsidP="002478F0">
            <w:pPr>
              <w:spacing w:before="120"/>
              <w:rPr>
                <w:rFonts w:ascii="Trebuchet MS" w:hAnsi="Trebuchet MS"/>
                <w:color w:val="7F7F7F" w:themeColor="text1" w:themeTint="80"/>
              </w:rPr>
            </w:pPr>
            <w:r>
              <w:rPr>
                <w:rFonts w:ascii="Trebuchet MS" w:hAnsi="Trebuchet MS"/>
                <w:color w:val="7F7F7F" w:themeColor="text1" w:themeTint="80"/>
              </w:rPr>
              <w:t xml:space="preserve"> 3</w:t>
            </w:r>
            <w:r w:rsidR="004D3E4B" w:rsidRPr="000A608B">
              <w:rPr>
                <w:rFonts w:ascii="Trebuchet MS" w:hAnsi="Trebuchet MS"/>
                <w:color w:val="7F7F7F" w:themeColor="text1" w:themeTint="80"/>
              </w:rPr>
              <w:t>0 minutes</w:t>
            </w:r>
          </w:p>
        </w:tc>
      </w:tr>
      <w:tr w:rsidR="004D3E4B" w:rsidRPr="000A608B" w14:paraId="4E308BD9" w14:textId="77777777" w:rsidTr="00DD5AA9">
        <w:tc>
          <w:tcPr>
            <w:tcW w:w="2268" w:type="dxa"/>
            <w:shd w:val="clear" w:color="auto" w:fill="DEF0E9" w:themeFill="accent3" w:themeFillTint="66"/>
          </w:tcPr>
          <w:p w14:paraId="65361449"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Feedback expected:</w:t>
            </w:r>
          </w:p>
        </w:tc>
        <w:tc>
          <w:tcPr>
            <w:tcW w:w="6789" w:type="dxa"/>
            <w:shd w:val="clear" w:color="auto" w:fill="DEF0E9" w:themeFill="accent3" w:themeFillTint="66"/>
          </w:tcPr>
          <w:p w14:paraId="3A913337" w14:textId="77777777" w:rsidR="00307526" w:rsidRDefault="00307526" w:rsidP="00573409">
            <w:pPr>
              <w:pStyle w:val="ListParagraph"/>
              <w:numPr>
                <w:ilvl w:val="0"/>
                <w:numId w:val="9"/>
              </w:numPr>
              <w:rPr>
                <w:rFonts w:ascii="Trebuchet MS" w:hAnsi="Trebuchet MS"/>
              </w:rPr>
            </w:pPr>
            <w:r w:rsidRPr="00307526">
              <w:rPr>
                <w:rFonts w:ascii="Trebuchet MS" w:hAnsi="Trebuchet MS"/>
              </w:rPr>
              <w:t>Ask participants to complete one exercise</w:t>
            </w:r>
            <w:r>
              <w:rPr>
                <w:rFonts w:ascii="Trebuchet MS" w:hAnsi="Trebuchet MS"/>
              </w:rPr>
              <w:t xml:space="preserve"> at a time</w:t>
            </w:r>
          </w:p>
          <w:p w14:paraId="3703DD9A" w14:textId="33F77C1E" w:rsidR="00307526" w:rsidRDefault="00307526" w:rsidP="00573409">
            <w:pPr>
              <w:pStyle w:val="ListParagraph"/>
              <w:numPr>
                <w:ilvl w:val="0"/>
                <w:numId w:val="9"/>
              </w:numPr>
              <w:rPr>
                <w:rFonts w:ascii="Trebuchet MS" w:hAnsi="Trebuchet MS"/>
              </w:rPr>
            </w:pPr>
            <w:r>
              <w:rPr>
                <w:rFonts w:ascii="Trebuchet MS" w:hAnsi="Trebuchet MS"/>
              </w:rPr>
              <w:t xml:space="preserve">Observe the answers as pairs complete the exercise &amp; choose a pair with the correct answer </w:t>
            </w:r>
          </w:p>
          <w:p w14:paraId="2631956D" w14:textId="77777777" w:rsidR="00307526" w:rsidRDefault="00307526" w:rsidP="00307526">
            <w:pPr>
              <w:pStyle w:val="ListParagraph"/>
              <w:numPr>
                <w:ilvl w:val="0"/>
                <w:numId w:val="9"/>
              </w:numPr>
              <w:rPr>
                <w:rFonts w:ascii="Trebuchet MS" w:hAnsi="Trebuchet MS"/>
              </w:rPr>
            </w:pPr>
            <w:r>
              <w:rPr>
                <w:rFonts w:ascii="Trebuchet MS" w:hAnsi="Trebuchet MS"/>
              </w:rPr>
              <w:t>When all pairs are complete, allow the pair to share their answers with the participants</w:t>
            </w:r>
          </w:p>
          <w:p w14:paraId="045748F4" w14:textId="62C6205E" w:rsidR="00307526" w:rsidRPr="00307526" w:rsidRDefault="00307526" w:rsidP="00307526">
            <w:pPr>
              <w:pStyle w:val="ListParagraph"/>
              <w:numPr>
                <w:ilvl w:val="0"/>
                <w:numId w:val="9"/>
              </w:numPr>
              <w:rPr>
                <w:rFonts w:ascii="Trebuchet MS" w:hAnsi="Trebuchet MS"/>
              </w:rPr>
            </w:pPr>
            <w:r w:rsidRPr="00307526">
              <w:t>Provide the participants with the Handout for the exercise</w:t>
            </w:r>
          </w:p>
          <w:p w14:paraId="4DE27D65" w14:textId="77777777" w:rsidR="00307526" w:rsidRDefault="00307526" w:rsidP="00573409">
            <w:pPr>
              <w:pStyle w:val="ListParagraph"/>
              <w:numPr>
                <w:ilvl w:val="0"/>
                <w:numId w:val="9"/>
              </w:numPr>
              <w:rPr>
                <w:rFonts w:ascii="Trebuchet MS" w:hAnsi="Trebuchet MS"/>
              </w:rPr>
            </w:pPr>
            <w:r>
              <w:rPr>
                <w:rFonts w:ascii="Trebuchet MS" w:hAnsi="Trebuchet MS"/>
              </w:rPr>
              <w:t>Check that all other pairs have the correct answer, or understand their mistake(s)</w:t>
            </w:r>
          </w:p>
          <w:p w14:paraId="4934B651" w14:textId="0A132435" w:rsidR="00573409" w:rsidRPr="00307526" w:rsidRDefault="00307526" w:rsidP="00573409">
            <w:pPr>
              <w:pStyle w:val="ListParagraph"/>
              <w:numPr>
                <w:ilvl w:val="0"/>
                <w:numId w:val="9"/>
              </w:numPr>
              <w:rPr>
                <w:rFonts w:ascii="Trebuchet MS" w:hAnsi="Trebuchet MS"/>
              </w:rPr>
            </w:pPr>
            <w:r>
              <w:rPr>
                <w:rFonts w:ascii="Trebuchet MS" w:hAnsi="Trebuchet MS"/>
              </w:rPr>
              <w:t xml:space="preserve">Proceed to the following exercise &amp; repeat </w:t>
            </w:r>
          </w:p>
          <w:p w14:paraId="66B523F0" w14:textId="337922B1" w:rsidR="004D3E4B" w:rsidRPr="00573409" w:rsidRDefault="004D3E4B" w:rsidP="00573409">
            <w:pPr>
              <w:rPr>
                <w:rFonts w:ascii="Trebuchet MS" w:hAnsi="Trebuchet MS"/>
              </w:rPr>
            </w:pPr>
          </w:p>
        </w:tc>
      </w:tr>
    </w:tbl>
    <w:p w14:paraId="31D48C5A" w14:textId="04F15CEB" w:rsidR="007C502E" w:rsidRDefault="007C502E">
      <w:pPr>
        <w:spacing w:after="0"/>
      </w:pPr>
    </w:p>
    <w:p w14:paraId="5A169610" w14:textId="77777777" w:rsidR="007C502E" w:rsidRDefault="007C502E">
      <w:pPr>
        <w:spacing w:after="0"/>
      </w:pPr>
      <w:r>
        <w:br w:type="page"/>
      </w:r>
    </w:p>
    <w:p w14:paraId="48A1A576" w14:textId="4142F8C3" w:rsidR="004D3E4B" w:rsidRPr="000E6E80" w:rsidRDefault="00DB0017" w:rsidP="00DB0017">
      <w:pPr>
        <w:pStyle w:val="Header1"/>
        <w:rPr>
          <w:lang w:val="en-GB"/>
        </w:rPr>
      </w:pPr>
      <w:r w:rsidRPr="00DE20A5">
        <w:rPr>
          <w:lang w:val="en-GB" w:eastAsia="en-GB"/>
        </w:rPr>
        <w:lastRenderedPageBreak/>
        <mc:AlternateContent>
          <mc:Choice Requires="wps">
            <w:drawing>
              <wp:anchor distT="0" distB="0" distL="114300" distR="114300" simplePos="0" relativeHeight="251685888" behindDoc="0" locked="1" layoutInCell="1" allowOverlap="1" wp14:anchorId="414E1553" wp14:editId="1CD031CB">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9"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0E9C47BC" id="Rectangle 1" o:spid="_x0000_s1026" style="position:absolute;margin-left:-1in;margin-top:.3pt;width:34.95pt;height:27.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" fillcolor="#dc1f26" stroked="f" strokeweight="1pt">
                <w10:wrap type="through"/>
                <w10:anchorlock/>
              </v:rect>
            </w:pict>
          </mc:Fallback>
        </mc:AlternateContent>
      </w:r>
      <w:r w:rsidR="004D3E4B" w:rsidRPr="000E6E80">
        <w:rPr>
          <w:lang w:val="en-GB"/>
        </w:rPr>
        <w:t>CONDUCTING THE EXERCISE</w:t>
      </w:r>
    </w:p>
    <w:tbl>
      <w:tblPr>
        <w:tblStyle w:val="TableGrid"/>
        <w:tblW w:w="9107"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ook w:val="04A0" w:firstRow="1" w:lastRow="0" w:firstColumn="1" w:lastColumn="0" w:noHBand="0" w:noVBand="1"/>
      </w:tblPr>
      <w:tblGrid>
        <w:gridCol w:w="6925"/>
        <w:gridCol w:w="2182"/>
      </w:tblGrid>
      <w:tr w:rsidR="004D3E4B" w:rsidRPr="000A608B" w14:paraId="434473BD" w14:textId="77777777" w:rsidTr="00D6008A">
        <w:tc>
          <w:tcPr>
            <w:tcW w:w="6925" w:type="dxa"/>
            <w:shd w:val="clear" w:color="auto" w:fill="DEF0E9" w:themeFill="accent3" w:themeFillTint="66"/>
          </w:tcPr>
          <w:p w14:paraId="7C557EB9" w14:textId="48D55FAB" w:rsidR="004D3E4B" w:rsidRPr="000A608B" w:rsidRDefault="0033204F" w:rsidP="00D6008A">
            <w:pPr>
              <w:keepNext/>
              <w:keepLines/>
              <w:spacing w:before="120"/>
              <w:rPr>
                <w:rFonts w:ascii="Trebuchet MS" w:hAnsi="Trebuchet MS"/>
                <w:color w:val="7F7F7F" w:themeColor="text1" w:themeTint="80"/>
                <w:lang w:val="en-GB"/>
              </w:rPr>
            </w:pPr>
            <w:r w:rsidRPr="0033204F">
              <w:rPr>
                <w:rFonts w:ascii="Trebuchet MS" w:hAnsi="Trebuchet MS"/>
                <w:color w:val="7F7F7F" w:themeColor="text1" w:themeTint="80"/>
                <w:lang w:val="en-GB"/>
              </w:rPr>
              <w:t>Read out instructions (shown above in “preparation”)</w:t>
            </w:r>
          </w:p>
        </w:tc>
        <w:tc>
          <w:tcPr>
            <w:tcW w:w="2182" w:type="dxa"/>
            <w:shd w:val="clear" w:color="auto" w:fill="DEF0E9" w:themeFill="accent3" w:themeFillTint="66"/>
          </w:tcPr>
          <w:p w14:paraId="76EB7DC2" w14:textId="77777777" w:rsidR="004D3E4B" w:rsidRPr="000A608B" w:rsidRDefault="004D3E4B" w:rsidP="00D6008A">
            <w:pPr>
              <w:keepNext/>
              <w:keepLines/>
              <w:spacing w:before="120"/>
              <w:rPr>
                <w:rFonts w:ascii="Trebuchet MS" w:hAnsi="Trebuchet MS"/>
                <w:color w:val="7F7F7F" w:themeColor="text1" w:themeTint="80"/>
                <w:lang w:val="en-GB"/>
              </w:rPr>
            </w:pPr>
            <w:r w:rsidRPr="000A608B">
              <w:rPr>
                <w:rFonts w:ascii="Trebuchet MS" w:hAnsi="Trebuchet MS"/>
                <w:color w:val="7F7F7F" w:themeColor="text1" w:themeTint="80"/>
                <w:lang w:val="en-GB"/>
              </w:rPr>
              <w:t>2 minutes</w:t>
            </w:r>
          </w:p>
        </w:tc>
      </w:tr>
      <w:tr w:rsidR="004D3E4B" w:rsidRPr="000A608B" w14:paraId="503ACA65" w14:textId="77777777" w:rsidTr="00D6008A">
        <w:tc>
          <w:tcPr>
            <w:tcW w:w="6925" w:type="dxa"/>
            <w:shd w:val="clear" w:color="auto" w:fill="F2F2F2"/>
          </w:tcPr>
          <w:p w14:paraId="3418E1AB" w14:textId="491436AC" w:rsidR="004D3E4B" w:rsidRPr="000A608B" w:rsidRDefault="00512599" w:rsidP="00183706">
            <w:pPr>
              <w:spacing w:before="120"/>
              <w:rPr>
                <w:rFonts w:ascii="Trebuchet MS" w:hAnsi="Trebuchet MS"/>
                <w:color w:val="7F7F7F" w:themeColor="text1" w:themeTint="80"/>
                <w:lang w:val="en-GB"/>
              </w:rPr>
            </w:pPr>
            <w:r>
              <w:rPr>
                <w:rFonts w:ascii="Trebuchet MS" w:hAnsi="Trebuchet MS"/>
                <w:color w:val="7F7F7F" w:themeColor="text1" w:themeTint="80"/>
                <w:lang w:val="en-GB"/>
              </w:rPr>
              <w:t xml:space="preserve">Break into </w:t>
            </w:r>
            <w:r w:rsidR="00183706">
              <w:rPr>
                <w:rFonts w:ascii="Trebuchet MS" w:hAnsi="Trebuchet MS"/>
                <w:color w:val="7F7F7F" w:themeColor="text1" w:themeTint="80"/>
                <w:lang w:val="en-GB"/>
              </w:rPr>
              <w:t>pairs</w:t>
            </w:r>
          </w:p>
        </w:tc>
        <w:tc>
          <w:tcPr>
            <w:tcW w:w="2182" w:type="dxa"/>
            <w:shd w:val="clear" w:color="auto" w:fill="F2F2F2"/>
          </w:tcPr>
          <w:p w14:paraId="399625F4" w14:textId="77777777" w:rsidR="004D3E4B" w:rsidRPr="000A608B" w:rsidRDefault="004D3E4B" w:rsidP="00D6008A">
            <w:pPr>
              <w:spacing w:before="120"/>
              <w:rPr>
                <w:rFonts w:ascii="Trebuchet MS" w:hAnsi="Trebuchet MS"/>
                <w:color w:val="7F7F7F" w:themeColor="text1" w:themeTint="80"/>
                <w:lang w:val="en-GB"/>
              </w:rPr>
            </w:pPr>
            <w:r w:rsidRPr="000A608B">
              <w:rPr>
                <w:rFonts w:ascii="Trebuchet MS" w:hAnsi="Trebuchet MS"/>
                <w:color w:val="7F7F7F" w:themeColor="text1" w:themeTint="80"/>
                <w:lang w:val="en-GB"/>
              </w:rPr>
              <w:t>2 minutes</w:t>
            </w:r>
          </w:p>
        </w:tc>
      </w:tr>
      <w:tr w:rsidR="004D3E4B" w:rsidRPr="000A608B" w14:paraId="1D352ED9" w14:textId="77777777" w:rsidTr="00D6008A">
        <w:tc>
          <w:tcPr>
            <w:tcW w:w="6925" w:type="dxa"/>
            <w:shd w:val="clear" w:color="auto" w:fill="DEF0E9" w:themeFill="accent3" w:themeFillTint="66"/>
          </w:tcPr>
          <w:p w14:paraId="7A736CD7" w14:textId="48FFDA72" w:rsidR="004D3E4B" w:rsidRPr="000A608B" w:rsidRDefault="00512599" w:rsidP="00D6008A">
            <w:pPr>
              <w:spacing w:before="120"/>
              <w:rPr>
                <w:rFonts w:ascii="Trebuchet MS" w:hAnsi="Trebuchet MS"/>
                <w:color w:val="7F7F7F" w:themeColor="text1" w:themeTint="80"/>
                <w:lang w:val="en-GB"/>
              </w:rPr>
            </w:pPr>
            <w:r>
              <w:rPr>
                <w:rFonts w:ascii="Trebuchet MS" w:hAnsi="Trebuchet MS"/>
                <w:color w:val="7F7F7F" w:themeColor="text1" w:themeTint="80"/>
                <w:lang w:val="en-GB"/>
              </w:rPr>
              <w:t>Perform the exercise</w:t>
            </w:r>
            <w:r w:rsidR="00183706">
              <w:rPr>
                <w:rFonts w:ascii="Trebuchet MS" w:hAnsi="Trebuchet MS"/>
                <w:color w:val="7F7F7F" w:themeColor="text1" w:themeTint="80"/>
                <w:lang w:val="en-GB"/>
              </w:rPr>
              <w:t xml:space="preserve"> (on exercise at a time)</w:t>
            </w:r>
          </w:p>
        </w:tc>
        <w:tc>
          <w:tcPr>
            <w:tcW w:w="2182" w:type="dxa"/>
            <w:shd w:val="clear" w:color="auto" w:fill="DEF0E9" w:themeFill="accent3" w:themeFillTint="66"/>
          </w:tcPr>
          <w:p w14:paraId="39236061" w14:textId="28A0AB4E" w:rsidR="004D3E4B" w:rsidRPr="000A608B" w:rsidRDefault="00512599" w:rsidP="00D6008A">
            <w:pPr>
              <w:spacing w:before="120"/>
              <w:rPr>
                <w:rFonts w:ascii="Trebuchet MS" w:hAnsi="Trebuchet MS"/>
                <w:color w:val="7F7F7F" w:themeColor="text1" w:themeTint="80"/>
                <w:lang w:val="en-GB"/>
              </w:rPr>
            </w:pPr>
            <w:r>
              <w:rPr>
                <w:rFonts w:ascii="Trebuchet MS" w:hAnsi="Trebuchet MS"/>
                <w:color w:val="7F7F7F" w:themeColor="text1" w:themeTint="80"/>
                <w:lang w:val="en-GB"/>
              </w:rPr>
              <w:t>5</w:t>
            </w:r>
            <w:r w:rsidR="004D3E4B" w:rsidRPr="000A608B">
              <w:rPr>
                <w:rFonts w:ascii="Trebuchet MS" w:hAnsi="Trebuchet MS"/>
                <w:color w:val="7F7F7F" w:themeColor="text1" w:themeTint="80"/>
                <w:lang w:val="en-GB"/>
              </w:rPr>
              <w:t xml:space="preserve"> minutes</w:t>
            </w:r>
            <w:r w:rsidR="00183706">
              <w:rPr>
                <w:rFonts w:ascii="Trebuchet MS" w:hAnsi="Trebuchet MS"/>
                <w:color w:val="7F7F7F" w:themeColor="text1" w:themeTint="80"/>
                <w:lang w:val="en-GB"/>
              </w:rPr>
              <w:t xml:space="preserve"> </w:t>
            </w:r>
            <w:r w:rsidR="00420D88">
              <w:rPr>
                <w:rFonts w:ascii="Trebuchet MS" w:hAnsi="Trebuchet MS"/>
                <w:color w:val="7F7F7F" w:themeColor="text1" w:themeTint="80"/>
                <w:lang w:val="en-GB"/>
              </w:rPr>
              <w:sym w:font="Symbol" w:char="F0B4"/>
            </w:r>
            <w:r w:rsidR="00420D88">
              <w:rPr>
                <w:rFonts w:ascii="Trebuchet MS" w:hAnsi="Trebuchet MS"/>
                <w:color w:val="7F7F7F" w:themeColor="text1" w:themeTint="80"/>
                <w:lang w:val="en-GB"/>
              </w:rPr>
              <w:t xml:space="preserve"> 3 = 15 minutes</w:t>
            </w:r>
          </w:p>
        </w:tc>
      </w:tr>
      <w:tr w:rsidR="004D3E4B" w:rsidRPr="000A608B" w14:paraId="439E943E" w14:textId="77777777" w:rsidTr="00D6008A">
        <w:tc>
          <w:tcPr>
            <w:tcW w:w="6925" w:type="dxa"/>
            <w:shd w:val="clear" w:color="auto" w:fill="F2F2F2"/>
          </w:tcPr>
          <w:p w14:paraId="1C530ADC" w14:textId="36F4E7F0" w:rsidR="004D3E4B" w:rsidRPr="000A608B" w:rsidRDefault="0033204F" w:rsidP="00512599">
            <w:pPr>
              <w:spacing w:before="120"/>
              <w:rPr>
                <w:rFonts w:ascii="Trebuchet MS" w:hAnsi="Trebuchet MS"/>
                <w:color w:val="7F7F7F" w:themeColor="text1" w:themeTint="80"/>
                <w:lang w:val="en-GB"/>
              </w:rPr>
            </w:pPr>
            <w:r w:rsidRPr="0033204F">
              <w:rPr>
                <w:rFonts w:ascii="Trebuchet MS" w:hAnsi="Trebuchet MS"/>
                <w:color w:val="7F7F7F" w:themeColor="text1" w:themeTint="80"/>
                <w:lang w:val="en-GB"/>
              </w:rPr>
              <w:t xml:space="preserve">Report back to full group </w:t>
            </w:r>
            <w:r w:rsidR="00183706">
              <w:rPr>
                <w:rFonts w:ascii="Trebuchet MS" w:hAnsi="Trebuchet MS"/>
                <w:color w:val="7F7F7F" w:themeColor="text1" w:themeTint="80"/>
                <w:lang w:val="en-GB"/>
              </w:rPr>
              <w:t>(on exercise at a time)</w:t>
            </w:r>
          </w:p>
        </w:tc>
        <w:tc>
          <w:tcPr>
            <w:tcW w:w="2182" w:type="dxa"/>
            <w:shd w:val="clear" w:color="auto" w:fill="F2F2F2"/>
          </w:tcPr>
          <w:p w14:paraId="38D44D19" w14:textId="461A1C90" w:rsidR="004D3E4B" w:rsidRPr="000A608B" w:rsidRDefault="00183706" w:rsidP="00D6008A">
            <w:pPr>
              <w:spacing w:before="120"/>
              <w:rPr>
                <w:rFonts w:ascii="Trebuchet MS" w:hAnsi="Trebuchet MS"/>
                <w:color w:val="7F7F7F" w:themeColor="text1" w:themeTint="80"/>
                <w:lang w:val="en-GB"/>
              </w:rPr>
            </w:pPr>
            <w:r>
              <w:rPr>
                <w:rFonts w:ascii="Trebuchet MS" w:hAnsi="Trebuchet MS"/>
                <w:color w:val="7F7F7F" w:themeColor="text1" w:themeTint="80"/>
                <w:lang w:val="en-GB"/>
              </w:rPr>
              <w:t>2 minutes per exercise (6 minutes)</w:t>
            </w:r>
          </w:p>
        </w:tc>
      </w:tr>
    </w:tbl>
    <w:p w14:paraId="42EA1FAB" w14:textId="5B2EEBFE" w:rsidR="00C973B4" w:rsidRPr="000A608B" w:rsidRDefault="00C973B4" w:rsidP="00512599">
      <w:pPr>
        <w:rPr>
          <w:rFonts w:ascii="Trebuchet MS" w:hAnsi="Trebuchet MS"/>
          <w:color w:val="7F7F7F" w:themeColor="text1" w:themeTint="80"/>
        </w:rPr>
      </w:pPr>
    </w:p>
    <w:p w14:paraId="7BF1A8E1" w14:textId="77777777" w:rsidR="00DB0017" w:rsidRDefault="00DB0017" w:rsidP="00DB0017">
      <w:pPr>
        <w:pStyle w:val="GLISubHeader"/>
        <w:rPr>
          <w:lang w:val="en-GB"/>
        </w:rPr>
      </w:pPr>
      <w:r w:rsidRPr="000A608B">
        <w:rPr>
          <w:lang w:val="en-GB"/>
        </w:rPr>
        <w:t xml:space="preserve">Key messages from exercise/practical </w:t>
      </w:r>
    </w:p>
    <w:p w14:paraId="7003B9DD" w14:textId="13ED969A" w:rsidR="008462DC" w:rsidRDefault="00E3303D" w:rsidP="00C973B4">
      <w:pPr>
        <w:rPr>
          <w:rFonts w:ascii="Trebuchet MS" w:hAnsi="Trebuchet MS"/>
          <w:color w:val="7F7F7F" w:themeColor="text1" w:themeTint="80"/>
        </w:rPr>
      </w:pPr>
      <w:r>
        <w:rPr>
          <w:rFonts w:ascii="Trebuchet MS" w:hAnsi="Trebuchet MS"/>
          <w:color w:val="7F7F7F" w:themeColor="text1" w:themeTint="80"/>
        </w:rPr>
        <w:t xml:space="preserve">Forecasting of supplies is generally under control of a national system. However, supply chain managers must be familiar with ALL the items required to perform a test. Knowledge of the number of tests performed &amp; good inventory control ensure that accurate numbers of stock-in-hand can inform forecasting requirements.  </w:t>
      </w:r>
    </w:p>
    <w:p w14:paraId="5C058110" w14:textId="77777777" w:rsidR="00C973B4" w:rsidRPr="000A608B" w:rsidRDefault="00C973B4" w:rsidP="00C973B4">
      <w:pPr>
        <w:pStyle w:val="Content"/>
      </w:pPr>
    </w:p>
    <w:p w14:paraId="08E4D24D" w14:textId="77777777" w:rsidR="008B0975" w:rsidRDefault="008B0975" w:rsidP="004D3E4B">
      <w:pPr>
        <w:pStyle w:val="Header1"/>
      </w:pPr>
    </w:p>
    <w:p w14:paraId="47AECDE7" w14:textId="77777777" w:rsidR="00512599" w:rsidRDefault="00512599" w:rsidP="004D3E4B">
      <w:pPr>
        <w:pStyle w:val="Header1"/>
      </w:pPr>
    </w:p>
    <w:p w14:paraId="50C6A758" w14:textId="700EC25E" w:rsidR="00512599" w:rsidRDefault="00512599">
      <w:pPr>
        <w:spacing w:after="0"/>
        <w:rPr>
          <w:rFonts w:ascii="Trebuchet MS" w:eastAsiaTheme="majorEastAsia" w:hAnsi="Trebuchet MS" w:cstheme="majorBidi"/>
          <w:b/>
          <w:noProof/>
          <w:color w:val="000000" w:themeColor="text1"/>
          <w:sz w:val="40"/>
          <w:szCs w:val="52"/>
        </w:rPr>
      </w:pPr>
      <w:r>
        <w:br w:type="page"/>
      </w:r>
    </w:p>
    <w:p w14:paraId="39B21741" w14:textId="40A0BD8A" w:rsidR="00512599" w:rsidRPr="007C502E" w:rsidRDefault="00253902" w:rsidP="00512599">
      <w:pPr>
        <w:pStyle w:val="Header1"/>
      </w:pPr>
      <w:r>
        <w:lastRenderedPageBreak/>
        <w:t xml:space="preserve">Worksheet </w:t>
      </w:r>
      <w:r w:rsidR="00243A0E">
        <w:t xml:space="preserve">FORECASTING </w:t>
      </w:r>
      <w:r>
        <w:t>(W1:M3</w:t>
      </w:r>
      <w:r w:rsidR="00512599" w:rsidRPr="007C502E">
        <w:t>)</w:t>
      </w:r>
    </w:p>
    <w:p w14:paraId="0C6456D7" w14:textId="59F9ACB6" w:rsidR="001B14A8" w:rsidRPr="001B14A8" w:rsidRDefault="00512599" w:rsidP="001B14A8">
      <w:pPr>
        <w:tabs>
          <w:tab w:val="left" w:pos="5410"/>
        </w:tabs>
        <w:rPr>
          <w:rFonts w:ascii="Trebuchet MS" w:hAnsi="Trebuchet MS"/>
          <w:b/>
          <w:color w:val="7F7F7F" w:themeColor="text1" w:themeTint="80"/>
          <w:lang w:val="en-GB"/>
        </w:rPr>
      </w:pPr>
      <w:r w:rsidRPr="001B14A8">
        <w:rPr>
          <w:rFonts w:ascii="Trebuchet MS" w:hAnsi="Trebuchet MS"/>
          <w:b/>
          <w:color w:val="7F7F7F" w:themeColor="text1" w:themeTint="80"/>
          <w:lang w:val="en-GB"/>
        </w:rPr>
        <w:t>Instructions</w:t>
      </w:r>
      <w:r w:rsidR="001B14A8" w:rsidRPr="001B14A8">
        <w:rPr>
          <w:rFonts w:ascii="Trebuchet MS" w:hAnsi="Trebuchet MS"/>
          <w:b/>
          <w:color w:val="7F7F7F" w:themeColor="text1" w:themeTint="80"/>
          <w:lang w:val="en-GB"/>
        </w:rPr>
        <w:t xml:space="preserve"> c</w:t>
      </w:r>
      <w:r w:rsidR="001B14A8" w:rsidRPr="001B14A8">
        <w:rPr>
          <w:rFonts w:asciiTheme="minorHAnsi" w:eastAsiaTheme="minorHAnsi" w:hAnsiTheme="minorHAnsi" w:cs="Trebuchet MS"/>
          <w:b/>
          <w:bCs/>
          <w:color w:val="6C6C6C"/>
          <w:lang w:val="en-GB"/>
        </w:rPr>
        <w:t>alculation #1:</w:t>
      </w:r>
    </w:p>
    <w:p w14:paraId="006423AB" w14:textId="3008A928" w:rsidR="001B14A8" w:rsidRPr="001B14A8" w:rsidRDefault="001B14A8" w:rsidP="001B14A8">
      <w:pPr>
        <w:pStyle w:val="ListParagraph"/>
        <w:widowControl w:val="0"/>
        <w:numPr>
          <w:ilvl w:val="0"/>
          <w:numId w:val="10"/>
        </w:numPr>
        <w:autoSpaceDE w:val="0"/>
        <w:autoSpaceDN w:val="0"/>
        <w:adjustRightInd w:val="0"/>
        <w:spacing w:after="0" w:line="540" w:lineRule="atLeast"/>
        <w:rPr>
          <w:rFonts w:eastAsiaTheme="minorHAnsi" w:cs="Times"/>
          <w:color w:val="000000"/>
          <w:lang w:val="en-GB"/>
        </w:rPr>
      </w:pPr>
      <w:r>
        <w:rPr>
          <w:rFonts w:eastAsiaTheme="minorHAnsi" w:cs="Trebuchet MS"/>
          <w:color w:val="6C6C6C"/>
          <w:lang w:val="en-GB"/>
        </w:rPr>
        <w:t xml:space="preserve">Time period of order </w:t>
      </w:r>
      <w:r w:rsidRPr="001B14A8">
        <w:rPr>
          <w:rFonts w:eastAsiaTheme="minorHAnsi" w:cs="Trebuchet MS"/>
          <w:color w:val="6C6C6C"/>
          <w:lang w:val="en-GB"/>
        </w:rPr>
        <w:t>= Quarterly</w:t>
      </w:r>
    </w:p>
    <w:p w14:paraId="1CB8F505" w14:textId="504CA244" w:rsidR="001B14A8" w:rsidRPr="001B14A8" w:rsidRDefault="001B14A8" w:rsidP="001B14A8">
      <w:pPr>
        <w:pStyle w:val="ListParagraph"/>
        <w:widowControl w:val="0"/>
        <w:numPr>
          <w:ilvl w:val="0"/>
          <w:numId w:val="10"/>
        </w:numPr>
        <w:autoSpaceDE w:val="0"/>
        <w:autoSpaceDN w:val="0"/>
        <w:adjustRightInd w:val="0"/>
        <w:spacing w:after="0" w:line="540" w:lineRule="atLeast"/>
        <w:rPr>
          <w:rFonts w:eastAsiaTheme="minorHAnsi" w:cs="Times"/>
          <w:color w:val="000000"/>
          <w:lang w:val="en-GB"/>
        </w:rPr>
      </w:pPr>
      <w:r w:rsidRPr="001B14A8">
        <w:rPr>
          <w:rFonts w:eastAsiaTheme="minorHAnsi" w:cs="Trebuchet MS"/>
          <w:color w:val="6C6C6C"/>
          <w:lang w:val="en-GB"/>
        </w:rPr>
        <w:t>Number of Xpert MTB/RIF tests site performs per day = 10</w:t>
      </w:r>
    </w:p>
    <w:p w14:paraId="7E9C867F" w14:textId="26F9F5DA" w:rsidR="001B14A8" w:rsidRPr="001B14A8" w:rsidRDefault="001B14A8" w:rsidP="001B14A8">
      <w:pPr>
        <w:pStyle w:val="ListParagraph"/>
        <w:widowControl w:val="0"/>
        <w:numPr>
          <w:ilvl w:val="0"/>
          <w:numId w:val="10"/>
        </w:numPr>
        <w:autoSpaceDE w:val="0"/>
        <w:autoSpaceDN w:val="0"/>
        <w:adjustRightInd w:val="0"/>
        <w:spacing w:after="0" w:line="540" w:lineRule="atLeast"/>
        <w:rPr>
          <w:rFonts w:eastAsiaTheme="minorHAnsi" w:cs="Times"/>
          <w:color w:val="000000"/>
          <w:lang w:val="en-GB"/>
        </w:rPr>
      </w:pPr>
      <w:r w:rsidRPr="001B14A8">
        <w:rPr>
          <w:rFonts w:eastAsiaTheme="minorHAnsi" w:cs="Trebuchet MS"/>
          <w:color w:val="6C6C6C"/>
          <w:lang w:val="en-GB"/>
        </w:rPr>
        <w:t>The lab works 21 days a month</w:t>
      </w:r>
    </w:p>
    <w:p w14:paraId="55E0C1E1" w14:textId="5E597C4B" w:rsidR="001B14A8" w:rsidRDefault="001B14A8" w:rsidP="001B14A8">
      <w:pPr>
        <w:pStyle w:val="ListParagraph"/>
        <w:widowControl w:val="0"/>
        <w:numPr>
          <w:ilvl w:val="0"/>
          <w:numId w:val="10"/>
        </w:numPr>
        <w:autoSpaceDE w:val="0"/>
        <w:autoSpaceDN w:val="0"/>
        <w:adjustRightInd w:val="0"/>
        <w:spacing w:after="0" w:line="540" w:lineRule="atLeast"/>
        <w:rPr>
          <w:rFonts w:eastAsiaTheme="minorHAnsi" w:cs="Trebuchet MS"/>
          <w:color w:val="6C6C6C"/>
          <w:lang w:val="en-GB"/>
        </w:rPr>
      </w:pPr>
      <w:r w:rsidRPr="001B14A8">
        <w:rPr>
          <w:rFonts w:eastAsiaTheme="minorHAnsi" w:cs="Trebuchet MS"/>
          <w:color w:val="6C6C6C"/>
          <w:lang w:val="en-GB"/>
        </w:rPr>
        <w:t>The lab uses 0.0015L bleach /test</w:t>
      </w:r>
    </w:p>
    <w:p w14:paraId="34EAF5C3" w14:textId="77777777" w:rsidR="003F19AC" w:rsidRPr="003F19AC" w:rsidRDefault="003F19AC" w:rsidP="003F19AC">
      <w:pPr>
        <w:pStyle w:val="Content"/>
      </w:pPr>
    </w:p>
    <w:tbl>
      <w:tblPr>
        <w:tblpPr w:leftFromText="180" w:rightFromText="180" w:vertAnchor="text" w:horzAnchor="page" w:tblpX="1700" w:tblpY="180"/>
        <w:tblW w:w="5000" w:type="pct"/>
        <w:tblBorders>
          <w:top w:val="nil"/>
          <w:left w:val="nil"/>
          <w:right w:val="nil"/>
        </w:tblBorders>
        <w:tblLook w:val="0000" w:firstRow="0" w:lastRow="0" w:firstColumn="0" w:lastColumn="0" w:noHBand="0" w:noVBand="0"/>
      </w:tblPr>
      <w:tblGrid>
        <w:gridCol w:w="1677"/>
        <w:gridCol w:w="985"/>
        <w:gridCol w:w="1204"/>
        <w:gridCol w:w="999"/>
        <w:gridCol w:w="1012"/>
        <w:gridCol w:w="1141"/>
        <w:gridCol w:w="920"/>
        <w:gridCol w:w="1062"/>
      </w:tblGrid>
      <w:tr w:rsidR="001B14A8" w:rsidRPr="002706D9" w14:paraId="49A01819" w14:textId="77777777" w:rsidTr="00F80A6F">
        <w:tc>
          <w:tcPr>
            <w:tcW w:w="5000" w:type="pct"/>
            <w:gridSpan w:val="8"/>
            <w:tcBorders>
              <w:top w:val="single" w:sz="8" w:space="0" w:color="474747"/>
              <w:left w:val="single" w:sz="8" w:space="0" w:color="474747"/>
              <w:bottom w:val="single" w:sz="8" w:space="0" w:color="474747"/>
              <w:right w:val="single" w:sz="8" w:space="0" w:color="474747"/>
            </w:tcBorders>
            <w:shd w:val="clear" w:color="auto" w:fill="5BBEB4" w:themeFill="accent1"/>
            <w:tcMar>
              <w:top w:w="20" w:type="nil"/>
              <w:left w:w="20" w:type="nil"/>
              <w:right w:w="20" w:type="nil"/>
            </w:tcMar>
            <w:vAlign w:val="center"/>
          </w:tcPr>
          <w:p w14:paraId="5A0E5AE3" w14:textId="77777777" w:rsidR="001B14A8" w:rsidRPr="002706D9" w:rsidRDefault="001B14A8" w:rsidP="001B14A8">
            <w:pPr>
              <w:spacing w:after="0"/>
              <w:rPr>
                <w:color w:val="595959" w:themeColor="text1" w:themeTint="A6"/>
                <w:sz w:val="21"/>
                <w:lang w:val="en-GB"/>
              </w:rPr>
            </w:pPr>
            <w:r w:rsidRPr="00147E0F">
              <w:rPr>
                <w:color w:val="FEFEFE" w:themeColor="background1"/>
                <w:sz w:val="21"/>
                <w:lang w:val="en-GB"/>
              </w:rPr>
              <w:t>Quarterly Supply requirements for Xpert MTB/RIF testing</w:t>
            </w:r>
          </w:p>
        </w:tc>
      </w:tr>
      <w:tr w:rsidR="001B14A8" w:rsidRPr="002706D9" w14:paraId="07BB65D5" w14:textId="77777777" w:rsidTr="001B14A8">
        <w:tblPrEx>
          <w:tblBorders>
            <w:top w:val="none" w:sz="0" w:space="0" w:color="auto"/>
          </w:tblBorders>
        </w:tblPrEx>
        <w:tc>
          <w:tcPr>
            <w:tcW w:w="5000" w:type="pct"/>
            <w:gridSpan w:val="8"/>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bottom"/>
          </w:tcPr>
          <w:p w14:paraId="1DC94622" w14:textId="77777777" w:rsidR="001B14A8" w:rsidRPr="002706D9" w:rsidRDefault="001B14A8" w:rsidP="001B14A8">
            <w:pPr>
              <w:spacing w:after="0"/>
              <w:rPr>
                <w:color w:val="595959" w:themeColor="text1" w:themeTint="A6"/>
                <w:sz w:val="21"/>
                <w:lang w:val="en-GB"/>
              </w:rPr>
            </w:pPr>
            <w:r w:rsidRPr="002706D9">
              <w:rPr>
                <w:color w:val="595959" w:themeColor="text1" w:themeTint="A6"/>
                <w:sz w:val="21"/>
                <w:lang w:val="en-GB"/>
              </w:rPr>
              <w:t xml:space="preserve">Laboratory </w:t>
            </w:r>
            <w:r w:rsidRPr="002706D9">
              <w:rPr>
                <w:b/>
                <w:bCs/>
                <w:color w:val="595959" w:themeColor="text1" w:themeTint="A6"/>
                <w:sz w:val="21"/>
                <w:lang w:val="en-GB"/>
              </w:rPr>
              <w:t>Regional reference laboratory</w:t>
            </w:r>
          </w:p>
        </w:tc>
      </w:tr>
      <w:tr w:rsidR="001B14A8" w:rsidRPr="002706D9" w14:paraId="2D1058C4" w14:textId="77777777" w:rsidTr="001B14A8">
        <w:tblPrEx>
          <w:tblBorders>
            <w:top w:val="none" w:sz="0" w:space="0" w:color="auto"/>
          </w:tblBorders>
        </w:tblPrEx>
        <w:tc>
          <w:tcPr>
            <w:tcW w:w="2703" w:type="pct"/>
            <w:gridSpan w:val="4"/>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bottom"/>
          </w:tcPr>
          <w:p w14:paraId="3B3E5D58" w14:textId="77777777" w:rsidR="001B14A8" w:rsidRPr="002706D9" w:rsidRDefault="001B14A8" w:rsidP="001B14A8">
            <w:pPr>
              <w:spacing w:after="0"/>
              <w:rPr>
                <w:color w:val="595959" w:themeColor="text1" w:themeTint="A6"/>
                <w:sz w:val="21"/>
                <w:lang w:val="en-GB"/>
              </w:rPr>
            </w:pPr>
            <w:r w:rsidRPr="002706D9">
              <w:rPr>
                <w:color w:val="595959" w:themeColor="text1" w:themeTint="A6"/>
                <w:sz w:val="21"/>
                <w:lang w:val="en-GB"/>
              </w:rPr>
              <w:t xml:space="preserve">Region </w:t>
            </w:r>
            <w:r w:rsidRPr="002706D9">
              <w:rPr>
                <w:b/>
                <w:bCs/>
                <w:color w:val="595959" w:themeColor="text1" w:themeTint="A6"/>
                <w:sz w:val="21"/>
                <w:lang w:val="en-GB"/>
              </w:rPr>
              <w:t>Western Region</w:t>
            </w:r>
          </w:p>
        </w:tc>
        <w:tc>
          <w:tcPr>
            <w:tcW w:w="2297" w:type="pct"/>
            <w:gridSpan w:val="4"/>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bottom"/>
          </w:tcPr>
          <w:p w14:paraId="2A4C0BE9" w14:textId="77777777" w:rsidR="001B14A8" w:rsidRPr="002706D9" w:rsidRDefault="001B14A8" w:rsidP="001B14A8">
            <w:pPr>
              <w:spacing w:after="0"/>
              <w:rPr>
                <w:color w:val="595959" w:themeColor="text1" w:themeTint="A6"/>
                <w:sz w:val="21"/>
                <w:lang w:val="en-GB"/>
              </w:rPr>
            </w:pPr>
            <w:r w:rsidRPr="002706D9">
              <w:rPr>
                <w:color w:val="595959" w:themeColor="text1" w:themeTint="A6"/>
                <w:sz w:val="21"/>
                <w:lang w:val="en-GB"/>
              </w:rPr>
              <w:t xml:space="preserve">Supply Quarter </w:t>
            </w:r>
            <w:r w:rsidRPr="002706D9">
              <w:rPr>
                <w:b/>
                <w:bCs/>
                <w:color w:val="595959" w:themeColor="text1" w:themeTint="A6"/>
                <w:sz w:val="21"/>
                <w:lang w:val="en-GB"/>
              </w:rPr>
              <w:t>3</w:t>
            </w:r>
          </w:p>
        </w:tc>
      </w:tr>
      <w:tr w:rsidR="001B14A8" w:rsidRPr="002706D9" w14:paraId="6121EBD4" w14:textId="77777777" w:rsidTr="001B14A8">
        <w:tblPrEx>
          <w:tblBorders>
            <w:top w:val="none" w:sz="0" w:space="0" w:color="auto"/>
          </w:tblBorders>
        </w:tblPrEx>
        <w:tc>
          <w:tcPr>
            <w:tcW w:w="2703" w:type="pct"/>
            <w:gridSpan w:val="4"/>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bottom"/>
          </w:tcPr>
          <w:p w14:paraId="672A202E" w14:textId="77777777" w:rsidR="001B14A8" w:rsidRPr="002706D9" w:rsidRDefault="001B14A8" w:rsidP="001B14A8">
            <w:pPr>
              <w:spacing w:after="0"/>
              <w:rPr>
                <w:color w:val="595959" w:themeColor="text1" w:themeTint="A6"/>
                <w:sz w:val="21"/>
                <w:lang w:val="en-GB"/>
              </w:rPr>
            </w:pPr>
            <w:r w:rsidRPr="002706D9">
              <w:rPr>
                <w:color w:val="595959" w:themeColor="text1" w:themeTint="A6"/>
                <w:sz w:val="21"/>
                <w:lang w:val="en-GB"/>
              </w:rPr>
              <w:t xml:space="preserve">District </w:t>
            </w:r>
            <w:r w:rsidRPr="002706D9">
              <w:rPr>
                <w:b/>
                <w:bCs/>
                <w:color w:val="595959" w:themeColor="text1" w:themeTint="A6"/>
                <w:sz w:val="21"/>
                <w:lang w:val="en-GB"/>
              </w:rPr>
              <w:t>Urban</w:t>
            </w:r>
          </w:p>
        </w:tc>
        <w:tc>
          <w:tcPr>
            <w:tcW w:w="2297" w:type="pct"/>
            <w:gridSpan w:val="4"/>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bottom"/>
          </w:tcPr>
          <w:p w14:paraId="2F047BA8" w14:textId="77777777" w:rsidR="001B14A8" w:rsidRPr="002706D9" w:rsidRDefault="001B14A8" w:rsidP="001B14A8">
            <w:pPr>
              <w:spacing w:after="0"/>
              <w:rPr>
                <w:color w:val="595959" w:themeColor="text1" w:themeTint="A6"/>
                <w:sz w:val="21"/>
                <w:lang w:val="en-GB"/>
              </w:rPr>
            </w:pPr>
            <w:r w:rsidRPr="002706D9">
              <w:rPr>
                <w:color w:val="595959" w:themeColor="text1" w:themeTint="A6"/>
                <w:sz w:val="21"/>
                <w:lang w:val="en-GB"/>
              </w:rPr>
              <w:t xml:space="preserve">Year </w:t>
            </w:r>
            <w:r w:rsidRPr="002706D9">
              <w:rPr>
                <w:b/>
                <w:bCs/>
                <w:color w:val="595959" w:themeColor="text1" w:themeTint="A6"/>
                <w:sz w:val="21"/>
                <w:lang w:val="en-GB"/>
              </w:rPr>
              <w:t>2016</w:t>
            </w:r>
          </w:p>
        </w:tc>
      </w:tr>
      <w:tr w:rsidR="001B14A8" w:rsidRPr="002706D9" w14:paraId="23634044" w14:textId="77777777" w:rsidTr="001B14A8">
        <w:tblPrEx>
          <w:tblBorders>
            <w:top w:val="none" w:sz="0" w:space="0" w:color="auto"/>
          </w:tblBorders>
        </w:tblPrEx>
        <w:tc>
          <w:tcPr>
            <w:tcW w:w="5000" w:type="pct"/>
            <w:gridSpan w:val="8"/>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bottom"/>
          </w:tcPr>
          <w:p w14:paraId="6D611814" w14:textId="77777777" w:rsidR="001B14A8" w:rsidRPr="002706D9" w:rsidRDefault="001B14A8" w:rsidP="001B14A8">
            <w:pPr>
              <w:spacing w:after="0"/>
              <w:rPr>
                <w:color w:val="595959" w:themeColor="text1" w:themeTint="A6"/>
                <w:sz w:val="21"/>
                <w:lang w:val="en-GB"/>
              </w:rPr>
            </w:pPr>
            <w:r w:rsidRPr="002706D9">
              <w:rPr>
                <w:color w:val="595959" w:themeColor="text1" w:themeTint="A6"/>
                <w:sz w:val="21"/>
                <w:lang w:val="en-GB"/>
              </w:rPr>
              <w:t xml:space="preserve">Total tests performed in previous quarter, including failed tests (A) </w:t>
            </w:r>
          </w:p>
        </w:tc>
      </w:tr>
      <w:tr w:rsidR="001B14A8" w:rsidRPr="002706D9" w14:paraId="78B219FA" w14:textId="77777777" w:rsidTr="001B14A8">
        <w:tblPrEx>
          <w:tblBorders>
            <w:top w:val="none" w:sz="0" w:space="0" w:color="auto"/>
          </w:tblBorders>
        </w:tblPrEx>
        <w:tc>
          <w:tcPr>
            <w:tcW w:w="932"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31A548E5" w14:textId="77777777" w:rsidR="001B14A8" w:rsidRPr="002706D9" w:rsidRDefault="001B14A8" w:rsidP="001B14A8">
            <w:pPr>
              <w:spacing w:after="0"/>
              <w:rPr>
                <w:color w:val="595959" w:themeColor="text1" w:themeTint="A6"/>
                <w:sz w:val="21"/>
                <w:lang w:val="en-GB"/>
              </w:rPr>
            </w:pPr>
            <w:r w:rsidRPr="002706D9">
              <w:rPr>
                <w:color w:val="595959" w:themeColor="text1" w:themeTint="A6"/>
                <w:sz w:val="21"/>
                <w:lang w:val="en-GB"/>
              </w:rPr>
              <w:t>Items</w:t>
            </w:r>
          </w:p>
        </w:tc>
        <w:tc>
          <w:tcPr>
            <w:tcW w:w="547"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2CEA4B04" w14:textId="77777777" w:rsidR="001B14A8" w:rsidRPr="002706D9" w:rsidRDefault="001B14A8" w:rsidP="001B14A8">
            <w:pPr>
              <w:spacing w:after="0"/>
              <w:rPr>
                <w:color w:val="595959" w:themeColor="text1" w:themeTint="A6"/>
                <w:sz w:val="21"/>
                <w:lang w:val="en-GB"/>
              </w:rPr>
            </w:pPr>
            <w:r w:rsidRPr="002706D9">
              <w:rPr>
                <w:color w:val="595959" w:themeColor="text1" w:themeTint="A6"/>
                <w:sz w:val="21"/>
                <w:lang w:val="en-GB"/>
              </w:rPr>
              <w:t>Quantity needed per test (B)</w:t>
            </w:r>
          </w:p>
        </w:tc>
        <w:tc>
          <w:tcPr>
            <w:tcW w:w="669"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334C996B" w14:textId="440C2FED" w:rsidR="001B14A8" w:rsidRPr="002706D9" w:rsidRDefault="00011B34" w:rsidP="001B14A8">
            <w:pPr>
              <w:spacing w:after="0"/>
              <w:rPr>
                <w:color w:val="595959" w:themeColor="text1" w:themeTint="A6"/>
                <w:sz w:val="21"/>
                <w:lang w:val="en-GB"/>
              </w:rPr>
            </w:pPr>
            <w:r w:rsidRPr="002706D9">
              <w:rPr>
                <w:color w:val="595959" w:themeColor="text1" w:themeTint="A6"/>
                <w:sz w:val="21"/>
                <w:lang w:val="en-GB"/>
              </w:rPr>
              <w:t xml:space="preserve"> Stock for one month </w:t>
            </w:r>
            <w:r w:rsidR="001B14A8" w:rsidRPr="002706D9">
              <w:rPr>
                <w:color w:val="595959" w:themeColor="text1" w:themeTint="A6"/>
                <w:sz w:val="21"/>
                <w:lang w:val="en-GB"/>
              </w:rPr>
              <w:t>(C) =(A/</w:t>
            </w:r>
            <w:proofErr w:type="gramStart"/>
            <w:r w:rsidR="001B14A8" w:rsidRPr="002706D9">
              <w:rPr>
                <w:color w:val="595959" w:themeColor="text1" w:themeTint="A6"/>
                <w:sz w:val="21"/>
                <w:lang w:val="en-GB"/>
              </w:rPr>
              <w:t>3)*</w:t>
            </w:r>
            <w:proofErr w:type="gramEnd"/>
            <w:r w:rsidR="001B14A8" w:rsidRPr="002706D9">
              <w:rPr>
                <w:color w:val="595959" w:themeColor="text1" w:themeTint="A6"/>
                <w:sz w:val="21"/>
                <w:lang w:val="en-GB"/>
              </w:rPr>
              <w:t>B</w:t>
            </w:r>
          </w:p>
          <w:p w14:paraId="1CA663DB" w14:textId="77777777" w:rsidR="001B14A8" w:rsidRPr="002706D9" w:rsidRDefault="001B14A8" w:rsidP="001B14A8">
            <w:pPr>
              <w:spacing w:after="0"/>
              <w:rPr>
                <w:color w:val="595959" w:themeColor="text1" w:themeTint="A6"/>
                <w:sz w:val="21"/>
                <w:lang w:val="en-GB"/>
              </w:rPr>
            </w:pPr>
          </w:p>
        </w:tc>
        <w:tc>
          <w:tcPr>
            <w:tcW w:w="554"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36519510" w14:textId="77777777" w:rsidR="001B14A8" w:rsidRPr="002706D9" w:rsidRDefault="001B14A8" w:rsidP="001B14A8">
            <w:pPr>
              <w:spacing w:after="0"/>
              <w:rPr>
                <w:color w:val="595959" w:themeColor="text1" w:themeTint="A6"/>
                <w:sz w:val="21"/>
                <w:lang w:val="en-GB"/>
              </w:rPr>
            </w:pPr>
            <w:r w:rsidRPr="002706D9">
              <w:rPr>
                <w:color w:val="595959" w:themeColor="text1" w:themeTint="A6"/>
                <w:sz w:val="21"/>
                <w:lang w:val="en-GB"/>
              </w:rPr>
              <w:t>Stock for quarter with 1 month buffer (D)= C*4</w:t>
            </w:r>
          </w:p>
        </w:tc>
        <w:tc>
          <w:tcPr>
            <w:tcW w:w="562"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72D04BBE" w14:textId="77777777" w:rsidR="001B14A8" w:rsidRPr="002706D9" w:rsidRDefault="001B14A8" w:rsidP="001B14A8">
            <w:pPr>
              <w:spacing w:after="0"/>
              <w:rPr>
                <w:color w:val="595959" w:themeColor="text1" w:themeTint="A6"/>
                <w:sz w:val="21"/>
                <w:lang w:val="en-GB"/>
              </w:rPr>
            </w:pPr>
            <w:r w:rsidRPr="002706D9">
              <w:rPr>
                <w:color w:val="595959" w:themeColor="text1" w:themeTint="A6"/>
                <w:sz w:val="21"/>
                <w:lang w:val="en-GB"/>
              </w:rPr>
              <w:t xml:space="preserve">Stock on hand (E) </w:t>
            </w:r>
          </w:p>
        </w:tc>
        <w:tc>
          <w:tcPr>
            <w:tcW w:w="634"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3BF6BC6C" w14:textId="77777777" w:rsidR="001B14A8" w:rsidRPr="002706D9" w:rsidRDefault="001B14A8" w:rsidP="001B14A8">
            <w:pPr>
              <w:spacing w:after="0"/>
              <w:rPr>
                <w:color w:val="595959" w:themeColor="text1" w:themeTint="A6"/>
                <w:sz w:val="21"/>
                <w:lang w:val="en-GB"/>
              </w:rPr>
            </w:pPr>
            <w:r w:rsidRPr="002706D9">
              <w:rPr>
                <w:color w:val="595959" w:themeColor="text1" w:themeTint="A6"/>
                <w:sz w:val="21"/>
                <w:lang w:val="en-GB"/>
              </w:rPr>
              <w:t>Calculated request (F) = D-E</w:t>
            </w:r>
          </w:p>
        </w:tc>
        <w:tc>
          <w:tcPr>
            <w:tcW w:w="511"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03A75394" w14:textId="77777777" w:rsidR="001B14A8" w:rsidRPr="002706D9" w:rsidRDefault="001B14A8" w:rsidP="001B14A8">
            <w:pPr>
              <w:spacing w:after="0"/>
              <w:rPr>
                <w:color w:val="595959" w:themeColor="text1" w:themeTint="A6"/>
                <w:sz w:val="21"/>
                <w:lang w:val="en-GB"/>
              </w:rPr>
            </w:pPr>
            <w:r w:rsidRPr="002706D9">
              <w:rPr>
                <w:color w:val="595959" w:themeColor="text1" w:themeTint="A6"/>
                <w:sz w:val="21"/>
                <w:lang w:val="en-GB"/>
              </w:rPr>
              <w:t>Order unit (G)</w:t>
            </w:r>
          </w:p>
        </w:tc>
        <w:tc>
          <w:tcPr>
            <w:tcW w:w="589"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453E0E29" w14:textId="77777777" w:rsidR="001B14A8" w:rsidRPr="002706D9" w:rsidRDefault="001B14A8" w:rsidP="001B14A8">
            <w:pPr>
              <w:spacing w:after="0"/>
              <w:rPr>
                <w:color w:val="595959" w:themeColor="text1" w:themeTint="A6"/>
                <w:sz w:val="21"/>
                <w:lang w:val="en-GB"/>
              </w:rPr>
            </w:pPr>
            <w:r w:rsidRPr="002706D9">
              <w:rPr>
                <w:color w:val="595959" w:themeColor="text1" w:themeTint="A6"/>
                <w:sz w:val="21"/>
                <w:lang w:val="en-GB"/>
              </w:rPr>
              <w:t>Actual order (H) = F/G and round up</w:t>
            </w:r>
          </w:p>
        </w:tc>
      </w:tr>
      <w:tr w:rsidR="001B14A8" w:rsidRPr="002706D9" w14:paraId="7647C9F6" w14:textId="77777777" w:rsidTr="001B14A8">
        <w:tblPrEx>
          <w:tblBorders>
            <w:top w:val="none" w:sz="0" w:space="0" w:color="auto"/>
          </w:tblBorders>
        </w:tblPrEx>
        <w:tc>
          <w:tcPr>
            <w:tcW w:w="932"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639B78EA" w14:textId="77777777" w:rsidR="001B14A8" w:rsidRPr="002706D9" w:rsidRDefault="001B14A8" w:rsidP="001B14A8">
            <w:pPr>
              <w:spacing w:after="0"/>
              <w:rPr>
                <w:color w:val="595959" w:themeColor="text1" w:themeTint="A6"/>
                <w:sz w:val="21"/>
                <w:lang w:val="en-GB"/>
              </w:rPr>
            </w:pPr>
            <w:r w:rsidRPr="002706D9">
              <w:rPr>
                <w:color w:val="595959" w:themeColor="text1" w:themeTint="A6"/>
                <w:sz w:val="21"/>
                <w:lang w:val="en-GB"/>
              </w:rPr>
              <w:t>Sputum container</w:t>
            </w:r>
          </w:p>
        </w:tc>
        <w:tc>
          <w:tcPr>
            <w:tcW w:w="547"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5E7A94D4" w14:textId="77777777" w:rsidR="001B14A8" w:rsidRPr="002706D9" w:rsidRDefault="001B14A8" w:rsidP="001B14A8">
            <w:pPr>
              <w:spacing w:after="0"/>
              <w:rPr>
                <w:color w:val="595959" w:themeColor="text1" w:themeTint="A6"/>
                <w:sz w:val="21"/>
                <w:lang w:val="en-GB"/>
              </w:rPr>
            </w:pPr>
          </w:p>
        </w:tc>
        <w:tc>
          <w:tcPr>
            <w:tcW w:w="669"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1FAC7178" w14:textId="77777777" w:rsidR="001B14A8" w:rsidRPr="002706D9" w:rsidRDefault="001B14A8" w:rsidP="001B14A8">
            <w:pPr>
              <w:spacing w:after="0"/>
              <w:rPr>
                <w:color w:val="595959" w:themeColor="text1" w:themeTint="A6"/>
                <w:sz w:val="21"/>
                <w:lang w:val="en-GB"/>
              </w:rPr>
            </w:pPr>
          </w:p>
        </w:tc>
        <w:tc>
          <w:tcPr>
            <w:tcW w:w="554"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3589C403" w14:textId="77777777" w:rsidR="001B14A8" w:rsidRPr="002706D9" w:rsidRDefault="001B14A8" w:rsidP="001B14A8">
            <w:pPr>
              <w:spacing w:after="0"/>
              <w:rPr>
                <w:color w:val="595959" w:themeColor="text1" w:themeTint="A6"/>
                <w:sz w:val="21"/>
                <w:lang w:val="en-GB"/>
              </w:rPr>
            </w:pPr>
          </w:p>
        </w:tc>
        <w:tc>
          <w:tcPr>
            <w:tcW w:w="562"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01318282" w14:textId="022CA981" w:rsidR="001B14A8" w:rsidRPr="002706D9" w:rsidRDefault="001B14A8" w:rsidP="00C14E11">
            <w:pPr>
              <w:spacing w:after="0"/>
              <w:jc w:val="center"/>
              <w:rPr>
                <w:color w:val="595959" w:themeColor="text1" w:themeTint="A6"/>
                <w:sz w:val="21"/>
                <w:lang w:val="en-GB"/>
              </w:rPr>
            </w:pPr>
            <w:r w:rsidRPr="002706D9">
              <w:rPr>
                <w:b/>
                <w:bCs/>
                <w:color w:val="595959" w:themeColor="text1" w:themeTint="A6"/>
                <w:sz w:val="21"/>
                <w:lang w:val="en-GB"/>
              </w:rPr>
              <w:t>30</w:t>
            </w:r>
          </w:p>
        </w:tc>
        <w:tc>
          <w:tcPr>
            <w:tcW w:w="634"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6368596A" w14:textId="77777777" w:rsidR="001B14A8" w:rsidRPr="002706D9" w:rsidRDefault="001B14A8" w:rsidP="001B14A8">
            <w:pPr>
              <w:spacing w:after="0"/>
              <w:rPr>
                <w:color w:val="595959" w:themeColor="text1" w:themeTint="A6"/>
                <w:sz w:val="21"/>
                <w:lang w:val="en-GB"/>
              </w:rPr>
            </w:pPr>
          </w:p>
        </w:tc>
        <w:tc>
          <w:tcPr>
            <w:tcW w:w="511"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353B2D72" w14:textId="77777777" w:rsidR="001B14A8" w:rsidRPr="002706D9" w:rsidRDefault="001B14A8" w:rsidP="001B14A8">
            <w:pPr>
              <w:spacing w:after="0"/>
              <w:rPr>
                <w:color w:val="595959" w:themeColor="text1" w:themeTint="A6"/>
                <w:sz w:val="21"/>
                <w:lang w:val="en-GB"/>
              </w:rPr>
            </w:pPr>
            <w:r w:rsidRPr="002706D9">
              <w:rPr>
                <w:b/>
                <w:bCs/>
                <w:color w:val="595959" w:themeColor="text1" w:themeTint="A6"/>
                <w:sz w:val="21"/>
                <w:lang w:val="en-GB"/>
              </w:rPr>
              <w:t>100 pack</w:t>
            </w:r>
          </w:p>
        </w:tc>
        <w:tc>
          <w:tcPr>
            <w:tcW w:w="589"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3A4B4FF9" w14:textId="77777777" w:rsidR="001B14A8" w:rsidRPr="002706D9" w:rsidRDefault="001B14A8" w:rsidP="001B14A8">
            <w:pPr>
              <w:spacing w:after="0"/>
              <w:rPr>
                <w:color w:val="595959" w:themeColor="text1" w:themeTint="A6"/>
                <w:sz w:val="21"/>
                <w:lang w:val="en-GB"/>
              </w:rPr>
            </w:pPr>
          </w:p>
        </w:tc>
      </w:tr>
      <w:tr w:rsidR="001B14A8" w:rsidRPr="002706D9" w14:paraId="64FB477F" w14:textId="77777777" w:rsidTr="001B14A8">
        <w:tblPrEx>
          <w:tblBorders>
            <w:top w:val="none" w:sz="0" w:space="0" w:color="auto"/>
          </w:tblBorders>
        </w:tblPrEx>
        <w:tc>
          <w:tcPr>
            <w:tcW w:w="932"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3B1BDFA6" w14:textId="77777777" w:rsidR="001B14A8" w:rsidRPr="002706D9" w:rsidRDefault="001B14A8" w:rsidP="001B14A8">
            <w:pPr>
              <w:spacing w:after="0"/>
              <w:rPr>
                <w:color w:val="595959" w:themeColor="text1" w:themeTint="A6"/>
                <w:sz w:val="21"/>
                <w:lang w:val="en-GB"/>
              </w:rPr>
            </w:pPr>
            <w:r w:rsidRPr="002706D9">
              <w:rPr>
                <w:color w:val="595959" w:themeColor="text1" w:themeTint="A6"/>
                <w:sz w:val="21"/>
                <w:lang w:val="en-GB"/>
              </w:rPr>
              <w:t>Xpert MTB/RIF</w:t>
            </w:r>
          </w:p>
        </w:tc>
        <w:tc>
          <w:tcPr>
            <w:tcW w:w="547"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375FB1C1" w14:textId="77777777" w:rsidR="001B14A8" w:rsidRPr="002706D9" w:rsidRDefault="001B14A8" w:rsidP="001B14A8">
            <w:pPr>
              <w:spacing w:after="0"/>
              <w:rPr>
                <w:color w:val="595959" w:themeColor="text1" w:themeTint="A6"/>
                <w:sz w:val="21"/>
                <w:lang w:val="en-GB"/>
              </w:rPr>
            </w:pPr>
          </w:p>
        </w:tc>
        <w:tc>
          <w:tcPr>
            <w:tcW w:w="669"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6D3319C5" w14:textId="77777777" w:rsidR="001B14A8" w:rsidRPr="002706D9" w:rsidRDefault="001B14A8" w:rsidP="001B14A8">
            <w:pPr>
              <w:spacing w:after="0"/>
              <w:rPr>
                <w:color w:val="595959" w:themeColor="text1" w:themeTint="A6"/>
                <w:sz w:val="21"/>
                <w:lang w:val="en-GB"/>
              </w:rPr>
            </w:pPr>
          </w:p>
        </w:tc>
        <w:tc>
          <w:tcPr>
            <w:tcW w:w="554"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5C70808B" w14:textId="77777777" w:rsidR="001B14A8" w:rsidRPr="002706D9" w:rsidRDefault="001B14A8" w:rsidP="001B14A8">
            <w:pPr>
              <w:spacing w:after="0"/>
              <w:rPr>
                <w:color w:val="595959" w:themeColor="text1" w:themeTint="A6"/>
                <w:sz w:val="21"/>
                <w:lang w:val="en-GB"/>
              </w:rPr>
            </w:pPr>
          </w:p>
        </w:tc>
        <w:tc>
          <w:tcPr>
            <w:tcW w:w="562"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63003693" w14:textId="066F6F97" w:rsidR="001B14A8" w:rsidRPr="002706D9" w:rsidRDefault="001B14A8" w:rsidP="00C14E11">
            <w:pPr>
              <w:spacing w:after="0"/>
              <w:jc w:val="center"/>
              <w:rPr>
                <w:color w:val="595959" w:themeColor="text1" w:themeTint="A6"/>
                <w:sz w:val="21"/>
                <w:lang w:val="en-GB"/>
              </w:rPr>
            </w:pPr>
            <w:r w:rsidRPr="002706D9">
              <w:rPr>
                <w:b/>
                <w:bCs/>
                <w:color w:val="595959" w:themeColor="text1" w:themeTint="A6"/>
                <w:sz w:val="21"/>
                <w:lang w:val="en-GB"/>
              </w:rPr>
              <w:t>100</w:t>
            </w:r>
          </w:p>
        </w:tc>
        <w:tc>
          <w:tcPr>
            <w:tcW w:w="634"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1A3A9CB1" w14:textId="77777777" w:rsidR="001B14A8" w:rsidRPr="002706D9" w:rsidRDefault="001B14A8" w:rsidP="001B14A8">
            <w:pPr>
              <w:spacing w:after="0"/>
              <w:rPr>
                <w:color w:val="595959" w:themeColor="text1" w:themeTint="A6"/>
                <w:sz w:val="21"/>
                <w:lang w:val="en-GB"/>
              </w:rPr>
            </w:pPr>
          </w:p>
        </w:tc>
        <w:tc>
          <w:tcPr>
            <w:tcW w:w="511"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5599EC5F" w14:textId="77777777" w:rsidR="001B14A8" w:rsidRPr="002706D9" w:rsidRDefault="001B14A8" w:rsidP="001B14A8">
            <w:pPr>
              <w:spacing w:after="0"/>
              <w:rPr>
                <w:color w:val="595959" w:themeColor="text1" w:themeTint="A6"/>
                <w:sz w:val="21"/>
                <w:lang w:val="en-GB"/>
              </w:rPr>
            </w:pPr>
            <w:r w:rsidRPr="002706D9">
              <w:rPr>
                <w:b/>
                <w:bCs/>
                <w:color w:val="595959" w:themeColor="text1" w:themeTint="A6"/>
                <w:sz w:val="21"/>
                <w:lang w:val="en-GB"/>
              </w:rPr>
              <w:t xml:space="preserve">50 </w:t>
            </w:r>
            <w:proofErr w:type="gramStart"/>
            <w:r w:rsidRPr="002706D9">
              <w:rPr>
                <w:b/>
                <w:bCs/>
                <w:color w:val="595959" w:themeColor="text1" w:themeTint="A6"/>
                <w:sz w:val="21"/>
                <w:lang w:val="en-GB"/>
              </w:rPr>
              <w:t>kit</w:t>
            </w:r>
            <w:proofErr w:type="gramEnd"/>
          </w:p>
        </w:tc>
        <w:tc>
          <w:tcPr>
            <w:tcW w:w="589"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0D0DC996" w14:textId="77777777" w:rsidR="001B14A8" w:rsidRPr="002706D9" w:rsidRDefault="001B14A8" w:rsidP="001B14A8">
            <w:pPr>
              <w:spacing w:after="0"/>
              <w:rPr>
                <w:color w:val="595959" w:themeColor="text1" w:themeTint="A6"/>
                <w:sz w:val="21"/>
                <w:lang w:val="en-GB"/>
              </w:rPr>
            </w:pPr>
          </w:p>
        </w:tc>
      </w:tr>
      <w:tr w:rsidR="001B14A8" w:rsidRPr="002706D9" w14:paraId="260541BD" w14:textId="77777777" w:rsidTr="001B14A8">
        <w:tc>
          <w:tcPr>
            <w:tcW w:w="932"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16F2C255" w14:textId="77777777" w:rsidR="001B14A8" w:rsidRPr="002706D9" w:rsidRDefault="001B14A8" w:rsidP="001B14A8">
            <w:pPr>
              <w:spacing w:after="0"/>
              <w:rPr>
                <w:color w:val="595959" w:themeColor="text1" w:themeTint="A6"/>
                <w:sz w:val="21"/>
                <w:lang w:val="en-GB"/>
              </w:rPr>
            </w:pPr>
            <w:r w:rsidRPr="002706D9">
              <w:rPr>
                <w:color w:val="595959" w:themeColor="text1" w:themeTint="A6"/>
                <w:sz w:val="21"/>
                <w:lang w:val="en-GB"/>
              </w:rPr>
              <w:t>Concentrated bleach (L)</w:t>
            </w:r>
          </w:p>
        </w:tc>
        <w:tc>
          <w:tcPr>
            <w:tcW w:w="547"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7A15FFA2" w14:textId="77777777" w:rsidR="001B14A8" w:rsidRPr="002706D9" w:rsidRDefault="001B14A8" w:rsidP="001B14A8">
            <w:pPr>
              <w:spacing w:after="0"/>
              <w:rPr>
                <w:color w:val="595959" w:themeColor="text1" w:themeTint="A6"/>
                <w:sz w:val="21"/>
                <w:lang w:val="en-GB"/>
              </w:rPr>
            </w:pPr>
          </w:p>
        </w:tc>
        <w:tc>
          <w:tcPr>
            <w:tcW w:w="669"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38FCD201" w14:textId="77777777" w:rsidR="001B14A8" w:rsidRPr="002706D9" w:rsidRDefault="001B14A8" w:rsidP="001B14A8">
            <w:pPr>
              <w:spacing w:after="0"/>
              <w:rPr>
                <w:color w:val="595959" w:themeColor="text1" w:themeTint="A6"/>
                <w:sz w:val="21"/>
                <w:lang w:val="en-GB"/>
              </w:rPr>
            </w:pPr>
          </w:p>
        </w:tc>
        <w:tc>
          <w:tcPr>
            <w:tcW w:w="554"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5611366C" w14:textId="77777777" w:rsidR="001B14A8" w:rsidRPr="002706D9" w:rsidRDefault="001B14A8" w:rsidP="001B14A8">
            <w:pPr>
              <w:spacing w:after="0"/>
              <w:rPr>
                <w:color w:val="595959" w:themeColor="text1" w:themeTint="A6"/>
                <w:sz w:val="21"/>
                <w:lang w:val="en-GB"/>
              </w:rPr>
            </w:pPr>
          </w:p>
        </w:tc>
        <w:tc>
          <w:tcPr>
            <w:tcW w:w="562"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6D61A0B4" w14:textId="7C18B066" w:rsidR="001B14A8" w:rsidRPr="002706D9" w:rsidRDefault="001B14A8" w:rsidP="00C14E11">
            <w:pPr>
              <w:spacing w:after="0"/>
              <w:jc w:val="center"/>
              <w:rPr>
                <w:color w:val="595959" w:themeColor="text1" w:themeTint="A6"/>
                <w:sz w:val="21"/>
                <w:lang w:val="en-GB"/>
              </w:rPr>
            </w:pPr>
            <w:r w:rsidRPr="002706D9">
              <w:rPr>
                <w:b/>
                <w:bCs/>
                <w:color w:val="595959" w:themeColor="text1" w:themeTint="A6"/>
                <w:sz w:val="21"/>
                <w:lang w:val="en-GB"/>
              </w:rPr>
              <w:t>0.25L</w:t>
            </w:r>
          </w:p>
        </w:tc>
        <w:tc>
          <w:tcPr>
            <w:tcW w:w="634"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555F0091" w14:textId="77777777" w:rsidR="001B14A8" w:rsidRPr="002706D9" w:rsidRDefault="001B14A8" w:rsidP="001B14A8">
            <w:pPr>
              <w:spacing w:after="0"/>
              <w:rPr>
                <w:color w:val="595959" w:themeColor="text1" w:themeTint="A6"/>
                <w:sz w:val="21"/>
                <w:lang w:val="en-GB"/>
              </w:rPr>
            </w:pPr>
          </w:p>
        </w:tc>
        <w:tc>
          <w:tcPr>
            <w:tcW w:w="511"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38A59929" w14:textId="77777777" w:rsidR="001B14A8" w:rsidRPr="002706D9" w:rsidRDefault="001B14A8" w:rsidP="001B14A8">
            <w:pPr>
              <w:spacing w:after="0"/>
              <w:rPr>
                <w:color w:val="595959" w:themeColor="text1" w:themeTint="A6"/>
                <w:sz w:val="21"/>
                <w:lang w:val="en-GB"/>
              </w:rPr>
            </w:pPr>
            <w:r w:rsidRPr="002706D9">
              <w:rPr>
                <w:b/>
                <w:bCs/>
                <w:color w:val="595959" w:themeColor="text1" w:themeTint="A6"/>
                <w:sz w:val="21"/>
                <w:lang w:val="en-GB"/>
              </w:rPr>
              <w:t>1L bottle</w:t>
            </w:r>
          </w:p>
        </w:tc>
        <w:tc>
          <w:tcPr>
            <w:tcW w:w="589"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43F1959B" w14:textId="77777777" w:rsidR="001B14A8" w:rsidRPr="002706D9" w:rsidRDefault="001B14A8" w:rsidP="001B14A8">
            <w:pPr>
              <w:spacing w:after="0"/>
              <w:rPr>
                <w:color w:val="595959" w:themeColor="text1" w:themeTint="A6"/>
                <w:sz w:val="21"/>
                <w:lang w:val="en-GB"/>
              </w:rPr>
            </w:pPr>
          </w:p>
        </w:tc>
      </w:tr>
    </w:tbl>
    <w:p w14:paraId="574E276A" w14:textId="77777777" w:rsidR="001B14A8" w:rsidRDefault="001B14A8" w:rsidP="00512599">
      <w:pPr>
        <w:spacing w:after="0"/>
      </w:pPr>
    </w:p>
    <w:p w14:paraId="38356FC9" w14:textId="77777777" w:rsidR="00512599" w:rsidRDefault="00512599" w:rsidP="00512599">
      <w:pPr>
        <w:spacing w:after="0"/>
      </w:pPr>
      <w:r>
        <w:br w:type="page"/>
      </w:r>
    </w:p>
    <w:p w14:paraId="5C15AC05" w14:textId="5A2534C9" w:rsidR="00F21C4F" w:rsidRDefault="00F21C4F" w:rsidP="00F21C4F">
      <w:pPr>
        <w:pStyle w:val="Header1"/>
      </w:pPr>
      <w:r>
        <w:lastRenderedPageBreak/>
        <w:t xml:space="preserve">Worksheet </w:t>
      </w:r>
      <w:r w:rsidR="00243A0E">
        <w:t xml:space="preserve">FORECASTING </w:t>
      </w:r>
      <w:r>
        <w:t>(W2:M3)</w:t>
      </w:r>
    </w:p>
    <w:p w14:paraId="46751F8C" w14:textId="4B16FD57" w:rsidR="00F21C4F" w:rsidRDefault="00F21C4F" w:rsidP="00F21C4F">
      <w:pPr>
        <w:tabs>
          <w:tab w:val="left" w:pos="5410"/>
        </w:tabs>
        <w:rPr>
          <w:rFonts w:ascii="Trebuchet MS" w:hAnsi="Trebuchet MS"/>
          <w:b/>
          <w:color w:val="7F7F7F" w:themeColor="text1" w:themeTint="80"/>
          <w:lang w:val="en-GB"/>
        </w:rPr>
      </w:pPr>
      <w:r>
        <w:rPr>
          <w:rFonts w:ascii="Trebuchet MS" w:hAnsi="Trebuchet MS"/>
          <w:b/>
          <w:color w:val="7F7F7F" w:themeColor="text1" w:themeTint="80"/>
          <w:lang w:val="en-GB"/>
        </w:rPr>
        <w:t>Instructions c</w:t>
      </w:r>
      <w:r>
        <w:rPr>
          <w:rFonts w:asciiTheme="minorHAnsi" w:eastAsiaTheme="minorHAnsi" w:hAnsiTheme="minorHAnsi" w:cs="Trebuchet MS"/>
          <w:b/>
          <w:bCs/>
          <w:color w:val="6C6C6C"/>
          <w:lang w:val="en-GB"/>
        </w:rPr>
        <w:t>alculation #2:</w:t>
      </w:r>
    </w:p>
    <w:p w14:paraId="7CEE5658" w14:textId="650C86F0" w:rsidR="006B6CEF" w:rsidRPr="006B6CEF" w:rsidRDefault="006B6CEF" w:rsidP="006B6CEF">
      <w:pPr>
        <w:pStyle w:val="ListParagraph"/>
        <w:widowControl w:val="0"/>
        <w:numPr>
          <w:ilvl w:val="0"/>
          <w:numId w:val="12"/>
        </w:numPr>
        <w:autoSpaceDE w:val="0"/>
        <w:autoSpaceDN w:val="0"/>
        <w:adjustRightInd w:val="0"/>
        <w:spacing w:after="0" w:line="540" w:lineRule="atLeast"/>
        <w:rPr>
          <w:rFonts w:eastAsiaTheme="minorHAnsi" w:cs="Trebuchet MS"/>
          <w:color w:val="6C6C6C"/>
          <w:lang w:val="en-GB"/>
        </w:rPr>
      </w:pPr>
      <w:r>
        <w:rPr>
          <w:rFonts w:eastAsiaTheme="minorHAnsi" w:cs="Trebuchet MS"/>
          <w:color w:val="6C6C6C"/>
          <w:lang w:val="en-GB"/>
        </w:rPr>
        <w:t xml:space="preserve">Time period of order </w:t>
      </w:r>
      <w:r w:rsidRPr="006B6CEF">
        <w:rPr>
          <w:rFonts w:eastAsiaTheme="minorHAnsi" w:cs="Trebuchet MS"/>
          <w:color w:val="6C6C6C"/>
          <w:lang w:val="en-GB"/>
        </w:rPr>
        <w:t>= Quarterly</w:t>
      </w:r>
    </w:p>
    <w:p w14:paraId="5E736ED8" w14:textId="77777777" w:rsidR="006B6CEF" w:rsidRPr="006B6CEF" w:rsidRDefault="006B6CEF" w:rsidP="006B6CEF">
      <w:pPr>
        <w:pStyle w:val="ListParagraph"/>
        <w:widowControl w:val="0"/>
        <w:numPr>
          <w:ilvl w:val="0"/>
          <w:numId w:val="12"/>
        </w:numPr>
        <w:autoSpaceDE w:val="0"/>
        <w:autoSpaceDN w:val="0"/>
        <w:adjustRightInd w:val="0"/>
        <w:spacing w:after="0" w:line="540" w:lineRule="atLeast"/>
        <w:rPr>
          <w:rFonts w:eastAsiaTheme="minorHAnsi" w:cs="Trebuchet MS"/>
          <w:color w:val="6C6C6C"/>
          <w:lang w:val="en-GB"/>
        </w:rPr>
      </w:pPr>
      <w:r w:rsidRPr="006B6CEF">
        <w:rPr>
          <w:rFonts w:eastAsiaTheme="minorHAnsi" w:cs="Trebuchet MS"/>
          <w:color w:val="6C6C6C"/>
          <w:lang w:val="en-GB"/>
        </w:rPr>
        <w:t>Number of Xpert MTB/RIF Ultra tests site performs per day = 5</w:t>
      </w:r>
    </w:p>
    <w:p w14:paraId="0D703E7F" w14:textId="77777777" w:rsidR="006B6CEF" w:rsidRPr="006B6CEF" w:rsidRDefault="006B6CEF" w:rsidP="006B6CEF">
      <w:pPr>
        <w:pStyle w:val="ListParagraph"/>
        <w:widowControl w:val="0"/>
        <w:numPr>
          <w:ilvl w:val="0"/>
          <w:numId w:val="12"/>
        </w:numPr>
        <w:autoSpaceDE w:val="0"/>
        <w:autoSpaceDN w:val="0"/>
        <w:adjustRightInd w:val="0"/>
        <w:spacing w:after="0" w:line="540" w:lineRule="atLeast"/>
        <w:rPr>
          <w:rFonts w:eastAsiaTheme="minorHAnsi" w:cs="Trebuchet MS"/>
          <w:color w:val="6C6C6C"/>
          <w:lang w:val="en-GB"/>
        </w:rPr>
      </w:pPr>
      <w:r w:rsidRPr="006B6CEF">
        <w:rPr>
          <w:rFonts w:eastAsiaTheme="minorHAnsi" w:cs="Trebuchet MS"/>
          <w:color w:val="6C6C6C"/>
          <w:lang w:val="en-GB"/>
        </w:rPr>
        <w:t>The lab works 25 days a month</w:t>
      </w:r>
    </w:p>
    <w:p w14:paraId="7590A18F" w14:textId="261A4270" w:rsidR="00F21C4F" w:rsidRDefault="006B6CEF" w:rsidP="006B6CEF">
      <w:pPr>
        <w:pStyle w:val="ListParagraph"/>
        <w:widowControl w:val="0"/>
        <w:numPr>
          <w:ilvl w:val="0"/>
          <w:numId w:val="12"/>
        </w:numPr>
        <w:autoSpaceDE w:val="0"/>
        <w:autoSpaceDN w:val="0"/>
        <w:adjustRightInd w:val="0"/>
        <w:spacing w:after="0" w:line="540" w:lineRule="atLeast"/>
        <w:rPr>
          <w:rFonts w:eastAsiaTheme="minorHAnsi" w:cs="Trebuchet MS"/>
          <w:color w:val="6C6C6C"/>
          <w:lang w:val="en-GB"/>
        </w:rPr>
      </w:pPr>
      <w:r w:rsidRPr="006B6CEF">
        <w:rPr>
          <w:rFonts w:eastAsiaTheme="minorHAnsi" w:cs="Trebuchet MS"/>
          <w:color w:val="6C6C6C"/>
          <w:lang w:val="en-GB"/>
        </w:rPr>
        <w:t>The lab uses 0.0015L bleach /test</w:t>
      </w:r>
    </w:p>
    <w:p w14:paraId="13010B58" w14:textId="77777777" w:rsidR="003F19AC" w:rsidRPr="003F19AC" w:rsidRDefault="003F19AC" w:rsidP="003F19AC">
      <w:pPr>
        <w:pStyle w:val="Content"/>
      </w:pPr>
    </w:p>
    <w:tbl>
      <w:tblPr>
        <w:tblpPr w:leftFromText="180" w:rightFromText="180" w:vertAnchor="text" w:horzAnchor="page" w:tblpX="1700" w:tblpY="180"/>
        <w:tblW w:w="5000" w:type="pct"/>
        <w:tblLook w:val="04A0" w:firstRow="1" w:lastRow="0" w:firstColumn="1" w:lastColumn="0" w:noHBand="0" w:noVBand="1"/>
      </w:tblPr>
      <w:tblGrid>
        <w:gridCol w:w="1677"/>
        <w:gridCol w:w="985"/>
        <w:gridCol w:w="1204"/>
        <w:gridCol w:w="999"/>
        <w:gridCol w:w="1012"/>
        <w:gridCol w:w="1141"/>
        <w:gridCol w:w="920"/>
        <w:gridCol w:w="1062"/>
      </w:tblGrid>
      <w:tr w:rsidR="00F21C4F" w:rsidRPr="002706D9" w14:paraId="45D5BA31" w14:textId="77777777" w:rsidTr="00F80A6F">
        <w:tc>
          <w:tcPr>
            <w:tcW w:w="5000" w:type="pct"/>
            <w:gridSpan w:val="8"/>
            <w:tcBorders>
              <w:top w:val="single" w:sz="8" w:space="0" w:color="474747"/>
              <w:left w:val="single" w:sz="8" w:space="0" w:color="474747"/>
              <w:bottom w:val="single" w:sz="8" w:space="0" w:color="474747"/>
              <w:right w:val="single" w:sz="8" w:space="0" w:color="474747"/>
            </w:tcBorders>
            <w:shd w:val="clear" w:color="auto" w:fill="5BBEB4" w:themeFill="accent1"/>
            <w:vAlign w:val="center"/>
            <w:hideMark/>
          </w:tcPr>
          <w:p w14:paraId="4892E130" w14:textId="77777777" w:rsidR="00F21C4F" w:rsidRPr="002706D9" w:rsidRDefault="00F21C4F">
            <w:pPr>
              <w:spacing w:after="0"/>
              <w:rPr>
                <w:color w:val="595959" w:themeColor="text1" w:themeTint="A6"/>
                <w:sz w:val="21"/>
                <w:lang w:val="en-GB"/>
              </w:rPr>
            </w:pPr>
            <w:r w:rsidRPr="00147E0F">
              <w:rPr>
                <w:color w:val="FEFEFE" w:themeColor="background1"/>
                <w:sz w:val="21"/>
                <w:lang w:val="en-GB"/>
              </w:rPr>
              <w:t>Quarterly Supply requirements for Xpert MTB/RIF testing</w:t>
            </w:r>
          </w:p>
        </w:tc>
      </w:tr>
      <w:tr w:rsidR="00F21C4F" w:rsidRPr="002706D9" w14:paraId="53CE742D" w14:textId="77777777" w:rsidTr="00F21C4F">
        <w:tc>
          <w:tcPr>
            <w:tcW w:w="5000" w:type="pct"/>
            <w:gridSpan w:val="8"/>
            <w:tcBorders>
              <w:top w:val="single" w:sz="8" w:space="0" w:color="474747"/>
              <w:left w:val="single" w:sz="8" w:space="0" w:color="474747"/>
              <w:bottom w:val="single" w:sz="8" w:space="0" w:color="474747"/>
              <w:right w:val="single" w:sz="8" w:space="0" w:color="474747"/>
            </w:tcBorders>
            <w:vAlign w:val="bottom"/>
            <w:hideMark/>
          </w:tcPr>
          <w:p w14:paraId="3354B5C7" w14:textId="77777777" w:rsidR="00F21C4F" w:rsidRPr="002706D9" w:rsidRDefault="00F21C4F">
            <w:pPr>
              <w:spacing w:after="0"/>
              <w:rPr>
                <w:color w:val="595959" w:themeColor="text1" w:themeTint="A6"/>
                <w:sz w:val="21"/>
                <w:lang w:val="en-GB"/>
              </w:rPr>
            </w:pPr>
            <w:r w:rsidRPr="002706D9">
              <w:rPr>
                <w:color w:val="595959" w:themeColor="text1" w:themeTint="A6"/>
                <w:sz w:val="21"/>
                <w:lang w:val="en-GB"/>
              </w:rPr>
              <w:t xml:space="preserve">Laboratory </w:t>
            </w:r>
            <w:r w:rsidRPr="002706D9">
              <w:rPr>
                <w:b/>
                <w:bCs/>
                <w:color w:val="595959" w:themeColor="text1" w:themeTint="A6"/>
                <w:sz w:val="21"/>
                <w:lang w:val="en-GB"/>
              </w:rPr>
              <w:t>Regional reference laboratory</w:t>
            </w:r>
          </w:p>
        </w:tc>
      </w:tr>
      <w:tr w:rsidR="00F21C4F" w:rsidRPr="002706D9" w14:paraId="7F836052" w14:textId="77777777" w:rsidTr="00F21C4F">
        <w:tc>
          <w:tcPr>
            <w:tcW w:w="2703" w:type="pct"/>
            <w:gridSpan w:val="4"/>
            <w:tcBorders>
              <w:top w:val="single" w:sz="8" w:space="0" w:color="474747"/>
              <w:left w:val="single" w:sz="8" w:space="0" w:color="474747"/>
              <w:bottom w:val="single" w:sz="8" w:space="0" w:color="474747"/>
              <w:right w:val="single" w:sz="8" w:space="0" w:color="474747"/>
            </w:tcBorders>
            <w:vAlign w:val="bottom"/>
            <w:hideMark/>
          </w:tcPr>
          <w:p w14:paraId="324BB6DE" w14:textId="77777777" w:rsidR="00F21C4F" w:rsidRPr="002706D9" w:rsidRDefault="00F21C4F">
            <w:pPr>
              <w:spacing w:after="0"/>
              <w:rPr>
                <w:color w:val="595959" w:themeColor="text1" w:themeTint="A6"/>
                <w:sz w:val="21"/>
                <w:lang w:val="en-GB"/>
              </w:rPr>
            </w:pPr>
            <w:r w:rsidRPr="002706D9">
              <w:rPr>
                <w:color w:val="595959" w:themeColor="text1" w:themeTint="A6"/>
                <w:sz w:val="21"/>
                <w:lang w:val="en-GB"/>
              </w:rPr>
              <w:t xml:space="preserve">Region </w:t>
            </w:r>
            <w:r w:rsidRPr="002706D9">
              <w:rPr>
                <w:b/>
                <w:bCs/>
                <w:color w:val="595959" w:themeColor="text1" w:themeTint="A6"/>
                <w:sz w:val="21"/>
                <w:lang w:val="en-GB"/>
              </w:rPr>
              <w:t>Western Region</w:t>
            </w:r>
          </w:p>
        </w:tc>
        <w:tc>
          <w:tcPr>
            <w:tcW w:w="2297" w:type="pct"/>
            <w:gridSpan w:val="4"/>
            <w:tcBorders>
              <w:top w:val="single" w:sz="8" w:space="0" w:color="474747"/>
              <w:left w:val="single" w:sz="8" w:space="0" w:color="474747"/>
              <w:bottom w:val="single" w:sz="8" w:space="0" w:color="474747"/>
              <w:right w:val="single" w:sz="8" w:space="0" w:color="474747"/>
            </w:tcBorders>
            <w:vAlign w:val="bottom"/>
            <w:hideMark/>
          </w:tcPr>
          <w:p w14:paraId="1DB3384B" w14:textId="77777777" w:rsidR="00F21C4F" w:rsidRPr="002706D9" w:rsidRDefault="00F21C4F">
            <w:pPr>
              <w:spacing w:after="0"/>
              <w:rPr>
                <w:color w:val="595959" w:themeColor="text1" w:themeTint="A6"/>
                <w:sz w:val="21"/>
                <w:lang w:val="en-GB"/>
              </w:rPr>
            </w:pPr>
            <w:r w:rsidRPr="002706D9">
              <w:rPr>
                <w:color w:val="595959" w:themeColor="text1" w:themeTint="A6"/>
                <w:sz w:val="21"/>
                <w:lang w:val="en-GB"/>
              </w:rPr>
              <w:t xml:space="preserve">Supply Quarter </w:t>
            </w:r>
            <w:r w:rsidRPr="002706D9">
              <w:rPr>
                <w:b/>
                <w:bCs/>
                <w:color w:val="595959" w:themeColor="text1" w:themeTint="A6"/>
                <w:sz w:val="21"/>
                <w:lang w:val="en-GB"/>
              </w:rPr>
              <w:t>3</w:t>
            </w:r>
          </w:p>
        </w:tc>
      </w:tr>
      <w:tr w:rsidR="00F21C4F" w:rsidRPr="002706D9" w14:paraId="0FF2BF09" w14:textId="77777777" w:rsidTr="00F21C4F">
        <w:tc>
          <w:tcPr>
            <w:tcW w:w="2703" w:type="pct"/>
            <w:gridSpan w:val="4"/>
            <w:tcBorders>
              <w:top w:val="single" w:sz="8" w:space="0" w:color="474747"/>
              <w:left w:val="single" w:sz="8" w:space="0" w:color="474747"/>
              <w:bottom w:val="single" w:sz="8" w:space="0" w:color="474747"/>
              <w:right w:val="single" w:sz="8" w:space="0" w:color="474747"/>
            </w:tcBorders>
            <w:vAlign w:val="bottom"/>
            <w:hideMark/>
          </w:tcPr>
          <w:p w14:paraId="6E132A24" w14:textId="77777777" w:rsidR="00F21C4F" w:rsidRPr="002706D9" w:rsidRDefault="00F21C4F">
            <w:pPr>
              <w:spacing w:after="0"/>
              <w:rPr>
                <w:color w:val="595959" w:themeColor="text1" w:themeTint="A6"/>
                <w:sz w:val="21"/>
                <w:lang w:val="en-GB"/>
              </w:rPr>
            </w:pPr>
            <w:r w:rsidRPr="002706D9">
              <w:rPr>
                <w:color w:val="595959" w:themeColor="text1" w:themeTint="A6"/>
                <w:sz w:val="21"/>
                <w:lang w:val="en-GB"/>
              </w:rPr>
              <w:t xml:space="preserve">District </w:t>
            </w:r>
            <w:r w:rsidRPr="002706D9">
              <w:rPr>
                <w:b/>
                <w:bCs/>
                <w:color w:val="595959" w:themeColor="text1" w:themeTint="A6"/>
                <w:sz w:val="21"/>
                <w:lang w:val="en-GB"/>
              </w:rPr>
              <w:t>Urban</w:t>
            </w:r>
          </w:p>
        </w:tc>
        <w:tc>
          <w:tcPr>
            <w:tcW w:w="2297" w:type="pct"/>
            <w:gridSpan w:val="4"/>
            <w:tcBorders>
              <w:top w:val="single" w:sz="8" w:space="0" w:color="474747"/>
              <w:left w:val="single" w:sz="8" w:space="0" w:color="474747"/>
              <w:bottom w:val="single" w:sz="8" w:space="0" w:color="474747"/>
              <w:right w:val="single" w:sz="8" w:space="0" w:color="474747"/>
            </w:tcBorders>
            <w:vAlign w:val="bottom"/>
            <w:hideMark/>
          </w:tcPr>
          <w:p w14:paraId="704486C2" w14:textId="77777777" w:rsidR="00F21C4F" w:rsidRPr="002706D9" w:rsidRDefault="00F21C4F">
            <w:pPr>
              <w:spacing w:after="0"/>
              <w:rPr>
                <w:color w:val="595959" w:themeColor="text1" w:themeTint="A6"/>
                <w:sz w:val="21"/>
                <w:lang w:val="en-GB"/>
              </w:rPr>
            </w:pPr>
            <w:r w:rsidRPr="002706D9">
              <w:rPr>
                <w:color w:val="595959" w:themeColor="text1" w:themeTint="A6"/>
                <w:sz w:val="21"/>
                <w:lang w:val="en-GB"/>
              </w:rPr>
              <w:t xml:space="preserve">Year </w:t>
            </w:r>
            <w:r w:rsidRPr="002706D9">
              <w:rPr>
                <w:b/>
                <w:bCs/>
                <w:color w:val="595959" w:themeColor="text1" w:themeTint="A6"/>
                <w:sz w:val="21"/>
                <w:lang w:val="en-GB"/>
              </w:rPr>
              <w:t>2016</w:t>
            </w:r>
          </w:p>
        </w:tc>
      </w:tr>
      <w:tr w:rsidR="00F21C4F" w:rsidRPr="002706D9" w14:paraId="417611C4" w14:textId="77777777" w:rsidTr="00F21C4F">
        <w:tc>
          <w:tcPr>
            <w:tcW w:w="5000" w:type="pct"/>
            <w:gridSpan w:val="8"/>
            <w:tcBorders>
              <w:top w:val="single" w:sz="8" w:space="0" w:color="474747"/>
              <w:left w:val="single" w:sz="8" w:space="0" w:color="474747"/>
              <w:bottom w:val="single" w:sz="8" w:space="0" w:color="474747"/>
              <w:right w:val="single" w:sz="8" w:space="0" w:color="474747"/>
            </w:tcBorders>
            <w:vAlign w:val="bottom"/>
            <w:hideMark/>
          </w:tcPr>
          <w:p w14:paraId="6E9767CD" w14:textId="77777777" w:rsidR="00F21C4F" w:rsidRPr="002706D9" w:rsidRDefault="00F21C4F">
            <w:pPr>
              <w:spacing w:after="0"/>
              <w:rPr>
                <w:color w:val="595959" w:themeColor="text1" w:themeTint="A6"/>
                <w:sz w:val="21"/>
                <w:lang w:val="en-GB"/>
              </w:rPr>
            </w:pPr>
            <w:r w:rsidRPr="002706D9">
              <w:rPr>
                <w:color w:val="595959" w:themeColor="text1" w:themeTint="A6"/>
                <w:sz w:val="21"/>
                <w:lang w:val="en-GB"/>
              </w:rPr>
              <w:t xml:space="preserve">Total tests performed in previous quarter, including failed tests (A) </w:t>
            </w:r>
          </w:p>
        </w:tc>
      </w:tr>
      <w:tr w:rsidR="00F21C4F" w:rsidRPr="002706D9" w14:paraId="725E9F42" w14:textId="77777777" w:rsidTr="00F21C4F">
        <w:tc>
          <w:tcPr>
            <w:tcW w:w="932" w:type="pct"/>
            <w:tcBorders>
              <w:top w:val="single" w:sz="8" w:space="0" w:color="474747"/>
              <w:left w:val="single" w:sz="8" w:space="0" w:color="474747"/>
              <w:bottom w:val="single" w:sz="8" w:space="0" w:color="474747"/>
              <w:right w:val="single" w:sz="8" w:space="0" w:color="474747"/>
            </w:tcBorders>
            <w:vAlign w:val="center"/>
            <w:hideMark/>
          </w:tcPr>
          <w:p w14:paraId="6994746D" w14:textId="77777777" w:rsidR="00F21C4F" w:rsidRPr="002706D9" w:rsidRDefault="00F21C4F">
            <w:pPr>
              <w:spacing w:after="0"/>
              <w:rPr>
                <w:color w:val="595959" w:themeColor="text1" w:themeTint="A6"/>
                <w:sz w:val="21"/>
                <w:lang w:val="en-GB"/>
              </w:rPr>
            </w:pPr>
            <w:r w:rsidRPr="002706D9">
              <w:rPr>
                <w:color w:val="595959" w:themeColor="text1" w:themeTint="A6"/>
                <w:sz w:val="21"/>
                <w:lang w:val="en-GB"/>
              </w:rPr>
              <w:t>Items</w:t>
            </w:r>
          </w:p>
        </w:tc>
        <w:tc>
          <w:tcPr>
            <w:tcW w:w="547" w:type="pct"/>
            <w:tcBorders>
              <w:top w:val="single" w:sz="8" w:space="0" w:color="474747"/>
              <w:left w:val="single" w:sz="8" w:space="0" w:color="474747"/>
              <w:bottom w:val="single" w:sz="8" w:space="0" w:color="474747"/>
              <w:right w:val="single" w:sz="8" w:space="0" w:color="474747"/>
            </w:tcBorders>
            <w:vAlign w:val="center"/>
            <w:hideMark/>
          </w:tcPr>
          <w:p w14:paraId="7F436CD5" w14:textId="77777777" w:rsidR="00F21C4F" w:rsidRPr="002706D9" w:rsidRDefault="00F21C4F">
            <w:pPr>
              <w:spacing w:after="0"/>
              <w:rPr>
                <w:color w:val="595959" w:themeColor="text1" w:themeTint="A6"/>
                <w:sz w:val="21"/>
                <w:lang w:val="en-GB"/>
              </w:rPr>
            </w:pPr>
            <w:r w:rsidRPr="002706D9">
              <w:rPr>
                <w:color w:val="595959" w:themeColor="text1" w:themeTint="A6"/>
                <w:sz w:val="21"/>
                <w:lang w:val="en-GB"/>
              </w:rPr>
              <w:t>Quantity needed per test (B)</w:t>
            </w:r>
          </w:p>
        </w:tc>
        <w:tc>
          <w:tcPr>
            <w:tcW w:w="669" w:type="pct"/>
            <w:tcBorders>
              <w:top w:val="single" w:sz="8" w:space="0" w:color="474747"/>
              <w:left w:val="single" w:sz="8" w:space="0" w:color="474747"/>
              <w:bottom w:val="single" w:sz="8" w:space="0" w:color="474747"/>
              <w:right w:val="single" w:sz="8" w:space="0" w:color="474747"/>
            </w:tcBorders>
            <w:vAlign w:val="center"/>
          </w:tcPr>
          <w:p w14:paraId="58B33584" w14:textId="6F09D8D2" w:rsidR="00F21C4F" w:rsidRPr="002706D9" w:rsidRDefault="00C14E11">
            <w:pPr>
              <w:spacing w:after="0"/>
              <w:rPr>
                <w:color w:val="595959" w:themeColor="text1" w:themeTint="A6"/>
                <w:sz w:val="21"/>
                <w:lang w:val="en-GB"/>
              </w:rPr>
            </w:pPr>
            <w:r w:rsidRPr="002706D9">
              <w:rPr>
                <w:color w:val="595959" w:themeColor="text1" w:themeTint="A6"/>
                <w:sz w:val="21"/>
                <w:lang w:val="en-GB"/>
              </w:rPr>
              <w:t> Stock for one month </w:t>
            </w:r>
            <w:r w:rsidR="00F21C4F" w:rsidRPr="002706D9">
              <w:rPr>
                <w:color w:val="595959" w:themeColor="text1" w:themeTint="A6"/>
                <w:sz w:val="21"/>
                <w:lang w:val="en-GB"/>
              </w:rPr>
              <w:t>(C) =(A/</w:t>
            </w:r>
            <w:proofErr w:type="gramStart"/>
            <w:r w:rsidR="00F21C4F" w:rsidRPr="002706D9">
              <w:rPr>
                <w:color w:val="595959" w:themeColor="text1" w:themeTint="A6"/>
                <w:sz w:val="21"/>
                <w:lang w:val="en-GB"/>
              </w:rPr>
              <w:t>3)*</w:t>
            </w:r>
            <w:proofErr w:type="gramEnd"/>
            <w:r w:rsidR="00F21C4F" w:rsidRPr="002706D9">
              <w:rPr>
                <w:color w:val="595959" w:themeColor="text1" w:themeTint="A6"/>
                <w:sz w:val="21"/>
                <w:lang w:val="en-GB"/>
              </w:rPr>
              <w:t>B</w:t>
            </w:r>
          </w:p>
          <w:p w14:paraId="6E18F8D2" w14:textId="77777777" w:rsidR="00F21C4F" w:rsidRPr="002706D9" w:rsidRDefault="00F21C4F">
            <w:pPr>
              <w:spacing w:after="0"/>
              <w:rPr>
                <w:color w:val="595959" w:themeColor="text1" w:themeTint="A6"/>
                <w:sz w:val="21"/>
                <w:lang w:val="en-GB"/>
              </w:rPr>
            </w:pPr>
          </w:p>
        </w:tc>
        <w:tc>
          <w:tcPr>
            <w:tcW w:w="554" w:type="pct"/>
            <w:tcBorders>
              <w:top w:val="single" w:sz="8" w:space="0" w:color="474747"/>
              <w:left w:val="single" w:sz="8" w:space="0" w:color="474747"/>
              <w:bottom w:val="single" w:sz="8" w:space="0" w:color="474747"/>
              <w:right w:val="single" w:sz="8" w:space="0" w:color="474747"/>
            </w:tcBorders>
            <w:vAlign w:val="center"/>
            <w:hideMark/>
          </w:tcPr>
          <w:p w14:paraId="4F0E7165" w14:textId="77777777" w:rsidR="00F21C4F" w:rsidRPr="002706D9" w:rsidRDefault="00F21C4F">
            <w:pPr>
              <w:spacing w:after="0"/>
              <w:rPr>
                <w:color w:val="595959" w:themeColor="text1" w:themeTint="A6"/>
                <w:sz w:val="21"/>
                <w:lang w:val="en-GB"/>
              </w:rPr>
            </w:pPr>
            <w:r w:rsidRPr="002706D9">
              <w:rPr>
                <w:color w:val="595959" w:themeColor="text1" w:themeTint="A6"/>
                <w:sz w:val="21"/>
                <w:lang w:val="en-GB"/>
              </w:rPr>
              <w:t>Stock for quarter with 1 month buffer (D)= C*4</w:t>
            </w:r>
          </w:p>
        </w:tc>
        <w:tc>
          <w:tcPr>
            <w:tcW w:w="562" w:type="pct"/>
            <w:tcBorders>
              <w:top w:val="single" w:sz="8" w:space="0" w:color="474747"/>
              <w:left w:val="single" w:sz="8" w:space="0" w:color="474747"/>
              <w:bottom w:val="single" w:sz="8" w:space="0" w:color="474747"/>
              <w:right w:val="single" w:sz="8" w:space="0" w:color="474747"/>
            </w:tcBorders>
            <w:vAlign w:val="center"/>
            <w:hideMark/>
          </w:tcPr>
          <w:p w14:paraId="7821191D" w14:textId="77777777" w:rsidR="00F21C4F" w:rsidRPr="002706D9" w:rsidRDefault="00F21C4F">
            <w:pPr>
              <w:spacing w:after="0"/>
              <w:rPr>
                <w:color w:val="595959" w:themeColor="text1" w:themeTint="A6"/>
                <w:sz w:val="21"/>
                <w:lang w:val="en-GB"/>
              </w:rPr>
            </w:pPr>
            <w:r w:rsidRPr="002706D9">
              <w:rPr>
                <w:color w:val="595959" w:themeColor="text1" w:themeTint="A6"/>
                <w:sz w:val="21"/>
                <w:lang w:val="en-GB"/>
              </w:rPr>
              <w:t xml:space="preserve">Stock on hand (E) </w:t>
            </w:r>
          </w:p>
        </w:tc>
        <w:tc>
          <w:tcPr>
            <w:tcW w:w="634" w:type="pct"/>
            <w:tcBorders>
              <w:top w:val="single" w:sz="8" w:space="0" w:color="474747"/>
              <w:left w:val="single" w:sz="8" w:space="0" w:color="474747"/>
              <w:bottom w:val="single" w:sz="8" w:space="0" w:color="474747"/>
              <w:right w:val="single" w:sz="8" w:space="0" w:color="474747"/>
            </w:tcBorders>
            <w:vAlign w:val="center"/>
            <w:hideMark/>
          </w:tcPr>
          <w:p w14:paraId="28CD5D2E" w14:textId="77777777" w:rsidR="00F21C4F" w:rsidRPr="002706D9" w:rsidRDefault="00F21C4F">
            <w:pPr>
              <w:spacing w:after="0"/>
              <w:rPr>
                <w:color w:val="595959" w:themeColor="text1" w:themeTint="A6"/>
                <w:sz w:val="21"/>
                <w:lang w:val="en-GB"/>
              </w:rPr>
            </w:pPr>
            <w:r w:rsidRPr="002706D9">
              <w:rPr>
                <w:color w:val="595959" w:themeColor="text1" w:themeTint="A6"/>
                <w:sz w:val="21"/>
                <w:lang w:val="en-GB"/>
              </w:rPr>
              <w:t>Calculated request (F) = D-E</w:t>
            </w:r>
          </w:p>
        </w:tc>
        <w:tc>
          <w:tcPr>
            <w:tcW w:w="511" w:type="pct"/>
            <w:tcBorders>
              <w:top w:val="single" w:sz="8" w:space="0" w:color="474747"/>
              <w:left w:val="single" w:sz="8" w:space="0" w:color="474747"/>
              <w:bottom w:val="single" w:sz="8" w:space="0" w:color="474747"/>
              <w:right w:val="single" w:sz="8" w:space="0" w:color="474747"/>
            </w:tcBorders>
            <w:vAlign w:val="center"/>
            <w:hideMark/>
          </w:tcPr>
          <w:p w14:paraId="697C7A10" w14:textId="77777777" w:rsidR="00F21C4F" w:rsidRPr="002706D9" w:rsidRDefault="00F21C4F">
            <w:pPr>
              <w:spacing w:after="0"/>
              <w:rPr>
                <w:color w:val="595959" w:themeColor="text1" w:themeTint="A6"/>
                <w:sz w:val="21"/>
                <w:lang w:val="en-GB"/>
              </w:rPr>
            </w:pPr>
            <w:r w:rsidRPr="002706D9">
              <w:rPr>
                <w:color w:val="595959" w:themeColor="text1" w:themeTint="A6"/>
                <w:sz w:val="21"/>
                <w:lang w:val="en-GB"/>
              </w:rPr>
              <w:t>Order unit (G)</w:t>
            </w:r>
          </w:p>
        </w:tc>
        <w:tc>
          <w:tcPr>
            <w:tcW w:w="589" w:type="pct"/>
            <w:tcBorders>
              <w:top w:val="single" w:sz="8" w:space="0" w:color="474747"/>
              <w:left w:val="single" w:sz="8" w:space="0" w:color="474747"/>
              <w:bottom w:val="single" w:sz="8" w:space="0" w:color="474747"/>
              <w:right w:val="single" w:sz="8" w:space="0" w:color="474747"/>
            </w:tcBorders>
            <w:vAlign w:val="center"/>
            <w:hideMark/>
          </w:tcPr>
          <w:p w14:paraId="6763952C" w14:textId="77777777" w:rsidR="00F21C4F" w:rsidRPr="002706D9" w:rsidRDefault="00F21C4F">
            <w:pPr>
              <w:spacing w:after="0"/>
              <w:rPr>
                <w:color w:val="595959" w:themeColor="text1" w:themeTint="A6"/>
                <w:sz w:val="21"/>
                <w:lang w:val="en-GB"/>
              </w:rPr>
            </w:pPr>
            <w:r w:rsidRPr="002706D9">
              <w:rPr>
                <w:color w:val="595959" w:themeColor="text1" w:themeTint="A6"/>
                <w:sz w:val="21"/>
                <w:lang w:val="en-GB"/>
              </w:rPr>
              <w:t>Actual order (H) = F/G and round up</w:t>
            </w:r>
          </w:p>
        </w:tc>
      </w:tr>
      <w:tr w:rsidR="00F21C4F" w:rsidRPr="002706D9" w14:paraId="4F8D0B8D" w14:textId="77777777" w:rsidTr="00F21C4F">
        <w:tc>
          <w:tcPr>
            <w:tcW w:w="932" w:type="pct"/>
            <w:tcBorders>
              <w:top w:val="single" w:sz="8" w:space="0" w:color="474747"/>
              <w:left w:val="single" w:sz="8" w:space="0" w:color="474747"/>
              <w:bottom w:val="single" w:sz="8" w:space="0" w:color="474747"/>
              <w:right w:val="single" w:sz="8" w:space="0" w:color="474747"/>
            </w:tcBorders>
            <w:vAlign w:val="center"/>
            <w:hideMark/>
          </w:tcPr>
          <w:p w14:paraId="3310A4DB" w14:textId="77777777" w:rsidR="00F21C4F" w:rsidRPr="002706D9" w:rsidRDefault="00F21C4F">
            <w:pPr>
              <w:spacing w:after="0"/>
              <w:rPr>
                <w:color w:val="595959" w:themeColor="text1" w:themeTint="A6"/>
                <w:sz w:val="21"/>
                <w:lang w:val="en-GB"/>
              </w:rPr>
            </w:pPr>
            <w:r w:rsidRPr="002706D9">
              <w:rPr>
                <w:color w:val="595959" w:themeColor="text1" w:themeTint="A6"/>
                <w:sz w:val="21"/>
                <w:lang w:val="en-GB"/>
              </w:rPr>
              <w:t>Sputum container</w:t>
            </w:r>
          </w:p>
        </w:tc>
        <w:tc>
          <w:tcPr>
            <w:tcW w:w="547" w:type="pct"/>
            <w:tcBorders>
              <w:top w:val="single" w:sz="8" w:space="0" w:color="474747"/>
              <w:left w:val="single" w:sz="8" w:space="0" w:color="474747"/>
              <w:bottom w:val="single" w:sz="8" w:space="0" w:color="474747"/>
              <w:right w:val="single" w:sz="8" w:space="0" w:color="474747"/>
            </w:tcBorders>
            <w:vAlign w:val="center"/>
          </w:tcPr>
          <w:p w14:paraId="20914565" w14:textId="77777777" w:rsidR="00F21C4F" w:rsidRPr="002706D9" w:rsidRDefault="00F21C4F">
            <w:pPr>
              <w:spacing w:after="0"/>
              <w:rPr>
                <w:color w:val="595959" w:themeColor="text1" w:themeTint="A6"/>
                <w:sz w:val="21"/>
                <w:lang w:val="en-GB"/>
              </w:rPr>
            </w:pPr>
          </w:p>
        </w:tc>
        <w:tc>
          <w:tcPr>
            <w:tcW w:w="669" w:type="pct"/>
            <w:tcBorders>
              <w:top w:val="single" w:sz="8" w:space="0" w:color="474747"/>
              <w:left w:val="single" w:sz="8" w:space="0" w:color="474747"/>
              <w:bottom w:val="single" w:sz="8" w:space="0" w:color="474747"/>
              <w:right w:val="single" w:sz="8" w:space="0" w:color="474747"/>
            </w:tcBorders>
            <w:vAlign w:val="center"/>
          </w:tcPr>
          <w:p w14:paraId="001FF362" w14:textId="77777777" w:rsidR="00F21C4F" w:rsidRPr="002706D9" w:rsidRDefault="00F21C4F">
            <w:pPr>
              <w:spacing w:after="0"/>
              <w:rPr>
                <w:color w:val="595959" w:themeColor="text1" w:themeTint="A6"/>
                <w:sz w:val="21"/>
                <w:lang w:val="en-GB"/>
              </w:rPr>
            </w:pPr>
          </w:p>
        </w:tc>
        <w:tc>
          <w:tcPr>
            <w:tcW w:w="554" w:type="pct"/>
            <w:tcBorders>
              <w:top w:val="single" w:sz="8" w:space="0" w:color="474747"/>
              <w:left w:val="single" w:sz="8" w:space="0" w:color="474747"/>
              <w:bottom w:val="single" w:sz="8" w:space="0" w:color="474747"/>
              <w:right w:val="single" w:sz="8" w:space="0" w:color="474747"/>
            </w:tcBorders>
            <w:vAlign w:val="center"/>
          </w:tcPr>
          <w:p w14:paraId="64C8B936" w14:textId="77777777" w:rsidR="00F21C4F" w:rsidRPr="002706D9" w:rsidRDefault="00F21C4F">
            <w:pPr>
              <w:spacing w:after="0"/>
              <w:rPr>
                <w:color w:val="595959" w:themeColor="text1" w:themeTint="A6"/>
                <w:sz w:val="21"/>
                <w:lang w:val="en-GB"/>
              </w:rPr>
            </w:pPr>
          </w:p>
        </w:tc>
        <w:tc>
          <w:tcPr>
            <w:tcW w:w="562" w:type="pct"/>
            <w:tcBorders>
              <w:top w:val="single" w:sz="8" w:space="0" w:color="474747"/>
              <w:left w:val="single" w:sz="8" w:space="0" w:color="474747"/>
              <w:bottom w:val="single" w:sz="8" w:space="0" w:color="474747"/>
              <w:right w:val="single" w:sz="8" w:space="0" w:color="474747"/>
            </w:tcBorders>
            <w:vAlign w:val="center"/>
            <w:hideMark/>
          </w:tcPr>
          <w:p w14:paraId="037638D2" w14:textId="79696C99" w:rsidR="00F21C4F" w:rsidRPr="002706D9" w:rsidRDefault="00974E3E" w:rsidP="00C14E11">
            <w:pPr>
              <w:spacing w:after="0"/>
              <w:jc w:val="center"/>
              <w:rPr>
                <w:color w:val="595959" w:themeColor="text1" w:themeTint="A6"/>
                <w:sz w:val="21"/>
                <w:lang w:val="en-GB"/>
              </w:rPr>
            </w:pPr>
            <w:r w:rsidRPr="002706D9">
              <w:rPr>
                <w:b/>
                <w:bCs/>
                <w:color w:val="595959" w:themeColor="text1" w:themeTint="A6"/>
                <w:sz w:val="21"/>
                <w:lang w:val="en-GB"/>
              </w:rPr>
              <w:t>75</w:t>
            </w:r>
          </w:p>
        </w:tc>
        <w:tc>
          <w:tcPr>
            <w:tcW w:w="634" w:type="pct"/>
            <w:tcBorders>
              <w:top w:val="single" w:sz="8" w:space="0" w:color="474747"/>
              <w:left w:val="single" w:sz="8" w:space="0" w:color="474747"/>
              <w:bottom w:val="single" w:sz="8" w:space="0" w:color="474747"/>
              <w:right w:val="single" w:sz="8" w:space="0" w:color="474747"/>
            </w:tcBorders>
            <w:vAlign w:val="center"/>
          </w:tcPr>
          <w:p w14:paraId="696E76E0" w14:textId="77777777" w:rsidR="00F21C4F" w:rsidRPr="002706D9" w:rsidRDefault="00F21C4F">
            <w:pPr>
              <w:spacing w:after="0"/>
              <w:rPr>
                <w:color w:val="595959" w:themeColor="text1" w:themeTint="A6"/>
                <w:sz w:val="21"/>
                <w:lang w:val="en-GB"/>
              </w:rPr>
            </w:pPr>
          </w:p>
        </w:tc>
        <w:tc>
          <w:tcPr>
            <w:tcW w:w="511" w:type="pct"/>
            <w:tcBorders>
              <w:top w:val="single" w:sz="8" w:space="0" w:color="474747"/>
              <w:left w:val="single" w:sz="8" w:space="0" w:color="474747"/>
              <w:bottom w:val="single" w:sz="8" w:space="0" w:color="474747"/>
              <w:right w:val="single" w:sz="8" w:space="0" w:color="474747"/>
            </w:tcBorders>
            <w:vAlign w:val="center"/>
            <w:hideMark/>
          </w:tcPr>
          <w:p w14:paraId="4DD35E1E" w14:textId="77777777" w:rsidR="00F21C4F" w:rsidRPr="002706D9" w:rsidRDefault="00F21C4F">
            <w:pPr>
              <w:spacing w:after="0"/>
              <w:rPr>
                <w:color w:val="595959" w:themeColor="text1" w:themeTint="A6"/>
                <w:sz w:val="21"/>
                <w:lang w:val="en-GB"/>
              </w:rPr>
            </w:pPr>
            <w:r w:rsidRPr="002706D9">
              <w:rPr>
                <w:b/>
                <w:bCs/>
                <w:color w:val="595959" w:themeColor="text1" w:themeTint="A6"/>
                <w:sz w:val="21"/>
                <w:lang w:val="en-GB"/>
              </w:rPr>
              <w:t>100 pack</w:t>
            </w:r>
          </w:p>
        </w:tc>
        <w:tc>
          <w:tcPr>
            <w:tcW w:w="589" w:type="pct"/>
            <w:tcBorders>
              <w:top w:val="single" w:sz="8" w:space="0" w:color="474747"/>
              <w:left w:val="single" w:sz="8" w:space="0" w:color="474747"/>
              <w:bottom w:val="single" w:sz="8" w:space="0" w:color="474747"/>
              <w:right w:val="single" w:sz="8" w:space="0" w:color="474747"/>
            </w:tcBorders>
            <w:vAlign w:val="center"/>
          </w:tcPr>
          <w:p w14:paraId="40CE9092" w14:textId="77777777" w:rsidR="00F21C4F" w:rsidRPr="002706D9" w:rsidRDefault="00F21C4F">
            <w:pPr>
              <w:spacing w:after="0"/>
              <w:rPr>
                <w:color w:val="595959" w:themeColor="text1" w:themeTint="A6"/>
                <w:sz w:val="21"/>
                <w:lang w:val="en-GB"/>
              </w:rPr>
            </w:pPr>
          </w:p>
        </w:tc>
      </w:tr>
      <w:tr w:rsidR="00F21C4F" w:rsidRPr="002706D9" w14:paraId="3A0D3D55" w14:textId="77777777" w:rsidTr="00F21C4F">
        <w:tc>
          <w:tcPr>
            <w:tcW w:w="932" w:type="pct"/>
            <w:tcBorders>
              <w:top w:val="single" w:sz="8" w:space="0" w:color="474747"/>
              <w:left w:val="single" w:sz="8" w:space="0" w:color="474747"/>
              <w:bottom w:val="single" w:sz="8" w:space="0" w:color="474747"/>
              <w:right w:val="single" w:sz="8" w:space="0" w:color="474747"/>
            </w:tcBorders>
            <w:vAlign w:val="center"/>
            <w:hideMark/>
          </w:tcPr>
          <w:p w14:paraId="71010A3E" w14:textId="77777777" w:rsidR="00F21C4F" w:rsidRPr="002706D9" w:rsidRDefault="00F21C4F">
            <w:pPr>
              <w:spacing w:after="0"/>
              <w:rPr>
                <w:color w:val="595959" w:themeColor="text1" w:themeTint="A6"/>
                <w:sz w:val="21"/>
                <w:lang w:val="en-GB"/>
              </w:rPr>
            </w:pPr>
            <w:r w:rsidRPr="002706D9">
              <w:rPr>
                <w:color w:val="595959" w:themeColor="text1" w:themeTint="A6"/>
                <w:sz w:val="21"/>
                <w:lang w:val="en-GB"/>
              </w:rPr>
              <w:t>Xpert MTB/RIF</w:t>
            </w:r>
          </w:p>
        </w:tc>
        <w:tc>
          <w:tcPr>
            <w:tcW w:w="547" w:type="pct"/>
            <w:tcBorders>
              <w:top w:val="single" w:sz="8" w:space="0" w:color="474747"/>
              <w:left w:val="single" w:sz="8" w:space="0" w:color="474747"/>
              <w:bottom w:val="single" w:sz="8" w:space="0" w:color="474747"/>
              <w:right w:val="single" w:sz="8" w:space="0" w:color="474747"/>
            </w:tcBorders>
            <w:vAlign w:val="center"/>
          </w:tcPr>
          <w:p w14:paraId="4FF2ED8D" w14:textId="77777777" w:rsidR="00F21C4F" w:rsidRPr="002706D9" w:rsidRDefault="00F21C4F">
            <w:pPr>
              <w:spacing w:after="0"/>
              <w:rPr>
                <w:color w:val="595959" w:themeColor="text1" w:themeTint="A6"/>
                <w:sz w:val="21"/>
                <w:lang w:val="en-GB"/>
              </w:rPr>
            </w:pPr>
          </w:p>
        </w:tc>
        <w:tc>
          <w:tcPr>
            <w:tcW w:w="669" w:type="pct"/>
            <w:tcBorders>
              <w:top w:val="single" w:sz="8" w:space="0" w:color="474747"/>
              <w:left w:val="single" w:sz="8" w:space="0" w:color="474747"/>
              <w:bottom w:val="single" w:sz="8" w:space="0" w:color="474747"/>
              <w:right w:val="single" w:sz="8" w:space="0" w:color="474747"/>
            </w:tcBorders>
            <w:vAlign w:val="center"/>
          </w:tcPr>
          <w:p w14:paraId="35900BF8" w14:textId="77777777" w:rsidR="00F21C4F" w:rsidRPr="002706D9" w:rsidRDefault="00F21C4F">
            <w:pPr>
              <w:spacing w:after="0"/>
              <w:rPr>
                <w:color w:val="595959" w:themeColor="text1" w:themeTint="A6"/>
                <w:sz w:val="21"/>
                <w:lang w:val="en-GB"/>
              </w:rPr>
            </w:pPr>
          </w:p>
        </w:tc>
        <w:tc>
          <w:tcPr>
            <w:tcW w:w="554" w:type="pct"/>
            <w:tcBorders>
              <w:top w:val="single" w:sz="8" w:space="0" w:color="474747"/>
              <w:left w:val="single" w:sz="8" w:space="0" w:color="474747"/>
              <w:bottom w:val="single" w:sz="8" w:space="0" w:color="474747"/>
              <w:right w:val="single" w:sz="8" w:space="0" w:color="474747"/>
            </w:tcBorders>
            <w:vAlign w:val="center"/>
          </w:tcPr>
          <w:p w14:paraId="72280973" w14:textId="77777777" w:rsidR="00F21C4F" w:rsidRPr="002706D9" w:rsidRDefault="00F21C4F">
            <w:pPr>
              <w:spacing w:after="0"/>
              <w:rPr>
                <w:color w:val="595959" w:themeColor="text1" w:themeTint="A6"/>
                <w:sz w:val="21"/>
                <w:lang w:val="en-GB"/>
              </w:rPr>
            </w:pPr>
          </w:p>
        </w:tc>
        <w:tc>
          <w:tcPr>
            <w:tcW w:w="562" w:type="pct"/>
            <w:tcBorders>
              <w:top w:val="single" w:sz="8" w:space="0" w:color="474747"/>
              <w:left w:val="single" w:sz="8" w:space="0" w:color="474747"/>
              <w:bottom w:val="single" w:sz="8" w:space="0" w:color="474747"/>
              <w:right w:val="single" w:sz="8" w:space="0" w:color="474747"/>
            </w:tcBorders>
            <w:vAlign w:val="center"/>
            <w:hideMark/>
          </w:tcPr>
          <w:p w14:paraId="04FF7140" w14:textId="5C782237" w:rsidR="00F21C4F" w:rsidRPr="002706D9" w:rsidRDefault="0055751D" w:rsidP="00C14E11">
            <w:pPr>
              <w:spacing w:after="0"/>
              <w:jc w:val="center"/>
              <w:rPr>
                <w:color w:val="595959" w:themeColor="text1" w:themeTint="A6"/>
                <w:sz w:val="21"/>
                <w:lang w:val="en-GB"/>
              </w:rPr>
            </w:pPr>
            <w:r w:rsidRPr="002706D9">
              <w:rPr>
                <w:b/>
                <w:bCs/>
                <w:color w:val="595959" w:themeColor="text1" w:themeTint="A6"/>
                <w:sz w:val="21"/>
                <w:lang w:val="en-GB"/>
              </w:rPr>
              <w:t>20</w:t>
            </w:r>
          </w:p>
        </w:tc>
        <w:tc>
          <w:tcPr>
            <w:tcW w:w="634" w:type="pct"/>
            <w:tcBorders>
              <w:top w:val="single" w:sz="8" w:space="0" w:color="474747"/>
              <w:left w:val="single" w:sz="8" w:space="0" w:color="474747"/>
              <w:bottom w:val="single" w:sz="8" w:space="0" w:color="474747"/>
              <w:right w:val="single" w:sz="8" w:space="0" w:color="474747"/>
            </w:tcBorders>
            <w:vAlign w:val="center"/>
          </w:tcPr>
          <w:p w14:paraId="56A84A16" w14:textId="77777777" w:rsidR="00F21C4F" w:rsidRPr="002706D9" w:rsidRDefault="00F21C4F">
            <w:pPr>
              <w:spacing w:after="0"/>
              <w:rPr>
                <w:color w:val="595959" w:themeColor="text1" w:themeTint="A6"/>
                <w:sz w:val="21"/>
                <w:lang w:val="en-GB"/>
              </w:rPr>
            </w:pPr>
          </w:p>
        </w:tc>
        <w:tc>
          <w:tcPr>
            <w:tcW w:w="511" w:type="pct"/>
            <w:tcBorders>
              <w:top w:val="single" w:sz="8" w:space="0" w:color="474747"/>
              <w:left w:val="single" w:sz="8" w:space="0" w:color="474747"/>
              <w:bottom w:val="single" w:sz="8" w:space="0" w:color="474747"/>
              <w:right w:val="single" w:sz="8" w:space="0" w:color="474747"/>
            </w:tcBorders>
            <w:vAlign w:val="center"/>
            <w:hideMark/>
          </w:tcPr>
          <w:p w14:paraId="112F23C8" w14:textId="77777777" w:rsidR="00F21C4F" w:rsidRPr="002706D9" w:rsidRDefault="00F21C4F">
            <w:pPr>
              <w:spacing w:after="0"/>
              <w:rPr>
                <w:color w:val="595959" w:themeColor="text1" w:themeTint="A6"/>
                <w:sz w:val="21"/>
                <w:lang w:val="en-GB"/>
              </w:rPr>
            </w:pPr>
            <w:r w:rsidRPr="002706D9">
              <w:rPr>
                <w:b/>
                <w:bCs/>
                <w:color w:val="595959" w:themeColor="text1" w:themeTint="A6"/>
                <w:sz w:val="21"/>
                <w:lang w:val="en-GB"/>
              </w:rPr>
              <w:t xml:space="preserve">50 </w:t>
            </w:r>
            <w:proofErr w:type="gramStart"/>
            <w:r w:rsidRPr="002706D9">
              <w:rPr>
                <w:b/>
                <w:bCs/>
                <w:color w:val="595959" w:themeColor="text1" w:themeTint="A6"/>
                <w:sz w:val="21"/>
                <w:lang w:val="en-GB"/>
              </w:rPr>
              <w:t>kit</w:t>
            </w:r>
            <w:proofErr w:type="gramEnd"/>
          </w:p>
        </w:tc>
        <w:tc>
          <w:tcPr>
            <w:tcW w:w="589" w:type="pct"/>
            <w:tcBorders>
              <w:top w:val="single" w:sz="8" w:space="0" w:color="474747"/>
              <w:left w:val="single" w:sz="8" w:space="0" w:color="474747"/>
              <w:bottom w:val="single" w:sz="8" w:space="0" w:color="474747"/>
              <w:right w:val="single" w:sz="8" w:space="0" w:color="474747"/>
            </w:tcBorders>
            <w:vAlign w:val="center"/>
          </w:tcPr>
          <w:p w14:paraId="587C77D0" w14:textId="77777777" w:rsidR="00F21C4F" w:rsidRPr="002706D9" w:rsidRDefault="00F21C4F">
            <w:pPr>
              <w:spacing w:after="0"/>
              <w:rPr>
                <w:color w:val="595959" w:themeColor="text1" w:themeTint="A6"/>
                <w:sz w:val="21"/>
                <w:lang w:val="en-GB"/>
              </w:rPr>
            </w:pPr>
          </w:p>
        </w:tc>
      </w:tr>
      <w:tr w:rsidR="00F21C4F" w:rsidRPr="002706D9" w14:paraId="27500F59" w14:textId="77777777" w:rsidTr="00F21C4F">
        <w:tc>
          <w:tcPr>
            <w:tcW w:w="932" w:type="pct"/>
            <w:tcBorders>
              <w:top w:val="single" w:sz="8" w:space="0" w:color="474747"/>
              <w:left w:val="single" w:sz="8" w:space="0" w:color="474747"/>
              <w:bottom w:val="single" w:sz="8" w:space="0" w:color="474747"/>
              <w:right w:val="single" w:sz="8" w:space="0" w:color="474747"/>
            </w:tcBorders>
            <w:vAlign w:val="center"/>
            <w:hideMark/>
          </w:tcPr>
          <w:p w14:paraId="28F6A665" w14:textId="77777777" w:rsidR="00F21C4F" w:rsidRPr="002706D9" w:rsidRDefault="00F21C4F">
            <w:pPr>
              <w:spacing w:after="0"/>
              <w:rPr>
                <w:color w:val="595959" w:themeColor="text1" w:themeTint="A6"/>
                <w:sz w:val="21"/>
                <w:lang w:val="en-GB"/>
              </w:rPr>
            </w:pPr>
            <w:r w:rsidRPr="002706D9">
              <w:rPr>
                <w:color w:val="595959" w:themeColor="text1" w:themeTint="A6"/>
                <w:sz w:val="21"/>
                <w:lang w:val="en-GB"/>
              </w:rPr>
              <w:t>Concentrated bleach (L)</w:t>
            </w:r>
          </w:p>
        </w:tc>
        <w:tc>
          <w:tcPr>
            <w:tcW w:w="547" w:type="pct"/>
            <w:tcBorders>
              <w:top w:val="single" w:sz="8" w:space="0" w:color="474747"/>
              <w:left w:val="single" w:sz="8" w:space="0" w:color="474747"/>
              <w:bottom w:val="single" w:sz="8" w:space="0" w:color="474747"/>
              <w:right w:val="single" w:sz="8" w:space="0" w:color="474747"/>
            </w:tcBorders>
            <w:vAlign w:val="center"/>
          </w:tcPr>
          <w:p w14:paraId="195A333B" w14:textId="77777777" w:rsidR="00F21C4F" w:rsidRPr="002706D9" w:rsidRDefault="00F21C4F">
            <w:pPr>
              <w:spacing w:after="0"/>
              <w:rPr>
                <w:color w:val="595959" w:themeColor="text1" w:themeTint="A6"/>
                <w:sz w:val="21"/>
                <w:lang w:val="en-GB"/>
              </w:rPr>
            </w:pPr>
          </w:p>
        </w:tc>
        <w:tc>
          <w:tcPr>
            <w:tcW w:w="669" w:type="pct"/>
            <w:tcBorders>
              <w:top w:val="single" w:sz="8" w:space="0" w:color="474747"/>
              <w:left w:val="single" w:sz="8" w:space="0" w:color="474747"/>
              <w:bottom w:val="single" w:sz="8" w:space="0" w:color="474747"/>
              <w:right w:val="single" w:sz="8" w:space="0" w:color="474747"/>
            </w:tcBorders>
            <w:vAlign w:val="center"/>
          </w:tcPr>
          <w:p w14:paraId="346C1D4D" w14:textId="77777777" w:rsidR="00F21C4F" w:rsidRPr="002706D9" w:rsidRDefault="00F21C4F">
            <w:pPr>
              <w:spacing w:after="0"/>
              <w:rPr>
                <w:color w:val="595959" w:themeColor="text1" w:themeTint="A6"/>
                <w:sz w:val="21"/>
                <w:lang w:val="en-GB"/>
              </w:rPr>
            </w:pPr>
          </w:p>
        </w:tc>
        <w:tc>
          <w:tcPr>
            <w:tcW w:w="554" w:type="pct"/>
            <w:tcBorders>
              <w:top w:val="single" w:sz="8" w:space="0" w:color="474747"/>
              <w:left w:val="single" w:sz="8" w:space="0" w:color="474747"/>
              <w:bottom w:val="single" w:sz="8" w:space="0" w:color="474747"/>
              <w:right w:val="single" w:sz="8" w:space="0" w:color="474747"/>
            </w:tcBorders>
            <w:vAlign w:val="center"/>
          </w:tcPr>
          <w:p w14:paraId="32ACD5A9" w14:textId="77777777" w:rsidR="00F21C4F" w:rsidRPr="002706D9" w:rsidRDefault="00F21C4F">
            <w:pPr>
              <w:spacing w:after="0"/>
              <w:rPr>
                <w:color w:val="595959" w:themeColor="text1" w:themeTint="A6"/>
                <w:sz w:val="21"/>
                <w:lang w:val="en-GB"/>
              </w:rPr>
            </w:pPr>
          </w:p>
        </w:tc>
        <w:tc>
          <w:tcPr>
            <w:tcW w:w="562" w:type="pct"/>
            <w:tcBorders>
              <w:top w:val="single" w:sz="8" w:space="0" w:color="474747"/>
              <w:left w:val="single" w:sz="8" w:space="0" w:color="474747"/>
              <w:bottom w:val="single" w:sz="8" w:space="0" w:color="474747"/>
              <w:right w:val="single" w:sz="8" w:space="0" w:color="474747"/>
            </w:tcBorders>
            <w:vAlign w:val="center"/>
            <w:hideMark/>
          </w:tcPr>
          <w:p w14:paraId="2B8D8133" w14:textId="07C582E8" w:rsidR="00F21C4F" w:rsidRPr="002706D9" w:rsidRDefault="0055751D" w:rsidP="00C14E11">
            <w:pPr>
              <w:spacing w:after="0"/>
              <w:jc w:val="center"/>
              <w:rPr>
                <w:color w:val="595959" w:themeColor="text1" w:themeTint="A6"/>
                <w:sz w:val="21"/>
                <w:lang w:val="en-GB"/>
              </w:rPr>
            </w:pPr>
            <w:r w:rsidRPr="002706D9">
              <w:rPr>
                <w:b/>
                <w:bCs/>
                <w:color w:val="595959" w:themeColor="text1" w:themeTint="A6"/>
                <w:sz w:val="21"/>
                <w:lang w:val="en-GB"/>
              </w:rPr>
              <w:t>1</w:t>
            </w:r>
            <w:r w:rsidR="00F21C4F" w:rsidRPr="002706D9">
              <w:rPr>
                <w:b/>
                <w:bCs/>
                <w:color w:val="595959" w:themeColor="text1" w:themeTint="A6"/>
                <w:sz w:val="21"/>
                <w:lang w:val="en-GB"/>
              </w:rPr>
              <w:t>L</w:t>
            </w:r>
          </w:p>
        </w:tc>
        <w:tc>
          <w:tcPr>
            <w:tcW w:w="634" w:type="pct"/>
            <w:tcBorders>
              <w:top w:val="single" w:sz="8" w:space="0" w:color="474747"/>
              <w:left w:val="single" w:sz="8" w:space="0" w:color="474747"/>
              <w:bottom w:val="single" w:sz="8" w:space="0" w:color="474747"/>
              <w:right w:val="single" w:sz="8" w:space="0" w:color="474747"/>
            </w:tcBorders>
            <w:vAlign w:val="center"/>
          </w:tcPr>
          <w:p w14:paraId="6EA23BF8" w14:textId="77777777" w:rsidR="00F21C4F" w:rsidRPr="002706D9" w:rsidRDefault="00F21C4F">
            <w:pPr>
              <w:spacing w:after="0"/>
              <w:rPr>
                <w:color w:val="595959" w:themeColor="text1" w:themeTint="A6"/>
                <w:sz w:val="21"/>
                <w:lang w:val="en-GB"/>
              </w:rPr>
            </w:pPr>
          </w:p>
        </w:tc>
        <w:tc>
          <w:tcPr>
            <w:tcW w:w="511" w:type="pct"/>
            <w:tcBorders>
              <w:top w:val="single" w:sz="8" w:space="0" w:color="474747"/>
              <w:left w:val="single" w:sz="8" w:space="0" w:color="474747"/>
              <w:bottom w:val="single" w:sz="8" w:space="0" w:color="474747"/>
              <w:right w:val="single" w:sz="8" w:space="0" w:color="474747"/>
            </w:tcBorders>
            <w:vAlign w:val="center"/>
            <w:hideMark/>
          </w:tcPr>
          <w:p w14:paraId="60E38D02" w14:textId="77777777" w:rsidR="00F21C4F" w:rsidRPr="002706D9" w:rsidRDefault="00F21C4F">
            <w:pPr>
              <w:spacing w:after="0"/>
              <w:rPr>
                <w:color w:val="595959" w:themeColor="text1" w:themeTint="A6"/>
                <w:sz w:val="21"/>
                <w:lang w:val="en-GB"/>
              </w:rPr>
            </w:pPr>
            <w:r w:rsidRPr="002706D9">
              <w:rPr>
                <w:b/>
                <w:bCs/>
                <w:color w:val="595959" w:themeColor="text1" w:themeTint="A6"/>
                <w:sz w:val="21"/>
                <w:lang w:val="en-GB"/>
              </w:rPr>
              <w:t>1L bottle</w:t>
            </w:r>
          </w:p>
        </w:tc>
        <w:tc>
          <w:tcPr>
            <w:tcW w:w="589" w:type="pct"/>
            <w:tcBorders>
              <w:top w:val="single" w:sz="8" w:space="0" w:color="474747"/>
              <w:left w:val="single" w:sz="8" w:space="0" w:color="474747"/>
              <w:bottom w:val="single" w:sz="8" w:space="0" w:color="474747"/>
              <w:right w:val="single" w:sz="8" w:space="0" w:color="474747"/>
            </w:tcBorders>
            <w:vAlign w:val="center"/>
          </w:tcPr>
          <w:p w14:paraId="14A55F92" w14:textId="77777777" w:rsidR="00F21C4F" w:rsidRPr="002706D9" w:rsidRDefault="00F21C4F">
            <w:pPr>
              <w:spacing w:after="0"/>
              <w:rPr>
                <w:color w:val="595959" w:themeColor="text1" w:themeTint="A6"/>
                <w:sz w:val="21"/>
                <w:lang w:val="en-GB"/>
              </w:rPr>
            </w:pPr>
          </w:p>
        </w:tc>
      </w:tr>
    </w:tbl>
    <w:p w14:paraId="4569A2B9" w14:textId="77777777" w:rsidR="00F21C4F" w:rsidRDefault="00F21C4F" w:rsidP="00F21C4F">
      <w:pPr>
        <w:spacing w:after="0"/>
      </w:pPr>
    </w:p>
    <w:p w14:paraId="576AAB13" w14:textId="77777777" w:rsidR="00F21C4F" w:rsidRDefault="00F21C4F" w:rsidP="00F21C4F">
      <w:pPr>
        <w:spacing w:after="0"/>
      </w:pPr>
    </w:p>
    <w:p w14:paraId="3231EA3F" w14:textId="77777777" w:rsidR="00F21C4F" w:rsidRDefault="00F21C4F" w:rsidP="00F21C4F">
      <w:pPr>
        <w:spacing w:after="0"/>
      </w:pPr>
    </w:p>
    <w:p w14:paraId="3FF438DF" w14:textId="77777777" w:rsidR="00F21C4F" w:rsidRDefault="00F21C4F" w:rsidP="00F21C4F">
      <w:pPr>
        <w:spacing w:after="0"/>
      </w:pPr>
    </w:p>
    <w:p w14:paraId="17368F84" w14:textId="77777777" w:rsidR="00F21C4F" w:rsidRDefault="00F21C4F" w:rsidP="00F21C4F">
      <w:pPr>
        <w:spacing w:after="0"/>
      </w:pPr>
    </w:p>
    <w:p w14:paraId="232C7FE4" w14:textId="77777777" w:rsidR="00F21C4F" w:rsidRDefault="00F21C4F" w:rsidP="00F21C4F">
      <w:pPr>
        <w:spacing w:after="0"/>
      </w:pPr>
    </w:p>
    <w:p w14:paraId="7D33057F" w14:textId="77777777" w:rsidR="00F21C4F" w:rsidRDefault="00F21C4F" w:rsidP="00F21C4F">
      <w:pPr>
        <w:spacing w:after="0"/>
      </w:pPr>
    </w:p>
    <w:p w14:paraId="2966D7C4" w14:textId="77777777" w:rsidR="00F21C4F" w:rsidRDefault="00F21C4F" w:rsidP="00F21C4F">
      <w:pPr>
        <w:spacing w:after="0"/>
      </w:pPr>
    </w:p>
    <w:p w14:paraId="69705324" w14:textId="77777777" w:rsidR="00F21C4F" w:rsidRDefault="00F21C4F" w:rsidP="00F21C4F">
      <w:pPr>
        <w:spacing w:after="0"/>
      </w:pPr>
    </w:p>
    <w:p w14:paraId="15327D39" w14:textId="77777777" w:rsidR="00F21C4F" w:rsidRDefault="00F21C4F" w:rsidP="00F21C4F">
      <w:pPr>
        <w:spacing w:after="0"/>
      </w:pPr>
    </w:p>
    <w:p w14:paraId="4CFAB1D2" w14:textId="77777777" w:rsidR="00F21C4F" w:rsidRDefault="00F21C4F" w:rsidP="00F21C4F">
      <w:pPr>
        <w:spacing w:after="0"/>
      </w:pPr>
    </w:p>
    <w:p w14:paraId="4884B562" w14:textId="77777777" w:rsidR="00F21C4F" w:rsidRDefault="00F21C4F" w:rsidP="00F21C4F">
      <w:pPr>
        <w:spacing w:after="0"/>
      </w:pPr>
    </w:p>
    <w:p w14:paraId="262F4041" w14:textId="77777777" w:rsidR="00F21C4F" w:rsidRDefault="00F21C4F" w:rsidP="00F21C4F">
      <w:pPr>
        <w:spacing w:after="0"/>
      </w:pPr>
    </w:p>
    <w:p w14:paraId="7DC0B44F" w14:textId="77777777" w:rsidR="00F21C4F" w:rsidRDefault="00F21C4F" w:rsidP="00F21C4F">
      <w:pPr>
        <w:spacing w:after="0"/>
      </w:pPr>
    </w:p>
    <w:p w14:paraId="64D22B77" w14:textId="77777777" w:rsidR="00F21C4F" w:rsidRDefault="00F21C4F" w:rsidP="00F21C4F">
      <w:pPr>
        <w:spacing w:after="0"/>
      </w:pPr>
    </w:p>
    <w:p w14:paraId="6DDA5C4E" w14:textId="77777777" w:rsidR="00F21C4F" w:rsidRDefault="00F21C4F" w:rsidP="00F21C4F">
      <w:pPr>
        <w:spacing w:after="0"/>
      </w:pPr>
    </w:p>
    <w:p w14:paraId="6D1401A3" w14:textId="77777777" w:rsidR="00F21C4F" w:rsidRDefault="00F21C4F" w:rsidP="00F21C4F">
      <w:pPr>
        <w:spacing w:after="0"/>
      </w:pPr>
    </w:p>
    <w:p w14:paraId="338FBA3C" w14:textId="77777777" w:rsidR="00F21C4F" w:rsidRDefault="00F21C4F" w:rsidP="00F21C4F">
      <w:pPr>
        <w:spacing w:after="0"/>
      </w:pPr>
    </w:p>
    <w:p w14:paraId="2BE8588E" w14:textId="77777777" w:rsidR="00F21C4F" w:rsidRDefault="00F21C4F" w:rsidP="00F21C4F">
      <w:pPr>
        <w:spacing w:after="0"/>
      </w:pPr>
    </w:p>
    <w:p w14:paraId="0B9A0160" w14:textId="77777777" w:rsidR="00F21C4F" w:rsidRDefault="00F21C4F" w:rsidP="00F21C4F">
      <w:pPr>
        <w:spacing w:after="0"/>
      </w:pPr>
    </w:p>
    <w:p w14:paraId="2E3385C9" w14:textId="77777777" w:rsidR="00F21C4F" w:rsidRDefault="00F21C4F" w:rsidP="00F21C4F">
      <w:pPr>
        <w:spacing w:after="0"/>
      </w:pPr>
    </w:p>
    <w:p w14:paraId="0C327374" w14:textId="69B181DC" w:rsidR="00F21C4F" w:rsidRDefault="00F21C4F" w:rsidP="00F21C4F">
      <w:pPr>
        <w:pStyle w:val="Header1"/>
      </w:pPr>
      <w:r>
        <w:lastRenderedPageBreak/>
        <w:t xml:space="preserve">Worksheet </w:t>
      </w:r>
      <w:r w:rsidR="00243A0E">
        <w:t xml:space="preserve">FORECASTING </w:t>
      </w:r>
      <w:r>
        <w:t>(W3:M3)</w:t>
      </w:r>
    </w:p>
    <w:p w14:paraId="0683DFC4" w14:textId="4F334BEF" w:rsidR="00F21C4F" w:rsidRDefault="00F21C4F" w:rsidP="00F21C4F">
      <w:pPr>
        <w:tabs>
          <w:tab w:val="left" w:pos="5410"/>
        </w:tabs>
        <w:rPr>
          <w:rFonts w:ascii="Trebuchet MS" w:hAnsi="Trebuchet MS"/>
          <w:b/>
          <w:color w:val="7F7F7F" w:themeColor="text1" w:themeTint="80"/>
          <w:lang w:val="en-GB"/>
        </w:rPr>
      </w:pPr>
      <w:r>
        <w:rPr>
          <w:rFonts w:ascii="Trebuchet MS" w:hAnsi="Trebuchet MS"/>
          <w:b/>
          <w:color w:val="7F7F7F" w:themeColor="text1" w:themeTint="80"/>
          <w:lang w:val="en-GB"/>
        </w:rPr>
        <w:t>Instructions c</w:t>
      </w:r>
      <w:r w:rsidR="006B6CEF">
        <w:rPr>
          <w:rFonts w:asciiTheme="minorHAnsi" w:eastAsiaTheme="minorHAnsi" w:hAnsiTheme="minorHAnsi" w:cs="Trebuchet MS"/>
          <w:b/>
          <w:bCs/>
          <w:color w:val="6C6C6C"/>
          <w:lang w:val="en-GB"/>
        </w:rPr>
        <w:t>alculation #3</w:t>
      </w:r>
      <w:r>
        <w:rPr>
          <w:rFonts w:asciiTheme="minorHAnsi" w:eastAsiaTheme="minorHAnsi" w:hAnsiTheme="minorHAnsi" w:cs="Trebuchet MS"/>
          <w:b/>
          <w:bCs/>
          <w:color w:val="6C6C6C"/>
          <w:lang w:val="en-GB"/>
        </w:rPr>
        <w:t>:</w:t>
      </w:r>
    </w:p>
    <w:p w14:paraId="5547C837" w14:textId="712D1F7C" w:rsidR="00DA391D" w:rsidRPr="00DA391D" w:rsidRDefault="00DA391D" w:rsidP="00DA391D">
      <w:pPr>
        <w:pStyle w:val="ListParagraph"/>
        <w:widowControl w:val="0"/>
        <w:numPr>
          <w:ilvl w:val="0"/>
          <w:numId w:val="12"/>
        </w:numPr>
        <w:autoSpaceDE w:val="0"/>
        <w:autoSpaceDN w:val="0"/>
        <w:adjustRightInd w:val="0"/>
        <w:spacing w:after="0" w:line="540" w:lineRule="atLeast"/>
        <w:rPr>
          <w:rFonts w:eastAsiaTheme="minorHAnsi" w:cs="Trebuchet MS"/>
          <w:color w:val="6C6C6C"/>
          <w:lang w:val="en-GB"/>
        </w:rPr>
      </w:pPr>
      <w:r>
        <w:rPr>
          <w:rFonts w:eastAsiaTheme="minorHAnsi" w:cs="Trebuchet MS"/>
          <w:color w:val="6C6C6C"/>
          <w:lang w:val="en-GB"/>
        </w:rPr>
        <w:t xml:space="preserve">Time period of order </w:t>
      </w:r>
      <w:r w:rsidRPr="00DA391D">
        <w:rPr>
          <w:rFonts w:eastAsiaTheme="minorHAnsi" w:cs="Trebuchet MS"/>
          <w:color w:val="6C6C6C"/>
          <w:lang w:val="en-GB"/>
        </w:rPr>
        <w:t>= Quarterly</w:t>
      </w:r>
    </w:p>
    <w:p w14:paraId="3DD8BEA0" w14:textId="77777777" w:rsidR="00DA391D" w:rsidRPr="00DA391D" w:rsidRDefault="00DA391D" w:rsidP="00DA391D">
      <w:pPr>
        <w:pStyle w:val="ListParagraph"/>
        <w:widowControl w:val="0"/>
        <w:numPr>
          <w:ilvl w:val="0"/>
          <w:numId w:val="12"/>
        </w:numPr>
        <w:autoSpaceDE w:val="0"/>
        <w:autoSpaceDN w:val="0"/>
        <w:adjustRightInd w:val="0"/>
        <w:spacing w:after="0" w:line="540" w:lineRule="atLeast"/>
        <w:rPr>
          <w:rFonts w:eastAsiaTheme="minorHAnsi" w:cs="Trebuchet MS"/>
          <w:color w:val="6C6C6C"/>
          <w:lang w:val="en-GB"/>
        </w:rPr>
      </w:pPr>
      <w:r w:rsidRPr="00DA391D">
        <w:rPr>
          <w:rFonts w:eastAsiaTheme="minorHAnsi" w:cs="Trebuchet MS"/>
          <w:color w:val="6C6C6C"/>
          <w:lang w:val="en-GB"/>
        </w:rPr>
        <w:t>Number of Xpert MTB/RIF Ultra tests site performs per day = 12</w:t>
      </w:r>
    </w:p>
    <w:p w14:paraId="3F15C609" w14:textId="77777777" w:rsidR="00DA391D" w:rsidRPr="00DA391D" w:rsidRDefault="00DA391D" w:rsidP="00DA391D">
      <w:pPr>
        <w:pStyle w:val="ListParagraph"/>
        <w:widowControl w:val="0"/>
        <w:numPr>
          <w:ilvl w:val="0"/>
          <w:numId w:val="12"/>
        </w:numPr>
        <w:autoSpaceDE w:val="0"/>
        <w:autoSpaceDN w:val="0"/>
        <w:adjustRightInd w:val="0"/>
        <w:spacing w:after="0" w:line="540" w:lineRule="atLeast"/>
        <w:rPr>
          <w:rFonts w:eastAsiaTheme="minorHAnsi" w:cs="Trebuchet MS"/>
          <w:color w:val="6C6C6C"/>
          <w:lang w:val="en-GB"/>
        </w:rPr>
      </w:pPr>
      <w:r w:rsidRPr="00DA391D">
        <w:rPr>
          <w:rFonts w:eastAsiaTheme="minorHAnsi" w:cs="Trebuchet MS"/>
          <w:color w:val="6C6C6C"/>
          <w:lang w:val="en-GB"/>
        </w:rPr>
        <w:t>The lab works 21 days a month</w:t>
      </w:r>
    </w:p>
    <w:p w14:paraId="48E25330" w14:textId="415B0CCE" w:rsidR="00F21C4F" w:rsidRDefault="00DA391D" w:rsidP="00DA391D">
      <w:pPr>
        <w:pStyle w:val="ListParagraph"/>
        <w:widowControl w:val="0"/>
        <w:numPr>
          <w:ilvl w:val="0"/>
          <w:numId w:val="12"/>
        </w:numPr>
        <w:autoSpaceDE w:val="0"/>
        <w:autoSpaceDN w:val="0"/>
        <w:adjustRightInd w:val="0"/>
        <w:spacing w:after="0" w:line="540" w:lineRule="atLeast"/>
        <w:rPr>
          <w:rFonts w:eastAsiaTheme="minorHAnsi" w:cs="Trebuchet MS"/>
          <w:color w:val="6C6C6C"/>
          <w:lang w:val="en-GB"/>
        </w:rPr>
      </w:pPr>
      <w:r w:rsidRPr="00DA391D">
        <w:rPr>
          <w:rFonts w:eastAsiaTheme="minorHAnsi" w:cs="Trebuchet MS"/>
          <w:color w:val="6C6C6C"/>
          <w:lang w:val="en-GB"/>
        </w:rPr>
        <w:t>The lab uses 0.0015L bleach /test</w:t>
      </w:r>
    </w:p>
    <w:p w14:paraId="2A1CFB8C" w14:textId="77777777" w:rsidR="003F19AC" w:rsidRPr="003F19AC" w:rsidRDefault="003F19AC" w:rsidP="003F19AC">
      <w:pPr>
        <w:pStyle w:val="Content"/>
      </w:pPr>
    </w:p>
    <w:tbl>
      <w:tblPr>
        <w:tblpPr w:leftFromText="180" w:rightFromText="180" w:vertAnchor="text" w:horzAnchor="page" w:tblpX="1700" w:tblpY="180"/>
        <w:tblW w:w="5000" w:type="pct"/>
        <w:tblLook w:val="04A0" w:firstRow="1" w:lastRow="0" w:firstColumn="1" w:lastColumn="0" w:noHBand="0" w:noVBand="1"/>
      </w:tblPr>
      <w:tblGrid>
        <w:gridCol w:w="1677"/>
        <w:gridCol w:w="985"/>
        <w:gridCol w:w="1204"/>
        <w:gridCol w:w="999"/>
        <w:gridCol w:w="1012"/>
        <w:gridCol w:w="1141"/>
        <w:gridCol w:w="920"/>
        <w:gridCol w:w="1062"/>
      </w:tblGrid>
      <w:tr w:rsidR="00F21C4F" w:rsidRPr="002706D9" w14:paraId="29717A2A" w14:textId="77777777" w:rsidTr="00F80A6F">
        <w:tc>
          <w:tcPr>
            <w:tcW w:w="5000" w:type="pct"/>
            <w:gridSpan w:val="8"/>
            <w:tcBorders>
              <w:top w:val="single" w:sz="8" w:space="0" w:color="474747"/>
              <w:left w:val="single" w:sz="8" w:space="0" w:color="474747"/>
              <w:bottom w:val="single" w:sz="8" w:space="0" w:color="474747"/>
              <w:right w:val="single" w:sz="8" w:space="0" w:color="474747"/>
            </w:tcBorders>
            <w:shd w:val="clear" w:color="auto" w:fill="5BBEB4" w:themeFill="accent1"/>
            <w:vAlign w:val="center"/>
            <w:hideMark/>
          </w:tcPr>
          <w:p w14:paraId="2D9E355A" w14:textId="77777777" w:rsidR="00F21C4F" w:rsidRPr="002706D9" w:rsidRDefault="00F21C4F">
            <w:pPr>
              <w:spacing w:after="0"/>
              <w:rPr>
                <w:color w:val="595959" w:themeColor="text1" w:themeTint="A6"/>
                <w:sz w:val="21"/>
                <w:lang w:val="en-GB"/>
              </w:rPr>
            </w:pPr>
            <w:r w:rsidRPr="00147E0F">
              <w:rPr>
                <w:color w:val="FEFEFE" w:themeColor="background1"/>
                <w:sz w:val="21"/>
                <w:lang w:val="en-GB"/>
              </w:rPr>
              <w:t>Quarterly Supply requirements for Xpert MTB/RIF testing</w:t>
            </w:r>
          </w:p>
        </w:tc>
      </w:tr>
      <w:tr w:rsidR="00F21C4F" w:rsidRPr="002706D9" w14:paraId="1D49874D" w14:textId="77777777" w:rsidTr="00D3202D">
        <w:trPr>
          <w:trHeight w:val="275"/>
        </w:trPr>
        <w:tc>
          <w:tcPr>
            <w:tcW w:w="5000" w:type="pct"/>
            <w:gridSpan w:val="8"/>
            <w:tcBorders>
              <w:top w:val="single" w:sz="8" w:space="0" w:color="474747"/>
              <w:left w:val="single" w:sz="8" w:space="0" w:color="474747"/>
              <w:bottom w:val="single" w:sz="8" w:space="0" w:color="474747"/>
              <w:right w:val="single" w:sz="8" w:space="0" w:color="474747"/>
            </w:tcBorders>
            <w:vAlign w:val="bottom"/>
            <w:hideMark/>
          </w:tcPr>
          <w:p w14:paraId="01686724" w14:textId="77777777" w:rsidR="00F21C4F" w:rsidRPr="002706D9" w:rsidRDefault="00F21C4F">
            <w:pPr>
              <w:spacing w:after="0"/>
              <w:rPr>
                <w:color w:val="595959" w:themeColor="text1" w:themeTint="A6"/>
                <w:sz w:val="21"/>
                <w:lang w:val="en-GB"/>
              </w:rPr>
            </w:pPr>
            <w:r w:rsidRPr="002706D9">
              <w:rPr>
                <w:color w:val="595959" w:themeColor="text1" w:themeTint="A6"/>
                <w:sz w:val="21"/>
                <w:lang w:val="en-GB"/>
              </w:rPr>
              <w:t xml:space="preserve">Laboratory </w:t>
            </w:r>
            <w:r w:rsidRPr="002706D9">
              <w:rPr>
                <w:b/>
                <w:bCs/>
                <w:color w:val="595959" w:themeColor="text1" w:themeTint="A6"/>
                <w:sz w:val="21"/>
                <w:lang w:val="en-GB"/>
              </w:rPr>
              <w:t>Regional reference laboratory</w:t>
            </w:r>
          </w:p>
        </w:tc>
      </w:tr>
      <w:tr w:rsidR="00F21C4F" w:rsidRPr="002706D9" w14:paraId="140EA3AA" w14:textId="77777777" w:rsidTr="00F21C4F">
        <w:tc>
          <w:tcPr>
            <w:tcW w:w="2703" w:type="pct"/>
            <w:gridSpan w:val="4"/>
            <w:tcBorders>
              <w:top w:val="single" w:sz="8" w:space="0" w:color="474747"/>
              <w:left w:val="single" w:sz="8" w:space="0" w:color="474747"/>
              <w:bottom w:val="single" w:sz="8" w:space="0" w:color="474747"/>
              <w:right w:val="single" w:sz="8" w:space="0" w:color="474747"/>
            </w:tcBorders>
            <w:vAlign w:val="bottom"/>
            <w:hideMark/>
          </w:tcPr>
          <w:p w14:paraId="28D869CB" w14:textId="77777777" w:rsidR="00F21C4F" w:rsidRPr="002706D9" w:rsidRDefault="00F21C4F">
            <w:pPr>
              <w:spacing w:after="0"/>
              <w:rPr>
                <w:color w:val="595959" w:themeColor="text1" w:themeTint="A6"/>
                <w:sz w:val="21"/>
                <w:lang w:val="en-GB"/>
              </w:rPr>
            </w:pPr>
            <w:r w:rsidRPr="002706D9">
              <w:rPr>
                <w:color w:val="595959" w:themeColor="text1" w:themeTint="A6"/>
                <w:sz w:val="21"/>
                <w:lang w:val="en-GB"/>
              </w:rPr>
              <w:t xml:space="preserve">Region </w:t>
            </w:r>
            <w:r w:rsidRPr="002706D9">
              <w:rPr>
                <w:b/>
                <w:bCs/>
                <w:color w:val="595959" w:themeColor="text1" w:themeTint="A6"/>
                <w:sz w:val="21"/>
                <w:lang w:val="en-GB"/>
              </w:rPr>
              <w:t>Western Region</w:t>
            </w:r>
          </w:p>
        </w:tc>
        <w:tc>
          <w:tcPr>
            <w:tcW w:w="2297" w:type="pct"/>
            <w:gridSpan w:val="4"/>
            <w:tcBorders>
              <w:top w:val="single" w:sz="8" w:space="0" w:color="474747"/>
              <w:left w:val="single" w:sz="8" w:space="0" w:color="474747"/>
              <w:bottom w:val="single" w:sz="8" w:space="0" w:color="474747"/>
              <w:right w:val="single" w:sz="8" w:space="0" w:color="474747"/>
            </w:tcBorders>
            <w:vAlign w:val="bottom"/>
            <w:hideMark/>
          </w:tcPr>
          <w:p w14:paraId="115F6767" w14:textId="77777777" w:rsidR="00F21C4F" w:rsidRPr="002706D9" w:rsidRDefault="00F21C4F">
            <w:pPr>
              <w:spacing w:after="0"/>
              <w:rPr>
                <w:color w:val="595959" w:themeColor="text1" w:themeTint="A6"/>
                <w:sz w:val="21"/>
                <w:lang w:val="en-GB"/>
              </w:rPr>
            </w:pPr>
            <w:r w:rsidRPr="002706D9">
              <w:rPr>
                <w:color w:val="595959" w:themeColor="text1" w:themeTint="A6"/>
                <w:sz w:val="21"/>
                <w:lang w:val="en-GB"/>
              </w:rPr>
              <w:t xml:space="preserve">Supply Quarter </w:t>
            </w:r>
            <w:r w:rsidRPr="002706D9">
              <w:rPr>
                <w:b/>
                <w:bCs/>
                <w:color w:val="595959" w:themeColor="text1" w:themeTint="A6"/>
                <w:sz w:val="21"/>
                <w:lang w:val="en-GB"/>
              </w:rPr>
              <w:t>3</w:t>
            </w:r>
          </w:p>
        </w:tc>
      </w:tr>
      <w:tr w:rsidR="00F21C4F" w:rsidRPr="002706D9" w14:paraId="4728EBFA" w14:textId="77777777" w:rsidTr="00F21C4F">
        <w:tc>
          <w:tcPr>
            <w:tcW w:w="2703" w:type="pct"/>
            <w:gridSpan w:val="4"/>
            <w:tcBorders>
              <w:top w:val="single" w:sz="8" w:space="0" w:color="474747"/>
              <w:left w:val="single" w:sz="8" w:space="0" w:color="474747"/>
              <w:bottom w:val="single" w:sz="8" w:space="0" w:color="474747"/>
              <w:right w:val="single" w:sz="8" w:space="0" w:color="474747"/>
            </w:tcBorders>
            <w:vAlign w:val="bottom"/>
            <w:hideMark/>
          </w:tcPr>
          <w:p w14:paraId="10A9664C" w14:textId="77777777" w:rsidR="00F21C4F" w:rsidRPr="002706D9" w:rsidRDefault="00F21C4F">
            <w:pPr>
              <w:spacing w:after="0"/>
              <w:rPr>
                <w:color w:val="595959" w:themeColor="text1" w:themeTint="A6"/>
                <w:sz w:val="21"/>
                <w:lang w:val="en-GB"/>
              </w:rPr>
            </w:pPr>
            <w:r w:rsidRPr="002706D9">
              <w:rPr>
                <w:color w:val="595959" w:themeColor="text1" w:themeTint="A6"/>
                <w:sz w:val="21"/>
                <w:lang w:val="en-GB"/>
              </w:rPr>
              <w:t xml:space="preserve">District </w:t>
            </w:r>
            <w:r w:rsidRPr="002706D9">
              <w:rPr>
                <w:b/>
                <w:bCs/>
                <w:color w:val="595959" w:themeColor="text1" w:themeTint="A6"/>
                <w:sz w:val="21"/>
                <w:lang w:val="en-GB"/>
              </w:rPr>
              <w:t>Urban</w:t>
            </w:r>
          </w:p>
        </w:tc>
        <w:tc>
          <w:tcPr>
            <w:tcW w:w="2297" w:type="pct"/>
            <w:gridSpan w:val="4"/>
            <w:tcBorders>
              <w:top w:val="single" w:sz="8" w:space="0" w:color="474747"/>
              <w:left w:val="single" w:sz="8" w:space="0" w:color="474747"/>
              <w:bottom w:val="single" w:sz="8" w:space="0" w:color="474747"/>
              <w:right w:val="single" w:sz="8" w:space="0" w:color="474747"/>
            </w:tcBorders>
            <w:vAlign w:val="bottom"/>
            <w:hideMark/>
          </w:tcPr>
          <w:p w14:paraId="4DC62FE9" w14:textId="77777777" w:rsidR="00F21C4F" w:rsidRPr="002706D9" w:rsidRDefault="00F21C4F">
            <w:pPr>
              <w:spacing w:after="0"/>
              <w:rPr>
                <w:color w:val="595959" w:themeColor="text1" w:themeTint="A6"/>
                <w:sz w:val="21"/>
                <w:lang w:val="en-GB"/>
              </w:rPr>
            </w:pPr>
            <w:r w:rsidRPr="002706D9">
              <w:rPr>
                <w:color w:val="595959" w:themeColor="text1" w:themeTint="A6"/>
                <w:sz w:val="21"/>
                <w:lang w:val="en-GB"/>
              </w:rPr>
              <w:t xml:space="preserve">Year </w:t>
            </w:r>
            <w:r w:rsidRPr="002706D9">
              <w:rPr>
                <w:b/>
                <w:bCs/>
                <w:color w:val="595959" w:themeColor="text1" w:themeTint="A6"/>
                <w:sz w:val="21"/>
                <w:lang w:val="en-GB"/>
              </w:rPr>
              <w:t>2016</w:t>
            </w:r>
          </w:p>
        </w:tc>
      </w:tr>
      <w:tr w:rsidR="00F21C4F" w:rsidRPr="002706D9" w14:paraId="5DBBDA43" w14:textId="77777777" w:rsidTr="00F21C4F">
        <w:tc>
          <w:tcPr>
            <w:tcW w:w="5000" w:type="pct"/>
            <w:gridSpan w:val="8"/>
            <w:tcBorders>
              <w:top w:val="single" w:sz="8" w:space="0" w:color="474747"/>
              <w:left w:val="single" w:sz="8" w:space="0" w:color="474747"/>
              <w:bottom w:val="single" w:sz="8" w:space="0" w:color="474747"/>
              <w:right w:val="single" w:sz="8" w:space="0" w:color="474747"/>
            </w:tcBorders>
            <w:vAlign w:val="bottom"/>
            <w:hideMark/>
          </w:tcPr>
          <w:p w14:paraId="07F1AE64" w14:textId="77777777" w:rsidR="00F21C4F" w:rsidRPr="002706D9" w:rsidRDefault="00F21C4F">
            <w:pPr>
              <w:spacing w:after="0"/>
              <w:rPr>
                <w:color w:val="595959" w:themeColor="text1" w:themeTint="A6"/>
                <w:sz w:val="21"/>
                <w:lang w:val="en-GB"/>
              </w:rPr>
            </w:pPr>
            <w:r w:rsidRPr="002706D9">
              <w:rPr>
                <w:color w:val="595959" w:themeColor="text1" w:themeTint="A6"/>
                <w:sz w:val="21"/>
                <w:lang w:val="en-GB"/>
              </w:rPr>
              <w:t xml:space="preserve">Total tests performed in previous quarter, including failed tests (A) </w:t>
            </w:r>
          </w:p>
        </w:tc>
      </w:tr>
      <w:tr w:rsidR="00F21C4F" w:rsidRPr="002706D9" w14:paraId="25D05F2B" w14:textId="77777777" w:rsidTr="00F21C4F">
        <w:tc>
          <w:tcPr>
            <w:tcW w:w="932" w:type="pct"/>
            <w:tcBorders>
              <w:top w:val="single" w:sz="8" w:space="0" w:color="474747"/>
              <w:left w:val="single" w:sz="8" w:space="0" w:color="474747"/>
              <w:bottom w:val="single" w:sz="8" w:space="0" w:color="474747"/>
              <w:right w:val="single" w:sz="8" w:space="0" w:color="474747"/>
            </w:tcBorders>
            <w:vAlign w:val="center"/>
            <w:hideMark/>
          </w:tcPr>
          <w:p w14:paraId="0AB1356D" w14:textId="77777777" w:rsidR="00F21C4F" w:rsidRPr="002706D9" w:rsidRDefault="00F21C4F">
            <w:pPr>
              <w:spacing w:after="0"/>
              <w:rPr>
                <w:color w:val="595959" w:themeColor="text1" w:themeTint="A6"/>
                <w:sz w:val="21"/>
                <w:lang w:val="en-GB"/>
              </w:rPr>
            </w:pPr>
            <w:r w:rsidRPr="002706D9">
              <w:rPr>
                <w:color w:val="595959" w:themeColor="text1" w:themeTint="A6"/>
                <w:sz w:val="21"/>
                <w:lang w:val="en-GB"/>
              </w:rPr>
              <w:t>Items</w:t>
            </w:r>
          </w:p>
        </w:tc>
        <w:tc>
          <w:tcPr>
            <w:tcW w:w="547" w:type="pct"/>
            <w:tcBorders>
              <w:top w:val="single" w:sz="8" w:space="0" w:color="474747"/>
              <w:left w:val="single" w:sz="8" w:space="0" w:color="474747"/>
              <w:bottom w:val="single" w:sz="8" w:space="0" w:color="474747"/>
              <w:right w:val="single" w:sz="8" w:space="0" w:color="474747"/>
            </w:tcBorders>
            <w:vAlign w:val="center"/>
            <w:hideMark/>
          </w:tcPr>
          <w:p w14:paraId="4B5B5E74" w14:textId="77777777" w:rsidR="00F21C4F" w:rsidRPr="002706D9" w:rsidRDefault="00F21C4F">
            <w:pPr>
              <w:spacing w:after="0"/>
              <w:rPr>
                <w:color w:val="595959" w:themeColor="text1" w:themeTint="A6"/>
                <w:sz w:val="21"/>
                <w:lang w:val="en-GB"/>
              </w:rPr>
            </w:pPr>
            <w:r w:rsidRPr="002706D9">
              <w:rPr>
                <w:color w:val="595959" w:themeColor="text1" w:themeTint="A6"/>
                <w:sz w:val="21"/>
                <w:lang w:val="en-GB"/>
              </w:rPr>
              <w:t>Quantity needed per test (B)</w:t>
            </w:r>
          </w:p>
        </w:tc>
        <w:tc>
          <w:tcPr>
            <w:tcW w:w="669" w:type="pct"/>
            <w:tcBorders>
              <w:top w:val="single" w:sz="8" w:space="0" w:color="474747"/>
              <w:left w:val="single" w:sz="8" w:space="0" w:color="474747"/>
              <w:bottom w:val="single" w:sz="8" w:space="0" w:color="474747"/>
              <w:right w:val="single" w:sz="8" w:space="0" w:color="474747"/>
            </w:tcBorders>
            <w:vAlign w:val="center"/>
          </w:tcPr>
          <w:p w14:paraId="0B436967" w14:textId="7A1D3025" w:rsidR="00F21C4F" w:rsidRPr="002706D9" w:rsidRDefault="00C14E11">
            <w:pPr>
              <w:spacing w:after="0"/>
              <w:rPr>
                <w:color w:val="595959" w:themeColor="text1" w:themeTint="A6"/>
                <w:sz w:val="21"/>
                <w:lang w:val="en-GB"/>
              </w:rPr>
            </w:pPr>
            <w:r w:rsidRPr="002706D9">
              <w:rPr>
                <w:color w:val="595959" w:themeColor="text1" w:themeTint="A6"/>
                <w:sz w:val="21"/>
                <w:lang w:val="en-GB"/>
              </w:rPr>
              <w:t> Stock for one month </w:t>
            </w:r>
            <w:r w:rsidR="00F21C4F" w:rsidRPr="002706D9">
              <w:rPr>
                <w:color w:val="595959" w:themeColor="text1" w:themeTint="A6"/>
                <w:sz w:val="21"/>
                <w:lang w:val="en-GB"/>
              </w:rPr>
              <w:t>(C) =(A/</w:t>
            </w:r>
            <w:proofErr w:type="gramStart"/>
            <w:r w:rsidR="00F21C4F" w:rsidRPr="002706D9">
              <w:rPr>
                <w:color w:val="595959" w:themeColor="text1" w:themeTint="A6"/>
                <w:sz w:val="21"/>
                <w:lang w:val="en-GB"/>
              </w:rPr>
              <w:t>3)*</w:t>
            </w:r>
            <w:proofErr w:type="gramEnd"/>
            <w:r w:rsidR="00F21C4F" w:rsidRPr="002706D9">
              <w:rPr>
                <w:color w:val="595959" w:themeColor="text1" w:themeTint="A6"/>
                <w:sz w:val="21"/>
                <w:lang w:val="en-GB"/>
              </w:rPr>
              <w:t>B</w:t>
            </w:r>
          </w:p>
          <w:p w14:paraId="342F3F0E" w14:textId="77777777" w:rsidR="00F21C4F" w:rsidRPr="002706D9" w:rsidRDefault="00F21C4F">
            <w:pPr>
              <w:spacing w:after="0"/>
              <w:rPr>
                <w:color w:val="595959" w:themeColor="text1" w:themeTint="A6"/>
                <w:sz w:val="21"/>
                <w:lang w:val="en-GB"/>
              </w:rPr>
            </w:pPr>
          </w:p>
        </w:tc>
        <w:tc>
          <w:tcPr>
            <w:tcW w:w="554" w:type="pct"/>
            <w:tcBorders>
              <w:top w:val="single" w:sz="8" w:space="0" w:color="474747"/>
              <w:left w:val="single" w:sz="8" w:space="0" w:color="474747"/>
              <w:bottom w:val="single" w:sz="8" w:space="0" w:color="474747"/>
              <w:right w:val="single" w:sz="8" w:space="0" w:color="474747"/>
            </w:tcBorders>
            <w:vAlign w:val="center"/>
            <w:hideMark/>
          </w:tcPr>
          <w:p w14:paraId="1392BD20" w14:textId="77777777" w:rsidR="00F21C4F" w:rsidRPr="002706D9" w:rsidRDefault="00F21C4F">
            <w:pPr>
              <w:spacing w:after="0"/>
              <w:rPr>
                <w:color w:val="595959" w:themeColor="text1" w:themeTint="A6"/>
                <w:sz w:val="21"/>
                <w:lang w:val="en-GB"/>
              </w:rPr>
            </w:pPr>
            <w:r w:rsidRPr="002706D9">
              <w:rPr>
                <w:color w:val="595959" w:themeColor="text1" w:themeTint="A6"/>
                <w:sz w:val="21"/>
                <w:lang w:val="en-GB"/>
              </w:rPr>
              <w:t>Stock for quarter with 1 month buffer (D)= C*4</w:t>
            </w:r>
          </w:p>
        </w:tc>
        <w:tc>
          <w:tcPr>
            <w:tcW w:w="562" w:type="pct"/>
            <w:tcBorders>
              <w:top w:val="single" w:sz="8" w:space="0" w:color="474747"/>
              <w:left w:val="single" w:sz="8" w:space="0" w:color="474747"/>
              <w:bottom w:val="single" w:sz="8" w:space="0" w:color="474747"/>
              <w:right w:val="single" w:sz="8" w:space="0" w:color="474747"/>
            </w:tcBorders>
            <w:vAlign w:val="center"/>
            <w:hideMark/>
          </w:tcPr>
          <w:p w14:paraId="7F6E4193" w14:textId="77777777" w:rsidR="00F21C4F" w:rsidRPr="002706D9" w:rsidRDefault="00F21C4F">
            <w:pPr>
              <w:spacing w:after="0"/>
              <w:rPr>
                <w:color w:val="595959" w:themeColor="text1" w:themeTint="A6"/>
                <w:sz w:val="21"/>
                <w:lang w:val="en-GB"/>
              </w:rPr>
            </w:pPr>
            <w:r w:rsidRPr="002706D9">
              <w:rPr>
                <w:color w:val="595959" w:themeColor="text1" w:themeTint="A6"/>
                <w:sz w:val="21"/>
                <w:lang w:val="en-GB"/>
              </w:rPr>
              <w:t xml:space="preserve">Stock on hand (E) </w:t>
            </w:r>
          </w:p>
        </w:tc>
        <w:tc>
          <w:tcPr>
            <w:tcW w:w="634" w:type="pct"/>
            <w:tcBorders>
              <w:top w:val="single" w:sz="8" w:space="0" w:color="474747"/>
              <w:left w:val="single" w:sz="8" w:space="0" w:color="474747"/>
              <w:bottom w:val="single" w:sz="8" w:space="0" w:color="474747"/>
              <w:right w:val="single" w:sz="8" w:space="0" w:color="474747"/>
            </w:tcBorders>
            <w:vAlign w:val="center"/>
            <w:hideMark/>
          </w:tcPr>
          <w:p w14:paraId="43D69325" w14:textId="77777777" w:rsidR="00F21C4F" w:rsidRPr="002706D9" w:rsidRDefault="00F21C4F">
            <w:pPr>
              <w:spacing w:after="0"/>
              <w:rPr>
                <w:color w:val="595959" w:themeColor="text1" w:themeTint="A6"/>
                <w:sz w:val="21"/>
                <w:lang w:val="en-GB"/>
              </w:rPr>
            </w:pPr>
            <w:r w:rsidRPr="002706D9">
              <w:rPr>
                <w:color w:val="595959" w:themeColor="text1" w:themeTint="A6"/>
                <w:sz w:val="21"/>
                <w:lang w:val="en-GB"/>
              </w:rPr>
              <w:t>Calculated request (F) = D-E</w:t>
            </w:r>
          </w:p>
        </w:tc>
        <w:tc>
          <w:tcPr>
            <w:tcW w:w="511" w:type="pct"/>
            <w:tcBorders>
              <w:top w:val="single" w:sz="8" w:space="0" w:color="474747"/>
              <w:left w:val="single" w:sz="8" w:space="0" w:color="474747"/>
              <w:bottom w:val="single" w:sz="8" w:space="0" w:color="474747"/>
              <w:right w:val="single" w:sz="8" w:space="0" w:color="474747"/>
            </w:tcBorders>
            <w:vAlign w:val="center"/>
            <w:hideMark/>
          </w:tcPr>
          <w:p w14:paraId="19D7DE44" w14:textId="77777777" w:rsidR="00F21C4F" w:rsidRPr="002706D9" w:rsidRDefault="00F21C4F">
            <w:pPr>
              <w:spacing w:after="0"/>
              <w:rPr>
                <w:color w:val="595959" w:themeColor="text1" w:themeTint="A6"/>
                <w:sz w:val="21"/>
                <w:lang w:val="en-GB"/>
              </w:rPr>
            </w:pPr>
            <w:r w:rsidRPr="002706D9">
              <w:rPr>
                <w:color w:val="595959" w:themeColor="text1" w:themeTint="A6"/>
                <w:sz w:val="21"/>
                <w:lang w:val="en-GB"/>
              </w:rPr>
              <w:t>Order unit (G)</w:t>
            </w:r>
          </w:p>
        </w:tc>
        <w:tc>
          <w:tcPr>
            <w:tcW w:w="589" w:type="pct"/>
            <w:tcBorders>
              <w:top w:val="single" w:sz="8" w:space="0" w:color="474747"/>
              <w:left w:val="single" w:sz="8" w:space="0" w:color="474747"/>
              <w:bottom w:val="single" w:sz="8" w:space="0" w:color="474747"/>
              <w:right w:val="single" w:sz="8" w:space="0" w:color="474747"/>
            </w:tcBorders>
            <w:vAlign w:val="center"/>
            <w:hideMark/>
          </w:tcPr>
          <w:p w14:paraId="097698CB" w14:textId="77777777" w:rsidR="00F21C4F" w:rsidRPr="002706D9" w:rsidRDefault="00F21C4F">
            <w:pPr>
              <w:spacing w:after="0"/>
              <w:rPr>
                <w:color w:val="595959" w:themeColor="text1" w:themeTint="A6"/>
                <w:sz w:val="21"/>
                <w:lang w:val="en-GB"/>
              </w:rPr>
            </w:pPr>
            <w:r w:rsidRPr="002706D9">
              <w:rPr>
                <w:color w:val="595959" w:themeColor="text1" w:themeTint="A6"/>
                <w:sz w:val="21"/>
                <w:lang w:val="en-GB"/>
              </w:rPr>
              <w:t>Actual order (H) = F/G and round up</w:t>
            </w:r>
          </w:p>
        </w:tc>
      </w:tr>
      <w:tr w:rsidR="00F21C4F" w:rsidRPr="002706D9" w14:paraId="0CD86DE8" w14:textId="77777777" w:rsidTr="00F21C4F">
        <w:tc>
          <w:tcPr>
            <w:tcW w:w="932" w:type="pct"/>
            <w:tcBorders>
              <w:top w:val="single" w:sz="8" w:space="0" w:color="474747"/>
              <w:left w:val="single" w:sz="8" w:space="0" w:color="474747"/>
              <w:bottom w:val="single" w:sz="8" w:space="0" w:color="474747"/>
              <w:right w:val="single" w:sz="8" w:space="0" w:color="474747"/>
            </w:tcBorders>
            <w:vAlign w:val="center"/>
            <w:hideMark/>
          </w:tcPr>
          <w:p w14:paraId="45DFA9AC" w14:textId="77777777" w:rsidR="00F21C4F" w:rsidRPr="002706D9" w:rsidRDefault="00F21C4F">
            <w:pPr>
              <w:spacing w:after="0"/>
              <w:rPr>
                <w:color w:val="595959" w:themeColor="text1" w:themeTint="A6"/>
                <w:sz w:val="21"/>
                <w:lang w:val="en-GB"/>
              </w:rPr>
            </w:pPr>
            <w:r w:rsidRPr="002706D9">
              <w:rPr>
                <w:color w:val="595959" w:themeColor="text1" w:themeTint="A6"/>
                <w:sz w:val="21"/>
                <w:lang w:val="en-GB"/>
              </w:rPr>
              <w:t>Sputum container</w:t>
            </w:r>
          </w:p>
        </w:tc>
        <w:tc>
          <w:tcPr>
            <w:tcW w:w="547" w:type="pct"/>
            <w:tcBorders>
              <w:top w:val="single" w:sz="8" w:space="0" w:color="474747"/>
              <w:left w:val="single" w:sz="8" w:space="0" w:color="474747"/>
              <w:bottom w:val="single" w:sz="8" w:space="0" w:color="474747"/>
              <w:right w:val="single" w:sz="8" w:space="0" w:color="474747"/>
            </w:tcBorders>
            <w:vAlign w:val="center"/>
          </w:tcPr>
          <w:p w14:paraId="307CF60A" w14:textId="77777777" w:rsidR="00F21C4F" w:rsidRPr="002706D9" w:rsidRDefault="00F21C4F">
            <w:pPr>
              <w:spacing w:after="0"/>
              <w:rPr>
                <w:color w:val="595959" w:themeColor="text1" w:themeTint="A6"/>
                <w:sz w:val="21"/>
                <w:lang w:val="en-GB"/>
              </w:rPr>
            </w:pPr>
          </w:p>
        </w:tc>
        <w:tc>
          <w:tcPr>
            <w:tcW w:w="669" w:type="pct"/>
            <w:tcBorders>
              <w:top w:val="single" w:sz="8" w:space="0" w:color="474747"/>
              <w:left w:val="single" w:sz="8" w:space="0" w:color="474747"/>
              <w:bottom w:val="single" w:sz="8" w:space="0" w:color="474747"/>
              <w:right w:val="single" w:sz="8" w:space="0" w:color="474747"/>
            </w:tcBorders>
            <w:vAlign w:val="center"/>
          </w:tcPr>
          <w:p w14:paraId="44F7AD35" w14:textId="77777777" w:rsidR="00F21C4F" w:rsidRPr="002706D9" w:rsidRDefault="00F21C4F">
            <w:pPr>
              <w:spacing w:after="0"/>
              <w:rPr>
                <w:color w:val="595959" w:themeColor="text1" w:themeTint="A6"/>
                <w:sz w:val="21"/>
                <w:lang w:val="en-GB"/>
              </w:rPr>
            </w:pPr>
          </w:p>
        </w:tc>
        <w:tc>
          <w:tcPr>
            <w:tcW w:w="554" w:type="pct"/>
            <w:tcBorders>
              <w:top w:val="single" w:sz="8" w:space="0" w:color="474747"/>
              <w:left w:val="single" w:sz="8" w:space="0" w:color="474747"/>
              <w:bottom w:val="single" w:sz="8" w:space="0" w:color="474747"/>
              <w:right w:val="single" w:sz="8" w:space="0" w:color="474747"/>
            </w:tcBorders>
            <w:vAlign w:val="center"/>
          </w:tcPr>
          <w:p w14:paraId="6CBCA058" w14:textId="77777777" w:rsidR="00F21C4F" w:rsidRPr="002706D9" w:rsidRDefault="00F21C4F">
            <w:pPr>
              <w:spacing w:after="0"/>
              <w:rPr>
                <w:color w:val="595959" w:themeColor="text1" w:themeTint="A6"/>
                <w:sz w:val="21"/>
                <w:lang w:val="en-GB"/>
              </w:rPr>
            </w:pPr>
          </w:p>
        </w:tc>
        <w:tc>
          <w:tcPr>
            <w:tcW w:w="562" w:type="pct"/>
            <w:tcBorders>
              <w:top w:val="single" w:sz="8" w:space="0" w:color="474747"/>
              <w:left w:val="single" w:sz="8" w:space="0" w:color="474747"/>
              <w:bottom w:val="single" w:sz="8" w:space="0" w:color="474747"/>
              <w:right w:val="single" w:sz="8" w:space="0" w:color="474747"/>
            </w:tcBorders>
            <w:vAlign w:val="center"/>
            <w:hideMark/>
          </w:tcPr>
          <w:p w14:paraId="1B6044DC" w14:textId="7086C37A" w:rsidR="00F21C4F" w:rsidRPr="002706D9" w:rsidRDefault="00C14E11" w:rsidP="00C14E11">
            <w:pPr>
              <w:spacing w:after="0"/>
              <w:jc w:val="center"/>
              <w:rPr>
                <w:color w:val="595959" w:themeColor="text1" w:themeTint="A6"/>
                <w:sz w:val="21"/>
                <w:lang w:val="en-GB"/>
              </w:rPr>
            </w:pPr>
            <w:r w:rsidRPr="002706D9">
              <w:rPr>
                <w:b/>
                <w:bCs/>
                <w:color w:val="595959" w:themeColor="text1" w:themeTint="A6"/>
                <w:sz w:val="21"/>
                <w:lang w:val="en-GB"/>
              </w:rPr>
              <w:t>250</w:t>
            </w:r>
          </w:p>
        </w:tc>
        <w:tc>
          <w:tcPr>
            <w:tcW w:w="634" w:type="pct"/>
            <w:tcBorders>
              <w:top w:val="single" w:sz="8" w:space="0" w:color="474747"/>
              <w:left w:val="single" w:sz="8" w:space="0" w:color="474747"/>
              <w:bottom w:val="single" w:sz="8" w:space="0" w:color="474747"/>
              <w:right w:val="single" w:sz="8" w:space="0" w:color="474747"/>
            </w:tcBorders>
            <w:vAlign w:val="center"/>
          </w:tcPr>
          <w:p w14:paraId="573E6D2F" w14:textId="77777777" w:rsidR="00F21C4F" w:rsidRPr="002706D9" w:rsidRDefault="00F21C4F">
            <w:pPr>
              <w:spacing w:after="0"/>
              <w:rPr>
                <w:color w:val="595959" w:themeColor="text1" w:themeTint="A6"/>
                <w:sz w:val="21"/>
                <w:lang w:val="en-GB"/>
              </w:rPr>
            </w:pPr>
          </w:p>
        </w:tc>
        <w:tc>
          <w:tcPr>
            <w:tcW w:w="511" w:type="pct"/>
            <w:tcBorders>
              <w:top w:val="single" w:sz="8" w:space="0" w:color="474747"/>
              <w:left w:val="single" w:sz="8" w:space="0" w:color="474747"/>
              <w:bottom w:val="single" w:sz="8" w:space="0" w:color="474747"/>
              <w:right w:val="single" w:sz="8" w:space="0" w:color="474747"/>
            </w:tcBorders>
            <w:vAlign w:val="center"/>
            <w:hideMark/>
          </w:tcPr>
          <w:p w14:paraId="10EF85EF" w14:textId="77777777" w:rsidR="00F21C4F" w:rsidRPr="002706D9" w:rsidRDefault="00F21C4F">
            <w:pPr>
              <w:spacing w:after="0"/>
              <w:rPr>
                <w:color w:val="595959" w:themeColor="text1" w:themeTint="A6"/>
                <w:sz w:val="21"/>
                <w:lang w:val="en-GB"/>
              </w:rPr>
            </w:pPr>
            <w:r w:rsidRPr="002706D9">
              <w:rPr>
                <w:b/>
                <w:bCs/>
                <w:color w:val="595959" w:themeColor="text1" w:themeTint="A6"/>
                <w:sz w:val="21"/>
                <w:lang w:val="en-GB"/>
              </w:rPr>
              <w:t>100 pack</w:t>
            </w:r>
          </w:p>
        </w:tc>
        <w:tc>
          <w:tcPr>
            <w:tcW w:w="589" w:type="pct"/>
            <w:tcBorders>
              <w:top w:val="single" w:sz="8" w:space="0" w:color="474747"/>
              <w:left w:val="single" w:sz="8" w:space="0" w:color="474747"/>
              <w:bottom w:val="single" w:sz="8" w:space="0" w:color="474747"/>
              <w:right w:val="single" w:sz="8" w:space="0" w:color="474747"/>
            </w:tcBorders>
            <w:vAlign w:val="center"/>
          </w:tcPr>
          <w:p w14:paraId="4FF1DDD7" w14:textId="77777777" w:rsidR="00F21C4F" w:rsidRPr="002706D9" w:rsidRDefault="00F21C4F">
            <w:pPr>
              <w:spacing w:after="0"/>
              <w:rPr>
                <w:color w:val="595959" w:themeColor="text1" w:themeTint="A6"/>
                <w:sz w:val="21"/>
                <w:lang w:val="en-GB"/>
              </w:rPr>
            </w:pPr>
          </w:p>
        </w:tc>
      </w:tr>
      <w:tr w:rsidR="00F21C4F" w:rsidRPr="002706D9" w14:paraId="367134C6" w14:textId="77777777" w:rsidTr="00F21C4F">
        <w:tc>
          <w:tcPr>
            <w:tcW w:w="932" w:type="pct"/>
            <w:tcBorders>
              <w:top w:val="single" w:sz="8" w:space="0" w:color="474747"/>
              <w:left w:val="single" w:sz="8" w:space="0" w:color="474747"/>
              <w:bottom w:val="single" w:sz="8" w:space="0" w:color="474747"/>
              <w:right w:val="single" w:sz="8" w:space="0" w:color="474747"/>
            </w:tcBorders>
            <w:vAlign w:val="center"/>
            <w:hideMark/>
          </w:tcPr>
          <w:p w14:paraId="65FD06DD" w14:textId="77777777" w:rsidR="00F21C4F" w:rsidRPr="002706D9" w:rsidRDefault="00F21C4F">
            <w:pPr>
              <w:spacing w:after="0"/>
              <w:rPr>
                <w:color w:val="595959" w:themeColor="text1" w:themeTint="A6"/>
                <w:sz w:val="21"/>
                <w:lang w:val="en-GB"/>
              </w:rPr>
            </w:pPr>
            <w:r w:rsidRPr="002706D9">
              <w:rPr>
                <w:color w:val="595959" w:themeColor="text1" w:themeTint="A6"/>
                <w:sz w:val="21"/>
                <w:lang w:val="en-GB"/>
              </w:rPr>
              <w:t>Xpert MTB/RIF</w:t>
            </w:r>
          </w:p>
        </w:tc>
        <w:tc>
          <w:tcPr>
            <w:tcW w:w="547" w:type="pct"/>
            <w:tcBorders>
              <w:top w:val="single" w:sz="8" w:space="0" w:color="474747"/>
              <w:left w:val="single" w:sz="8" w:space="0" w:color="474747"/>
              <w:bottom w:val="single" w:sz="8" w:space="0" w:color="474747"/>
              <w:right w:val="single" w:sz="8" w:space="0" w:color="474747"/>
            </w:tcBorders>
            <w:vAlign w:val="center"/>
          </w:tcPr>
          <w:p w14:paraId="36FD4538" w14:textId="77777777" w:rsidR="00F21C4F" w:rsidRPr="002706D9" w:rsidRDefault="00F21C4F">
            <w:pPr>
              <w:spacing w:after="0"/>
              <w:rPr>
                <w:color w:val="595959" w:themeColor="text1" w:themeTint="A6"/>
                <w:sz w:val="21"/>
                <w:lang w:val="en-GB"/>
              </w:rPr>
            </w:pPr>
          </w:p>
        </w:tc>
        <w:tc>
          <w:tcPr>
            <w:tcW w:w="669" w:type="pct"/>
            <w:tcBorders>
              <w:top w:val="single" w:sz="8" w:space="0" w:color="474747"/>
              <w:left w:val="single" w:sz="8" w:space="0" w:color="474747"/>
              <w:bottom w:val="single" w:sz="8" w:space="0" w:color="474747"/>
              <w:right w:val="single" w:sz="8" w:space="0" w:color="474747"/>
            </w:tcBorders>
            <w:vAlign w:val="center"/>
          </w:tcPr>
          <w:p w14:paraId="2D5555A1" w14:textId="77777777" w:rsidR="00F21C4F" w:rsidRPr="002706D9" w:rsidRDefault="00F21C4F">
            <w:pPr>
              <w:spacing w:after="0"/>
              <w:rPr>
                <w:color w:val="595959" w:themeColor="text1" w:themeTint="A6"/>
                <w:sz w:val="21"/>
                <w:lang w:val="en-GB"/>
              </w:rPr>
            </w:pPr>
          </w:p>
        </w:tc>
        <w:tc>
          <w:tcPr>
            <w:tcW w:w="554" w:type="pct"/>
            <w:tcBorders>
              <w:top w:val="single" w:sz="8" w:space="0" w:color="474747"/>
              <w:left w:val="single" w:sz="8" w:space="0" w:color="474747"/>
              <w:bottom w:val="single" w:sz="8" w:space="0" w:color="474747"/>
              <w:right w:val="single" w:sz="8" w:space="0" w:color="474747"/>
            </w:tcBorders>
            <w:vAlign w:val="center"/>
          </w:tcPr>
          <w:p w14:paraId="3DC2C4A0" w14:textId="77777777" w:rsidR="00F21C4F" w:rsidRPr="002706D9" w:rsidRDefault="00F21C4F">
            <w:pPr>
              <w:spacing w:after="0"/>
              <w:rPr>
                <w:color w:val="595959" w:themeColor="text1" w:themeTint="A6"/>
                <w:sz w:val="21"/>
                <w:lang w:val="en-GB"/>
              </w:rPr>
            </w:pPr>
          </w:p>
        </w:tc>
        <w:tc>
          <w:tcPr>
            <w:tcW w:w="562" w:type="pct"/>
            <w:tcBorders>
              <w:top w:val="single" w:sz="8" w:space="0" w:color="474747"/>
              <w:left w:val="single" w:sz="8" w:space="0" w:color="474747"/>
              <w:bottom w:val="single" w:sz="8" w:space="0" w:color="474747"/>
              <w:right w:val="single" w:sz="8" w:space="0" w:color="474747"/>
            </w:tcBorders>
            <w:vAlign w:val="center"/>
            <w:hideMark/>
          </w:tcPr>
          <w:p w14:paraId="73FDFE5F" w14:textId="6878120C" w:rsidR="00F21C4F" w:rsidRPr="002706D9" w:rsidRDefault="00F21C4F" w:rsidP="00C14E11">
            <w:pPr>
              <w:spacing w:after="0"/>
              <w:jc w:val="center"/>
              <w:rPr>
                <w:color w:val="595959" w:themeColor="text1" w:themeTint="A6"/>
                <w:sz w:val="21"/>
                <w:lang w:val="en-GB"/>
              </w:rPr>
            </w:pPr>
            <w:r w:rsidRPr="002706D9">
              <w:rPr>
                <w:b/>
                <w:bCs/>
                <w:color w:val="595959" w:themeColor="text1" w:themeTint="A6"/>
                <w:sz w:val="21"/>
                <w:lang w:val="en-GB"/>
              </w:rPr>
              <w:t>1</w:t>
            </w:r>
            <w:r w:rsidR="00C14E11" w:rsidRPr="002706D9">
              <w:rPr>
                <w:b/>
                <w:bCs/>
                <w:color w:val="595959" w:themeColor="text1" w:themeTint="A6"/>
                <w:sz w:val="21"/>
                <w:lang w:val="en-GB"/>
              </w:rPr>
              <w:t>75</w:t>
            </w:r>
          </w:p>
        </w:tc>
        <w:tc>
          <w:tcPr>
            <w:tcW w:w="634" w:type="pct"/>
            <w:tcBorders>
              <w:top w:val="single" w:sz="8" w:space="0" w:color="474747"/>
              <w:left w:val="single" w:sz="8" w:space="0" w:color="474747"/>
              <w:bottom w:val="single" w:sz="8" w:space="0" w:color="474747"/>
              <w:right w:val="single" w:sz="8" w:space="0" w:color="474747"/>
            </w:tcBorders>
            <w:vAlign w:val="center"/>
          </w:tcPr>
          <w:p w14:paraId="721470F4" w14:textId="77777777" w:rsidR="00F21C4F" w:rsidRPr="002706D9" w:rsidRDefault="00F21C4F">
            <w:pPr>
              <w:spacing w:after="0"/>
              <w:rPr>
                <w:color w:val="595959" w:themeColor="text1" w:themeTint="A6"/>
                <w:sz w:val="21"/>
                <w:lang w:val="en-GB"/>
              </w:rPr>
            </w:pPr>
          </w:p>
        </w:tc>
        <w:tc>
          <w:tcPr>
            <w:tcW w:w="511" w:type="pct"/>
            <w:tcBorders>
              <w:top w:val="single" w:sz="8" w:space="0" w:color="474747"/>
              <w:left w:val="single" w:sz="8" w:space="0" w:color="474747"/>
              <w:bottom w:val="single" w:sz="8" w:space="0" w:color="474747"/>
              <w:right w:val="single" w:sz="8" w:space="0" w:color="474747"/>
            </w:tcBorders>
            <w:vAlign w:val="center"/>
            <w:hideMark/>
          </w:tcPr>
          <w:p w14:paraId="153E36F5" w14:textId="77777777" w:rsidR="00F21C4F" w:rsidRPr="002706D9" w:rsidRDefault="00F21C4F">
            <w:pPr>
              <w:spacing w:after="0"/>
              <w:rPr>
                <w:color w:val="595959" w:themeColor="text1" w:themeTint="A6"/>
                <w:sz w:val="21"/>
                <w:lang w:val="en-GB"/>
              </w:rPr>
            </w:pPr>
            <w:r w:rsidRPr="002706D9">
              <w:rPr>
                <w:b/>
                <w:bCs/>
                <w:color w:val="595959" w:themeColor="text1" w:themeTint="A6"/>
                <w:sz w:val="21"/>
                <w:lang w:val="en-GB"/>
              </w:rPr>
              <w:t xml:space="preserve">50 </w:t>
            </w:r>
            <w:proofErr w:type="gramStart"/>
            <w:r w:rsidRPr="002706D9">
              <w:rPr>
                <w:b/>
                <w:bCs/>
                <w:color w:val="595959" w:themeColor="text1" w:themeTint="A6"/>
                <w:sz w:val="21"/>
                <w:lang w:val="en-GB"/>
              </w:rPr>
              <w:t>kit</w:t>
            </w:r>
            <w:proofErr w:type="gramEnd"/>
          </w:p>
        </w:tc>
        <w:tc>
          <w:tcPr>
            <w:tcW w:w="589" w:type="pct"/>
            <w:tcBorders>
              <w:top w:val="single" w:sz="8" w:space="0" w:color="474747"/>
              <w:left w:val="single" w:sz="8" w:space="0" w:color="474747"/>
              <w:bottom w:val="single" w:sz="8" w:space="0" w:color="474747"/>
              <w:right w:val="single" w:sz="8" w:space="0" w:color="474747"/>
            </w:tcBorders>
            <w:vAlign w:val="center"/>
          </w:tcPr>
          <w:p w14:paraId="0ECF014A" w14:textId="77777777" w:rsidR="00F21C4F" w:rsidRPr="002706D9" w:rsidRDefault="00F21C4F">
            <w:pPr>
              <w:spacing w:after="0"/>
              <w:rPr>
                <w:color w:val="595959" w:themeColor="text1" w:themeTint="A6"/>
                <w:sz w:val="21"/>
                <w:lang w:val="en-GB"/>
              </w:rPr>
            </w:pPr>
          </w:p>
        </w:tc>
      </w:tr>
      <w:tr w:rsidR="00F21C4F" w:rsidRPr="002706D9" w14:paraId="3AAD75E6" w14:textId="77777777" w:rsidTr="00F21C4F">
        <w:tc>
          <w:tcPr>
            <w:tcW w:w="932" w:type="pct"/>
            <w:tcBorders>
              <w:top w:val="single" w:sz="8" w:space="0" w:color="474747"/>
              <w:left w:val="single" w:sz="8" w:space="0" w:color="474747"/>
              <w:bottom w:val="single" w:sz="8" w:space="0" w:color="474747"/>
              <w:right w:val="single" w:sz="8" w:space="0" w:color="474747"/>
            </w:tcBorders>
            <w:vAlign w:val="center"/>
            <w:hideMark/>
          </w:tcPr>
          <w:p w14:paraId="30024EF2" w14:textId="77777777" w:rsidR="00F21C4F" w:rsidRPr="002706D9" w:rsidRDefault="00F21C4F">
            <w:pPr>
              <w:spacing w:after="0"/>
              <w:rPr>
                <w:color w:val="595959" w:themeColor="text1" w:themeTint="A6"/>
                <w:sz w:val="21"/>
                <w:lang w:val="en-GB"/>
              </w:rPr>
            </w:pPr>
            <w:r w:rsidRPr="002706D9">
              <w:rPr>
                <w:color w:val="595959" w:themeColor="text1" w:themeTint="A6"/>
                <w:sz w:val="21"/>
                <w:lang w:val="en-GB"/>
              </w:rPr>
              <w:t>Concentrated bleach (L)</w:t>
            </w:r>
          </w:p>
        </w:tc>
        <w:tc>
          <w:tcPr>
            <w:tcW w:w="547" w:type="pct"/>
            <w:tcBorders>
              <w:top w:val="single" w:sz="8" w:space="0" w:color="474747"/>
              <w:left w:val="single" w:sz="8" w:space="0" w:color="474747"/>
              <w:bottom w:val="single" w:sz="8" w:space="0" w:color="474747"/>
              <w:right w:val="single" w:sz="8" w:space="0" w:color="474747"/>
            </w:tcBorders>
            <w:vAlign w:val="center"/>
          </w:tcPr>
          <w:p w14:paraId="639B6A89" w14:textId="77777777" w:rsidR="00F21C4F" w:rsidRPr="002706D9" w:rsidRDefault="00F21C4F">
            <w:pPr>
              <w:spacing w:after="0"/>
              <w:rPr>
                <w:color w:val="595959" w:themeColor="text1" w:themeTint="A6"/>
                <w:sz w:val="21"/>
                <w:lang w:val="en-GB"/>
              </w:rPr>
            </w:pPr>
          </w:p>
        </w:tc>
        <w:tc>
          <w:tcPr>
            <w:tcW w:w="669" w:type="pct"/>
            <w:tcBorders>
              <w:top w:val="single" w:sz="8" w:space="0" w:color="474747"/>
              <w:left w:val="single" w:sz="8" w:space="0" w:color="474747"/>
              <w:bottom w:val="single" w:sz="8" w:space="0" w:color="474747"/>
              <w:right w:val="single" w:sz="8" w:space="0" w:color="474747"/>
            </w:tcBorders>
            <w:vAlign w:val="center"/>
          </w:tcPr>
          <w:p w14:paraId="5C52F4B1" w14:textId="77777777" w:rsidR="00F21C4F" w:rsidRPr="002706D9" w:rsidRDefault="00F21C4F">
            <w:pPr>
              <w:spacing w:after="0"/>
              <w:rPr>
                <w:color w:val="595959" w:themeColor="text1" w:themeTint="A6"/>
                <w:sz w:val="21"/>
                <w:lang w:val="en-GB"/>
              </w:rPr>
            </w:pPr>
          </w:p>
        </w:tc>
        <w:tc>
          <w:tcPr>
            <w:tcW w:w="554" w:type="pct"/>
            <w:tcBorders>
              <w:top w:val="single" w:sz="8" w:space="0" w:color="474747"/>
              <w:left w:val="single" w:sz="8" w:space="0" w:color="474747"/>
              <w:bottom w:val="single" w:sz="8" w:space="0" w:color="474747"/>
              <w:right w:val="single" w:sz="8" w:space="0" w:color="474747"/>
            </w:tcBorders>
            <w:vAlign w:val="center"/>
          </w:tcPr>
          <w:p w14:paraId="75820BDB" w14:textId="77777777" w:rsidR="00F21C4F" w:rsidRPr="002706D9" w:rsidRDefault="00F21C4F">
            <w:pPr>
              <w:spacing w:after="0"/>
              <w:rPr>
                <w:color w:val="595959" w:themeColor="text1" w:themeTint="A6"/>
                <w:sz w:val="21"/>
                <w:lang w:val="en-GB"/>
              </w:rPr>
            </w:pPr>
          </w:p>
        </w:tc>
        <w:tc>
          <w:tcPr>
            <w:tcW w:w="562" w:type="pct"/>
            <w:tcBorders>
              <w:top w:val="single" w:sz="8" w:space="0" w:color="474747"/>
              <w:left w:val="single" w:sz="8" w:space="0" w:color="474747"/>
              <w:bottom w:val="single" w:sz="8" w:space="0" w:color="474747"/>
              <w:right w:val="single" w:sz="8" w:space="0" w:color="474747"/>
            </w:tcBorders>
            <w:vAlign w:val="center"/>
            <w:hideMark/>
          </w:tcPr>
          <w:p w14:paraId="190DBD6F" w14:textId="5360349C" w:rsidR="00F21C4F" w:rsidRPr="002706D9" w:rsidRDefault="00C14E11" w:rsidP="00C14E11">
            <w:pPr>
              <w:spacing w:after="0"/>
              <w:jc w:val="center"/>
              <w:rPr>
                <w:color w:val="595959" w:themeColor="text1" w:themeTint="A6"/>
                <w:sz w:val="21"/>
                <w:lang w:val="en-GB"/>
              </w:rPr>
            </w:pPr>
            <w:r w:rsidRPr="002706D9">
              <w:rPr>
                <w:b/>
                <w:bCs/>
                <w:color w:val="595959" w:themeColor="text1" w:themeTint="A6"/>
                <w:sz w:val="21"/>
                <w:lang w:val="en-GB"/>
              </w:rPr>
              <w:t>3L</w:t>
            </w:r>
          </w:p>
        </w:tc>
        <w:tc>
          <w:tcPr>
            <w:tcW w:w="634" w:type="pct"/>
            <w:tcBorders>
              <w:top w:val="single" w:sz="8" w:space="0" w:color="474747"/>
              <w:left w:val="single" w:sz="8" w:space="0" w:color="474747"/>
              <w:bottom w:val="single" w:sz="8" w:space="0" w:color="474747"/>
              <w:right w:val="single" w:sz="8" w:space="0" w:color="474747"/>
            </w:tcBorders>
            <w:vAlign w:val="center"/>
          </w:tcPr>
          <w:p w14:paraId="3F28FBF4" w14:textId="77777777" w:rsidR="00F21C4F" w:rsidRPr="002706D9" w:rsidRDefault="00F21C4F">
            <w:pPr>
              <w:spacing w:after="0"/>
              <w:rPr>
                <w:color w:val="595959" w:themeColor="text1" w:themeTint="A6"/>
                <w:sz w:val="21"/>
                <w:lang w:val="en-GB"/>
              </w:rPr>
            </w:pPr>
          </w:p>
        </w:tc>
        <w:tc>
          <w:tcPr>
            <w:tcW w:w="511" w:type="pct"/>
            <w:tcBorders>
              <w:top w:val="single" w:sz="8" w:space="0" w:color="474747"/>
              <w:left w:val="single" w:sz="8" w:space="0" w:color="474747"/>
              <w:bottom w:val="single" w:sz="8" w:space="0" w:color="474747"/>
              <w:right w:val="single" w:sz="8" w:space="0" w:color="474747"/>
            </w:tcBorders>
            <w:vAlign w:val="center"/>
            <w:hideMark/>
          </w:tcPr>
          <w:p w14:paraId="22569510" w14:textId="77777777" w:rsidR="00F21C4F" w:rsidRPr="002706D9" w:rsidRDefault="00F21C4F">
            <w:pPr>
              <w:spacing w:after="0"/>
              <w:rPr>
                <w:color w:val="595959" w:themeColor="text1" w:themeTint="A6"/>
                <w:sz w:val="21"/>
                <w:lang w:val="en-GB"/>
              </w:rPr>
            </w:pPr>
            <w:r w:rsidRPr="002706D9">
              <w:rPr>
                <w:b/>
                <w:bCs/>
                <w:color w:val="595959" w:themeColor="text1" w:themeTint="A6"/>
                <w:sz w:val="21"/>
                <w:lang w:val="en-GB"/>
              </w:rPr>
              <w:t>1L bottle</w:t>
            </w:r>
          </w:p>
        </w:tc>
        <w:tc>
          <w:tcPr>
            <w:tcW w:w="589" w:type="pct"/>
            <w:tcBorders>
              <w:top w:val="single" w:sz="8" w:space="0" w:color="474747"/>
              <w:left w:val="single" w:sz="8" w:space="0" w:color="474747"/>
              <w:bottom w:val="single" w:sz="8" w:space="0" w:color="474747"/>
              <w:right w:val="single" w:sz="8" w:space="0" w:color="474747"/>
            </w:tcBorders>
            <w:vAlign w:val="center"/>
          </w:tcPr>
          <w:p w14:paraId="6EA13CFC" w14:textId="77777777" w:rsidR="00F21C4F" w:rsidRPr="002706D9" w:rsidRDefault="00F21C4F">
            <w:pPr>
              <w:spacing w:after="0"/>
              <w:rPr>
                <w:color w:val="595959" w:themeColor="text1" w:themeTint="A6"/>
                <w:sz w:val="21"/>
                <w:lang w:val="en-GB"/>
              </w:rPr>
            </w:pPr>
          </w:p>
        </w:tc>
      </w:tr>
    </w:tbl>
    <w:p w14:paraId="2B90D731" w14:textId="77777777" w:rsidR="00F21C4F" w:rsidRDefault="00F21C4F" w:rsidP="00F21C4F">
      <w:pPr>
        <w:spacing w:after="0"/>
      </w:pPr>
    </w:p>
    <w:p w14:paraId="6E9C3615" w14:textId="77777777" w:rsidR="00F21C4F" w:rsidRDefault="00F21C4F" w:rsidP="00F21C4F">
      <w:pPr>
        <w:spacing w:after="0"/>
      </w:pPr>
      <w:r>
        <w:br w:type="page"/>
      </w:r>
    </w:p>
    <w:p w14:paraId="6B79B498" w14:textId="154CBD02" w:rsidR="00715C3E" w:rsidRPr="007C502E" w:rsidRDefault="00715C3E" w:rsidP="00715C3E">
      <w:pPr>
        <w:pStyle w:val="Header1"/>
      </w:pPr>
      <w:r>
        <w:lastRenderedPageBreak/>
        <w:t xml:space="preserve">Handout </w:t>
      </w:r>
      <w:r w:rsidR="00243A0E">
        <w:t xml:space="preserve">FORECASTING </w:t>
      </w:r>
      <w:r>
        <w:t>(H1:M3</w:t>
      </w:r>
      <w:r w:rsidRPr="007C502E">
        <w:t>)</w:t>
      </w:r>
    </w:p>
    <w:tbl>
      <w:tblPr>
        <w:tblW w:w="5000" w:type="pct"/>
        <w:tblBorders>
          <w:top w:val="nil"/>
          <w:left w:val="nil"/>
          <w:right w:val="nil"/>
        </w:tblBorders>
        <w:tblLook w:val="0000" w:firstRow="0" w:lastRow="0" w:firstColumn="0" w:lastColumn="0" w:noHBand="0" w:noVBand="0"/>
      </w:tblPr>
      <w:tblGrid>
        <w:gridCol w:w="1718"/>
        <w:gridCol w:w="984"/>
        <w:gridCol w:w="1017"/>
        <w:gridCol w:w="1074"/>
        <w:gridCol w:w="1050"/>
        <w:gridCol w:w="1100"/>
        <w:gridCol w:w="959"/>
        <w:gridCol w:w="1098"/>
      </w:tblGrid>
      <w:tr w:rsidR="00715C3E" w:rsidRPr="002706D9" w14:paraId="06B5FE7C" w14:textId="77777777" w:rsidTr="00715C3E">
        <w:tc>
          <w:tcPr>
            <w:tcW w:w="5000" w:type="pct"/>
            <w:gridSpan w:val="8"/>
            <w:tcBorders>
              <w:top w:val="single" w:sz="8" w:space="0" w:color="474747"/>
              <w:left w:val="single" w:sz="8" w:space="0" w:color="474747"/>
              <w:bottom w:val="single" w:sz="8" w:space="0" w:color="474747"/>
              <w:right w:val="single" w:sz="8" w:space="0" w:color="474747"/>
            </w:tcBorders>
            <w:shd w:val="clear" w:color="auto" w:fill="5BBEB4" w:themeFill="accent1"/>
            <w:tcMar>
              <w:top w:w="20" w:type="nil"/>
              <w:left w:w="20" w:type="nil"/>
              <w:right w:w="20" w:type="nil"/>
            </w:tcMar>
            <w:vAlign w:val="center"/>
          </w:tcPr>
          <w:p w14:paraId="081D03EB" w14:textId="77777777" w:rsidR="00715C3E" w:rsidRPr="002706D9" w:rsidRDefault="00715C3E" w:rsidP="00715C3E">
            <w:pPr>
              <w:spacing w:after="0"/>
              <w:rPr>
                <w:color w:val="595959" w:themeColor="text1" w:themeTint="A6"/>
                <w:sz w:val="21"/>
                <w:lang w:val="en-GB"/>
              </w:rPr>
            </w:pPr>
            <w:r w:rsidRPr="00147E0F">
              <w:rPr>
                <w:color w:val="FEFEFE" w:themeColor="background1"/>
                <w:sz w:val="21"/>
                <w:lang w:val="en-GB"/>
              </w:rPr>
              <w:t>Quarterly Supply requirements for Xpert MTB/RIF testing</w:t>
            </w:r>
          </w:p>
        </w:tc>
      </w:tr>
      <w:tr w:rsidR="00715C3E" w:rsidRPr="002706D9" w14:paraId="74A4789E" w14:textId="77777777" w:rsidTr="00715C3E">
        <w:tblPrEx>
          <w:tblBorders>
            <w:top w:val="none" w:sz="0" w:space="0" w:color="auto"/>
          </w:tblBorders>
        </w:tblPrEx>
        <w:tc>
          <w:tcPr>
            <w:tcW w:w="5000" w:type="pct"/>
            <w:gridSpan w:val="8"/>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bottom"/>
          </w:tcPr>
          <w:p w14:paraId="0EF09844" w14:textId="77777777" w:rsidR="00715C3E" w:rsidRPr="002706D9" w:rsidRDefault="00715C3E" w:rsidP="00715C3E">
            <w:pPr>
              <w:spacing w:after="0"/>
              <w:rPr>
                <w:color w:val="595959" w:themeColor="text1" w:themeTint="A6"/>
                <w:sz w:val="21"/>
                <w:lang w:val="en-GB"/>
              </w:rPr>
            </w:pPr>
            <w:r w:rsidRPr="002706D9">
              <w:rPr>
                <w:color w:val="595959" w:themeColor="text1" w:themeTint="A6"/>
                <w:sz w:val="21"/>
                <w:lang w:val="en-GB"/>
              </w:rPr>
              <w:t xml:space="preserve">Laboratory </w:t>
            </w:r>
            <w:r w:rsidRPr="002706D9">
              <w:rPr>
                <w:b/>
                <w:bCs/>
                <w:color w:val="595959" w:themeColor="text1" w:themeTint="A6"/>
                <w:sz w:val="21"/>
                <w:lang w:val="en-GB"/>
              </w:rPr>
              <w:t>Regional reference laboratory</w:t>
            </w:r>
          </w:p>
        </w:tc>
      </w:tr>
      <w:tr w:rsidR="00715C3E" w:rsidRPr="002706D9" w14:paraId="0892D7A0" w14:textId="77777777" w:rsidTr="00715C3E">
        <w:tblPrEx>
          <w:tblBorders>
            <w:top w:val="none" w:sz="0" w:space="0" w:color="auto"/>
          </w:tblBorders>
        </w:tblPrEx>
        <w:tc>
          <w:tcPr>
            <w:tcW w:w="2661" w:type="pct"/>
            <w:gridSpan w:val="4"/>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bottom"/>
          </w:tcPr>
          <w:p w14:paraId="64B42947" w14:textId="77777777" w:rsidR="00715C3E" w:rsidRPr="002706D9" w:rsidRDefault="00715C3E" w:rsidP="00715C3E">
            <w:pPr>
              <w:spacing w:after="0"/>
              <w:rPr>
                <w:color w:val="595959" w:themeColor="text1" w:themeTint="A6"/>
                <w:sz w:val="21"/>
                <w:lang w:val="en-GB"/>
              </w:rPr>
            </w:pPr>
            <w:r w:rsidRPr="002706D9">
              <w:rPr>
                <w:color w:val="595959" w:themeColor="text1" w:themeTint="A6"/>
                <w:sz w:val="21"/>
                <w:lang w:val="en-GB"/>
              </w:rPr>
              <w:t xml:space="preserve">Region </w:t>
            </w:r>
            <w:r w:rsidRPr="002706D9">
              <w:rPr>
                <w:b/>
                <w:bCs/>
                <w:color w:val="595959" w:themeColor="text1" w:themeTint="A6"/>
                <w:sz w:val="21"/>
                <w:lang w:val="en-GB"/>
              </w:rPr>
              <w:t>Western Region</w:t>
            </w:r>
          </w:p>
        </w:tc>
        <w:tc>
          <w:tcPr>
            <w:tcW w:w="2339" w:type="pct"/>
            <w:gridSpan w:val="4"/>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bottom"/>
          </w:tcPr>
          <w:p w14:paraId="09906627" w14:textId="77777777" w:rsidR="00715C3E" w:rsidRPr="002706D9" w:rsidRDefault="00715C3E" w:rsidP="00715C3E">
            <w:pPr>
              <w:spacing w:after="0"/>
              <w:rPr>
                <w:color w:val="595959" w:themeColor="text1" w:themeTint="A6"/>
                <w:sz w:val="21"/>
                <w:lang w:val="en-GB"/>
              </w:rPr>
            </w:pPr>
            <w:r w:rsidRPr="002706D9">
              <w:rPr>
                <w:color w:val="595959" w:themeColor="text1" w:themeTint="A6"/>
                <w:sz w:val="21"/>
                <w:lang w:val="en-GB"/>
              </w:rPr>
              <w:t xml:space="preserve">Supply Quarter </w:t>
            </w:r>
            <w:r w:rsidRPr="002706D9">
              <w:rPr>
                <w:b/>
                <w:bCs/>
                <w:color w:val="595959" w:themeColor="text1" w:themeTint="A6"/>
                <w:sz w:val="21"/>
                <w:lang w:val="en-GB"/>
              </w:rPr>
              <w:t>3</w:t>
            </w:r>
          </w:p>
        </w:tc>
      </w:tr>
      <w:tr w:rsidR="00715C3E" w:rsidRPr="002706D9" w14:paraId="4FC2E8A0" w14:textId="77777777" w:rsidTr="00715C3E">
        <w:tblPrEx>
          <w:tblBorders>
            <w:top w:val="none" w:sz="0" w:space="0" w:color="auto"/>
          </w:tblBorders>
        </w:tblPrEx>
        <w:tc>
          <w:tcPr>
            <w:tcW w:w="2661" w:type="pct"/>
            <w:gridSpan w:val="4"/>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bottom"/>
          </w:tcPr>
          <w:p w14:paraId="0466BAF8" w14:textId="77777777" w:rsidR="00715C3E" w:rsidRPr="002706D9" w:rsidRDefault="00715C3E" w:rsidP="00715C3E">
            <w:pPr>
              <w:spacing w:after="0"/>
              <w:rPr>
                <w:color w:val="595959" w:themeColor="text1" w:themeTint="A6"/>
                <w:sz w:val="21"/>
                <w:lang w:val="en-GB"/>
              </w:rPr>
            </w:pPr>
            <w:r w:rsidRPr="002706D9">
              <w:rPr>
                <w:color w:val="595959" w:themeColor="text1" w:themeTint="A6"/>
                <w:sz w:val="21"/>
                <w:lang w:val="en-GB"/>
              </w:rPr>
              <w:t xml:space="preserve">District </w:t>
            </w:r>
            <w:r w:rsidRPr="002706D9">
              <w:rPr>
                <w:b/>
                <w:bCs/>
                <w:color w:val="595959" w:themeColor="text1" w:themeTint="A6"/>
                <w:sz w:val="21"/>
                <w:lang w:val="en-GB"/>
              </w:rPr>
              <w:t>Urban</w:t>
            </w:r>
          </w:p>
        </w:tc>
        <w:tc>
          <w:tcPr>
            <w:tcW w:w="2339" w:type="pct"/>
            <w:gridSpan w:val="4"/>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bottom"/>
          </w:tcPr>
          <w:p w14:paraId="2CDDCD37" w14:textId="77777777" w:rsidR="00715C3E" w:rsidRPr="002706D9" w:rsidRDefault="00715C3E" w:rsidP="00715C3E">
            <w:pPr>
              <w:spacing w:after="0"/>
              <w:rPr>
                <w:color w:val="595959" w:themeColor="text1" w:themeTint="A6"/>
                <w:sz w:val="21"/>
                <w:lang w:val="en-GB"/>
              </w:rPr>
            </w:pPr>
            <w:r w:rsidRPr="002706D9">
              <w:rPr>
                <w:color w:val="595959" w:themeColor="text1" w:themeTint="A6"/>
                <w:sz w:val="21"/>
                <w:lang w:val="en-GB"/>
              </w:rPr>
              <w:t xml:space="preserve">Year </w:t>
            </w:r>
            <w:r w:rsidRPr="002706D9">
              <w:rPr>
                <w:b/>
                <w:bCs/>
                <w:color w:val="595959" w:themeColor="text1" w:themeTint="A6"/>
                <w:sz w:val="21"/>
                <w:lang w:val="en-GB"/>
              </w:rPr>
              <w:t>2016</w:t>
            </w:r>
          </w:p>
        </w:tc>
      </w:tr>
      <w:tr w:rsidR="00715C3E" w:rsidRPr="002706D9" w14:paraId="0E77FFAA" w14:textId="77777777" w:rsidTr="00715C3E">
        <w:tblPrEx>
          <w:tblBorders>
            <w:top w:val="none" w:sz="0" w:space="0" w:color="auto"/>
          </w:tblBorders>
        </w:tblPrEx>
        <w:tc>
          <w:tcPr>
            <w:tcW w:w="5000" w:type="pct"/>
            <w:gridSpan w:val="8"/>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bottom"/>
          </w:tcPr>
          <w:p w14:paraId="036313A7" w14:textId="77777777" w:rsidR="00715C3E" w:rsidRPr="002706D9" w:rsidRDefault="00715C3E" w:rsidP="00715C3E">
            <w:pPr>
              <w:spacing w:after="0"/>
              <w:rPr>
                <w:color w:val="595959" w:themeColor="text1" w:themeTint="A6"/>
                <w:sz w:val="21"/>
                <w:lang w:val="en-GB"/>
              </w:rPr>
            </w:pPr>
            <w:r w:rsidRPr="002706D9">
              <w:rPr>
                <w:color w:val="595959" w:themeColor="text1" w:themeTint="A6"/>
                <w:sz w:val="21"/>
                <w:lang w:val="en-GB"/>
              </w:rPr>
              <w:t xml:space="preserve">Total tests performed in previous quarter, including failed tests (A) </w:t>
            </w:r>
            <w:r w:rsidRPr="002706D9">
              <w:rPr>
                <w:b/>
                <w:bCs/>
                <w:color w:val="595959" w:themeColor="text1" w:themeTint="A6"/>
                <w:sz w:val="21"/>
                <w:lang w:val="en-GB"/>
              </w:rPr>
              <w:t>630</w:t>
            </w:r>
          </w:p>
        </w:tc>
      </w:tr>
      <w:tr w:rsidR="00AF4FF1" w:rsidRPr="002706D9" w14:paraId="1E09CA5E" w14:textId="77777777" w:rsidTr="00715C3E">
        <w:tblPrEx>
          <w:tblBorders>
            <w:top w:val="none" w:sz="0" w:space="0" w:color="auto"/>
          </w:tblBorders>
        </w:tblPrEx>
        <w:tc>
          <w:tcPr>
            <w:tcW w:w="960"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2C97DD33" w14:textId="77777777" w:rsidR="00715C3E" w:rsidRPr="002706D9" w:rsidRDefault="00715C3E" w:rsidP="00715C3E">
            <w:pPr>
              <w:spacing w:after="0"/>
              <w:rPr>
                <w:color w:val="595959" w:themeColor="text1" w:themeTint="A6"/>
                <w:sz w:val="21"/>
                <w:lang w:val="en-GB"/>
              </w:rPr>
            </w:pPr>
            <w:r w:rsidRPr="002706D9">
              <w:rPr>
                <w:color w:val="595959" w:themeColor="text1" w:themeTint="A6"/>
                <w:sz w:val="21"/>
                <w:lang w:val="en-GB"/>
              </w:rPr>
              <w:t>Items</w:t>
            </w:r>
          </w:p>
        </w:tc>
        <w:tc>
          <w:tcPr>
            <w:tcW w:w="552"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590DA918" w14:textId="77777777" w:rsidR="00715C3E" w:rsidRPr="002706D9" w:rsidRDefault="00715C3E" w:rsidP="00715C3E">
            <w:pPr>
              <w:spacing w:after="0"/>
              <w:rPr>
                <w:color w:val="595959" w:themeColor="text1" w:themeTint="A6"/>
                <w:sz w:val="21"/>
                <w:lang w:val="en-GB"/>
              </w:rPr>
            </w:pPr>
            <w:r w:rsidRPr="002706D9">
              <w:rPr>
                <w:color w:val="595959" w:themeColor="text1" w:themeTint="A6"/>
                <w:sz w:val="21"/>
                <w:lang w:val="en-GB"/>
              </w:rPr>
              <w:t>Quantity needed per test (B)</w:t>
            </w:r>
          </w:p>
        </w:tc>
        <w:tc>
          <w:tcPr>
            <w:tcW w:w="547"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7C1CE711" w14:textId="4DF4327A" w:rsidR="00715C3E" w:rsidRPr="002706D9" w:rsidRDefault="00715C3E" w:rsidP="00715C3E">
            <w:pPr>
              <w:spacing w:after="0"/>
              <w:rPr>
                <w:color w:val="595959" w:themeColor="text1" w:themeTint="A6"/>
                <w:sz w:val="21"/>
                <w:lang w:val="en-GB"/>
              </w:rPr>
            </w:pPr>
            <w:r w:rsidRPr="002706D9">
              <w:rPr>
                <w:color w:val="595959" w:themeColor="text1" w:themeTint="A6"/>
                <w:sz w:val="21"/>
                <w:lang w:val="en-GB"/>
              </w:rPr>
              <w:t> Stock for one month(C) =(A/</w:t>
            </w:r>
            <w:proofErr w:type="gramStart"/>
            <w:r w:rsidRPr="002706D9">
              <w:rPr>
                <w:color w:val="595959" w:themeColor="text1" w:themeTint="A6"/>
                <w:sz w:val="21"/>
                <w:lang w:val="en-GB"/>
              </w:rPr>
              <w:t>3)*</w:t>
            </w:r>
            <w:proofErr w:type="gramEnd"/>
            <w:r w:rsidRPr="002706D9">
              <w:rPr>
                <w:color w:val="595959" w:themeColor="text1" w:themeTint="A6"/>
                <w:sz w:val="21"/>
                <w:lang w:val="en-GB"/>
              </w:rPr>
              <w:t>B</w:t>
            </w:r>
          </w:p>
          <w:p w14:paraId="7BD95FD9" w14:textId="77777777" w:rsidR="00715C3E" w:rsidRPr="002706D9" w:rsidRDefault="00715C3E" w:rsidP="00715C3E">
            <w:pPr>
              <w:spacing w:after="0"/>
              <w:rPr>
                <w:color w:val="595959" w:themeColor="text1" w:themeTint="A6"/>
                <w:sz w:val="21"/>
                <w:lang w:val="en-GB"/>
              </w:rPr>
            </w:pPr>
          </w:p>
        </w:tc>
        <w:tc>
          <w:tcPr>
            <w:tcW w:w="602"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5D3EFE98" w14:textId="3B3B7198" w:rsidR="00715C3E" w:rsidRPr="002706D9" w:rsidRDefault="00715C3E" w:rsidP="00715C3E">
            <w:pPr>
              <w:spacing w:after="0"/>
              <w:rPr>
                <w:color w:val="595959" w:themeColor="text1" w:themeTint="A6"/>
                <w:sz w:val="21"/>
                <w:lang w:val="en-GB"/>
              </w:rPr>
            </w:pPr>
            <w:r w:rsidRPr="002706D9">
              <w:rPr>
                <w:color w:val="595959" w:themeColor="text1" w:themeTint="A6"/>
                <w:sz w:val="21"/>
                <w:lang w:val="en-GB"/>
              </w:rPr>
              <w:t xml:space="preserve">Stock for quarter with 1 </w:t>
            </w:r>
            <w:r w:rsidR="00AF4FF1" w:rsidRPr="002706D9">
              <w:rPr>
                <w:color w:val="595959" w:themeColor="text1" w:themeTint="A6"/>
                <w:sz w:val="21"/>
                <w:lang w:val="en-GB"/>
              </w:rPr>
              <w:t xml:space="preserve">  </w:t>
            </w:r>
            <w:r w:rsidRPr="002706D9">
              <w:rPr>
                <w:color w:val="595959" w:themeColor="text1" w:themeTint="A6"/>
                <w:sz w:val="21"/>
                <w:lang w:val="en-GB"/>
              </w:rPr>
              <w:t>month buffer (D)= C*4</w:t>
            </w:r>
          </w:p>
        </w:tc>
        <w:tc>
          <w:tcPr>
            <w:tcW w:w="589"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54B9E34F" w14:textId="77777777" w:rsidR="00715C3E" w:rsidRPr="002706D9" w:rsidRDefault="00715C3E" w:rsidP="00715C3E">
            <w:pPr>
              <w:spacing w:after="0"/>
              <w:rPr>
                <w:color w:val="595959" w:themeColor="text1" w:themeTint="A6"/>
                <w:sz w:val="21"/>
                <w:lang w:val="en-GB"/>
              </w:rPr>
            </w:pPr>
            <w:r w:rsidRPr="002706D9">
              <w:rPr>
                <w:color w:val="595959" w:themeColor="text1" w:themeTint="A6"/>
                <w:sz w:val="21"/>
                <w:lang w:val="en-GB"/>
              </w:rPr>
              <w:t xml:space="preserve">Stock on hand (E) </w:t>
            </w:r>
          </w:p>
        </w:tc>
        <w:tc>
          <w:tcPr>
            <w:tcW w:w="597"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7A524296" w14:textId="77777777" w:rsidR="00715C3E" w:rsidRPr="002706D9" w:rsidRDefault="00715C3E" w:rsidP="00715C3E">
            <w:pPr>
              <w:spacing w:after="0"/>
              <w:rPr>
                <w:color w:val="595959" w:themeColor="text1" w:themeTint="A6"/>
                <w:sz w:val="21"/>
                <w:lang w:val="en-GB"/>
              </w:rPr>
            </w:pPr>
            <w:r w:rsidRPr="002706D9">
              <w:rPr>
                <w:color w:val="595959" w:themeColor="text1" w:themeTint="A6"/>
                <w:sz w:val="21"/>
                <w:lang w:val="en-GB"/>
              </w:rPr>
              <w:t>Calculated request (F) = D-E</w:t>
            </w:r>
          </w:p>
        </w:tc>
        <w:tc>
          <w:tcPr>
            <w:tcW w:w="538"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40D15C1E" w14:textId="77777777" w:rsidR="00715C3E" w:rsidRPr="002706D9" w:rsidRDefault="00715C3E" w:rsidP="00715C3E">
            <w:pPr>
              <w:spacing w:after="0"/>
              <w:rPr>
                <w:color w:val="595959" w:themeColor="text1" w:themeTint="A6"/>
                <w:sz w:val="21"/>
                <w:lang w:val="en-GB"/>
              </w:rPr>
            </w:pPr>
            <w:r w:rsidRPr="002706D9">
              <w:rPr>
                <w:color w:val="595959" w:themeColor="text1" w:themeTint="A6"/>
                <w:sz w:val="21"/>
                <w:lang w:val="en-GB"/>
              </w:rPr>
              <w:t>Order unit (G)</w:t>
            </w:r>
          </w:p>
        </w:tc>
        <w:tc>
          <w:tcPr>
            <w:tcW w:w="615"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3AC7CCD5" w14:textId="77777777" w:rsidR="00715C3E" w:rsidRPr="002706D9" w:rsidRDefault="00715C3E" w:rsidP="00715C3E">
            <w:pPr>
              <w:spacing w:after="0"/>
              <w:rPr>
                <w:color w:val="595959" w:themeColor="text1" w:themeTint="A6"/>
                <w:sz w:val="21"/>
                <w:lang w:val="en-GB"/>
              </w:rPr>
            </w:pPr>
            <w:r w:rsidRPr="002706D9">
              <w:rPr>
                <w:color w:val="595959" w:themeColor="text1" w:themeTint="A6"/>
                <w:sz w:val="21"/>
                <w:lang w:val="en-GB"/>
              </w:rPr>
              <w:t>Actual order (H) = F/G and round up</w:t>
            </w:r>
          </w:p>
        </w:tc>
      </w:tr>
      <w:tr w:rsidR="00AF4FF1" w:rsidRPr="002706D9" w14:paraId="38C7DE3A" w14:textId="77777777" w:rsidTr="00715C3E">
        <w:tblPrEx>
          <w:tblBorders>
            <w:top w:val="none" w:sz="0" w:space="0" w:color="auto"/>
          </w:tblBorders>
        </w:tblPrEx>
        <w:tc>
          <w:tcPr>
            <w:tcW w:w="960"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78A53A75" w14:textId="77777777" w:rsidR="00715C3E" w:rsidRPr="002706D9" w:rsidRDefault="00715C3E" w:rsidP="00715C3E">
            <w:pPr>
              <w:spacing w:after="0"/>
              <w:rPr>
                <w:color w:val="595959" w:themeColor="text1" w:themeTint="A6"/>
                <w:sz w:val="21"/>
                <w:lang w:val="en-GB"/>
              </w:rPr>
            </w:pPr>
            <w:r w:rsidRPr="002706D9">
              <w:rPr>
                <w:color w:val="595959" w:themeColor="text1" w:themeTint="A6"/>
                <w:sz w:val="21"/>
                <w:lang w:val="en-GB"/>
              </w:rPr>
              <w:t>Sputum container</w:t>
            </w:r>
          </w:p>
        </w:tc>
        <w:tc>
          <w:tcPr>
            <w:tcW w:w="552"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75C09130" w14:textId="77777777" w:rsidR="00715C3E" w:rsidRPr="002706D9" w:rsidRDefault="00715C3E" w:rsidP="00715C3E">
            <w:pPr>
              <w:spacing w:after="0"/>
              <w:rPr>
                <w:color w:val="595959" w:themeColor="text1" w:themeTint="A6"/>
                <w:sz w:val="21"/>
                <w:lang w:val="en-GB"/>
              </w:rPr>
            </w:pPr>
            <w:r w:rsidRPr="002706D9">
              <w:rPr>
                <w:b/>
                <w:bCs/>
                <w:color w:val="595959" w:themeColor="text1" w:themeTint="A6"/>
                <w:sz w:val="21"/>
                <w:lang w:val="en-GB"/>
              </w:rPr>
              <w:t>1</w:t>
            </w:r>
          </w:p>
        </w:tc>
        <w:tc>
          <w:tcPr>
            <w:tcW w:w="547"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778ED3D9" w14:textId="77777777" w:rsidR="00715C3E" w:rsidRPr="002706D9" w:rsidRDefault="00715C3E" w:rsidP="00715C3E">
            <w:pPr>
              <w:spacing w:after="0"/>
              <w:rPr>
                <w:color w:val="595959" w:themeColor="text1" w:themeTint="A6"/>
                <w:sz w:val="21"/>
                <w:lang w:val="en-GB"/>
              </w:rPr>
            </w:pPr>
            <w:r w:rsidRPr="002706D9">
              <w:rPr>
                <w:b/>
                <w:bCs/>
                <w:color w:val="595959" w:themeColor="text1" w:themeTint="A6"/>
                <w:sz w:val="21"/>
                <w:lang w:val="en-GB"/>
              </w:rPr>
              <w:t>210</w:t>
            </w:r>
          </w:p>
        </w:tc>
        <w:tc>
          <w:tcPr>
            <w:tcW w:w="602"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3D621DF3" w14:textId="77777777" w:rsidR="00715C3E" w:rsidRPr="002706D9" w:rsidRDefault="00715C3E" w:rsidP="00715C3E">
            <w:pPr>
              <w:spacing w:after="0"/>
              <w:rPr>
                <w:color w:val="595959" w:themeColor="text1" w:themeTint="A6"/>
                <w:sz w:val="21"/>
                <w:lang w:val="en-GB"/>
              </w:rPr>
            </w:pPr>
            <w:r w:rsidRPr="002706D9">
              <w:rPr>
                <w:b/>
                <w:bCs/>
                <w:color w:val="595959" w:themeColor="text1" w:themeTint="A6"/>
                <w:sz w:val="21"/>
                <w:lang w:val="en-GB"/>
              </w:rPr>
              <w:t>840</w:t>
            </w:r>
          </w:p>
        </w:tc>
        <w:tc>
          <w:tcPr>
            <w:tcW w:w="589"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7823BF54" w14:textId="77777777" w:rsidR="00715C3E" w:rsidRPr="002706D9" w:rsidRDefault="00715C3E" w:rsidP="00715C3E">
            <w:pPr>
              <w:spacing w:after="0"/>
              <w:rPr>
                <w:color w:val="595959" w:themeColor="text1" w:themeTint="A6"/>
                <w:sz w:val="21"/>
                <w:lang w:val="en-GB"/>
              </w:rPr>
            </w:pPr>
            <w:r w:rsidRPr="002706D9">
              <w:rPr>
                <w:b/>
                <w:bCs/>
                <w:color w:val="595959" w:themeColor="text1" w:themeTint="A6"/>
                <w:sz w:val="21"/>
                <w:lang w:val="en-GB"/>
              </w:rPr>
              <w:t> 30</w:t>
            </w:r>
          </w:p>
        </w:tc>
        <w:tc>
          <w:tcPr>
            <w:tcW w:w="597"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0E6FE15F" w14:textId="77777777" w:rsidR="00715C3E" w:rsidRPr="002706D9" w:rsidRDefault="00715C3E" w:rsidP="00715C3E">
            <w:pPr>
              <w:spacing w:after="0"/>
              <w:rPr>
                <w:color w:val="595959" w:themeColor="text1" w:themeTint="A6"/>
                <w:sz w:val="21"/>
                <w:lang w:val="en-GB"/>
              </w:rPr>
            </w:pPr>
            <w:r w:rsidRPr="002706D9">
              <w:rPr>
                <w:b/>
                <w:bCs/>
                <w:color w:val="595959" w:themeColor="text1" w:themeTint="A6"/>
                <w:sz w:val="21"/>
                <w:lang w:val="en-GB"/>
              </w:rPr>
              <w:t>810</w:t>
            </w:r>
          </w:p>
        </w:tc>
        <w:tc>
          <w:tcPr>
            <w:tcW w:w="538"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7525A3B2" w14:textId="77777777" w:rsidR="00715C3E" w:rsidRPr="002706D9" w:rsidRDefault="00715C3E" w:rsidP="00715C3E">
            <w:pPr>
              <w:spacing w:after="0"/>
              <w:rPr>
                <w:color w:val="595959" w:themeColor="text1" w:themeTint="A6"/>
                <w:sz w:val="21"/>
                <w:lang w:val="en-GB"/>
              </w:rPr>
            </w:pPr>
            <w:r w:rsidRPr="002706D9">
              <w:rPr>
                <w:b/>
                <w:bCs/>
                <w:color w:val="595959" w:themeColor="text1" w:themeTint="A6"/>
                <w:sz w:val="21"/>
                <w:lang w:val="en-GB"/>
              </w:rPr>
              <w:t>100 pack</w:t>
            </w:r>
          </w:p>
        </w:tc>
        <w:tc>
          <w:tcPr>
            <w:tcW w:w="615"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4005C79E" w14:textId="77777777" w:rsidR="00715C3E" w:rsidRPr="002706D9" w:rsidRDefault="00715C3E" w:rsidP="00715C3E">
            <w:pPr>
              <w:spacing w:after="0"/>
              <w:rPr>
                <w:color w:val="595959" w:themeColor="text1" w:themeTint="A6"/>
                <w:sz w:val="21"/>
                <w:lang w:val="en-GB"/>
              </w:rPr>
            </w:pPr>
            <w:r w:rsidRPr="002706D9">
              <w:rPr>
                <w:b/>
                <w:bCs/>
                <w:color w:val="595959" w:themeColor="text1" w:themeTint="A6"/>
                <w:sz w:val="21"/>
                <w:lang w:val="en-GB"/>
              </w:rPr>
              <w:t>9 packs</w:t>
            </w:r>
          </w:p>
        </w:tc>
      </w:tr>
      <w:tr w:rsidR="00AF4FF1" w:rsidRPr="002706D9" w14:paraId="4143009A" w14:textId="77777777" w:rsidTr="00715C3E">
        <w:tblPrEx>
          <w:tblBorders>
            <w:top w:val="none" w:sz="0" w:space="0" w:color="auto"/>
          </w:tblBorders>
        </w:tblPrEx>
        <w:tc>
          <w:tcPr>
            <w:tcW w:w="960"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66A52B23" w14:textId="77777777" w:rsidR="00715C3E" w:rsidRPr="002706D9" w:rsidRDefault="00715C3E" w:rsidP="00715C3E">
            <w:pPr>
              <w:spacing w:after="0"/>
              <w:rPr>
                <w:color w:val="595959" w:themeColor="text1" w:themeTint="A6"/>
                <w:sz w:val="21"/>
                <w:lang w:val="en-GB"/>
              </w:rPr>
            </w:pPr>
            <w:r w:rsidRPr="002706D9">
              <w:rPr>
                <w:color w:val="595959" w:themeColor="text1" w:themeTint="A6"/>
                <w:sz w:val="21"/>
                <w:lang w:val="en-GB"/>
              </w:rPr>
              <w:t>Xpert MTB/RIF</w:t>
            </w:r>
          </w:p>
        </w:tc>
        <w:tc>
          <w:tcPr>
            <w:tcW w:w="552"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6974D646" w14:textId="77777777" w:rsidR="00715C3E" w:rsidRPr="002706D9" w:rsidRDefault="00715C3E" w:rsidP="00715C3E">
            <w:pPr>
              <w:spacing w:after="0"/>
              <w:rPr>
                <w:color w:val="595959" w:themeColor="text1" w:themeTint="A6"/>
                <w:sz w:val="21"/>
                <w:lang w:val="en-GB"/>
              </w:rPr>
            </w:pPr>
            <w:r w:rsidRPr="002706D9">
              <w:rPr>
                <w:b/>
                <w:bCs/>
                <w:color w:val="595959" w:themeColor="text1" w:themeTint="A6"/>
                <w:sz w:val="21"/>
                <w:lang w:val="en-GB"/>
              </w:rPr>
              <w:t>1</w:t>
            </w:r>
          </w:p>
        </w:tc>
        <w:tc>
          <w:tcPr>
            <w:tcW w:w="547"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424D1F3C" w14:textId="77777777" w:rsidR="00715C3E" w:rsidRPr="002706D9" w:rsidRDefault="00715C3E" w:rsidP="00715C3E">
            <w:pPr>
              <w:spacing w:after="0"/>
              <w:rPr>
                <w:color w:val="595959" w:themeColor="text1" w:themeTint="A6"/>
                <w:sz w:val="21"/>
                <w:lang w:val="en-GB"/>
              </w:rPr>
            </w:pPr>
            <w:r w:rsidRPr="002706D9">
              <w:rPr>
                <w:b/>
                <w:bCs/>
                <w:color w:val="595959" w:themeColor="text1" w:themeTint="A6"/>
                <w:sz w:val="21"/>
                <w:lang w:val="en-GB"/>
              </w:rPr>
              <w:t>210</w:t>
            </w:r>
          </w:p>
        </w:tc>
        <w:tc>
          <w:tcPr>
            <w:tcW w:w="602"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23B4188A" w14:textId="77777777" w:rsidR="00715C3E" w:rsidRPr="002706D9" w:rsidRDefault="00715C3E" w:rsidP="00715C3E">
            <w:pPr>
              <w:spacing w:after="0"/>
              <w:rPr>
                <w:color w:val="595959" w:themeColor="text1" w:themeTint="A6"/>
                <w:sz w:val="21"/>
                <w:lang w:val="en-GB"/>
              </w:rPr>
            </w:pPr>
            <w:r w:rsidRPr="002706D9">
              <w:rPr>
                <w:b/>
                <w:bCs/>
                <w:color w:val="595959" w:themeColor="text1" w:themeTint="A6"/>
                <w:sz w:val="21"/>
                <w:lang w:val="en-GB"/>
              </w:rPr>
              <w:t>840</w:t>
            </w:r>
          </w:p>
        </w:tc>
        <w:tc>
          <w:tcPr>
            <w:tcW w:w="589"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4F1E3482" w14:textId="77777777" w:rsidR="00715C3E" w:rsidRPr="002706D9" w:rsidRDefault="00715C3E" w:rsidP="00715C3E">
            <w:pPr>
              <w:spacing w:after="0"/>
              <w:rPr>
                <w:color w:val="595959" w:themeColor="text1" w:themeTint="A6"/>
                <w:sz w:val="21"/>
                <w:lang w:val="en-GB"/>
              </w:rPr>
            </w:pPr>
            <w:r w:rsidRPr="002706D9">
              <w:rPr>
                <w:b/>
                <w:bCs/>
                <w:color w:val="595959" w:themeColor="text1" w:themeTint="A6"/>
                <w:sz w:val="21"/>
                <w:lang w:val="en-GB"/>
              </w:rPr>
              <w:t> 100</w:t>
            </w:r>
          </w:p>
        </w:tc>
        <w:tc>
          <w:tcPr>
            <w:tcW w:w="597"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54D138EA" w14:textId="77777777" w:rsidR="00715C3E" w:rsidRPr="002706D9" w:rsidRDefault="00715C3E" w:rsidP="00715C3E">
            <w:pPr>
              <w:spacing w:after="0"/>
              <w:rPr>
                <w:color w:val="595959" w:themeColor="text1" w:themeTint="A6"/>
                <w:sz w:val="21"/>
                <w:lang w:val="en-GB"/>
              </w:rPr>
            </w:pPr>
            <w:r w:rsidRPr="002706D9">
              <w:rPr>
                <w:b/>
                <w:bCs/>
                <w:color w:val="595959" w:themeColor="text1" w:themeTint="A6"/>
                <w:sz w:val="21"/>
                <w:lang w:val="en-GB"/>
              </w:rPr>
              <w:t>740</w:t>
            </w:r>
          </w:p>
        </w:tc>
        <w:tc>
          <w:tcPr>
            <w:tcW w:w="538"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7981531A" w14:textId="77777777" w:rsidR="00715C3E" w:rsidRPr="002706D9" w:rsidRDefault="00715C3E" w:rsidP="00715C3E">
            <w:pPr>
              <w:spacing w:after="0"/>
              <w:rPr>
                <w:color w:val="595959" w:themeColor="text1" w:themeTint="A6"/>
                <w:sz w:val="21"/>
                <w:lang w:val="en-GB"/>
              </w:rPr>
            </w:pPr>
            <w:r w:rsidRPr="002706D9">
              <w:rPr>
                <w:b/>
                <w:bCs/>
                <w:color w:val="595959" w:themeColor="text1" w:themeTint="A6"/>
                <w:sz w:val="21"/>
                <w:lang w:val="en-GB"/>
              </w:rPr>
              <w:t xml:space="preserve">50 </w:t>
            </w:r>
            <w:proofErr w:type="gramStart"/>
            <w:r w:rsidRPr="002706D9">
              <w:rPr>
                <w:b/>
                <w:bCs/>
                <w:color w:val="595959" w:themeColor="text1" w:themeTint="A6"/>
                <w:sz w:val="21"/>
                <w:lang w:val="en-GB"/>
              </w:rPr>
              <w:t>kit</w:t>
            </w:r>
            <w:proofErr w:type="gramEnd"/>
          </w:p>
        </w:tc>
        <w:tc>
          <w:tcPr>
            <w:tcW w:w="615"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715E1470" w14:textId="77777777" w:rsidR="00715C3E" w:rsidRPr="002706D9" w:rsidRDefault="00715C3E" w:rsidP="00715C3E">
            <w:pPr>
              <w:spacing w:after="0"/>
              <w:rPr>
                <w:color w:val="595959" w:themeColor="text1" w:themeTint="A6"/>
                <w:sz w:val="21"/>
                <w:lang w:val="en-GB"/>
              </w:rPr>
            </w:pPr>
            <w:r w:rsidRPr="002706D9">
              <w:rPr>
                <w:b/>
                <w:bCs/>
                <w:color w:val="595959" w:themeColor="text1" w:themeTint="A6"/>
                <w:sz w:val="21"/>
                <w:lang w:val="en-GB"/>
              </w:rPr>
              <w:t>15 kits</w:t>
            </w:r>
          </w:p>
        </w:tc>
      </w:tr>
      <w:tr w:rsidR="00AF4FF1" w:rsidRPr="002706D9" w14:paraId="3A2AD608" w14:textId="77777777" w:rsidTr="00715C3E">
        <w:tc>
          <w:tcPr>
            <w:tcW w:w="960"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427AEDC9" w14:textId="77777777" w:rsidR="00715C3E" w:rsidRPr="002706D9" w:rsidRDefault="00715C3E" w:rsidP="00715C3E">
            <w:pPr>
              <w:spacing w:after="0"/>
              <w:rPr>
                <w:color w:val="595959" w:themeColor="text1" w:themeTint="A6"/>
                <w:sz w:val="21"/>
                <w:lang w:val="en-GB"/>
              </w:rPr>
            </w:pPr>
            <w:r w:rsidRPr="002706D9">
              <w:rPr>
                <w:color w:val="595959" w:themeColor="text1" w:themeTint="A6"/>
                <w:sz w:val="21"/>
                <w:lang w:val="en-GB"/>
              </w:rPr>
              <w:t>Concentrated bleach (L)</w:t>
            </w:r>
          </w:p>
        </w:tc>
        <w:tc>
          <w:tcPr>
            <w:tcW w:w="552"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010109B2" w14:textId="77777777" w:rsidR="00715C3E" w:rsidRPr="002706D9" w:rsidRDefault="00715C3E" w:rsidP="00715C3E">
            <w:pPr>
              <w:spacing w:after="0"/>
              <w:rPr>
                <w:color w:val="595959" w:themeColor="text1" w:themeTint="A6"/>
                <w:sz w:val="21"/>
                <w:lang w:val="en-GB"/>
              </w:rPr>
            </w:pPr>
            <w:r w:rsidRPr="002706D9">
              <w:rPr>
                <w:b/>
                <w:bCs/>
                <w:color w:val="595959" w:themeColor="text1" w:themeTint="A6"/>
                <w:sz w:val="21"/>
                <w:lang w:val="en-GB"/>
              </w:rPr>
              <w:t>0.0015</w:t>
            </w:r>
          </w:p>
        </w:tc>
        <w:tc>
          <w:tcPr>
            <w:tcW w:w="547"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1FDDA4B1" w14:textId="77777777" w:rsidR="00715C3E" w:rsidRPr="002706D9" w:rsidRDefault="00715C3E" w:rsidP="00715C3E">
            <w:pPr>
              <w:spacing w:after="0"/>
              <w:rPr>
                <w:color w:val="595959" w:themeColor="text1" w:themeTint="A6"/>
                <w:sz w:val="21"/>
                <w:lang w:val="en-GB"/>
              </w:rPr>
            </w:pPr>
            <w:r w:rsidRPr="002706D9">
              <w:rPr>
                <w:b/>
                <w:bCs/>
                <w:color w:val="595959" w:themeColor="text1" w:themeTint="A6"/>
                <w:sz w:val="21"/>
                <w:lang w:val="en-GB"/>
              </w:rPr>
              <w:t>0.315</w:t>
            </w:r>
          </w:p>
        </w:tc>
        <w:tc>
          <w:tcPr>
            <w:tcW w:w="602"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1503E888" w14:textId="77777777" w:rsidR="00715C3E" w:rsidRPr="002706D9" w:rsidRDefault="00715C3E" w:rsidP="00715C3E">
            <w:pPr>
              <w:spacing w:after="0"/>
              <w:rPr>
                <w:color w:val="595959" w:themeColor="text1" w:themeTint="A6"/>
                <w:sz w:val="21"/>
                <w:lang w:val="en-GB"/>
              </w:rPr>
            </w:pPr>
            <w:r w:rsidRPr="002706D9">
              <w:rPr>
                <w:b/>
                <w:bCs/>
                <w:color w:val="595959" w:themeColor="text1" w:themeTint="A6"/>
                <w:sz w:val="21"/>
                <w:lang w:val="en-GB"/>
              </w:rPr>
              <w:t>1.26</w:t>
            </w:r>
          </w:p>
        </w:tc>
        <w:tc>
          <w:tcPr>
            <w:tcW w:w="589"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51FC5A4C" w14:textId="77777777" w:rsidR="00715C3E" w:rsidRPr="002706D9" w:rsidRDefault="00715C3E" w:rsidP="00715C3E">
            <w:pPr>
              <w:spacing w:after="0"/>
              <w:rPr>
                <w:color w:val="595959" w:themeColor="text1" w:themeTint="A6"/>
                <w:sz w:val="21"/>
                <w:lang w:val="en-GB"/>
              </w:rPr>
            </w:pPr>
            <w:r w:rsidRPr="002706D9">
              <w:rPr>
                <w:b/>
                <w:bCs/>
                <w:color w:val="595959" w:themeColor="text1" w:themeTint="A6"/>
                <w:sz w:val="21"/>
                <w:lang w:val="en-GB"/>
              </w:rPr>
              <w:t> 0.25L</w:t>
            </w:r>
          </w:p>
        </w:tc>
        <w:tc>
          <w:tcPr>
            <w:tcW w:w="597"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5920F03C" w14:textId="77777777" w:rsidR="00715C3E" w:rsidRPr="002706D9" w:rsidRDefault="00715C3E" w:rsidP="00715C3E">
            <w:pPr>
              <w:spacing w:after="0"/>
              <w:rPr>
                <w:color w:val="595959" w:themeColor="text1" w:themeTint="A6"/>
                <w:sz w:val="21"/>
                <w:lang w:val="en-GB"/>
              </w:rPr>
            </w:pPr>
            <w:r w:rsidRPr="002706D9">
              <w:rPr>
                <w:b/>
                <w:bCs/>
                <w:color w:val="595959" w:themeColor="text1" w:themeTint="A6"/>
                <w:sz w:val="21"/>
                <w:lang w:val="en-GB"/>
              </w:rPr>
              <w:t>1.01</w:t>
            </w:r>
          </w:p>
        </w:tc>
        <w:tc>
          <w:tcPr>
            <w:tcW w:w="538"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5FAD0F0D" w14:textId="77777777" w:rsidR="00715C3E" w:rsidRPr="002706D9" w:rsidRDefault="00715C3E" w:rsidP="00715C3E">
            <w:pPr>
              <w:spacing w:after="0"/>
              <w:rPr>
                <w:color w:val="595959" w:themeColor="text1" w:themeTint="A6"/>
                <w:sz w:val="21"/>
                <w:lang w:val="en-GB"/>
              </w:rPr>
            </w:pPr>
            <w:r w:rsidRPr="002706D9">
              <w:rPr>
                <w:b/>
                <w:bCs/>
                <w:color w:val="595959" w:themeColor="text1" w:themeTint="A6"/>
                <w:sz w:val="21"/>
                <w:lang w:val="en-GB"/>
              </w:rPr>
              <w:t>1L bottle</w:t>
            </w:r>
          </w:p>
        </w:tc>
        <w:tc>
          <w:tcPr>
            <w:tcW w:w="615"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0D275D16" w14:textId="77777777" w:rsidR="00715C3E" w:rsidRPr="002706D9" w:rsidRDefault="00715C3E" w:rsidP="00715C3E">
            <w:pPr>
              <w:spacing w:after="0"/>
              <w:rPr>
                <w:color w:val="595959" w:themeColor="text1" w:themeTint="A6"/>
                <w:sz w:val="21"/>
                <w:lang w:val="en-GB"/>
              </w:rPr>
            </w:pPr>
            <w:r w:rsidRPr="002706D9">
              <w:rPr>
                <w:b/>
                <w:bCs/>
                <w:color w:val="595959" w:themeColor="text1" w:themeTint="A6"/>
                <w:sz w:val="21"/>
                <w:lang w:val="en-GB"/>
              </w:rPr>
              <w:t>2 bottles</w:t>
            </w:r>
          </w:p>
        </w:tc>
      </w:tr>
    </w:tbl>
    <w:p w14:paraId="00946170" w14:textId="77777777" w:rsidR="00F21C4F" w:rsidRDefault="00F21C4F" w:rsidP="00F21C4F">
      <w:pPr>
        <w:spacing w:after="0"/>
      </w:pPr>
      <w:r>
        <w:br w:type="page"/>
      </w:r>
    </w:p>
    <w:p w14:paraId="6D347D6A" w14:textId="40188741" w:rsidR="00715C3E" w:rsidRPr="007C502E" w:rsidRDefault="00715C3E" w:rsidP="00715C3E">
      <w:pPr>
        <w:pStyle w:val="Header1"/>
      </w:pPr>
      <w:r>
        <w:lastRenderedPageBreak/>
        <w:t xml:space="preserve">Handout </w:t>
      </w:r>
      <w:r w:rsidR="00243A0E">
        <w:t xml:space="preserve">FORECASTING </w:t>
      </w:r>
      <w:r>
        <w:t>(H1:M3</w:t>
      </w:r>
      <w:r w:rsidRPr="007C502E">
        <w:t>)</w:t>
      </w:r>
    </w:p>
    <w:tbl>
      <w:tblPr>
        <w:tblW w:w="5000" w:type="pct"/>
        <w:tblBorders>
          <w:top w:val="nil"/>
          <w:left w:val="nil"/>
          <w:right w:val="nil"/>
        </w:tblBorders>
        <w:tblLook w:val="0000" w:firstRow="0" w:lastRow="0" w:firstColumn="0" w:lastColumn="0" w:noHBand="0" w:noVBand="0"/>
      </w:tblPr>
      <w:tblGrid>
        <w:gridCol w:w="1670"/>
        <w:gridCol w:w="962"/>
        <w:gridCol w:w="1160"/>
        <w:gridCol w:w="1054"/>
        <w:gridCol w:w="1034"/>
        <w:gridCol w:w="1100"/>
        <w:gridCol w:w="940"/>
        <w:gridCol w:w="1080"/>
      </w:tblGrid>
      <w:tr w:rsidR="008767AC" w:rsidRPr="002706D9" w14:paraId="007273DE" w14:textId="77777777" w:rsidTr="008767AC">
        <w:tc>
          <w:tcPr>
            <w:tcW w:w="5000" w:type="pct"/>
            <w:gridSpan w:val="8"/>
            <w:tcBorders>
              <w:top w:val="single" w:sz="8" w:space="0" w:color="474747"/>
              <w:left w:val="single" w:sz="8" w:space="0" w:color="474747"/>
              <w:bottom w:val="single" w:sz="8" w:space="0" w:color="474747"/>
              <w:right w:val="single" w:sz="8" w:space="0" w:color="474747"/>
            </w:tcBorders>
            <w:shd w:val="clear" w:color="auto" w:fill="5BBEB4" w:themeFill="accent1"/>
            <w:tcMar>
              <w:top w:w="20" w:type="nil"/>
              <w:left w:w="20" w:type="nil"/>
              <w:right w:w="20" w:type="nil"/>
            </w:tcMar>
            <w:vAlign w:val="center"/>
          </w:tcPr>
          <w:p w14:paraId="1C5F90DD" w14:textId="77777777" w:rsidR="008767AC" w:rsidRPr="002706D9" w:rsidRDefault="008767AC" w:rsidP="008767AC">
            <w:pPr>
              <w:spacing w:after="0"/>
              <w:rPr>
                <w:color w:val="595959" w:themeColor="text1" w:themeTint="A6"/>
                <w:sz w:val="21"/>
                <w:lang w:val="en-GB"/>
              </w:rPr>
            </w:pPr>
            <w:r w:rsidRPr="00147E0F">
              <w:rPr>
                <w:color w:val="FEFEFE" w:themeColor="background1"/>
                <w:sz w:val="21"/>
                <w:lang w:val="en-GB"/>
              </w:rPr>
              <w:t>Quarterly Supply requirements for Xpert MTB/RIF Ultra testing</w:t>
            </w:r>
          </w:p>
        </w:tc>
      </w:tr>
      <w:tr w:rsidR="002706D9" w:rsidRPr="002706D9" w14:paraId="47D83A20" w14:textId="77777777" w:rsidTr="002706D9">
        <w:tblPrEx>
          <w:tblBorders>
            <w:top w:val="none" w:sz="0" w:space="0" w:color="auto"/>
          </w:tblBorders>
        </w:tblPrEx>
        <w:trPr>
          <w:trHeight w:val="288"/>
        </w:trPr>
        <w:tc>
          <w:tcPr>
            <w:tcW w:w="5000" w:type="pct"/>
            <w:gridSpan w:val="8"/>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bottom"/>
          </w:tcPr>
          <w:p w14:paraId="41D3B6F5" w14:textId="77777777" w:rsidR="008767AC" w:rsidRPr="002706D9" w:rsidRDefault="008767AC" w:rsidP="008767AC">
            <w:pPr>
              <w:spacing w:after="0"/>
              <w:rPr>
                <w:color w:val="595959" w:themeColor="text1" w:themeTint="A6"/>
                <w:sz w:val="21"/>
                <w:lang w:val="en-GB"/>
              </w:rPr>
            </w:pPr>
            <w:r w:rsidRPr="002706D9">
              <w:rPr>
                <w:color w:val="595959" w:themeColor="text1" w:themeTint="A6"/>
                <w:sz w:val="21"/>
                <w:lang w:val="en-GB"/>
              </w:rPr>
              <w:t xml:space="preserve">Laboratory </w:t>
            </w:r>
            <w:r w:rsidRPr="002706D9">
              <w:rPr>
                <w:b/>
                <w:bCs/>
                <w:color w:val="595959" w:themeColor="text1" w:themeTint="A6"/>
                <w:sz w:val="21"/>
                <w:lang w:val="en-GB"/>
              </w:rPr>
              <w:t>Regional reference laboratory</w:t>
            </w:r>
          </w:p>
        </w:tc>
      </w:tr>
      <w:tr w:rsidR="008767AC" w:rsidRPr="002706D9" w14:paraId="139C23FE" w14:textId="77777777" w:rsidTr="008767AC">
        <w:tblPrEx>
          <w:tblBorders>
            <w:top w:val="none" w:sz="0" w:space="0" w:color="auto"/>
          </w:tblBorders>
        </w:tblPrEx>
        <w:tc>
          <w:tcPr>
            <w:tcW w:w="2651" w:type="pct"/>
            <w:gridSpan w:val="4"/>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bottom"/>
          </w:tcPr>
          <w:p w14:paraId="4D3AC7DF" w14:textId="77777777" w:rsidR="008767AC" w:rsidRPr="002706D9" w:rsidRDefault="008767AC" w:rsidP="008767AC">
            <w:pPr>
              <w:spacing w:after="0"/>
              <w:rPr>
                <w:color w:val="595959" w:themeColor="text1" w:themeTint="A6"/>
                <w:sz w:val="21"/>
                <w:lang w:val="en-GB"/>
              </w:rPr>
            </w:pPr>
            <w:r w:rsidRPr="002706D9">
              <w:rPr>
                <w:color w:val="595959" w:themeColor="text1" w:themeTint="A6"/>
                <w:sz w:val="21"/>
                <w:lang w:val="en-GB"/>
              </w:rPr>
              <w:t xml:space="preserve">Region </w:t>
            </w:r>
            <w:r w:rsidRPr="002706D9">
              <w:rPr>
                <w:b/>
                <w:bCs/>
                <w:color w:val="595959" w:themeColor="text1" w:themeTint="A6"/>
                <w:sz w:val="21"/>
                <w:lang w:val="en-GB"/>
              </w:rPr>
              <w:t>Western Region</w:t>
            </w:r>
          </w:p>
        </w:tc>
        <w:tc>
          <w:tcPr>
            <w:tcW w:w="2349" w:type="pct"/>
            <w:gridSpan w:val="4"/>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bottom"/>
          </w:tcPr>
          <w:p w14:paraId="4B0D35A9" w14:textId="77777777" w:rsidR="008767AC" w:rsidRPr="002706D9" w:rsidRDefault="008767AC" w:rsidP="008767AC">
            <w:pPr>
              <w:spacing w:after="0"/>
              <w:rPr>
                <w:color w:val="595959" w:themeColor="text1" w:themeTint="A6"/>
                <w:sz w:val="21"/>
                <w:lang w:val="en-GB"/>
              </w:rPr>
            </w:pPr>
            <w:r w:rsidRPr="002706D9">
              <w:rPr>
                <w:color w:val="595959" w:themeColor="text1" w:themeTint="A6"/>
                <w:sz w:val="21"/>
                <w:lang w:val="en-GB"/>
              </w:rPr>
              <w:t xml:space="preserve">Supply Quarter </w:t>
            </w:r>
            <w:r w:rsidRPr="002706D9">
              <w:rPr>
                <w:b/>
                <w:bCs/>
                <w:color w:val="595959" w:themeColor="text1" w:themeTint="A6"/>
                <w:sz w:val="21"/>
                <w:lang w:val="en-GB"/>
              </w:rPr>
              <w:t>3</w:t>
            </w:r>
          </w:p>
        </w:tc>
      </w:tr>
      <w:tr w:rsidR="008767AC" w:rsidRPr="002706D9" w14:paraId="34278A8E" w14:textId="77777777" w:rsidTr="008767AC">
        <w:tblPrEx>
          <w:tblBorders>
            <w:top w:val="none" w:sz="0" w:space="0" w:color="auto"/>
          </w:tblBorders>
        </w:tblPrEx>
        <w:tc>
          <w:tcPr>
            <w:tcW w:w="2651" w:type="pct"/>
            <w:gridSpan w:val="4"/>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bottom"/>
          </w:tcPr>
          <w:p w14:paraId="681D7DE5" w14:textId="77777777" w:rsidR="008767AC" w:rsidRPr="002706D9" w:rsidRDefault="008767AC" w:rsidP="008767AC">
            <w:pPr>
              <w:spacing w:after="0"/>
              <w:rPr>
                <w:color w:val="595959" w:themeColor="text1" w:themeTint="A6"/>
                <w:sz w:val="21"/>
                <w:lang w:val="en-GB"/>
              </w:rPr>
            </w:pPr>
            <w:r w:rsidRPr="002706D9">
              <w:rPr>
                <w:color w:val="595959" w:themeColor="text1" w:themeTint="A6"/>
                <w:sz w:val="21"/>
                <w:lang w:val="en-GB"/>
              </w:rPr>
              <w:t xml:space="preserve">District </w:t>
            </w:r>
            <w:r w:rsidRPr="002706D9">
              <w:rPr>
                <w:b/>
                <w:bCs/>
                <w:color w:val="595959" w:themeColor="text1" w:themeTint="A6"/>
                <w:sz w:val="21"/>
                <w:lang w:val="en-GB"/>
              </w:rPr>
              <w:t>Urban</w:t>
            </w:r>
          </w:p>
        </w:tc>
        <w:tc>
          <w:tcPr>
            <w:tcW w:w="2349" w:type="pct"/>
            <w:gridSpan w:val="4"/>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bottom"/>
          </w:tcPr>
          <w:p w14:paraId="4B2C1AF2" w14:textId="77777777" w:rsidR="008767AC" w:rsidRPr="002706D9" w:rsidRDefault="008767AC" w:rsidP="008767AC">
            <w:pPr>
              <w:spacing w:after="0"/>
              <w:rPr>
                <w:color w:val="595959" w:themeColor="text1" w:themeTint="A6"/>
                <w:sz w:val="21"/>
                <w:lang w:val="en-GB"/>
              </w:rPr>
            </w:pPr>
            <w:r w:rsidRPr="002706D9">
              <w:rPr>
                <w:color w:val="595959" w:themeColor="text1" w:themeTint="A6"/>
                <w:sz w:val="21"/>
                <w:lang w:val="en-GB"/>
              </w:rPr>
              <w:t xml:space="preserve">Year </w:t>
            </w:r>
            <w:r w:rsidRPr="002706D9">
              <w:rPr>
                <w:b/>
                <w:bCs/>
                <w:color w:val="595959" w:themeColor="text1" w:themeTint="A6"/>
                <w:sz w:val="21"/>
                <w:lang w:val="en-GB"/>
              </w:rPr>
              <w:t>2016</w:t>
            </w:r>
          </w:p>
        </w:tc>
      </w:tr>
      <w:tr w:rsidR="008767AC" w:rsidRPr="002706D9" w14:paraId="0679CC6B" w14:textId="77777777" w:rsidTr="008767AC">
        <w:tblPrEx>
          <w:tblBorders>
            <w:top w:val="none" w:sz="0" w:space="0" w:color="auto"/>
          </w:tblBorders>
        </w:tblPrEx>
        <w:tc>
          <w:tcPr>
            <w:tcW w:w="5000" w:type="pct"/>
            <w:gridSpan w:val="8"/>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bottom"/>
          </w:tcPr>
          <w:p w14:paraId="6BFB3A6E" w14:textId="77777777" w:rsidR="008767AC" w:rsidRPr="002706D9" w:rsidRDefault="008767AC" w:rsidP="008767AC">
            <w:pPr>
              <w:spacing w:after="0"/>
              <w:rPr>
                <w:color w:val="595959" w:themeColor="text1" w:themeTint="A6"/>
                <w:sz w:val="21"/>
                <w:lang w:val="en-GB"/>
              </w:rPr>
            </w:pPr>
            <w:r w:rsidRPr="002706D9">
              <w:rPr>
                <w:color w:val="595959" w:themeColor="text1" w:themeTint="A6"/>
                <w:sz w:val="21"/>
                <w:lang w:val="en-GB"/>
              </w:rPr>
              <w:t xml:space="preserve">Total tests performed in previous quarter, including failed tests (A) </w:t>
            </w:r>
            <w:r w:rsidRPr="002706D9">
              <w:rPr>
                <w:b/>
                <w:bCs/>
                <w:color w:val="595959" w:themeColor="text1" w:themeTint="A6"/>
                <w:sz w:val="21"/>
                <w:lang w:val="en-GB"/>
              </w:rPr>
              <w:t>375</w:t>
            </w:r>
          </w:p>
        </w:tc>
      </w:tr>
      <w:tr w:rsidR="008767AC" w:rsidRPr="002706D9" w14:paraId="16470E57" w14:textId="77777777" w:rsidTr="008767AC">
        <w:tblPrEx>
          <w:tblBorders>
            <w:top w:val="none" w:sz="0" w:space="0" w:color="auto"/>
          </w:tblBorders>
        </w:tblPrEx>
        <w:tc>
          <w:tcPr>
            <w:tcW w:w="946"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09A3E397" w14:textId="77777777" w:rsidR="008767AC" w:rsidRPr="002706D9" w:rsidRDefault="008767AC" w:rsidP="008767AC">
            <w:pPr>
              <w:spacing w:after="0"/>
              <w:rPr>
                <w:color w:val="595959" w:themeColor="text1" w:themeTint="A6"/>
                <w:sz w:val="21"/>
                <w:lang w:val="en-GB"/>
              </w:rPr>
            </w:pPr>
            <w:r w:rsidRPr="002706D9">
              <w:rPr>
                <w:color w:val="595959" w:themeColor="text1" w:themeTint="A6"/>
                <w:sz w:val="21"/>
                <w:lang w:val="en-GB"/>
              </w:rPr>
              <w:t>Items</w:t>
            </w:r>
          </w:p>
        </w:tc>
        <w:tc>
          <w:tcPr>
            <w:tcW w:w="553"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6F5ECC9A" w14:textId="77777777" w:rsidR="008767AC" w:rsidRPr="002706D9" w:rsidRDefault="008767AC" w:rsidP="008767AC">
            <w:pPr>
              <w:spacing w:after="0"/>
              <w:rPr>
                <w:color w:val="595959" w:themeColor="text1" w:themeTint="A6"/>
                <w:sz w:val="21"/>
                <w:lang w:val="en-GB"/>
              </w:rPr>
            </w:pPr>
            <w:r w:rsidRPr="002706D9">
              <w:rPr>
                <w:color w:val="595959" w:themeColor="text1" w:themeTint="A6"/>
                <w:sz w:val="21"/>
                <w:lang w:val="en-GB"/>
              </w:rPr>
              <w:t>Quantity needed per test (B)</w:t>
            </w:r>
          </w:p>
        </w:tc>
        <w:tc>
          <w:tcPr>
            <w:tcW w:w="549"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22DC2B5B" w14:textId="77777777" w:rsidR="008767AC" w:rsidRPr="002706D9" w:rsidRDefault="008767AC" w:rsidP="008767AC">
            <w:pPr>
              <w:spacing w:after="0"/>
              <w:rPr>
                <w:color w:val="595959" w:themeColor="text1" w:themeTint="A6"/>
                <w:sz w:val="21"/>
                <w:lang w:val="en-GB"/>
              </w:rPr>
            </w:pPr>
            <w:r w:rsidRPr="002706D9">
              <w:rPr>
                <w:color w:val="595959" w:themeColor="text1" w:themeTint="A6"/>
                <w:sz w:val="21"/>
                <w:lang w:val="en-GB"/>
              </w:rPr>
              <w:t> Stock for one month</w:t>
            </w:r>
            <w:proofErr w:type="gramStart"/>
            <w:r w:rsidRPr="002706D9">
              <w:rPr>
                <w:color w:val="595959" w:themeColor="text1" w:themeTint="A6"/>
                <w:sz w:val="21"/>
                <w:lang w:val="en-GB"/>
              </w:rPr>
              <w:t>   (</w:t>
            </w:r>
            <w:proofErr w:type="gramEnd"/>
            <w:r w:rsidRPr="002706D9">
              <w:rPr>
                <w:color w:val="595959" w:themeColor="text1" w:themeTint="A6"/>
                <w:sz w:val="21"/>
                <w:lang w:val="en-GB"/>
              </w:rPr>
              <w:t>C) =(A/3)*B</w:t>
            </w:r>
          </w:p>
          <w:p w14:paraId="7377FBD3" w14:textId="77777777" w:rsidR="008767AC" w:rsidRPr="002706D9" w:rsidRDefault="008767AC" w:rsidP="008767AC">
            <w:pPr>
              <w:spacing w:after="0"/>
              <w:rPr>
                <w:color w:val="595959" w:themeColor="text1" w:themeTint="A6"/>
                <w:sz w:val="21"/>
                <w:lang w:val="en-GB"/>
              </w:rPr>
            </w:pPr>
          </w:p>
        </w:tc>
        <w:tc>
          <w:tcPr>
            <w:tcW w:w="604"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5D04CF94" w14:textId="77777777" w:rsidR="008767AC" w:rsidRPr="002706D9" w:rsidRDefault="008767AC" w:rsidP="008767AC">
            <w:pPr>
              <w:spacing w:after="0"/>
              <w:rPr>
                <w:color w:val="595959" w:themeColor="text1" w:themeTint="A6"/>
                <w:sz w:val="21"/>
                <w:lang w:val="en-GB"/>
              </w:rPr>
            </w:pPr>
            <w:r w:rsidRPr="002706D9">
              <w:rPr>
                <w:color w:val="595959" w:themeColor="text1" w:themeTint="A6"/>
                <w:sz w:val="21"/>
                <w:lang w:val="en-GB"/>
              </w:rPr>
              <w:t>Stock for quarter with 1 month buffer (D)= C*4</w:t>
            </w:r>
          </w:p>
        </w:tc>
        <w:tc>
          <w:tcPr>
            <w:tcW w:w="592"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1C9C3969" w14:textId="77777777" w:rsidR="008767AC" w:rsidRPr="002706D9" w:rsidRDefault="008767AC" w:rsidP="008767AC">
            <w:pPr>
              <w:spacing w:after="0"/>
              <w:rPr>
                <w:color w:val="595959" w:themeColor="text1" w:themeTint="A6"/>
                <w:sz w:val="21"/>
                <w:lang w:val="en-GB"/>
              </w:rPr>
            </w:pPr>
            <w:r w:rsidRPr="002706D9">
              <w:rPr>
                <w:color w:val="595959" w:themeColor="text1" w:themeTint="A6"/>
                <w:sz w:val="21"/>
                <w:lang w:val="en-GB"/>
              </w:rPr>
              <w:t xml:space="preserve">Stock on hand (E) </w:t>
            </w:r>
          </w:p>
        </w:tc>
        <w:tc>
          <w:tcPr>
            <w:tcW w:w="598"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3053200D" w14:textId="77777777" w:rsidR="008767AC" w:rsidRPr="002706D9" w:rsidRDefault="008767AC" w:rsidP="008767AC">
            <w:pPr>
              <w:spacing w:after="0"/>
              <w:rPr>
                <w:color w:val="595959" w:themeColor="text1" w:themeTint="A6"/>
                <w:sz w:val="21"/>
                <w:lang w:val="en-GB"/>
              </w:rPr>
            </w:pPr>
            <w:r w:rsidRPr="002706D9">
              <w:rPr>
                <w:color w:val="595959" w:themeColor="text1" w:themeTint="A6"/>
                <w:sz w:val="21"/>
                <w:lang w:val="en-GB"/>
              </w:rPr>
              <w:t>Calculated request (F) = D-E</w:t>
            </w:r>
          </w:p>
        </w:tc>
        <w:tc>
          <w:tcPr>
            <w:tcW w:w="540"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00016154" w14:textId="77777777" w:rsidR="008767AC" w:rsidRPr="002706D9" w:rsidRDefault="008767AC" w:rsidP="008767AC">
            <w:pPr>
              <w:spacing w:after="0"/>
              <w:rPr>
                <w:color w:val="595959" w:themeColor="text1" w:themeTint="A6"/>
                <w:sz w:val="21"/>
                <w:lang w:val="en-GB"/>
              </w:rPr>
            </w:pPr>
            <w:r w:rsidRPr="002706D9">
              <w:rPr>
                <w:color w:val="595959" w:themeColor="text1" w:themeTint="A6"/>
                <w:sz w:val="21"/>
                <w:lang w:val="en-GB"/>
              </w:rPr>
              <w:t>Order unit (G)</w:t>
            </w:r>
          </w:p>
        </w:tc>
        <w:tc>
          <w:tcPr>
            <w:tcW w:w="619"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4FFF7562" w14:textId="77777777" w:rsidR="008767AC" w:rsidRPr="002706D9" w:rsidRDefault="008767AC" w:rsidP="008767AC">
            <w:pPr>
              <w:spacing w:after="0"/>
              <w:rPr>
                <w:color w:val="595959" w:themeColor="text1" w:themeTint="A6"/>
                <w:sz w:val="21"/>
                <w:lang w:val="en-GB"/>
              </w:rPr>
            </w:pPr>
            <w:r w:rsidRPr="002706D9">
              <w:rPr>
                <w:color w:val="595959" w:themeColor="text1" w:themeTint="A6"/>
                <w:sz w:val="21"/>
                <w:lang w:val="en-GB"/>
              </w:rPr>
              <w:t>Actual order (H) = F/G and round up</w:t>
            </w:r>
          </w:p>
        </w:tc>
      </w:tr>
      <w:tr w:rsidR="008767AC" w:rsidRPr="002706D9" w14:paraId="6DF0F2F3" w14:textId="77777777" w:rsidTr="008767AC">
        <w:tblPrEx>
          <w:tblBorders>
            <w:top w:val="none" w:sz="0" w:space="0" w:color="auto"/>
          </w:tblBorders>
        </w:tblPrEx>
        <w:tc>
          <w:tcPr>
            <w:tcW w:w="946"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3EFDE9DC" w14:textId="77777777" w:rsidR="008767AC" w:rsidRPr="002706D9" w:rsidRDefault="008767AC" w:rsidP="008767AC">
            <w:pPr>
              <w:spacing w:after="0"/>
              <w:rPr>
                <w:color w:val="595959" w:themeColor="text1" w:themeTint="A6"/>
                <w:sz w:val="21"/>
                <w:lang w:val="en-GB"/>
              </w:rPr>
            </w:pPr>
            <w:r w:rsidRPr="002706D9">
              <w:rPr>
                <w:color w:val="595959" w:themeColor="text1" w:themeTint="A6"/>
                <w:sz w:val="21"/>
                <w:lang w:val="en-GB"/>
              </w:rPr>
              <w:t>Sputum container</w:t>
            </w:r>
          </w:p>
        </w:tc>
        <w:tc>
          <w:tcPr>
            <w:tcW w:w="553"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2E0176FD" w14:textId="77777777" w:rsidR="008767AC" w:rsidRPr="002706D9" w:rsidRDefault="008767AC" w:rsidP="008767AC">
            <w:pPr>
              <w:spacing w:after="0"/>
              <w:rPr>
                <w:color w:val="595959" w:themeColor="text1" w:themeTint="A6"/>
                <w:sz w:val="21"/>
                <w:lang w:val="en-GB"/>
              </w:rPr>
            </w:pPr>
            <w:r w:rsidRPr="002706D9">
              <w:rPr>
                <w:b/>
                <w:bCs/>
                <w:color w:val="595959" w:themeColor="text1" w:themeTint="A6"/>
                <w:sz w:val="21"/>
                <w:lang w:val="en-GB"/>
              </w:rPr>
              <w:t>1</w:t>
            </w:r>
          </w:p>
        </w:tc>
        <w:tc>
          <w:tcPr>
            <w:tcW w:w="549"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093E8821" w14:textId="77777777" w:rsidR="008767AC" w:rsidRPr="002706D9" w:rsidRDefault="008767AC" w:rsidP="008767AC">
            <w:pPr>
              <w:spacing w:after="0"/>
              <w:rPr>
                <w:color w:val="595959" w:themeColor="text1" w:themeTint="A6"/>
                <w:sz w:val="21"/>
                <w:lang w:val="en-GB"/>
              </w:rPr>
            </w:pPr>
            <w:r w:rsidRPr="002706D9">
              <w:rPr>
                <w:b/>
                <w:bCs/>
                <w:color w:val="595959" w:themeColor="text1" w:themeTint="A6"/>
                <w:sz w:val="21"/>
                <w:lang w:val="en-GB"/>
              </w:rPr>
              <w:t>125</w:t>
            </w:r>
          </w:p>
        </w:tc>
        <w:tc>
          <w:tcPr>
            <w:tcW w:w="604"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3EF900A7" w14:textId="77777777" w:rsidR="008767AC" w:rsidRPr="002706D9" w:rsidRDefault="008767AC" w:rsidP="008767AC">
            <w:pPr>
              <w:spacing w:after="0"/>
              <w:rPr>
                <w:color w:val="595959" w:themeColor="text1" w:themeTint="A6"/>
                <w:sz w:val="21"/>
                <w:lang w:val="en-GB"/>
              </w:rPr>
            </w:pPr>
            <w:r w:rsidRPr="002706D9">
              <w:rPr>
                <w:b/>
                <w:bCs/>
                <w:color w:val="595959" w:themeColor="text1" w:themeTint="A6"/>
                <w:sz w:val="21"/>
                <w:lang w:val="en-GB"/>
              </w:rPr>
              <w:t>500</w:t>
            </w:r>
          </w:p>
        </w:tc>
        <w:tc>
          <w:tcPr>
            <w:tcW w:w="592"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719AD604" w14:textId="77777777" w:rsidR="008767AC" w:rsidRPr="002706D9" w:rsidRDefault="008767AC" w:rsidP="008767AC">
            <w:pPr>
              <w:spacing w:after="0"/>
              <w:rPr>
                <w:color w:val="595959" w:themeColor="text1" w:themeTint="A6"/>
                <w:sz w:val="21"/>
                <w:lang w:val="en-GB"/>
              </w:rPr>
            </w:pPr>
            <w:r w:rsidRPr="002706D9">
              <w:rPr>
                <w:b/>
                <w:bCs/>
                <w:color w:val="595959" w:themeColor="text1" w:themeTint="A6"/>
                <w:sz w:val="21"/>
                <w:lang w:val="en-GB"/>
              </w:rPr>
              <w:t>75</w:t>
            </w:r>
          </w:p>
        </w:tc>
        <w:tc>
          <w:tcPr>
            <w:tcW w:w="598"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5C113F01" w14:textId="77777777" w:rsidR="008767AC" w:rsidRPr="002706D9" w:rsidRDefault="008767AC" w:rsidP="008767AC">
            <w:pPr>
              <w:spacing w:after="0"/>
              <w:rPr>
                <w:color w:val="595959" w:themeColor="text1" w:themeTint="A6"/>
                <w:sz w:val="21"/>
                <w:lang w:val="en-GB"/>
              </w:rPr>
            </w:pPr>
            <w:r w:rsidRPr="002706D9">
              <w:rPr>
                <w:b/>
                <w:bCs/>
                <w:color w:val="595959" w:themeColor="text1" w:themeTint="A6"/>
                <w:sz w:val="21"/>
                <w:lang w:val="en-GB"/>
              </w:rPr>
              <w:t>425</w:t>
            </w:r>
          </w:p>
        </w:tc>
        <w:tc>
          <w:tcPr>
            <w:tcW w:w="540"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1CAAE467" w14:textId="77777777" w:rsidR="008767AC" w:rsidRPr="002706D9" w:rsidRDefault="008767AC" w:rsidP="008767AC">
            <w:pPr>
              <w:spacing w:after="0"/>
              <w:rPr>
                <w:color w:val="595959" w:themeColor="text1" w:themeTint="A6"/>
                <w:sz w:val="21"/>
                <w:lang w:val="en-GB"/>
              </w:rPr>
            </w:pPr>
            <w:r w:rsidRPr="002706D9">
              <w:rPr>
                <w:b/>
                <w:bCs/>
                <w:color w:val="595959" w:themeColor="text1" w:themeTint="A6"/>
                <w:sz w:val="21"/>
                <w:lang w:val="en-GB"/>
              </w:rPr>
              <w:t>100 pack</w:t>
            </w:r>
          </w:p>
        </w:tc>
        <w:tc>
          <w:tcPr>
            <w:tcW w:w="619"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6309117E" w14:textId="77777777" w:rsidR="008767AC" w:rsidRPr="002706D9" w:rsidRDefault="008767AC" w:rsidP="008767AC">
            <w:pPr>
              <w:spacing w:after="0"/>
              <w:rPr>
                <w:color w:val="595959" w:themeColor="text1" w:themeTint="A6"/>
                <w:sz w:val="21"/>
                <w:lang w:val="en-GB"/>
              </w:rPr>
            </w:pPr>
            <w:r w:rsidRPr="002706D9">
              <w:rPr>
                <w:b/>
                <w:bCs/>
                <w:color w:val="595959" w:themeColor="text1" w:themeTint="A6"/>
                <w:sz w:val="21"/>
                <w:lang w:val="en-GB"/>
              </w:rPr>
              <w:t>5 packs</w:t>
            </w:r>
          </w:p>
        </w:tc>
      </w:tr>
      <w:tr w:rsidR="008767AC" w:rsidRPr="002706D9" w14:paraId="24DE1AB0" w14:textId="77777777" w:rsidTr="008767AC">
        <w:tblPrEx>
          <w:tblBorders>
            <w:top w:val="none" w:sz="0" w:space="0" w:color="auto"/>
          </w:tblBorders>
        </w:tblPrEx>
        <w:tc>
          <w:tcPr>
            <w:tcW w:w="946"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4FA54EDC" w14:textId="77777777" w:rsidR="008767AC" w:rsidRPr="002706D9" w:rsidRDefault="008767AC" w:rsidP="008767AC">
            <w:pPr>
              <w:spacing w:after="0"/>
              <w:rPr>
                <w:color w:val="595959" w:themeColor="text1" w:themeTint="A6"/>
                <w:sz w:val="21"/>
                <w:lang w:val="en-GB"/>
              </w:rPr>
            </w:pPr>
            <w:r w:rsidRPr="002706D9">
              <w:rPr>
                <w:color w:val="595959" w:themeColor="text1" w:themeTint="A6"/>
                <w:sz w:val="21"/>
                <w:lang w:val="en-GB"/>
              </w:rPr>
              <w:t>Xpert MTB/RIF Ultra</w:t>
            </w:r>
          </w:p>
        </w:tc>
        <w:tc>
          <w:tcPr>
            <w:tcW w:w="553"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13CF2E0F" w14:textId="77777777" w:rsidR="008767AC" w:rsidRPr="002706D9" w:rsidRDefault="008767AC" w:rsidP="008767AC">
            <w:pPr>
              <w:spacing w:after="0"/>
              <w:rPr>
                <w:color w:val="595959" w:themeColor="text1" w:themeTint="A6"/>
                <w:sz w:val="21"/>
                <w:lang w:val="en-GB"/>
              </w:rPr>
            </w:pPr>
            <w:r w:rsidRPr="002706D9">
              <w:rPr>
                <w:b/>
                <w:bCs/>
                <w:color w:val="595959" w:themeColor="text1" w:themeTint="A6"/>
                <w:sz w:val="21"/>
                <w:lang w:val="en-GB"/>
              </w:rPr>
              <w:t>1</w:t>
            </w:r>
          </w:p>
        </w:tc>
        <w:tc>
          <w:tcPr>
            <w:tcW w:w="549"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0E26AAA7" w14:textId="77777777" w:rsidR="008767AC" w:rsidRPr="002706D9" w:rsidRDefault="008767AC" w:rsidP="008767AC">
            <w:pPr>
              <w:spacing w:after="0"/>
              <w:rPr>
                <w:color w:val="595959" w:themeColor="text1" w:themeTint="A6"/>
                <w:sz w:val="21"/>
                <w:lang w:val="en-GB"/>
              </w:rPr>
            </w:pPr>
            <w:r w:rsidRPr="002706D9">
              <w:rPr>
                <w:b/>
                <w:bCs/>
                <w:color w:val="595959" w:themeColor="text1" w:themeTint="A6"/>
                <w:sz w:val="21"/>
                <w:lang w:val="en-GB"/>
              </w:rPr>
              <w:t>125</w:t>
            </w:r>
          </w:p>
        </w:tc>
        <w:tc>
          <w:tcPr>
            <w:tcW w:w="604"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7C6D7ACB" w14:textId="77777777" w:rsidR="008767AC" w:rsidRPr="002706D9" w:rsidRDefault="008767AC" w:rsidP="008767AC">
            <w:pPr>
              <w:spacing w:after="0"/>
              <w:rPr>
                <w:color w:val="595959" w:themeColor="text1" w:themeTint="A6"/>
                <w:sz w:val="21"/>
                <w:lang w:val="en-GB"/>
              </w:rPr>
            </w:pPr>
            <w:r w:rsidRPr="002706D9">
              <w:rPr>
                <w:b/>
                <w:bCs/>
                <w:color w:val="595959" w:themeColor="text1" w:themeTint="A6"/>
                <w:sz w:val="21"/>
                <w:lang w:val="en-GB"/>
              </w:rPr>
              <w:t>500</w:t>
            </w:r>
          </w:p>
        </w:tc>
        <w:tc>
          <w:tcPr>
            <w:tcW w:w="592"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0F0CAB72" w14:textId="77777777" w:rsidR="008767AC" w:rsidRPr="002706D9" w:rsidRDefault="008767AC" w:rsidP="008767AC">
            <w:pPr>
              <w:spacing w:after="0"/>
              <w:rPr>
                <w:color w:val="595959" w:themeColor="text1" w:themeTint="A6"/>
                <w:sz w:val="21"/>
                <w:lang w:val="en-GB"/>
              </w:rPr>
            </w:pPr>
            <w:r w:rsidRPr="002706D9">
              <w:rPr>
                <w:b/>
                <w:bCs/>
                <w:color w:val="595959" w:themeColor="text1" w:themeTint="A6"/>
                <w:sz w:val="21"/>
                <w:lang w:val="en-GB"/>
              </w:rPr>
              <w:t>20</w:t>
            </w:r>
          </w:p>
        </w:tc>
        <w:tc>
          <w:tcPr>
            <w:tcW w:w="598"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7419E4E4" w14:textId="77777777" w:rsidR="008767AC" w:rsidRPr="002706D9" w:rsidRDefault="008767AC" w:rsidP="008767AC">
            <w:pPr>
              <w:spacing w:after="0"/>
              <w:rPr>
                <w:color w:val="595959" w:themeColor="text1" w:themeTint="A6"/>
                <w:sz w:val="21"/>
                <w:lang w:val="en-GB"/>
              </w:rPr>
            </w:pPr>
            <w:r w:rsidRPr="002706D9">
              <w:rPr>
                <w:b/>
                <w:bCs/>
                <w:color w:val="595959" w:themeColor="text1" w:themeTint="A6"/>
                <w:sz w:val="21"/>
                <w:lang w:val="en-GB"/>
              </w:rPr>
              <w:t>480</w:t>
            </w:r>
          </w:p>
        </w:tc>
        <w:tc>
          <w:tcPr>
            <w:tcW w:w="540"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206EECAD" w14:textId="77777777" w:rsidR="008767AC" w:rsidRPr="002706D9" w:rsidRDefault="008767AC" w:rsidP="008767AC">
            <w:pPr>
              <w:spacing w:after="0"/>
              <w:rPr>
                <w:color w:val="595959" w:themeColor="text1" w:themeTint="A6"/>
                <w:sz w:val="21"/>
                <w:lang w:val="en-GB"/>
              </w:rPr>
            </w:pPr>
            <w:r w:rsidRPr="002706D9">
              <w:rPr>
                <w:b/>
                <w:bCs/>
                <w:color w:val="595959" w:themeColor="text1" w:themeTint="A6"/>
                <w:sz w:val="21"/>
                <w:lang w:val="en-GB"/>
              </w:rPr>
              <w:t xml:space="preserve">10 </w:t>
            </w:r>
            <w:proofErr w:type="gramStart"/>
            <w:r w:rsidRPr="002706D9">
              <w:rPr>
                <w:b/>
                <w:bCs/>
                <w:color w:val="595959" w:themeColor="text1" w:themeTint="A6"/>
                <w:sz w:val="21"/>
                <w:lang w:val="en-GB"/>
              </w:rPr>
              <w:t>kit</w:t>
            </w:r>
            <w:proofErr w:type="gramEnd"/>
          </w:p>
        </w:tc>
        <w:tc>
          <w:tcPr>
            <w:tcW w:w="619"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5A7A6769" w14:textId="77777777" w:rsidR="008767AC" w:rsidRPr="002706D9" w:rsidRDefault="008767AC" w:rsidP="008767AC">
            <w:pPr>
              <w:spacing w:after="0"/>
              <w:rPr>
                <w:color w:val="595959" w:themeColor="text1" w:themeTint="A6"/>
                <w:sz w:val="21"/>
                <w:lang w:val="en-GB"/>
              </w:rPr>
            </w:pPr>
            <w:r w:rsidRPr="002706D9">
              <w:rPr>
                <w:b/>
                <w:bCs/>
                <w:color w:val="595959" w:themeColor="text1" w:themeTint="A6"/>
                <w:sz w:val="21"/>
                <w:lang w:val="en-GB"/>
              </w:rPr>
              <w:t>48 kits</w:t>
            </w:r>
          </w:p>
        </w:tc>
      </w:tr>
      <w:tr w:rsidR="008767AC" w:rsidRPr="002706D9" w14:paraId="6E6D66C9" w14:textId="77777777" w:rsidTr="008767AC">
        <w:tc>
          <w:tcPr>
            <w:tcW w:w="946"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77B288DB" w14:textId="77777777" w:rsidR="008767AC" w:rsidRPr="002706D9" w:rsidRDefault="008767AC" w:rsidP="008767AC">
            <w:pPr>
              <w:spacing w:after="0"/>
              <w:rPr>
                <w:color w:val="595959" w:themeColor="text1" w:themeTint="A6"/>
                <w:sz w:val="21"/>
                <w:lang w:val="en-GB"/>
              </w:rPr>
            </w:pPr>
            <w:r w:rsidRPr="002706D9">
              <w:rPr>
                <w:color w:val="595959" w:themeColor="text1" w:themeTint="A6"/>
                <w:sz w:val="21"/>
                <w:lang w:val="en-GB"/>
              </w:rPr>
              <w:t>Bleach (L)</w:t>
            </w:r>
          </w:p>
        </w:tc>
        <w:tc>
          <w:tcPr>
            <w:tcW w:w="553"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17393F3C" w14:textId="77777777" w:rsidR="008767AC" w:rsidRPr="002706D9" w:rsidRDefault="008767AC" w:rsidP="008767AC">
            <w:pPr>
              <w:spacing w:after="0"/>
              <w:rPr>
                <w:color w:val="595959" w:themeColor="text1" w:themeTint="A6"/>
                <w:sz w:val="21"/>
                <w:lang w:val="en-GB"/>
              </w:rPr>
            </w:pPr>
            <w:r w:rsidRPr="002706D9">
              <w:rPr>
                <w:b/>
                <w:bCs/>
                <w:color w:val="595959" w:themeColor="text1" w:themeTint="A6"/>
                <w:sz w:val="21"/>
                <w:lang w:val="en-GB"/>
              </w:rPr>
              <w:t>0.0015</w:t>
            </w:r>
          </w:p>
        </w:tc>
        <w:tc>
          <w:tcPr>
            <w:tcW w:w="549"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0A3B9613" w14:textId="77777777" w:rsidR="008767AC" w:rsidRPr="002706D9" w:rsidRDefault="008767AC" w:rsidP="008767AC">
            <w:pPr>
              <w:spacing w:after="0"/>
              <w:rPr>
                <w:color w:val="595959" w:themeColor="text1" w:themeTint="A6"/>
                <w:sz w:val="21"/>
                <w:lang w:val="en-GB"/>
              </w:rPr>
            </w:pPr>
            <w:r w:rsidRPr="002706D9">
              <w:rPr>
                <w:b/>
                <w:bCs/>
                <w:color w:val="595959" w:themeColor="text1" w:themeTint="A6"/>
                <w:sz w:val="21"/>
                <w:lang w:val="en-GB"/>
              </w:rPr>
              <w:t>0.1875</w:t>
            </w:r>
          </w:p>
        </w:tc>
        <w:tc>
          <w:tcPr>
            <w:tcW w:w="604"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2AF91000" w14:textId="77777777" w:rsidR="008767AC" w:rsidRPr="002706D9" w:rsidRDefault="008767AC" w:rsidP="008767AC">
            <w:pPr>
              <w:spacing w:after="0"/>
              <w:rPr>
                <w:color w:val="595959" w:themeColor="text1" w:themeTint="A6"/>
                <w:sz w:val="21"/>
                <w:lang w:val="en-GB"/>
              </w:rPr>
            </w:pPr>
            <w:r w:rsidRPr="002706D9">
              <w:rPr>
                <w:b/>
                <w:bCs/>
                <w:color w:val="595959" w:themeColor="text1" w:themeTint="A6"/>
                <w:sz w:val="21"/>
                <w:lang w:val="en-GB"/>
              </w:rPr>
              <w:t>0.75</w:t>
            </w:r>
          </w:p>
        </w:tc>
        <w:tc>
          <w:tcPr>
            <w:tcW w:w="592"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2FE79336" w14:textId="77777777" w:rsidR="008767AC" w:rsidRPr="002706D9" w:rsidRDefault="008767AC" w:rsidP="008767AC">
            <w:pPr>
              <w:spacing w:after="0"/>
              <w:rPr>
                <w:color w:val="595959" w:themeColor="text1" w:themeTint="A6"/>
                <w:sz w:val="21"/>
                <w:lang w:val="en-GB"/>
              </w:rPr>
            </w:pPr>
            <w:r w:rsidRPr="002706D9">
              <w:rPr>
                <w:b/>
                <w:bCs/>
                <w:color w:val="595959" w:themeColor="text1" w:themeTint="A6"/>
                <w:sz w:val="21"/>
                <w:lang w:val="en-GB"/>
              </w:rPr>
              <w:t>1L</w:t>
            </w:r>
          </w:p>
        </w:tc>
        <w:tc>
          <w:tcPr>
            <w:tcW w:w="598"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620755D5" w14:textId="77777777" w:rsidR="008767AC" w:rsidRPr="002706D9" w:rsidRDefault="008767AC" w:rsidP="008767AC">
            <w:pPr>
              <w:spacing w:after="0"/>
              <w:rPr>
                <w:color w:val="595959" w:themeColor="text1" w:themeTint="A6"/>
                <w:sz w:val="21"/>
                <w:lang w:val="en-GB"/>
              </w:rPr>
            </w:pPr>
            <w:r w:rsidRPr="002706D9">
              <w:rPr>
                <w:b/>
                <w:bCs/>
                <w:color w:val="595959" w:themeColor="text1" w:themeTint="A6"/>
                <w:sz w:val="21"/>
                <w:lang w:val="en-GB"/>
              </w:rPr>
              <w:t>-0.25</w:t>
            </w:r>
          </w:p>
        </w:tc>
        <w:tc>
          <w:tcPr>
            <w:tcW w:w="540"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4E74B6B4" w14:textId="77777777" w:rsidR="008767AC" w:rsidRPr="002706D9" w:rsidRDefault="008767AC" w:rsidP="008767AC">
            <w:pPr>
              <w:spacing w:after="0"/>
              <w:rPr>
                <w:color w:val="595959" w:themeColor="text1" w:themeTint="A6"/>
                <w:sz w:val="21"/>
                <w:lang w:val="en-GB"/>
              </w:rPr>
            </w:pPr>
            <w:r w:rsidRPr="002706D9">
              <w:rPr>
                <w:b/>
                <w:bCs/>
                <w:color w:val="595959" w:themeColor="text1" w:themeTint="A6"/>
                <w:sz w:val="21"/>
                <w:lang w:val="en-GB"/>
              </w:rPr>
              <w:t>4L bottle</w:t>
            </w:r>
          </w:p>
        </w:tc>
        <w:tc>
          <w:tcPr>
            <w:tcW w:w="619"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6E91E790" w14:textId="77777777" w:rsidR="008767AC" w:rsidRPr="002706D9" w:rsidRDefault="008767AC" w:rsidP="008767AC">
            <w:pPr>
              <w:spacing w:after="0"/>
              <w:rPr>
                <w:color w:val="595959" w:themeColor="text1" w:themeTint="A6"/>
                <w:sz w:val="21"/>
                <w:lang w:val="en-GB"/>
              </w:rPr>
            </w:pPr>
            <w:r w:rsidRPr="002706D9">
              <w:rPr>
                <w:b/>
                <w:bCs/>
                <w:color w:val="595959" w:themeColor="text1" w:themeTint="A6"/>
                <w:sz w:val="21"/>
                <w:lang w:val="en-GB"/>
              </w:rPr>
              <w:t xml:space="preserve"> 0 bottles </w:t>
            </w:r>
          </w:p>
        </w:tc>
      </w:tr>
    </w:tbl>
    <w:p w14:paraId="2D3F3879" w14:textId="77777777" w:rsidR="00715C3E" w:rsidRDefault="00715C3E">
      <w:pPr>
        <w:spacing w:after="0"/>
        <w:rPr>
          <w:color w:val="7F7F7F" w:themeColor="text1" w:themeTint="80"/>
          <w:lang w:val="en-GB"/>
        </w:rPr>
      </w:pPr>
      <w:r>
        <w:rPr>
          <w:color w:val="7F7F7F" w:themeColor="text1" w:themeTint="80"/>
          <w:lang w:val="en-GB"/>
        </w:rPr>
        <w:br w:type="page"/>
      </w:r>
    </w:p>
    <w:p w14:paraId="6D6639DE" w14:textId="730660B1" w:rsidR="00715C3E" w:rsidRPr="007C502E" w:rsidRDefault="00715C3E" w:rsidP="00715C3E">
      <w:pPr>
        <w:pStyle w:val="Header1"/>
      </w:pPr>
      <w:r>
        <w:lastRenderedPageBreak/>
        <w:t xml:space="preserve">Handout </w:t>
      </w:r>
      <w:r w:rsidR="00243A0E">
        <w:t xml:space="preserve">FORECASTING </w:t>
      </w:r>
      <w:r>
        <w:t>(H3:M3</w:t>
      </w:r>
      <w:r w:rsidRPr="007C502E">
        <w:t>)</w:t>
      </w:r>
    </w:p>
    <w:tbl>
      <w:tblPr>
        <w:tblW w:w="5000" w:type="pct"/>
        <w:tblBorders>
          <w:top w:val="nil"/>
          <w:left w:val="nil"/>
          <w:right w:val="nil"/>
        </w:tblBorders>
        <w:tblLook w:val="0000" w:firstRow="0" w:lastRow="0" w:firstColumn="0" w:lastColumn="0" w:noHBand="0" w:noVBand="0"/>
      </w:tblPr>
      <w:tblGrid>
        <w:gridCol w:w="1686"/>
        <w:gridCol w:w="978"/>
        <w:gridCol w:w="1065"/>
        <w:gridCol w:w="1070"/>
        <w:gridCol w:w="1049"/>
        <w:gridCol w:w="1100"/>
        <w:gridCol w:w="956"/>
        <w:gridCol w:w="1096"/>
      </w:tblGrid>
      <w:tr w:rsidR="002706D9" w:rsidRPr="002706D9" w14:paraId="45CA1644" w14:textId="77777777" w:rsidTr="002706D9">
        <w:trPr>
          <w:trHeight w:val="302"/>
        </w:trPr>
        <w:tc>
          <w:tcPr>
            <w:tcW w:w="1" w:type="pct"/>
            <w:gridSpan w:val="8"/>
            <w:tcBorders>
              <w:top w:val="single" w:sz="8" w:space="0" w:color="474747"/>
              <w:left w:val="single" w:sz="8" w:space="0" w:color="474747"/>
              <w:bottom w:val="single" w:sz="8" w:space="0" w:color="474747"/>
              <w:right w:val="single" w:sz="8" w:space="0" w:color="474747"/>
            </w:tcBorders>
            <w:shd w:val="clear" w:color="auto" w:fill="4DB5A6"/>
            <w:tcMar>
              <w:top w:w="20" w:type="nil"/>
              <w:left w:w="20" w:type="nil"/>
              <w:right w:w="20" w:type="nil"/>
            </w:tcMar>
            <w:vAlign w:val="center"/>
          </w:tcPr>
          <w:p w14:paraId="273DBA63" w14:textId="77777777" w:rsidR="006B3F7D" w:rsidRPr="002706D9" w:rsidRDefault="006B3F7D" w:rsidP="006B3F7D">
            <w:pPr>
              <w:spacing w:after="0"/>
              <w:rPr>
                <w:color w:val="595959" w:themeColor="text1" w:themeTint="A6"/>
                <w:sz w:val="21"/>
                <w:lang w:val="en-GB"/>
              </w:rPr>
            </w:pPr>
            <w:r w:rsidRPr="00E70ACC">
              <w:rPr>
                <w:color w:val="FEFEFE" w:themeColor="background1"/>
                <w:sz w:val="21"/>
                <w:lang w:val="en-GB"/>
              </w:rPr>
              <w:t>Quarterly Supply requirements for Xpert MTB/RIF Ultra testing</w:t>
            </w:r>
          </w:p>
        </w:tc>
      </w:tr>
      <w:tr w:rsidR="00D3202D" w:rsidRPr="002706D9" w14:paraId="3E94896F" w14:textId="77777777" w:rsidTr="006B3F7D">
        <w:tblPrEx>
          <w:tblBorders>
            <w:top w:val="none" w:sz="0" w:space="0" w:color="auto"/>
          </w:tblBorders>
        </w:tblPrEx>
        <w:tc>
          <w:tcPr>
            <w:tcW w:w="1" w:type="pct"/>
            <w:gridSpan w:val="8"/>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bottom"/>
          </w:tcPr>
          <w:p w14:paraId="74C50218" w14:textId="77777777" w:rsidR="006B3F7D" w:rsidRPr="002706D9" w:rsidRDefault="006B3F7D" w:rsidP="006B3F7D">
            <w:pPr>
              <w:spacing w:after="0"/>
              <w:rPr>
                <w:color w:val="595959" w:themeColor="text1" w:themeTint="A6"/>
                <w:sz w:val="21"/>
                <w:lang w:val="en-GB"/>
              </w:rPr>
            </w:pPr>
            <w:r w:rsidRPr="002706D9">
              <w:rPr>
                <w:color w:val="595959" w:themeColor="text1" w:themeTint="A6"/>
                <w:sz w:val="21"/>
                <w:lang w:val="en-GB"/>
              </w:rPr>
              <w:t xml:space="preserve">Laboratory </w:t>
            </w:r>
            <w:r w:rsidRPr="002706D9">
              <w:rPr>
                <w:b/>
                <w:bCs/>
                <w:color w:val="595959" w:themeColor="text1" w:themeTint="A6"/>
                <w:sz w:val="21"/>
                <w:lang w:val="en-GB"/>
              </w:rPr>
              <w:t>Regional reference laboratory</w:t>
            </w:r>
          </w:p>
        </w:tc>
      </w:tr>
      <w:tr w:rsidR="00D3202D" w:rsidRPr="002706D9" w14:paraId="28BAC05C" w14:textId="77777777" w:rsidTr="006B3F7D">
        <w:tblPrEx>
          <w:tblBorders>
            <w:top w:val="none" w:sz="0" w:space="0" w:color="auto"/>
          </w:tblBorders>
        </w:tblPrEx>
        <w:tc>
          <w:tcPr>
            <w:tcW w:w="1" w:type="pct"/>
            <w:gridSpan w:val="4"/>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bottom"/>
          </w:tcPr>
          <w:p w14:paraId="63692F2E" w14:textId="77777777" w:rsidR="006B3F7D" w:rsidRPr="002706D9" w:rsidRDefault="006B3F7D" w:rsidP="006B3F7D">
            <w:pPr>
              <w:spacing w:after="0"/>
              <w:rPr>
                <w:color w:val="595959" w:themeColor="text1" w:themeTint="A6"/>
                <w:sz w:val="21"/>
                <w:lang w:val="en-GB"/>
              </w:rPr>
            </w:pPr>
            <w:r w:rsidRPr="002706D9">
              <w:rPr>
                <w:color w:val="595959" w:themeColor="text1" w:themeTint="A6"/>
                <w:sz w:val="21"/>
                <w:lang w:val="en-GB"/>
              </w:rPr>
              <w:t xml:space="preserve">Region </w:t>
            </w:r>
            <w:r w:rsidRPr="002706D9">
              <w:rPr>
                <w:b/>
                <w:bCs/>
                <w:color w:val="595959" w:themeColor="text1" w:themeTint="A6"/>
                <w:sz w:val="21"/>
                <w:lang w:val="en-GB"/>
              </w:rPr>
              <w:t>Western Region</w:t>
            </w:r>
          </w:p>
        </w:tc>
        <w:tc>
          <w:tcPr>
            <w:tcW w:w="1" w:type="pct"/>
            <w:gridSpan w:val="4"/>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bottom"/>
          </w:tcPr>
          <w:p w14:paraId="15F07F6E" w14:textId="77777777" w:rsidR="006B3F7D" w:rsidRPr="002706D9" w:rsidRDefault="006B3F7D" w:rsidP="006B3F7D">
            <w:pPr>
              <w:spacing w:after="0"/>
              <w:rPr>
                <w:color w:val="595959" w:themeColor="text1" w:themeTint="A6"/>
                <w:sz w:val="21"/>
                <w:lang w:val="en-GB"/>
              </w:rPr>
            </w:pPr>
            <w:r w:rsidRPr="002706D9">
              <w:rPr>
                <w:color w:val="595959" w:themeColor="text1" w:themeTint="A6"/>
                <w:sz w:val="21"/>
                <w:lang w:val="en-GB"/>
              </w:rPr>
              <w:t xml:space="preserve">Supply Quarter </w:t>
            </w:r>
            <w:r w:rsidRPr="002706D9">
              <w:rPr>
                <w:b/>
                <w:bCs/>
                <w:color w:val="595959" w:themeColor="text1" w:themeTint="A6"/>
                <w:sz w:val="21"/>
                <w:lang w:val="en-GB"/>
              </w:rPr>
              <w:t>3</w:t>
            </w:r>
          </w:p>
        </w:tc>
      </w:tr>
      <w:tr w:rsidR="00D3202D" w:rsidRPr="002706D9" w14:paraId="7B1A7336" w14:textId="77777777" w:rsidTr="006B3F7D">
        <w:tblPrEx>
          <w:tblBorders>
            <w:top w:val="none" w:sz="0" w:space="0" w:color="auto"/>
          </w:tblBorders>
        </w:tblPrEx>
        <w:tc>
          <w:tcPr>
            <w:tcW w:w="1" w:type="pct"/>
            <w:gridSpan w:val="4"/>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bottom"/>
          </w:tcPr>
          <w:p w14:paraId="1F72642A" w14:textId="77777777" w:rsidR="006B3F7D" w:rsidRPr="002706D9" w:rsidRDefault="006B3F7D" w:rsidP="006B3F7D">
            <w:pPr>
              <w:spacing w:after="0"/>
              <w:rPr>
                <w:color w:val="595959" w:themeColor="text1" w:themeTint="A6"/>
                <w:sz w:val="21"/>
                <w:lang w:val="en-GB"/>
              </w:rPr>
            </w:pPr>
            <w:r w:rsidRPr="002706D9">
              <w:rPr>
                <w:color w:val="595959" w:themeColor="text1" w:themeTint="A6"/>
                <w:sz w:val="21"/>
                <w:lang w:val="en-GB"/>
              </w:rPr>
              <w:t xml:space="preserve">District </w:t>
            </w:r>
            <w:r w:rsidRPr="002706D9">
              <w:rPr>
                <w:b/>
                <w:bCs/>
                <w:color w:val="595959" w:themeColor="text1" w:themeTint="A6"/>
                <w:sz w:val="21"/>
                <w:lang w:val="en-GB"/>
              </w:rPr>
              <w:t>Urban</w:t>
            </w:r>
          </w:p>
        </w:tc>
        <w:tc>
          <w:tcPr>
            <w:tcW w:w="1" w:type="pct"/>
            <w:gridSpan w:val="4"/>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bottom"/>
          </w:tcPr>
          <w:p w14:paraId="74117CD2" w14:textId="77777777" w:rsidR="006B3F7D" w:rsidRPr="002706D9" w:rsidRDefault="006B3F7D" w:rsidP="006B3F7D">
            <w:pPr>
              <w:spacing w:after="0"/>
              <w:rPr>
                <w:color w:val="595959" w:themeColor="text1" w:themeTint="A6"/>
                <w:sz w:val="21"/>
                <w:lang w:val="en-GB"/>
              </w:rPr>
            </w:pPr>
            <w:r w:rsidRPr="002706D9">
              <w:rPr>
                <w:color w:val="595959" w:themeColor="text1" w:themeTint="A6"/>
                <w:sz w:val="21"/>
                <w:lang w:val="en-GB"/>
              </w:rPr>
              <w:t xml:space="preserve">Year </w:t>
            </w:r>
            <w:r w:rsidRPr="002706D9">
              <w:rPr>
                <w:b/>
                <w:bCs/>
                <w:color w:val="595959" w:themeColor="text1" w:themeTint="A6"/>
                <w:sz w:val="21"/>
                <w:lang w:val="en-GB"/>
              </w:rPr>
              <w:t>2016</w:t>
            </w:r>
          </w:p>
        </w:tc>
      </w:tr>
      <w:tr w:rsidR="00D3202D" w:rsidRPr="002706D9" w14:paraId="2E44CAF6" w14:textId="77777777" w:rsidTr="006B3F7D">
        <w:tblPrEx>
          <w:tblBorders>
            <w:top w:val="none" w:sz="0" w:space="0" w:color="auto"/>
          </w:tblBorders>
        </w:tblPrEx>
        <w:tc>
          <w:tcPr>
            <w:tcW w:w="1" w:type="pct"/>
            <w:gridSpan w:val="8"/>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bottom"/>
          </w:tcPr>
          <w:p w14:paraId="40C2D8D3" w14:textId="77777777" w:rsidR="006B3F7D" w:rsidRPr="002706D9" w:rsidRDefault="006B3F7D" w:rsidP="006B3F7D">
            <w:pPr>
              <w:spacing w:after="0"/>
              <w:rPr>
                <w:color w:val="595959" w:themeColor="text1" w:themeTint="A6"/>
                <w:sz w:val="21"/>
                <w:lang w:val="en-GB"/>
              </w:rPr>
            </w:pPr>
            <w:r w:rsidRPr="002706D9">
              <w:rPr>
                <w:color w:val="595959" w:themeColor="text1" w:themeTint="A6"/>
                <w:sz w:val="21"/>
                <w:lang w:val="en-GB"/>
              </w:rPr>
              <w:t xml:space="preserve">Total tests performed in previous quarter, including failed tests (A) </w:t>
            </w:r>
            <w:r w:rsidRPr="002706D9">
              <w:rPr>
                <w:b/>
                <w:bCs/>
                <w:color w:val="595959" w:themeColor="text1" w:themeTint="A6"/>
                <w:sz w:val="21"/>
                <w:lang w:val="en-GB"/>
              </w:rPr>
              <w:t>756</w:t>
            </w:r>
          </w:p>
        </w:tc>
      </w:tr>
      <w:tr w:rsidR="00D3202D" w:rsidRPr="002706D9" w14:paraId="523265CD" w14:textId="77777777" w:rsidTr="006B3F7D">
        <w:tblPrEx>
          <w:tblBorders>
            <w:top w:val="none" w:sz="0" w:space="0" w:color="auto"/>
          </w:tblBorders>
        </w:tblPrEx>
        <w:tc>
          <w:tcPr>
            <w:tcW w:w="946"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202B13E3" w14:textId="77777777" w:rsidR="006B3F7D" w:rsidRPr="002706D9" w:rsidRDefault="006B3F7D" w:rsidP="006B3F7D">
            <w:pPr>
              <w:spacing w:after="0"/>
              <w:rPr>
                <w:color w:val="595959" w:themeColor="text1" w:themeTint="A6"/>
                <w:sz w:val="21"/>
                <w:lang w:val="en-GB"/>
              </w:rPr>
            </w:pPr>
            <w:r w:rsidRPr="002706D9">
              <w:rPr>
                <w:color w:val="595959" w:themeColor="text1" w:themeTint="A6"/>
                <w:sz w:val="21"/>
                <w:lang w:val="en-GB"/>
              </w:rPr>
              <w:t>Items</w:t>
            </w:r>
          </w:p>
        </w:tc>
        <w:tc>
          <w:tcPr>
            <w:tcW w:w="553"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2FA6C11C" w14:textId="77777777" w:rsidR="006B3F7D" w:rsidRPr="002706D9" w:rsidRDefault="006B3F7D" w:rsidP="006B3F7D">
            <w:pPr>
              <w:spacing w:after="0"/>
              <w:rPr>
                <w:color w:val="595959" w:themeColor="text1" w:themeTint="A6"/>
                <w:sz w:val="21"/>
                <w:lang w:val="en-GB"/>
              </w:rPr>
            </w:pPr>
            <w:r w:rsidRPr="002706D9">
              <w:rPr>
                <w:color w:val="595959" w:themeColor="text1" w:themeTint="A6"/>
                <w:sz w:val="21"/>
                <w:lang w:val="en-GB"/>
              </w:rPr>
              <w:t>Quantity needed per test (B)</w:t>
            </w:r>
          </w:p>
        </w:tc>
        <w:tc>
          <w:tcPr>
            <w:tcW w:w="549"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2B4B1A40" w14:textId="3DFF6462" w:rsidR="006B3F7D" w:rsidRPr="002706D9" w:rsidRDefault="00D3202D" w:rsidP="006B3F7D">
            <w:pPr>
              <w:spacing w:after="0"/>
              <w:rPr>
                <w:color w:val="595959" w:themeColor="text1" w:themeTint="A6"/>
                <w:sz w:val="21"/>
                <w:lang w:val="en-GB"/>
              </w:rPr>
            </w:pPr>
            <w:r w:rsidRPr="002706D9">
              <w:rPr>
                <w:color w:val="595959" w:themeColor="text1" w:themeTint="A6"/>
                <w:sz w:val="21"/>
                <w:lang w:val="en-GB"/>
              </w:rPr>
              <w:t> Stock for one month </w:t>
            </w:r>
            <w:r w:rsidR="006B3F7D" w:rsidRPr="002706D9">
              <w:rPr>
                <w:color w:val="595959" w:themeColor="text1" w:themeTint="A6"/>
                <w:sz w:val="21"/>
                <w:lang w:val="en-GB"/>
              </w:rPr>
              <w:t>(C) =(A/</w:t>
            </w:r>
            <w:proofErr w:type="gramStart"/>
            <w:r w:rsidR="006B3F7D" w:rsidRPr="002706D9">
              <w:rPr>
                <w:color w:val="595959" w:themeColor="text1" w:themeTint="A6"/>
                <w:sz w:val="21"/>
                <w:lang w:val="en-GB"/>
              </w:rPr>
              <w:t>3)*</w:t>
            </w:r>
            <w:proofErr w:type="gramEnd"/>
            <w:r w:rsidR="006B3F7D" w:rsidRPr="002706D9">
              <w:rPr>
                <w:color w:val="595959" w:themeColor="text1" w:themeTint="A6"/>
                <w:sz w:val="21"/>
                <w:lang w:val="en-GB"/>
              </w:rPr>
              <w:t>B</w:t>
            </w:r>
          </w:p>
          <w:p w14:paraId="7B3AE33C" w14:textId="77777777" w:rsidR="006B3F7D" w:rsidRPr="002706D9" w:rsidRDefault="006B3F7D" w:rsidP="006B3F7D">
            <w:pPr>
              <w:spacing w:after="0"/>
              <w:rPr>
                <w:color w:val="595959" w:themeColor="text1" w:themeTint="A6"/>
                <w:sz w:val="21"/>
                <w:lang w:val="en-GB"/>
              </w:rPr>
            </w:pPr>
          </w:p>
        </w:tc>
        <w:tc>
          <w:tcPr>
            <w:tcW w:w="604"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1D2C7AC5" w14:textId="77777777" w:rsidR="006B3F7D" w:rsidRPr="002706D9" w:rsidRDefault="006B3F7D" w:rsidP="006B3F7D">
            <w:pPr>
              <w:spacing w:after="0"/>
              <w:rPr>
                <w:color w:val="595959" w:themeColor="text1" w:themeTint="A6"/>
                <w:sz w:val="21"/>
                <w:lang w:val="en-GB"/>
              </w:rPr>
            </w:pPr>
            <w:r w:rsidRPr="002706D9">
              <w:rPr>
                <w:color w:val="595959" w:themeColor="text1" w:themeTint="A6"/>
                <w:sz w:val="21"/>
                <w:lang w:val="en-GB"/>
              </w:rPr>
              <w:t>Stock for quarter with 1 month buffer (D)= C*4</w:t>
            </w:r>
          </w:p>
        </w:tc>
        <w:tc>
          <w:tcPr>
            <w:tcW w:w="592"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4E6EA8B7" w14:textId="77777777" w:rsidR="006B3F7D" w:rsidRPr="002706D9" w:rsidRDefault="006B3F7D" w:rsidP="006B3F7D">
            <w:pPr>
              <w:spacing w:after="0"/>
              <w:rPr>
                <w:color w:val="595959" w:themeColor="text1" w:themeTint="A6"/>
                <w:sz w:val="21"/>
                <w:lang w:val="en-GB"/>
              </w:rPr>
            </w:pPr>
            <w:r w:rsidRPr="002706D9">
              <w:rPr>
                <w:color w:val="595959" w:themeColor="text1" w:themeTint="A6"/>
                <w:sz w:val="21"/>
                <w:lang w:val="en-GB"/>
              </w:rPr>
              <w:t xml:space="preserve">Stock on hand (E) </w:t>
            </w:r>
          </w:p>
        </w:tc>
        <w:tc>
          <w:tcPr>
            <w:tcW w:w="598"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064B4375" w14:textId="77777777" w:rsidR="006B3F7D" w:rsidRPr="002706D9" w:rsidRDefault="006B3F7D" w:rsidP="006B3F7D">
            <w:pPr>
              <w:spacing w:after="0"/>
              <w:rPr>
                <w:color w:val="595959" w:themeColor="text1" w:themeTint="A6"/>
                <w:sz w:val="21"/>
                <w:lang w:val="en-GB"/>
              </w:rPr>
            </w:pPr>
            <w:r w:rsidRPr="002706D9">
              <w:rPr>
                <w:color w:val="595959" w:themeColor="text1" w:themeTint="A6"/>
                <w:sz w:val="21"/>
                <w:lang w:val="en-GB"/>
              </w:rPr>
              <w:t>Calculated request (F) = D-E</w:t>
            </w:r>
          </w:p>
        </w:tc>
        <w:tc>
          <w:tcPr>
            <w:tcW w:w="540"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1067A437" w14:textId="77777777" w:rsidR="006B3F7D" w:rsidRPr="002706D9" w:rsidRDefault="006B3F7D" w:rsidP="006B3F7D">
            <w:pPr>
              <w:spacing w:after="0"/>
              <w:rPr>
                <w:color w:val="595959" w:themeColor="text1" w:themeTint="A6"/>
                <w:sz w:val="21"/>
                <w:lang w:val="en-GB"/>
              </w:rPr>
            </w:pPr>
            <w:r w:rsidRPr="002706D9">
              <w:rPr>
                <w:color w:val="595959" w:themeColor="text1" w:themeTint="A6"/>
                <w:sz w:val="21"/>
                <w:lang w:val="en-GB"/>
              </w:rPr>
              <w:t>Order unit (G)</w:t>
            </w:r>
          </w:p>
        </w:tc>
        <w:tc>
          <w:tcPr>
            <w:tcW w:w="619"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73139B1C" w14:textId="77777777" w:rsidR="006B3F7D" w:rsidRPr="002706D9" w:rsidRDefault="006B3F7D" w:rsidP="006B3F7D">
            <w:pPr>
              <w:spacing w:after="0"/>
              <w:rPr>
                <w:color w:val="595959" w:themeColor="text1" w:themeTint="A6"/>
                <w:sz w:val="21"/>
                <w:lang w:val="en-GB"/>
              </w:rPr>
            </w:pPr>
            <w:r w:rsidRPr="002706D9">
              <w:rPr>
                <w:color w:val="595959" w:themeColor="text1" w:themeTint="A6"/>
                <w:sz w:val="21"/>
                <w:lang w:val="en-GB"/>
              </w:rPr>
              <w:t>Actual order (H) = F/G and round up</w:t>
            </w:r>
          </w:p>
        </w:tc>
      </w:tr>
      <w:tr w:rsidR="00D3202D" w:rsidRPr="002706D9" w14:paraId="4748F7B5" w14:textId="77777777" w:rsidTr="006B3F7D">
        <w:tblPrEx>
          <w:tblBorders>
            <w:top w:val="none" w:sz="0" w:space="0" w:color="auto"/>
          </w:tblBorders>
        </w:tblPrEx>
        <w:tc>
          <w:tcPr>
            <w:tcW w:w="946"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72784136" w14:textId="77777777" w:rsidR="006B3F7D" w:rsidRPr="002706D9" w:rsidRDefault="006B3F7D" w:rsidP="006B3F7D">
            <w:pPr>
              <w:spacing w:after="0"/>
              <w:rPr>
                <w:color w:val="595959" w:themeColor="text1" w:themeTint="A6"/>
                <w:sz w:val="21"/>
                <w:lang w:val="en-GB"/>
              </w:rPr>
            </w:pPr>
            <w:r w:rsidRPr="002706D9">
              <w:rPr>
                <w:color w:val="595959" w:themeColor="text1" w:themeTint="A6"/>
                <w:sz w:val="21"/>
                <w:lang w:val="en-GB"/>
              </w:rPr>
              <w:t>Sputum container</w:t>
            </w:r>
          </w:p>
        </w:tc>
        <w:tc>
          <w:tcPr>
            <w:tcW w:w="553"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0A6AA95C" w14:textId="77777777" w:rsidR="006B3F7D" w:rsidRPr="002706D9" w:rsidRDefault="006B3F7D" w:rsidP="006B3F7D">
            <w:pPr>
              <w:spacing w:after="0"/>
              <w:rPr>
                <w:color w:val="595959" w:themeColor="text1" w:themeTint="A6"/>
                <w:sz w:val="21"/>
                <w:lang w:val="en-GB"/>
              </w:rPr>
            </w:pPr>
            <w:r w:rsidRPr="002706D9">
              <w:rPr>
                <w:b/>
                <w:bCs/>
                <w:color w:val="595959" w:themeColor="text1" w:themeTint="A6"/>
                <w:sz w:val="21"/>
                <w:lang w:val="en-GB"/>
              </w:rPr>
              <w:t>1</w:t>
            </w:r>
          </w:p>
        </w:tc>
        <w:tc>
          <w:tcPr>
            <w:tcW w:w="549"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38EFE1E6" w14:textId="77777777" w:rsidR="006B3F7D" w:rsidRPr="002706D9" w:rsidRDefault="006B3F7D" w:rsidP="006B3F7D">
            <w:pPr>
              <w:spacing w:after="0"/>
              <w:rPr>
                <w:color w:val="595959" w:themeColor="text1" w:themeTint="A6"/>
                <w:sz w:val="21"/>
                <w:lang w:val="en-GB"/>
              </w:rPr>
            </w:pPr>
            <w:r w:rsidRPr="002706D9">
              <w:rPr>
                <w:b/>
                <w:bCs/>
                <w:color w:val="595959" w:themeColor="text1" w:themeTint="A6"/>
                <w:sz w:val="21"/>
                <w:lang w:val="en-GB"/>
              </w:rPr>
              <w:t>252</w:t>
            </w:r>
          </w:p>
        </w:tc>
        <w:tc>
          <w:tcPr>
            <w:tcW w:w="604"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65BA0639" w14:textId="77777777" w:rsidR="006B3F7D" w:rsidRPr="002706D9" w:rsidRDefault="006B3F7D" w:rsidP="006B3F7D">
            <w:pPr>
              <w:spacing w:after="0"/>
              <w:rPr>
                <w:color w:val="595959" w:themeColor="text1" w:themeTint="A6"/>
                <w:sz w:val="21"/>
                <w:lang w:val="en-GB"/>
              </w:rPr>
            </w:pPr>
            <w:r w:rsidRPr="002706D9">
              <w:rPr>
                <w:b/>
                <w:bCs/>
                <w:color w:val="595959" w:themeColor="text1" w:themeTint="A6"/>
                <w:sz w:val="21"/>
                <w:lang w:val="en-GB"/>
              </w:rPr>
              <w:t>1,008</w:t>
            </w:r>
          </w:p>
        </w:tc>
        <w:tc>
          <w:tcPr>
            <w:tcW w:w="592"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2C8DB876" w14:textId="77777777" w:rsidR="006B3F7D" w:rsidRPr="002706D9" w:rsidRDefault="006B3F7D" w:rsidP="006B3F7D">
            <w:pPr>
              <w:spacing w:after="0"/>
              <w:rPr>
                <w:color w:val="595959" w:themeColor="text1" w:themeTint="A6"/>
                <w:sz w:val="21"/>
                <w:lang w:val="en-GB"/>
              </w:rPr>
            </w:pPr>
            <w:r w:rsidRPr="002706D9">
              <w:rPr>
                <w:b/>
                <w:bCs/>
                <w:color w:val="595959" w:themeColor="text1" w:themeTint="A6"/>
                <w:sz w:val="21"/>
                <w:lang w:val="en-GB"/>
              </w:rPr>
              <w:t>250</w:t>
            </w:r>
          </w:p>
        </w:tc>
        <w:tc>
          <w:tcPr>
            <w:tcW w:w="598"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53EA5517" w14:textId="77777777" w:rsidR="006B3F7D" w:rsidRPr="002706D9" w:rsidRDefault="006B3F7D" w:rsidP="006B3F7D">
            <w:pPr>
              <w:spacing w:after="0"/>
              <w:rPr>
                <w:color w:val="595959" w:themeColor="text1" w:themeTint="A6"/>
                <w:sz w:val="21"/>
                <w:lang w:val="en-GB"/>
              </w:rPr>
            </w:pPr>
            <w:r w:rsidRPr="002706D9">
              <w:rPr>
                <w:b/>
                <w:bCs/>
                <w:color w:val="595959" w:themeColor="text1" w:themeTint="A6"/>
                <w:sz w:val="21"/>
                <w:lang w:val="en-GB"/>
              </w:rPr>
              <w:t>758</w:t>
            </w:r>
          </w:p>
        </w:tc>
        <w:tc>
          <w:tcPr>
            <w:tcW w:w="540"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5FCF4578" w14:textId="77777777" w:rsidR="006B3F7D" w:rsidRPr="002706D9" w:rsidRDefault="006B3F7D" w:rsidP="006B3F7D">
            <w:pPr>
              <w:spacing w:after="0"/>
              <w:rPr>
                <w:color w:val="595959" w:themeColor="text1" w:themeTint="A6"/>
                <w:sz w:val="21"/>
                <w:lang w:val="en-GB"/>
              </w:rPr>
            </w:pPr>
            <w:r w:rsidRPr="002706D9">
              <w:rPr>
                <w:b/>
                <w:bCs/>
                <w:color w:val="595959" w:themeColor="text1" w:themeTint="A6"/>
                <w:sz w:val="21"/>
                <w:lang w:val="en-GB"/>
              </w:rPr>
              <w:t>100 pack</w:t>
            </w:r>
          </w:p>
        </w:tc>
        <w:tc>
          <w:tcPr>
            <w:tcW w:w="619"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2DA8FEF0" w14:textId="77777777" w:rsidR="006B3F7D" w:rsidRPr="002706D9" w:rsidRDefault="006B3F7D" w:rsidP="006B3F7D">
            <w:pPr>
              <w:spacing w:after="0"/>
              <w:rPr>
                <w:color w:val="595959" w:themeColor="text1" w:themeTint="A6"/>
                <w:sz w:val="21"/>
                <w:lang w:val="en-GB"/>
              </w:rPr>
            </w:pPr>
            <w:r w:rsidRPr="002706D9">
              <w:rPr>
                <w:b/>
                <w:bCs/>
                <w:color w:val="595959" w:themeColor="text1" w:themeTint="A6"/>
                <w:sz w:val="21"/>
                <w:lang w:val="en-GB"/>
              </w:rPr>
              <w:t>8 packs</w:t>
            </w:r>
          </w:p>
        </w:tc>
      </w:tr>
      <w:tr w:rsidR="00D3202D" w:rsidRPr="002706D9" w14:paraId="2723DC60" w14:textId="77777777" w:rsidTr="006B3F7D">
        <w:tblPrEx>
          <w:tblBorders>
            <w:top w:val="none" w:sz="0" w:space="0" w:color="auto"/>
          </w:tblBorders>
        </w:tblPrEx>
        <w:tc>
          <w:tcPr>
            <w:tcW w:w="946"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5553AF46" w14:textId="77777777" w:rsidR="006B3F7D" w:rsidRPr="002706D9" w:rsidRDefault="006B3F7D" w:rsidP="006B3F7D">
            <w:pPr>
              <w:spacing w:after="0"/>
              <w:rPr>
                <w:color w:val="595959" w:themeColor="text1" w:themeTint="A6"/>
                <w:sz w:val="21"/>
                <w:lang w:val="en-GB"/>
              </w:rPr>
            </w:pPr>
            <w:r w:rsidRPr="002706D9">
              <w:rPr>
                <w:color w:val="595959" w:themeColor="text1" w:themeTint="A6"/>
                <w:sz w:val="21"/>
                <w:lang w:val="en-GB"/>
              </w:rPr>
              <w:t>Xpert MTB/RIF Ultra</w:t>
            </w:r>
          </w:p>
        </w:tc>
        <w:tc>
          <w:tcPr>
            <w:tcW w:w="553"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0677E614" w14:textId="77777777" w:rsidR="006B3F7D" w:rsidRPr="002706D9" w:rsidRDefault="006B3F7D" w:rsidP="006B3F7D">
            <w:pPr>
              <w:spacing w:after="0"/>
              <w:rPr>
                <w:color w:val="595959" w:themeColor="text1" w:themeTint="A6"/>
                <w:sz w:val="21"/>
                <w:lang w:val="en-GB"/>
              </w:rPr>
            </w:pPr>
            <w:r w:rsidRPr="002706D9">
              <w:rPr>
                <w:b/>
                <w:bCs/>
                <w:color w:val="595959" w:themeColor="text1" w:themeTint="A6"/>
                <w:sz w:val="21"/>
                <w:lang w:val="en-GB"/>
              </w:rPr>
              <w:t>1</w:t>
            </w:r>
          </w:p>
        </w:tc>
        <w:tc>
          <w:tcPr>
            <w:tcW w:w="549"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40C231FB" w14:textId="77777777" w:rsidR="006B3F7D" w:rsidRPr="002706D9" w:rsidRDefault="006B3F7D" w:rsidP="006B3F7D">
            <w:pPr>
              <w:spacing w:after="0"/>
              <w:rPr>
                <w:color w:val="595959" w:themeColor="text1" w:themeTint="A6"/>
                <w:sz w:val="21"/>
                <w:lang w:val="en-GB"/>
              </w:rPr>
            </w:pPr>
            <w:r w:rsidRPr="002706D9">
              <w:rPr>
                <w:b/>
                <w:bCs/>
                <w:color w:val="595959" w:themeColor="text1" w:themeTint="A6"/>
                <w:sz w:val="21"/>
                <w:lang w:val="en-GB"/>
              </w:rPr>
              <w:t>252</w:t>
            </w:r>
          </w:p>
        </w:tc>
        <w:tc>
          <w:tcPr>
            <w:tcW w:w="604"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7504442B" w14:textId="77777777" w:rsidR="006B3F7D" w:rsidRPr="002706D9" w:rsidRDefault="006B3F7D" w:rsidP="006B3F7D">
            <w:pPr>
              <w:spacing w:after="0"/>
              <w:rPr>
                <w:color w:val="595959" w:themeColor="text1" w:themeTint="A6"/>
                <w:sz w:val="21"/>
                <w:lang w:val="en-GB"/>
              </w:rPr>
            </w:pPr>
            <w:r w:rsidRPr="002706D9">
              <w:rPr>
                <w:b/>
                <w:bCs/>
                <w:color w:val="595959" w:themeColor="text1" w:themeTint="A6"/>
                <w:sz w:val="21"/>
                <w:lang w:val="en-GB"/>
              </w:rPr>
              <w:t>1,008</w:t>
            </w:r>
          </w:p>
        </w:tc>
        <w:tc>
          <w:tcPr>
            <w:tcW w:w="592"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3FB82B98" w14:textId="77777777" w:rsidR="006B3F7D" w:rsidRPr="002706D9" w:rsidRDefault="006B3F7D" w:rsidP="006B3F7D">
            <w:pPr>
              <w:spacing w:after="0"/>
              <w:rPr>
                <w:color w:val="595959" w:themeColor="text1" w:themeTint="A6"/>
                <w:sz w:val="21"/>
                <w:lang w:val="en-GB"/>
              </w:rPr>
            </w:pPr>
            <w:r w:rsidRPr="002706D9">
              <w:rPr>
                <w:b/>
                <w:bCs/>
                <w:color w:val="595959" w:themeColor="text1" w:themeTint="A6"/>
                <w:sz w:val="21"/>
                <w:lang w:val="en-GB"/>
              </w:rPr>
              <w:t>175</w:t>
            </w:r>
          </w:p>
        </w:tc>
        <w:tc>
          <w:tcPr>
            <w:tcW w:w="598"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176D375E" w14:textId="77777777" w:rsidR="006B3F7D" w:rsidRPr="002706D9" w:rsidRDefault="006B3F7D" w:rsidP="006B3F7D">
            <w:pPr>
              <w:spacing w:after="0"/>
              <w:rPr>
                <w:color w:val="595959" w:themeColor="text1" w:themeTint="A6"/>
                <w:sz w:val="21"/>
                <w:lang w:val="en-GB"/>
              </w:rPr>
            </w:pPr>
            <w:r w:rsidRPr="002706D9">
              <w:rPr>
                <w:b/>
                <w:bCs/>
                <w:color w:val="595959" w:themeColor="text1" w:themeTint="A6"/>
                <w:sz w:val="21"/>
                <w:lang w:val="en-GB"/>
              </w:rPr>
              <w:t>833</w:t>
            </w:r>
          </w:p>
        </w:tc>
        <w:tc>
          <w:tcPr>
            <w:tcW w:w="540"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53F1E01F" w14:textId="77777777" w:rsidR="006B3F7D" w:rsidRPr="002706D9" w:rsidRDefault="006B3F7D" w:rsidP="006B3F7D">
            <w:pPr>
              <w:spacing w:after="0"/>
              <w:rPr>
                <w:color w:val="595959" w:themeColor="text1" w:themeTint="A6"/>
                <w:sz w:val="21"/>
                <w:lang w:val="en-GB"/>
              </w:rPr>
            </w:pPr>
            <w:r w:rsidRPr="002706D9">
              <w:rPr>
                <w:b/>
                <w:bCs/>
                <w:color w:val="595959" w:themeColor="text1" w:themeTint="A6"/>
                <w:sz w:val="21"/>
                <w:lang w:val="en-GB"/>
              </w:rPr>
              <w:t xml:space="preserve">10 </w:t>
            </w:r>
            <w:proofErr w:type="gramStart"/>
            <w:r w:rsidRPr="002706D9">
              <w:rPr>
                <w:b/>
                <w:bCs/>
                <w:color w:val="595959" w:themeColor="text1" w:themeTint="A6"/>
                <w:sz w:val="21"/>
                <w:lang w:val="en-GB"/>
              </w:rPr>
              <w:t>kit</w:t>
            </w:r>
            <w:proofErr w:type="gramEnd"/>
          </w:p>
        </w:tc>
        <w:tc>
          <w:tcPr>
            <w:tcW w:w="619"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012FF057" w14:textId="77777777" w:rsidR="006B3F7D" w:rsidRPr="002706D9" w:rsidRDefault="006B3F7D" w:rsidP="006B3F7D">
            <w:pPr>
              <w:spacing w:after="0"/>
              <w:rPr>
                <w:color w:val="595959" w:themeColor="text1" w:themeTint="A6"/>
                <w:sz w:val="21"/>
                <w:lang w:val="en-GB"/>
              </w:rPr>
            </w:pPr>
            <w:r w:rsidRPr="002706D9">
              <w:rPr>
                <w:b/>
                <w:bCs/>
                <w:color w:val="595959" w:themeColor="text1" w:themeTint="A6"/>
                <w:sz w:val="21"/>
                <w:lang w:val="en-GB"/>
              </w:rPr>
              <w:t>84 kits</w:t>
            </w:r>
          </w:p>
        </w:tc>
      </w:tr>
      <w:tr w:rsidR="00D3202D" w:rsidRPr="002706D9" w14:paraId="75B6C30F" w14:textId="77777777" w:rsidTr="006B3F7D">
        <w:tc>
          <w:tcPr>
            <w:tcW w:w="946"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25CA0D25" w14:textId="77777777" w:rsidR="006B3F7D" w:rsidRPr="002706D9" w:rsidRDefault="006B3F7D" w:rsidP="006B3F7D">
            <w:pPr>
              <w:spacing w:after="0"/>
              <w:rPr>
                <w:color w:val="595959" w:themeColor="text1" w:themeTint="A6"/>
                <w:sz w:val="21"/>
                <w:lang w:val="en-GB"/>
              </w:rPr>
            </w:pPr>
            <w:r w:rsidRPr="002706D9">
              <w:rPr>
                <w:color w:val="595959" w:themeColor="text1" w:themeTint="A6"/>
                <w:sz w:val="21"/>
                <w:lang w:val="en-GB"/>
              </w:rPr>
              <w:t>Bleach (L)</w:t>
            </w:r>
          </w:p>
        </w:tc>
        <w:tc>
          <w:tcPr>
            <w:tcW w:w="553"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5367013F" w14:textId="77777777" w:rsidR="006B3F7D" w:rsidRPr="002706D9" w:rsidRDefault="006B3F7D" w:rsidP="006B3F7D">
            <w:pPr>
              <w:spacing w:after="0"/>
              <w:rPr>
                <w:color w:val="595959" w:themeColor="text1" w:themeTint="A6"/>
                <w:sz w:val="21"/>
                <w:lang w:val="en-GB"/>
              </w:rPr>
            </w:pPr>
            <w:r w:rsidRPr="002706D9">
              <w:rPr>
                <w:b/>
                <w:bCs/>
                <w:color w:val="595959" w:themeColor="text1" w:themeTint="A6"/>
                <w:sz w:val="21"/>
                <w:lang w:val="en-GB"/>
              </w:rPr>
              <w:t>0.015</w:t>
            </w:r>
          </w:p>
        </w:tc>
        <w:tc>
          <w:tcPr>
            <w:tcW w:w="549"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31A7A3F1" w14:textId="77777777" w:rsidR="006B3F7D" w:rsidRPr="002706D9" w:rsidRDefault="006B3F7D" w:rsidP="006B3F7D">
            <w:pPr>
              <w:spacing w:after="0"/>
              <w:rPr>
                <w:color w:val="595959" w:themeColor="text1" w:themeTint="A6"/>
                <w:sz w:val="21"/>
                <w:lang w:val="en-GB"/>
              </w:rPr>
            </w:pPr>
            <w:r w:rsidRPr="002706D9">
              <w:rPr>
                <w:b/>
                <w:bCs/>
                <w:color w:val="595959" w:themeColor="text1" w:themeTint="A6"/>
                <w:sz w:val="21"/>
                <w:lang w:val="en-GB"/>
              </w:rPr>
              <w:t>0.378</w:t>
            </w:r>
          </w:p>
        </w:tc>
        <w:tc>
          <w:tcPr>
            <w:tcW w:w="604"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074932D0" w14:textId="77777777" w:rsidR="006B3F7D" w:rsidRPr="002706D9" w:rsidRDefault="006B3F7D" w:rsidP="006B3F7D">
            <w:pPr>
              <w:spacing w:after="0"/>
              <w:rPr>
                <w:color w:val="595959" w:themeColor="text1" w:themeTint="A6"/>
                <w:sz w:val="21"/>
                <w:lang w:val="en-GB"/>
              </w:rPr>
            </w:pPr>
            <w:r w:rsidRPr="002706D9">
              <w:rPr>
                <w:b/>
                <w:bCs/>
                <w:color w:val="595959" w:themeColor="text1" w:themeTint="A6"/>
                <w:sz w:val="21"/>
                <w:lang w:val="en-GB"/>
              </w:rPr>
              <w:t>1.512</w:t>
            </w:r>
          </w:p>
        </w:tc>
        <w:tc>
          <w:tcPr>
            <w:tcW w:w="592"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1E2F1C5F" w14:textId="77777777" w:rsidR="006B3F7D" w:rsidRPr="002706D9" w:rsidRDefault="006B3F7D" w:rsidP="006B3F7D">
            <w:pPr>
              <w:spacing w:after="0"/>
              <w:rPr>
                <w:color w:val="595959" w:themeColor="text1" w:themeTint="A6"/>
                <w:sz w:val="21"/>
                <w:lang w:val="en-GB"/>
              </w:rPr>
            </w:pPr>
            <w:r w:rsidRPr="002706D9">
              <w:rPr>
                <w:b/>
                <w:bCs/>
                <w:color w:val="595959" w:themeColor="text1" w:themeTint="A6"/>
                <w:sz w:val="21"/>
                <w:lang w:val="en-GB"/>
              </w:rPr>
              <w:t>3L</w:t>
            </w:r>
          </w:p>
        </w:tc>
        <w:tc>
          <w:tcPr>
            <w:tcW w:w="598"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106034F1" w14:textId="77777777" w:rsidR="006B3F7D" w:rsidRPr="002706D9" w:rsidRDefault="006B3F7D" w:rsidP="006B3F7D">
            <w:pPr>
              <w:spacing w:after="0"/>
              <w:rPr>
                <w:color w:val="595959" w:themeColor="text1" w:themeTint="A6"/>
                <w:sz w:val="21"/>
                <w:lang w:val="en-GB"/>
              </w:rPr>
            </w:pPr>
            <w:r w:rsidRPr="002706D9">
              <w:rPr>
                <w:b/>
                <w:bCs/>
                <w:color w:val="595959" w:themeColor="text1" w:themeTint="A6"/>
                <w:sz w:val="21"/>
                <w:lang w:val="en-GB"/>
              </w:rPr>
              <w:t>-1.488</w:t>
            </w:r>
          </w:p>
        </w:tc>
        <w:tc>
          <w:tcPr>
            <w:tcW w:w="540"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55DBBF84" w14:textId="77777777" w:rsidR="006B3F7D" w:rsidRPr="002706D9" w:rsidRDefault="006B3F7D" w:rsidP="006B3F7D">
            <w:pPr>
              <w:spacing w:after="0"/>
              <w:rPr>
                <w:color w:val="595959" w:themeColor="text1" w:themeTint="A6"/>
                <w:sz w:val="21"/>
                <w:lang w:val="en-GB"/>
              </w:rPr>
            </w:pPr>
            <w:r w:rsidRPr="002706D9">
              <w:rPr>
                <w:b/>
                <w:bCs/>
                <w:color w:val="595959" w:themeColor="text1" w:themeTint="A6"/>
                <w:sz w:val="21"/>
                <w:lang w:val="en-GB"/>
              </w:rPr>
              <w:t>4L bottle</w:t>
            </w:r>
          </w:p>
        </w:tc>
        <w:tc>
          <w:tcPr>
            <w:tcW w:w="619" w:type="pct"/>
            <w:tcBorders>
              <w:top w:val="single" w:sz="8" w:space="0" w:color="474747"/>
              <w:left w:val="single" w:sz="8" w:space="0" w:color="474747"/>
              <w:bottom w:val="single" w:sz="8" w:space="0" w:color="474747"/>
              <w:right w:val="single" w:sz="8" w:space="0" w:color="474747"/>
            </w:tcBorders>
            <w:tcMar>
              <w:top w:w="20" w:type="nil"/>
              <w:left w:w="20" w:type="nil"/>
              <w:right w:w="20" w:type="nil"/>
            </w:tcMar>
            <w:vAlign w:val="center"/>
          </w:tcPr>
          <w:p w14:paraId="6A4F0D1B" w14:textId="77777777" w:rsidR="006B3F7D" w:rsidRPr="002706D9" w:rsidRDefault="006B3F7D" w:rsidP="006B3F7D">
            <w:pPr>
              <w:spacing w:after="0"/>
              <w:rPr>
                <w:color w:val="595959" w:themeColor="text1" w:themeTint="A6"/>
                <w:sz w:val="21"/>
                <w:lang w:val="en-GB"/>
              </w:rPr>
            </w:pPr>
            <w:r w:rsidRPr="002706D9">
              <w:rPr>
                <w:b/>
                <w:bCs/>
                <w:color w:val="595959" w:themeColor="text1" w:themeTint="A6"/>
                <w:sz w:val="21"/>
                <w:lang w:val="en-GB"/>
              </w:rPr>
              <w:t>0 bottles</w:t>
            </w:r>
          </w:p>
        </w:tc>
      </w:tr>
    </w:tbl>
    <w:p w14:paraId="1B027A10" w14:textId="0A745DCD" w:rsidR="005B2DC8" w:rsidRDefault="005B2DC8" w:rsidP="004116E9">
      <w:pPr>
        <w:spacing w:after="0"/>
        <w:rPr>
          <w:rFonts w:ascii="Trebuchet MS" w:eastAsiaTheme="majorEastAsia" w:hAnsi="Trebuchet MS" w:cstheme="majorBidi"/>
          <w:b/>
          <w:noProof/>
          <w:color w:val="7F7F7F" w:themeColor="text1" w:themeTint="80"/>
          <w:sz w:val="40"/>
          <w:szCs w:val="52"/>
          <w:lang w:val="en-GB"/>
        </w:rPr>
      </w:pPr>
      <w:r>
        <w:rPr>
          <w:color w:val="7F7F7F" w:themeColor="text1" w:themeTint="80"/>
          <w:lang w:val="en-GB"/>
        </w:rPr>
        <w:br w:type="page"/>
      </w:r>
    </w:p>
    <w:p w14:paraId="6C54EE04" w14:textId="3F3623A6" w:rsidR="008B0975" w:rsidRPr="008B0975" w:rsidRDefault="008B0975" w:rsidP="005B2DC8">
      <w:pPr>
        <w:pStyle w:val="Header1"/>
      </w:pPr>
      <w:r w:rsidRPr="00DE20A5">
        <w:rPr>
          <w:lang w:val="en-GB" w:eastAsia="en-GB"/>
        </w:rPr>
        <w:lastRenderedPageBreak/>
        <mc:AlternateContent>
          <mc:Choice Requires="wps">
            <w:drawing>
              <wp:anchor distT="0" distB="0" distL="114300" distR="114300" simplePos="0" relativeHeight="251694080" behindDoc="0" locked="0" layoutInCell="1" allowOverlap="1" wp14:anchorId="113C02EC" wp14:editId="4648C7C3">
                <wp:simplePos x="0" y="0"/>
                <wp:positionH relativeFrom="column">
                  <wp:posOffset>-914400</wp:posOffset>
                </wp:positionH>
                <wp:positionV relativeFrom="paragraph">
                  <wp:posOffset>517</wp:posOffset>
                </wp:positionV>
                <wp:extent cx="443865" cy="345440"/>
                <wp:effectExtent l="0" t="0" r="0" b="10160"/>
                <wp:wrapThrough wrapText="bothSides">
                  <wp:wrapPolygon edited="0">
                    <wp:start x="0" y="0"/>
                    <wp:lineTo x="0" y="20647"/>
                    <wp:lineTo x="19777" y="20647"/>
                    <wp:lineTo x="19777" y="0"/>
                    <wp:lineTo x="0" y="0"/>
                  </wp:wrapPolygon>
                </wp:wrapThrough>
                <wp:docPr id="25" name="Rectangle 1"/>
                <wp:cNvGraphicFramePr/>
                <a:graphic xmlns:a="http://schemas.openxmlformats.org/drawingml/2006/main">
                  <a:graphicData uri="http://schemas.microsoft.com/office/word/2010/wordprocessingShape">
                    <wps:wsp>
                      <wps:cNvSpPr/>
                      <wps:spPr>
                        <a:xfrm>
                          <a:off x="0" y="0"/>
                          <a:ext cx="443865" cy="34544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15E5751B" id="Rectangle 1" o:spid="_x0000_s1026" style="position:absolute;margin-left:-1in;margin-top:.05pt;width:34.95pt;height:27.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" fillcolor="#dc1f26" stroked="f" strokeweight="1pt">
                <w10:wrap type="through"/>
              </v:rect>
            </w:pict>
          </mc:Fallback>
        </mc:AlternateContent>
      </w:r>
      <w:r>
        <w:t>MODULE ANSWERS</w:t>
      </w:r>
    </w:p>
    <w:p w14:paraId="5822A88A" w14:textId="63AFA180" w:rsidR="00B03243" w:rsidRPr="00B03243" w:rsidRDefault="00B03243" w:rsidP="005D34CE">
      <w:pPr>
        <w:pStyle w:val="ListParagraph"/>
        <w:numPr>
          <w:ilvl w:val="0"/>
          <w:numId w:val="8"/>
        </w:numPr>
        <w:rPr>
          <w:b/>
          <w:lang w:val="en-GB"/>
        </w:rPr>
      </w:pPr>
      <w:r w:rsidRPr="00B03243">
        <w:rPr>
          <w:b/>
          <w:lang w:val="en-GB"/>
        </w:rPr>
        <w:t xml:space="preserve">What is </w:t>
      </w:r>
      <w:r w:rsidR="00A43DDC">
        <w:rPr>
          <w:b/>
          <w:lang w:val="en-GB"/>
        </w:rPr>
        <w:t xml:space="preserve">included in </w:t>
      </w:r>
      <w:r w:rsidRPr="00B03243">
        <w:rPr>
          <w:b/>
          <w:lang w:val="en-GB"/>
        </w:rPr>
        <w:t xml:space="preserve">supply </w:t>
      </w:r>
      <w:r w:rsidR="00A43DDC">
        <w:rPr>
          <w:b/>
          <w:lang w:val="en-GB"/>
        </w:rPr>
        <w:t xml:space="preserve">chain </w:t>
      </w:r>
      <w:r w:rsidRPr="00B03243">
        <w:rPr>
          <w:b/>
          <w:lang w:val="en-GB"/>
        </w:rPr>
        <w:t>management?</w:t>
      </w:r>
    </w:p>
    <w:p w14:paraId="16A913B9" w14:textId="29064E34" w:rsidR="005D34CE" w:rsidRDefault="005D34CE" w:rsidP="005D34CE">
      <w:pPr>
        <w:pStyle w:val="Content"/>
        <w:rPr>
          <w:rFonts w:asciiTheme="minorHAnsi" w:hAnsiTheme="minorHAnsi"/>
        </w:rPr>
      </w:pPr>
      <w:r>
        <w:rPr>
          <w:rFonts w:asciiTheme="minorHAnsi" w:hAnsiTheme="minorHAnsi"/>
        </w:rPr>
        <w:t>A process that includes:</w:t>
      </w:r>
    </w:p>
    <w:p w14:paraId="2C24AD1B" w14:textId="6F6656C1" w:rsidR="005D34CE" w:rsidRPr="005D34CE" w:rsidRDefault="005D34CE" w:rsidP="005D34CE">
      <w:pPr>
        <w:pStyle w:val="Content"/>
        <w:ind w:firstLine="720"/>
        <w:rPr>
          <w:rFonts w:asciiTheme="minorHAnsi" w:hAnsiTheme="minorHAnsi"/>
        </w:rPr>
      </w:pPr>
      <w:r w:rsidRPr="005D34CE">
        <w:rPr>
          <w:rFonts w:asciiTheme="minorHAnsi" w:hAnsiTheme="minorHAnsi"/>
        </w:rPr>
        <w:t>Product selection, specification &amp; forecasting</w:t>
      </w:r>
    </w:p>
    <w:p w14:paraId="1611C1CC" w14:textId="39460B21" w:rsidR="005D34CE" w:rsidRPr="005D34CE" w:rsidRDefault="005D34CE" w:rsidP="005D34CE">
      <w:pPr>
        <w:pStyle w:val="Content"/>
        <w:ind w:firstLine="720"/>
        <w:rPr>
          <w:rFonts w:asciiTheme="minorHAnsi" w:hAnsiTheme="minorHAnsi"/>
        </w:rPr>
      </w:pPr>
      <w:r>
        <w:rPr>
          <w:rFonts w:asciiTheme="minorHAnsi" w:hAnsiTheme="minorHAnsi"/>
        </w:rPr>
        <w:t xml:space="preserve">Procurement and </w:t>
      </w:r>
      <w:r w:rsidRPr="005D34CE">
        <w:rPr>
          <w:rFonts w:asciiTheme="minorHAnsi" w:hAnsiTheme="minorHAnsi"/>
        </w:rPr>
        <w:t>ordering</w:t>
      </w:r>
    </w:p>
    <w:p w14:paraId="4244728C" w14:textId="77777777" w:rsidR="005D34CE" w:rsidRPr="005D34CE" w:rsidRDefault="005D34CE" w:rsidP="005D34CE">
      <w:pPr>
        <w:pStyle w:val="Content"/>
        <w:ind w:firstLine="720"/>
        <w:rPr>
          <w:rFonts w:asciiTheme="minorHAnsi" w:hAnsiTheme="minorHAnsi"/>
        </w:rPr>
      </w:pPr>
      <w:r w:rsidRPr="005D34CE">
        <w:rPr>
          <w:rFonts w:asciiTheme="minorHAnsi" w:hAnsiTheme="minorHAnsi"/>
        </w:rPr>
        <w:t>Distribution</w:t>
      </w:r>
    </w:p>
    <w:p w14:paraId="56EB2A9E" w14:textId="77777777" w:rsidR="005D34CE" w:rsidRDefault="005D34CE" w:rsidP="005D34CE">
      <w:pPr>
        <w:pStyle w:val="Content"/>
        <w:ind w:firstLine="720"/>
        <w:rPr>
          <w:rFonts w:asciiTheme="minorHAnsi" w:hAnsiTheme="minorHAnsi"/>
        </w:rPr>
      </w:pPr>
      <w:r w:rsidRPr="005D34CE">
        <w:rPr>
          <w:rFonts w:asciiTheme="minorHAnsi" w:hAnsiTheme="minorHAnsi"/>
        </w:rPr>
        <w:t xml:space="preserve">Onsite stock management </w:t>
      </w:r>
    </w:p>
    <w:p w14:paraId="1522C1C7" w14:textId="77777777" w:rsidR="005D34CE" w:rsidRPr="005D34CE" w:rsidRDefault="005D34CE" w:rsidP="005D34CE">
      <w:pPr>
        <w:pStyle w:val="Content"/>
        <w:ind w:firstLine="720"/>
        <w:rPr>
          <w:rFonts w:asciiTheme="minorHAnsi" w:hAnsiTheme="minorHAnsi"/>
        </w:rPr>
      </w:pPr>
    </w:p>
    <w:p w14:paraId="235072F4" w14:textId="43693AC1" w:rsidR="00B03243" w:rsidRPr="005D34CE" w:rsidRDefault="00B03243" w:rsidP="005D34CE">
      <w:pPr>
        <w:pStyle w:val="ListParagraph"/>
        <w:numPr>
          <w:ilvl w:val="0"/>
          <w:numId w:val="8"/>
        </w:numPr>
        <w:rPr>
          <w:b/>
          <w:lang w:val="en-GB"/>
        </w:rPr>
      </w:pPr>
      <w:r w:rsidRPr="005D34CE">
        <w:rPr>
          <w:b/>
          <w:lang w:val="en-GB"/>
        </w:rPr>
        <w:t>Why is a physical stock count necessary?</w:t>
      </w:r>
    </w:p>
    <w:p w14:paraId="1BE9A716" w14:textId="0C9F48D9" w:rsidR="00C84044" w:rsidRDefault="00463DE0" w:rsidP="00C84044">
      <w:pPr>
        <w:pStyle w:val="Content"/>
        <w:rPr>
          <w:rFonts w:asciiTheme="minorHAnsi" w:hAnsiTheme="minorHAnsi"/>
        </w:rPr>
      </w:pPr>
      <w:r>
        <w:rPr>
          <w:rFonts w:asciiTheme="minorHAnsi" w:hAnsiTheme="minorHAnsi"/>
        </w:rPr>
        <w:t>To d</w:t>
      </w:r>
      <w:r w:rsidRPr="00463DE0">
        <w:rPr>
          <w:rFonts w:asciiTheme="minorHAnsi" w:hAnsiTheme="minorHAnsi"/>
        </w:rPr>
        <w:t>etermine how much to order to avoid stock-outs and expiring of cartridges</w:t>
      </w:r>
      <w:r>
        <w:rPr>
          <w:rFonts w:asciiTheme="minorHAnsi" w:hAnsiTheme="minorHAnsi"/>
        </w:rPr>
        <w:t xml:space="preserve"> or other perishable consumables</w:t>
      </w:r>
    </w:p>
    <w:p w14:paraId="31BBCC74" w14:textId="77777777" w:rsidR="00463DE0" w:rsidRPr="00C84044" w:rsidRDefault="00463DE0" w:rsidP="00C84044">
      <w:pPr>
        <w:pStyle w:val="Content"/>
      </w:pPr>
    </w:p>
    <w:p w14:paraId="560434CC" w14:textId="0C952526" w:rsidR="00B03243" w:rsidRPr="00B03243" w:rsidRDefault="002706D9" w:rsidP="00463DE0">
      <w:pPr>
        <w:pStyle w:val="ListParagraph"/>
        <w:numPr>
          <w:ilvl w:val="0"/>
          <w:numId w:val="8"/>
        </w:numPr>
        <w:rPr>
          <w:b/>
          <w:lang w:val="en-GB"/>
        </w:rPr>
      </w:pPr>
      <w:r>
        <w:rPr>
          <w:b/>
          <w:lang w:val="en-GB"/>
        </w:rPr>
        <w:t xml:space="preserve">List two items provided with the GeneXpert MTB/RIF </w:t>
      </w:r>
      <w:r w:rsidR="005576B8">
        <w:rPr>
          <w:b/>
          <w:lang w:val="en-GB"/>
        </w:rPr>
        <w:t>(</w:t>
      </w:r>
      <w:r>
        <w:rPr>
          <w:b/>
          <w:lang w:val="en-GB"/>
        </w:rPr>
        <w:t>Ultra</w:t>
      </w:r>
      <w:r w:rsidR="005576B8">
        <w:rPr>
          <w:b/>
          <w:lang w:val="en-GB"/>
        </w:rPr>
        <w:t>)</w:t>
      </w:r>
      <w:r w:rsidR="005105FE">
        <w:rPr>
          <w:b/>
          <w:lang w:val="en-GB"/>
        </w:rPr>
        <w:t xml:space="preserve"> </w:t>
      </w:r>
      <w:r>
        <w:rPr>
          <w:b/>
          <w:lang w:val="en-GB"/>
        </w:rPr>
        <w:t>kit?</w:t>
      </w:r>
    </w:p>
    <w:p w14:paraId="326E830E" w14:textId="65D337DD" w:rsidR="00C84044" w:rsidRDefault="002706D9" w:rsidP="00C84044">
      <w:pPr>
        <w:pStyle w:val="Content"/>
        <w:rPr>
          <w:lang w:val="en-US"/>
        </w:rPr>
      </w:pPr>
      <w:r>
        <w:rPr>
          <w:lang w:val="en-US"/>
        </w:rPr>
        <w:t>Any two of the following:</w:t>
      </w:r>
    </w:p>
    <w:p w14:paraId="7BD80F76" w14:textId="4F3EA4C2" w:rsidR="002706D9" w:rsidRPr="002706D9" w:rsidRDefault="002706D9" w:rsidP="002706D9">
      <w:pPr>
        <w:pStyle w:val="Content"/>
        <w:ind w:firstLine="720"/>
        <w:rPr>
          <w:rFonts w:asciiTheme="minorHAnsi" w:hAnsiTheme="minorHAnsi"/>
        </w:rPr>
      </w:pPr>
      <w:r w:rsidRPr="002706D9">
        <w:rPr>
          <w:rFonts w:asciiTheme="minorHAnsi" w:hAnsiTheme="minorHAnsi"/>
        </w:rPr>
        <w:t xml:space="preserve">Assay Cartridges </w:t>
      </w:r>
    </w:p>
    <w:p w14:paraId="2AD60A18" w14:textId="314379B9" w:rsidR="002706D9" w:rsidRPr="002706D9" w:rsidRDefault="002706D9" w:rsidP="002706D9">
      <w:pPr>
        <w:pStyle w:val="Content"/>
        <w:ind w:firstLine="720"/>
        <w:rPr>
          <w:rFonts w:asciiTheme="minorHAnsi" w:hAnsiTheme="minorHAnsi"/>
        </w:rPr>
      </w:pPr>
      <w:r w:rsidRPr="002706D9">
        <w:rPr>
          <w:rFonts w:asciiTheme="minorHAnsi" w:hAnsiTheme="minorHAnsi"/>
        </w:rPr>
        <w:t xml:space="preserve">Sample Reagent </w:t>
      </w:r>
    </w:p>
    <w:p w14:paraId="704E07AB" w14:textId="0EE1EEDC" w:rsidR="002706D9" w:rsidRPr="002706D9" w:rsidRDefault="002706D9" w:rsidP="002706D9">
      <w:pPr>
        <w:pStyle w:val="Content"/>
        <w:ind w:firstLine="720"/>
        <w:rPr>
          <w:rFonts w:asciiTheme="minorHAnsi" w:hAnsiTheme="minorHAnsi"/>
        </w:rPr>
      </w:pPr>
      <w:r w:rsidRPr="002706D9">
        <w:rPr>
          <w:rFonts w:asciiTheme="minorHAnsi" w:hAnsiTheme="minorHAnsi"/>
        </w:rPr>
        <w:t>Disposable transfer pipettes</w:t>
      </w:r>
      <w:r w:rsidR="005105FE">
        <w:rPr>
          <w:rFonts w:asciiTheme="minorHAnsi" w:hAnsiTheme="minorHAnsi"/>
        </w:rPr>
        <w:t xml:space="preserve"> </w:t>
      </w:r>
    </w:p>
    <w:p w14:paraId="7C8919DD" w14:textId="42CAB318" w:rsidR="002706D9" w:rsidRPr="002706D9" w:rsidRDefault="002706D9" w:rsidP="002706D9">
      <w:pPr>
        <w:pStyle w:val="Content"/>
        <w:ind w:firstLine="720"/>
        <w:rPr>
          <w:rFonts w:asciiTheme="minorHAnsi" w:hAnsiTheme="minorHAnsi"/>
        </w:rPr>
      </w:pPr>
      <w:r w:rsidRPr="002706D9">
        <w:rPr>
          <w:rFonts w:asciiTheme="minorHAnsi" w:hAnsiTheme="minorHAnsi"/>
        </w:rPr>
        <w:t>CD containing the Assay Definition File</w:t>
      </w:r>
    </w:p>
    <w:p w14:paraId="289E8EA6" w14:textId="77777777" w:rsidR="002706D9" w:rsidRPr="00C84044" w:rsidRDefault="002706D9" w:rsidP="00C84044">
      <w:pPr>
        <w:pStyle w:val="Content"/>
        <w:rPr>
          <w:lang w:val="en-US"/>
        </w:rPr>
      </w:pPr>
    </w:p>
    <w:p w14:paraId="3DD245AF" w14:textId="208180EC" w:rsidR="005576B8" w:rsidRDefault="005576B8" w:rsidP="00E95C2E">
      <w:pPr>
        <w:pStyle w:val="ListParagraph"/>
        <w:numPr>
          <w:ilvl w:val="0"/>
          <w:numId w:val="8"/>
        </w:numPr>
        <w:rPr>
          <w:b/>
          <w:lang w:val="en-GB"/>
        </w:rPr>
      </w:pPr>
      <w:r>
        <w:rPr>
          <w:b/>
          <w:lang w:val="en-GB"/>
        </w:rPr>
        <w:t>List two items NOT provided with the GeneXpert MTB/RIF (Ultra) kit?</w:t>
      </w:r>
    </w:p>
    <w:p w14:paraId="6E8EA536" w14:textId="7B1931FA" w:rsidR="004D3E4B" w:rsidRDefault="005105FE" w:rsidP="005105FE">
      <w:pPr>
        <w:pStyle w:val="Content"/>
        <w:rPr>
          <w:lang w:val="en-US"/>
        </w:rPr>
      </w:pPr>
      <w:r w:rsidRPr="005105FE">
        <w:rPr>
          <w:lang w:val="en-US"/>
        </w:rPr>
        <w:t>Any two of the items listed on slides</w:t>
      </w:r>
      <w:r>
        <w:rPr>
          <w:lang w:val="en-US"/>
        </w:rPr>
        <w:t xml:space="preserve">: </w:t>
      </w:r>
      <w:r w:rsidRPr="005105FE">
        <w:rPr>
          <w:lang w:val="en-US"/>
        </w:rPr>
        <w:t xml:space="preserve"> </w:t>
      </w:r>
    </w:p>
    <w:p w14:paraId="50BED142" w14:textId="21D643FA" w:rsidR="005105FE" w:rsidRDefault="005105FE" w:rsidP="005105FE">
      <w:pPr>
        <w:pStyle w:val="Content"/>
        <w:ind w:firstLine="720"/>
        <w:rPr>
          <w:lang w:val="en-US"/>
        </w:rPr>
      </w:pPr>
      <w:r>
        <w:rPr>
          <w:lang w:val="en-US"/>
        </w:rPr>
        <w:t xml:space="preserve">Biohazard supplies (Slide </w:t>
      </w:r>
      <w:r w:rsidR="00E95C2E">
        <w:rPr>
          <w:lang w:val="en-US"/>
        </w:rPr>
        <w:t>13)</w:t>
      </w:r>
    </w:p>
    <w:p w14:paraId="3C5B9E57" w14:textId="2F472F5D" w:rsidR="00E95C2E" w:rsidRDefault="00E95C2E" w:rsidP="005105FE">
      <w:pPr>
        <w:pStyle w:val="Content"/>
        <w:ind w:firstLine="720"/>
        <w:rPr>
          <w:lang w:val="en-US"/>
        </w:rPr>
      </w:pPr>
      <w:r>
        <w:rPr>
          <w:lang w:val="en-US"/>
        </w:rPr>
        <w:t>PPE &amp; lab supplies (Slide 14)</w:t>
      </w:r>
    </w:p>
    <w:p w14:paraId="33FA9587" w14:textId="58F0DC06" w:rsidR="00E95C2E" w:rsidRPr="005105FE" w:rsidRDefault="00E95C2E" w:rsidP="005105FE">
      <w:pPr>
        <w:pStyle w:val="Content"/>
        <w:ind w:firstLine="720"/>
        <w:rPr>
          <w:lang w:val="en-US"/>
        </w:rPr>
      </w:pPr>
      <w:r>
        <w:rPr>
          <w:lang w:val="en-US"/>
        </w:rPr>
        <w:t>Stationary supplies (Slide 15)</w:t>
      </w:r>
    </w:p>
    <w:sectPr w:rsidR="00E95C2E" w:rsidRPr="005105FE" w:rsidSect="00847F7B">
      <w:headerReference w:type="even" r:id="rId12"/>
      <w:headerReference w:type="default" r:id="rId13"/>
      <w:footerReference w:type="even" r:id="rId14"/>
      <w:footerReference w:type="default" r:id="rId15"/>
      <w:pgSz w:w="11900" w:h="16840" w:code="9"/>
      <w:pgMar w:top="1440" w:right="1440" w:bottom="1440" w:left="1440"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572136" w14:textId="77777777" w:rsidR="00F10E1E" w:rsidRDefault="00F10E1E" w:rsidP="00F53CFF">
      <w:pPr>
        <w:spacing w:after="0"/>
      </w:pPr>
      <w:r>
        <w:separator/>
      </w:r>
    </w:p>
    <w:p w14:paraId="02A1D270" w14:textId="77777777" w:rsidR="00F10E1E" w:rsidRDefault="00F10E1E"/>
  </w:endnote>
  <w:endnote w:type="continuationSeparator" w:id="0">
    <w:p w14:paraId="0B7174A3" w14:textId="77777777" w:rsidR="00F10E1E" w:rsidRDefault="00F10E1E" w:rsidP="00F53CFF">
      <w:pPr>
        <w:spacing w:after="0"/>
      </w:pPr>
      <w:r>
        <w:continuationSeparator/>
      </w:r>
    </w:p>
    <w:p w14:paraId="1A94370E" w14:textId="77777777" w:rsidR="00F10E1E" w:rsidRDefault="00F10E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TXinwei">
    <w:altName w:val="华文新魏"/>
    <w:panose1 w:val="02010800040101010101"/>
    <w:charset w:val="86"/>
    <w:family w:val="auto"/>
    <w:pitch w:val="variable"/>
    <w:sig w:usb0="00000001" w:usb1="080F0000" w:usb2="00000010" w:usb3="00000000" w:csb0="00040000" w:csb1="00000000"/>
  </w:font>
  <w:font w:name="方正姚体">
    <w:panose1 w:val="020B0604020202020204"/>
    <w:charset w:val="00"/>
    <w:family w:val="roman"/>
    <w:notTrueType/>
    <w:pitch w:val="default"/>
  </w:font>
  <w:font w:name="Calibri">
    <w:panose1 w:val="020F0502020204030204"/>
    <w:charset w:val="00"/>
    <w:family w:val="swiss"/>
    <w:pitch w:val="variable"/>
    <w:sig w:usb0="E0002AFF" w:usb1="C000ACFF" w:usb2="00000009" w:usb3="00000000" w:csb0="000001FF" w:csb1="00000000"/>
  </w:font>
  <w:font w:name="Times">
    <w:panose1 w:val="0000050000000002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0489B" w14:textId="77777777" w:rsidR="00A43DDC" w:rsidRDefault="00A43DDC" w:rsidP="00A43DDC">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1D439F5" w14:textId="77777777" w:rsidR="00A43DDC" w:rsidRDefault="00A43DDC" w:rsidP="00087A91">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B13BBDB" w14:textId="77777777" w:rsidR="00A43DDC" w:rsidRDefault="00A43DDC" w:rsidP="00087A91">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68F6B78" w14:textId="77777777" w:rsidR="00A43DDC" w:rsidRDefault="00A43DDC" w:rsidP="00AE6562">
    <w:pPr>
      <w:pStyle w:val="Footer"/>
      <w:ind w:right="360"/>
    </w:pPr>
  </w:p>
  <w:p w14:paraId="3F7AD844" w14:textId="77777777" w:rsidR="00A43DDC" w:rsidRDefault="00A43DD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05594" w14:textId="77777777" w:rsidR="00A43DDC" w:rsidRPr="00087A91" w:rsidRDefault="00A43DDC" w:rsidP="00087A91">
    <w:pPr>
      <w:pStyle w:val="Footer"/>
      <w:framePr w:wrap="none" w:vAnchor="text" w:hAnchor="margin" w:xAlign="right" w:y="1"/>
      <w:rPr>
        <w:rStyle w:val="Strong"/>
      </w:rPr>
    </w:pPr>
    <w:r w:rsidRPr="00087A91">
      <w:rPr>
        <w:rStyle w:val="Strong"/>
      </w:rPr>
      <w:fldChar w:fldCharType="begin"/>
    </w:r>
    <w:r w:rsidRPr="00087A91">
      <w:rPr>
        <w:rStyle w:val="Strong"/>
      </w:rPr>
      <w:instrText xml:space="preserve">PAGE  </w:instrText>
    </w:r>
    <w:r w:rsidRPr="00087A91">
      <w:rPr>
        <w:rStyle w:val="Strong"/>
      </w:rPr>
      <w:fldChar w:fldCharType="separate"/>
    </w:r>
    <w:r w:rsidR="008A27F6">
      <w:rPr>
        <w:rStyle w:val="Strong"/>
        <w:noProof/>
      </w:rPr>
      <w:t>2</w:t>
    </w:r>
    <w:r w:rsidRPr="00087A91">
      <w:rPr>
        <w:rStyle w:val="Strong"/>
      </w:rPr>
      <w:fldChar w:fldCharType="end"/>
    </w:r>
  </w:p>
  <w:p w14:paraId="6E4223E5" w14:textId="6464513A" w:rsidR="00A43DDC" w:rsidRPr="00F53CFF" w:rsidRDefault="00A43DDC" w:rsidP="00AE6562">
    <w:pPr>
      <w:pStyle w:val="Footer"/>
      <w:tabs>
        <w:tab w:val="center" w:pos="4680"/>
        <w:tab w:val="right" w:pos="9360"/>
      </w:tabs>
      <w:ind w:right="360"/>
      <w:rPr>
        <w:rFonts w:ascii="Trebuchet MS" w:hAnsi="Trebuchet MS"/>
        <w:sz w:val="16"/>
        <w:szCs w:val="16"/>
      </w:rPr>
    </w:pPr>
    <w:r w:rsidRPr="00F53CFF">
      <w:rPr>
        <w:rFonts w:ascii="Trebuchet MS" w:hAnsi="Trebuchet MS"/>
        <w:noProof/>
        <w:sz w:val="16"/>
        <w:szCs w:val="16"/>
        <w:lang w:val="en-GB" w:eastAsia="en-GB"/>
      </w:rPr>
      <mc:AlternateContent>
        <mc:Choice Requires="wps">
          <w:drawing>
            <wp:anchor distT="0" distB="0" distL="114300" distR="114300" simplePos="0" relativeHeight="251660288" behindDoc="1" locked="0" layoutInCell="1" allowOverlap="1" wp14:anchorId="5F0FC3BC" wp14:editId="5924E5C9">
              <wp:simplePos x="0" y="0"/>
              <wp:positionH relativeFrom="column">
                <wp:posOffset>5446395</wp:posOffset>
              </wp:positionH>
              <wp:positionV relativeFrom="paragraph">
                <wp:posOffset>-173355</wp:posOffset>
              </wp:positionV>
              <wp:extent cx="517444" cy="794666"/>
              <wp:effectExtent l="0" t="0" r="0" b="0"/>
              <wp:wrapNone/>
              <wp:docPr id="4" name="Rectangle 1"/>
              <wp:cNvGraphicFramePr/>
              <a:graphic xmlns:a="http://schemas.openxmlformats.org/drawingml/2006/main">
                <a:graphicData uri="http://schemas.microsoft.com/office/word/2010/wordprocessingShape">
                  <wps:wsp>
                    <wps:cNvSpPr/>
                    <wps:spPr>
                      <a:xfrm>
                        <a:off x="0" y="0"/>
                        <a:ext cx="517444" cy="794666"/>
                      </a:xfrm>
                      <a:prstGeom prst="rect">
                        <a:avLst/>
                      </a:prstGeom>
                      <a:solidFill>
                        <a:srgbClr val="AEDACB"/>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xmlns:mv="urn:schemas-microsoft-com:mac:vml" xmlns:mo="http://schemas.microsoft.com/office/mac/office/2008/main">
          <w:pict>
            <v:rect w14:anchorId="09A0B7CB" id="Rectangle 1" o:spid="_x0000_s1026" style="position:absolute;margin-left:428.85pt;margin-top:-13.6pt;width:40.75pt;height:62.55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" fillcolor="#aedacb" stroked="f" strokeweight="1pt"/>
          </w:pict>
        </mc:Fallback>
      </mc:AlternateContent>
    </w:r>
    <w:r w:rsidRPr="0026212D">
      <w:rPr>
        <w:rFonts w:ascii="Trebuchet MS" w:hAnsi="Trebuchet MS"/>
        <w:b/>
        <w:noProof/>
        <w:sz w:val="16"/>
        <w:szCs w:val="16"/>
        <w:lang w:val="en-GB" w:eastAsia="en-GB"/>
      </w:rPr>
      <mc:AlternateContent>
        <mc:Choice Requires="wps">
          <w:drawing>
            <wp:anchor distT="0" distB="0" distL="114300" distR="114300" simplePos="0" relativeHeight="251659264" behindDoc="0" locked="0" layoutInCell="1" allowOverlap="1" wp14:anchorId="536B0265" wp14:editId="4B47ACA4">
              <wp:simplePos x="0" y="0"/>
              <wp:positionH relativeFrom="column">
                <wp:posOffset>29210</wp:posOffset>
              </wp:positionH>
              <wp:positionV relativeFrom="paragraph">
                <wp:posOffset>-114034</wp:posOffset>
              </wp:positionV>
              <wp:extent cx="431515" cy="45719"/>
              <wp:effectExtent l="0" t="0" r="635" b="5715"/>
              <wp:wrapNone/>
              <wp:docPr id="16" name="Rectangle 1"/>
              <wp:cNvGraphicFramePr/>
              <a:graphic xmlns:a="http://schemas.openxmlformats.org/drawingml/2006/main">
                <a:graphicData uri="http://schemas.microsoft.com/office/word/2010/wordprocessingShape">
                  <wps:wsp>
                    <wps:cNvSpPr/>
                    <wps:spPr>
                      <a:xfrm>
                        <a:off x="0" y="0"/>
                        <a:ext cx="431515" cy="45719"/>
                      </a:xfrm>
                      <a:prstGeom prst="rect">
                        <a:avLst/>
                      </a:prstGeom>
                      <a:solidFill>
                        <a:srgbClr val="5BBFB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xmlns:mv="urn:schemas-microsoft-com:mac:vml" xmlns:mo="http://schemas.microsoft.com/office/mac/office/2008/main">
          <w:pict>
            <v:rect w14:anchorId="0FD95158" id="Rectangle 1" o:spid="_x0000_s1026" style="position:absolute;margin-left:2.3pt;margin-top:-8.95pt;width:34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" fillcolor="#5bbfb4" stroked="f" strokeweight="1pt"/>
          </w:pict>
        </mc:Fallback>
      </mc:AlternateContent>
    </w:r>
    <w:r w:rsidRPr="0026212D">
      <w:rPr>
        <w:rFonts w:ascii="Trebuchet MS" w:hAnsi="Trebuchet MS"/>
        <w:b/>
        <w:sz w:val="16"/>
        <w:szCs w:val="16"/>
      </w:rPr>
      <w:t xml:space="preserve"> GLI Training Package:</w:t>
    </w:r>
    <w:r w:rsidRPr="0026212D">
      <w:rPr>
        <w:rFonts w:ascii="Trebuchet MS" w:hAnsi="Trebuchet MS"/>
        <w:sz w:val="16"/>
        <w:szCs w:val="16"/>
      </w:rPr>
      <w:t xml:space="preserve"> </w:t>
    </w:r>
    <w:r>
      <w:rPr>
        <w:rFonts w:ascii="Trebuchet MS" w:hAnsi="Trebuchet MS"/>
        <w:sz w:val="16"/>
        <w:szCs w:val="16"/>
      </w:rPr>
      <w:t>Xpert MTB/RIF (Ultra) Module 3: Procurement and Inventory Management</w:t>
    </w:r>
  </w:p>
  <w:p w14:paraId="444606A7" w14:textId="77777777" w:rsidR="00A43DDC" w:rsidRDefault="00A43DDC" w:rsidP="00087A91">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960F4B" w14:textId="77777777" w:rsidR="00F10E1E" w:rsidRDefault="00F10E1E" w:rsidP="00F53CFF">
      <w:pPr>
        <w:spacing w:after="0"/>
      </w:pPr>
      <w:r>
        <w:separator/>
      </w:r>
    </w:p>
    <w:p w14:paraId="04D596D4" w14:textId="77777777" w:rsidR="00F10E1E" w:rsidRDefault="00F10E1E"/>
  </w:footnote>
  <w:footnote w:type="continuationSeparator" w:id="0">
    <w:p w14:paraId="779C878F" w14:textId="77777777" w:rsidR="00F10E1E" w:rsidRDefault="00F10E1E" w:rsidP="00F53CFF">
      <w:pPr>
        <w:spacing w:after="0"/>
      </w:pPr>
      <w:r>
        <w:continuationSeparator/>
      </w:r>
    </w:p>
    <w:p w14:paraId="4B096080" w14:textId="77777777" w:rsidR="00F10E1E" w:rsidRDefault="00F10E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C8466" w14:textId="77777777" w:rsidR="00A43DDC" w:rsidRDefault="00A43DDC">
    <w:pPr>
      <w:pStyle w:val="Header"/>
    </w:pPr>
  </w:p>
  <w:p w14:paraId="25C89ADB" w14:textId="77777777" w:rsidR="00A43DDC" w:rsidRDefault="00A43DD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0637F" w14:textId="266A9E3D" w:rsidR="00A43DDC" w:rsidRDefault="00A43DDC">
    <w:pPr>
      <w:pStyle w:val="Header"/>
    </w:pPr>
    <w:r>
      <w:rPr>
        <w:rFonts w:ascii="Trebuchet MS" w:hAnsi="Trebuchet MS"/>
        <w:color w:val="7F7F7F" w:themeColor="text1" w:themeTint="80"/>
      </w:rPr>
      <w:t>Xpert MTB/RIF (Ultra) Module 3: Procurement- Facilitator Guide</w:t>
    </w:r>
  </w:p>
  <w:p w14:paraId="19D6A088" w14:textId="77777777" w:rsidR="00A43DDC" w:rsidRDefault="00A43DD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821AE"/>
    <w:multiLevelType w:val="hybridMultilevel"/>
    <w:tmpl w:val="8A7E7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5B0C04"/>
    <w:multiLevelType w:val="hybridMultilevel"/>
    <w:tmpl w:val="2C4E21AA"/>
    <w:lvl w:ilvl="0" w:tplc="F3DCC1AE">
      <w:start w:val="1"/>
      <w:numFmt w:val="bullet"/>
      <w:lvlText w:val=""/>
      <w:lvlJc w:val="left"/>
      <w:pPr>
        <w:ind w:left="720" w:hanging="360"/>
      </w:pPr>
      <w:rPr>
        <w:rFonts w:ascii="Wingdings" w:hAnsi="Wingdings" w:hint="default"/>
        <w:color w:val="5BBEB4"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767F65"/>
    <w:multiLevelType w:val="hybridMultilevel"/>
    <w:tmpl w:val="EB9A33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5A30F50"/>
    <w:multiLevelType w:val="hybridMultilevel"/>
    <w:tmpl w:val="5A8AE76E"/>
    <w:lvl w:ilvl="0" w:tplc="6F9890CC">
      <w:start w:val="1"/>
      <w:numFmt w:val="bullet"/>
      <w:pStyle w:val="ListParagraph"/>
      <w:lvlText w:val=""/>
      <w:lvlJc w:val="left"/>
      <w:pPr>
        <w:ind w:left="1440" w:hanging="360"/>
      </w:pPr>
      <w:rPr>
        <w:rFonts w:ascii="Wingdings" w:hAnsi="Wingdings" w:hint="default"/>
        <w:color w:val="5BBEB4" w:themeColor="accen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AF9431D"/>
    <w:multiLevelType w:val="hybridMultilevel"/>
    <w:tmpl w:val="D3AAAB64"/>
    <w:lvl w:ilvl="0" w:tplc="F3DCC1AE">
      <w:start w:val="1"/>
      <w:numFmt w:val="bullet"/>
      <w:lvlText w:val=""/>
      <w:lvlJc w:val="left"/>
      <w:pPr>
        <w:ind w:left="720" w:hanging="360"/>
      </w:pPr>
      <w:rPr>
        <w:rFonts w:ascii="Wingdings" w:hAnsi="Wingdings" w:hint="default"/>
        <w:color w:val="5BBEB4"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2822EC"/>
    <w:multiLevelType w:val="hybridMultilevel"/>
    <w:tmpl w:val="A05205C0"/>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925CD0"/>
    <w:multiLevelType w:val="hybridMultilevel"/>
    <w:tmpl w:val="E00854FA"/>
    <w:lvl w:ilvl="0" w:tplc="F2762E12">
      <w:start w:val="1"/>
      <w:numFmt w:val="decimal"/>
      <w:lvlText w:val="%1."/>
      <w:lvlJc w:val="left"/>
      <w:pPr>
        <w:ind w:left="720" w:hanging="360"/>
      </w:pPr>
      <w:rPr>
        <w:rFonts w:ascii="Calibri Light" w:hAnsi="Calibri Light" w:cstheme="minorBidi" w:hint="default"/>
        <w:color w:val="5BBEB4" w:themeColor="accent1"/>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80D7108"/>
    <w:multiLevelType w:val="hybridMultilevel"/>
    <w:tmpl w:val="E00854FA"/>
    <w:lvl w:ilvl="0" w:tplc="F2762E12">
      <w:start w:val="1"/>
      <w:numFmt w:val="decimal"/>
      <w:lvlText w:val="%1."/>
      <w:lvlJc w:val="left"/>
      <w:pPr>
        <w:ind w:left="720" w:hanging="360"/>
      </w:pPr>
      <w:rPr>
        <w:rFonts w:ascii="Calibri Light" w:hAnsi="Calibri Light" w:cstheme="minorBidi" w:hint="default"/>
        <w:color w:val="5BBEB4" w:themeColor="accent1"/>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423521"/>
    <w:multiLevelType w:val="hybridMultilevel"/>
    <w:tmpl w:val="9A041A46"/>
    <w:lvl w:ilvl="0" w:tplc="EA1AA6AC">
      <w:start w:val="1"/>
      <w:numFmt w:val="decimal"/>
      <w:pStyle w:val="Numbers"/>
      <w:lvlText w:val="%1."/>
      <w:lvlJc w:val="left"/>
      <w:pPr>
        <w:ind w:left="720" w:hanging="360"/>
      </w:pPr>
      <w:rPr>
        <w:rFonts w:ascii="Calibri Light" w:hAnsi="Calibri Light" w:cstheme="minorBidi"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5B5925"/>
    <w:multiLevelType w:val="hybridMultilevel"/>
    <w:tmpl w:val="2FAE96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EBB76EA"/>
    <w:multiLevelType w:val="hybridMultilevel"/>
    <w:tmpl w:val="A3BAC3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3"/>
  </w:num>
  <w:num w:numId="4">
    <w:abstractNumId w:val="5"/>
  </w:num>
  <w:num w:numId="5">
    <w:abstractNumId w:val="6"/>
  </w:num>
  <w:num w:numId="6">
    <w:abstractNumId w:val="1"/>
  </w:num>
  <w:num w:numId="7">
    <w:abstractNumId w:val="4"/>
  </w:num>
  <w:num w:numId="8">
    <w:abstractNumId w:val="2"/>
  </w:num>
  <w:num w:numId="9">
    <w:abstractNumId w:val="9"/>
  </w:num>
  <w:num w:numId="10">
    <w:abstractNumId w:val="10"/>
  </w:num>
  <w:num w:numId="11">
    <w:abstractNumId w:val="3"/>
  </w:num>
  <w:num w:numId="12">
    <w:abstractNumId w:val="10"/>
  </w:num>
  <w:num w:numId="13">
    <w:abstractNumId w:val="2"/>
  </w:num>
  <w:num w:numId="14">
    <w:abstractNumId w:val="3"/>
  </w:num>
  <w:num w:numId="15">
    <w:abstractNumId w:val="3"/>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grammar="clean"/>
  <w:defaultTabStop w:val="720"/>
  <w:hyphenationZone w:val="357"/>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FCA"/>
    <w:rsid w:val="00011B34"/>
    <w:rsid w:val="00014DA8"/>
    <w:rsid w:val="000158A2"/>
    <w:rsid w:val="00015BB6"/>
    <w:rsid w:val="000250E9"/>
    <w:rsid w:val="0003166F"/>
    <w:rsid w:val="0006266A"/>
    <w:rsid w:val="00066893"/>
    <w:rsid w:val="00087A91"/>
    <w:rsid w:val="00093237"/>
    <w:rsid w:val="000A1A76"/>
    <w:rsid w:val="000B4D85"/>
    <w:rsid w:val="000C0338"/>
    <w:rsid w:val="000F109D"/>
    <w:rsid w:val="000F2CD1"/>
    <w:rsid w:val="00147E0F"/>
    <w:rsid w:val="00173D5B"/>
    <w:rsid w:val="001769F7"/>
    <w:rsid w:val="00176C87"/>
    <w:rsid w:val="00183706"/>
    <w:rsid w:val="001850E1"/>
    <w:rsid w:val="00190727"/>
    <w:rsid w:val="001A1114"/>
    <w:rsid w:val="001B14A8"/>
    <w:rsid w:val="001B2665"/>
    <w:rsid w:val="001B35BA"/>
    <w:rsid w:val="001B4A1F"/>
    <w:rsid w:val="001B5360"/>
    <w:rsid w:val="001B7E4E"/>
    <w:rsid w:val="001C5329"/>
    <w:rsid w:val="001C5E1B"/>
    <w:rsid w:val="00204BEA"/>
    <w:rsid w:val="0021749A"/>
    <w:rsid w:val="00236F7E"/>
    <w:rsid w:val="00243A0E"/>
    <w:rsid w:val="002478F0"/>
    <w:rsid w:val="00253902"/>
    <w:rsid w:val="00257BA5"/>
    <w:rsid w:val="002632A8"/>
    <w:rsid w:val="002649F5"/>
    <w:rsid w:val="002706D9"/>
    <w:rsid w:val="00276D71"/>
    <w:rsid w:val="00281268"/>
    <w:rsid w:val="00284E79"/>
    <w:rsid w:val="002957E1"/>
    <w:rsid w:val="002E1D14"/>
    <w:rsid w:val="002F4D32"/>
    <w:rsid w:val="003042DF"/>
    <w:rsid w:val="00307526"/>
    <w:rsid w:val="0032511A"/>
    <w:rsid w:val="00330599"/>
    <w:rsid w:val="0033204F"/>
    <w:rsid w:val="00353C80"/>
    <w:rsid w:val="0037244E"/>
    <w:rsid w:val="00387897"/>
    <w:rsid w:val="003A2F83"/>
    <w:rsid w:val="003D34C7"/>
    <w:rsid w:val="003F19AC"/>
    <w:rsid w:val="0040780E"/>
    <w:rsid w:val="004116E9"/>
    <w:rsid w:val="004130ED"/>
    <w:rsid w:val="004131E4"/>
    <w:rsid w:val="00420D88"/>
    <w:rsid w:val="0042298E"/>
    <w:rsid w:val="004476C2"/>
    <w:rsid w:val="004601CE"/>
    <w:rsid w:val="00463DE0"/>
    <w:rsid w:val="00492B97"/>
    <w:rsid w:val="004D3E4B"/>
    <w:rsid w:val="004E7F60"/>
    <w:rsid w:val="004F1EA0"/>
    <w:rsid w:val="004F4BCF"/>
    <w:rsid w:val="00503704"/>
    <w:rsid w:val="005105FE"/>
    <w:rsid w:val="00512599"/>
    <w:rsid w:val="00530CD4"/>
    <w:rsid w:val="00530E95"/>
    <w:rsid w:val="0055751D"/>
    <w:rsid w:val="005576B8"/>
    <w:rsid w:val="00560E02"/>
    <w:rsid w:val="00573409"/>
    <w:rsid w:val="005817AA"/>
    <w:rsid w:val="00591F75"/>
    <w:rsid w:val="005938FC"/>
    <w:rsid w:val="005A036D"/>
    <w:rsid w:val="005B2DC8"/>
    <w:rsid w:val="005D34CE"/>
    <w:rsid w:val="005F6960"/>
    <w:rsid w:val="00616903"/>
    <w:rsid w:val="00622654"/>
    <w:rsid w:val="00631B0A"/>
    <w:rsid w:val="00643562"/>
    <w:rsid w:val="00657023"/>
    <w:rsid w:val="0067295F"/>
    <w:rsid w:val="00692F2E"/>
    <w:rsid w:val="006B3F7D"/>
    <w:rsid w:val="006B6110"/>
    <w:rsid w:val="006B6CEF"/>
    <w:rsid w:val="006C0EBE"/>
    <w:rsid w:val="006C4764"/>
    <w:rsid w:val="006D2D41"/>
    <w:rsid w:val="006E4B0F"/>
    <w:rsid w:val="006F706C"/>
    <w:rsid w:val="00715C3E"/>
    <w:rsid w:val="00754730"/>
    <w:rsid w:val="00761FCA"/>
    <w:rsid w:val="00766C7B"/>
    <w:rsid w:val="00774CD7"/>
    <w:rsid w:val="00775656"/>
    <w:rsid w:val="00787C85"/>
    <w:rsid w:val="007A4907"/>
    <w:rsid w:val="007A5526"/>
    <w:rsid w:val="007A5B95"/>
    <w:rsid w:val="007C502E"/>
    <w:rsid w:val="007C79A0"/>
    <w:rsid w:val="007D1A33"/>
    <w:rsid w:val="007E65A5"/>
    <w:rsid w:val="007E672C"/>
    <w:rsid w:val="007E6896"/>
    <w:rsid w:val="007F7644"/>
    <w:rsid w:val="00800787"/>
    <w:rsid w:val="008462DC"/>
    <w:rsid w:val="00847F7B"/>
    <w:rsid w:val="00854A2E"/>
    <w:rsid w:val="0087512D"/>
    <w:rsid w:val="008767AC"/>
    <w:rsid w:val="008A27F6"/>
    <w:rsid w:val="008A2B67"/>
    <w:rsid w:val="008A3188"/>
    <w:rsid w:val="008B0975"/>
    <w:rsid w:val="008E0319"/>
    <w:rsid w:val="008E1862"/>
    <w:rsid w:val="008F152B"/>
    <w:rsid w:val="00903C17"/>
    <w:rsid w:val="00910CEE"/>
    <w:rsid w:val="00912797"/>
    <w:rsid w:val="00944C5C"/>
    <w:rsid w:val="00966A59"/>
    <w:rsid w:val="00967FC8"/>
    <w:rsid w:val="00974E3E"/>
    <w:rsid w:val="009765B6"/>
    <w:rsid w:val="00996D78"/>
    <w:rsid w:val="009A0235"/>
    <w:rsid w:val="009E4AAB"/>
    <w:rsid w:val="009F5EFC"/>
    <w:rsid w:val="00A15B91"/>
    <w:rsid w:val="00A31131"/>
    <w:rsid w:val="00A36580"/>
    <w:rsid w:val="00A4279D"/>
    <w:rsid w:val="00A43DDC"/>
    <w:rsid w:val="00A6067C"/>
    <w:rsid w:val="00A627B5"/>
    <w:rsid w:val="00AA3ECB"/>
    <w:rsid w:val="00AA737E"/>
    <w:rsid w:val="00AC27EC"/>
    <w:rsid w:val="00AC4154"/>
    <w:rsid w:val="00AD3001"/>
    <w:rsid w:val="00AE6562"/>
    <w:rsid w:val="00AF4FF1"/>
    <w:rsid w:val="00B018D1"/>
    <w:rsid w:val="00B03243"/>
    <w:rsid w:val="00B11141"/>
    <w:rsid w:val="00B12E3C"/>
    <w:rsid w:val="00B24623"/>
    <w:rsid w:val="00B607FB"/>
    <w:rsid w:val="00B73B0A"/>
    <w:rsid w:val="00BE05F1"/>
    <w:rsid w:val="00BF298B"/>
    <w:rsid w:val="00BF3290"/>
    <w:rsid w:val="00C069C5"/>
    <w:rsid w:val="00C10142"/>
    <w:rsid w:val="00C14E11"/>
    <w:rsid w:val="00C20E8B"/>
    <w:rsid w:val="00C223B3"/>
    <w:rsid w:val="00C25F0C"/>
    <w:rsid w:val="00C474EE"/>
    <w:rsid w:val="00C7304B"/>
    <w:rsid w:val="00C84044"/>
    <w:rsid w:val="00C84A57"/>
    <w:rsid w:val="00C973B4"/>
    <w:rsid w:val="00C97AF2"/>
    <w:rsid w:val="00CA1E52"/>
    <w:rsid w:val="00CA3624"/>
    <w:rsid w:val="00CA5B99"/>
    <w:rsid w:val="00CA69BC"/>
    <w:rsid w:val="00CD732C"/>
    <w:rsid w:val="00CF3E17"/>
    <w:rsid w:val="00D107AA"/>
    <w:rsid w:val="00D14829"/>
    <w:rsid w:val="00D24A29"/>
    <w:rsid w:val="00D3202D"/>
    <w:rsid w:val="00D41702"/>
    <w:rsid w:val="00D4219B"/>
    <w:rsid w:val="00D5790F"/>
    <w:rsid w:val="00D6008A"/>
    <w:rsid w:val="00D63321"/>
    <w:rsid w:val="00D65280"/>
    <w:rsid w:val="00D65675"/>
    <w:rsid w:val="00D67DF7"/>
    <w:rsid w:val="00D71E56"/>
    <w:rsid w:val="00D86A32"/>
    <w:rsid w:val="00DA391D"/>
    <w:rsid w:val="00DB0017"/>
    <w:rsid w:val="00DD5AA9"/>
    <w:rsid w:val="00DE20A5"/>
    <w:rsid w:val="00DE51F5"/>
    <w:rsid w:val="00DF3044"/>
    <w:rsid w:val="00E027CB"/>
    <w:rsid w:val="00E15D50"/>
    <w:rsid w:val="00E22E6A"/>
    <w:rsid w:val="00E2303E"/>
    <w:rsid w:val="00E3303D"/>
    <w:rsid w:val="00E36E03"/>
    <w:rsid w:val="00E44983"/>
    <w:rsid w:val="00E70ACC"/>
    <w:rsid w:val="00E72890"/>
    <w:rsid w:val="00E92FA8"/>
    <w:rsid w:val="00E95C2E"/>
    <w:rsid w:val="00EA26D7"/>
    <w:rsid w:val="00EC0892"/>
    <w:rsid w:val="00ED7D5D"/>
    <w:rsid w:val="00EE7AE7"/>
    <w:rsid w:val="00F00B8C"/>
    <w:rsid w:val="00F10E1E"/>
    <w:rsid w:val="00F21C4F"/>
    <w:rsid w:val="00F253B7"/>
    <w:rsid w:val="00F53CFF"/>
    <w:rsid w:val="00F72C94"/>
    <w:rsid w:val="00F80A6F"/>
    <w:rsid w:val="00F97630"/>
    <w:rsid w:val="00FA04A8"/>
    <w:rsid w:val="00FA0577"/>
    <w:rsid w:val="00FB443E"/>
    <w:rsid w:val="00FE0409"/>
    <w:rsid w:val="00FE0777"/>
    <w:rsid w:val="00FE0ECC"/>
    <w:rsid w:val="00FE27C2"/>
    <w:rsid w:val="00FE51B3"/>
    <w:rsid w:val="00FE5B9F"/>
    <w:rsid w:val="00FF7C1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FC2CB"/>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938FC"/>
    <w:pPr>
      <w:spacing w:after="120"/>
    </w:pPr>
    <w:rPr>
      <w:rFonts w:ascii="Calibri Light" w:eastAsiaTheme="minorEastAsia" w:hAnsi="Calibri Light"/>
      <w:sz w:val="22"/>
      <w:szCs w:val="22"/>
    </w:rPr>
  </w:style>
  <w:style w:type="paragraph" w:styleId="Heading1">
    <w:name w:val="heading 1"/>
    <w:basedOn w:val="Normal"/>
    <w:next w:val="Normal"/>
    <w:link w:val="Heading1Char"/>
    <w:uiPriority w:val="9"/>
    <w:qFormat/>
    <w:rsid w:val="00530CD4"/>
    <w:pPr>
      <w:keepNext/>
      <w:keepLines/>
      <w:spacing w:before="240" w:after="0"/>
      <w:outlineLvl w:val="0"/>
    </w:pPr>
    <w:rPr>
      <w:rFonts w:asciiTheme="majorHAnsi" w:eastAsiaTheme="majorEastAsia" w:hAnsiTheme="majorHAnsi" w:cstheme="majorBidi"/>
      <w:color w:val="3B968D" w:themeColor="accent1" w:themeShade="BF"/>
      <w:sz w:val="32"/>
      <w:szCs w:val="32"/>
    </w:rPr>
  </w:style>
  <w:style w:type="paragraph" w:styleId="Heading3">
    <w:name w:val="heading 3"/>
    <w:basedOn w:val="Normal"/>
    <w:next w:val="Normal"/>
    <w:link w:val="Heading3Char"/>
    <w:uiPriority w:val="9"/>
    <w:unhideWhenUsed/>
    <w:qFormat/>
    <w:rsid w:val="00FB443E"/>
    <w:pPr>
      <w:keepNext/>
      <w:pBdr>
        <w:bottom w:val="single" w:sz="6" w:space="1" w:color="5BBEB4" w:themeColor="accent1"/>
      </w:pBdr>
      <w:spacing w:before="300" w:after="0"/>
      <w:outlineLvl w:val="2"/>
    </w:pPr>
    <w:rPr>
      <w:caps/>
      <w:color w:val="27645D" w:themeColor="accent1" w:themeShade="7F"/>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3CFF"/>
    <w:pPr>
      <w:tabs>
        <w:tab w:val="center" w:pos="4513"/>
        <w:tab w:val="right" w:pos="9026"/>
      </w:tabs>
      <w:spacing w:after="0"/>
    </w:pPr>
  </w:style>
  <w:style w:type="character" w:customStyle="1" w:styleId="HeaderChar">
    <w:name w:val="Header Char"/>
    <w:basedOn w:val="DefaultParagraphFont"/>
    <w:link w:val="Header"/>
    <w:uiPriority w:val="99"/>
    <w:rsid w:val="00F53CFF"/>
    <w:rPr>
      <w:rFonts w:ascii="Calibri Light" w:eastAsiaTheme="minorEastAsia" w:hAnsi="Calibri Light"/>
      <w:sz w:val="22"/>
      <w:szCs w:val="22"/>
    </w:rPr>
  </w:style>
  <w:style w:type="paragraph" w:styleId="Footer">
    <w:name w:val="footer"/>
    <w:basedOn w:val="Normal"/>
    <w:link w:val="FooterChar"/>
    <w:uiPriority w:val="99"/>
    <w:unhideWhenUsed/>
    <w:rsid w:val="00F53CFF"/>
    <w:pPr>
      <w:tabs>
        <w:tab w:val="center" w:pos="4513"/>
        <w:tab w:val="right" w:pos="9026"/>
      </w:tabs>
      <w:spacing w:after="0"/>
    </w:pPr>
  </w:style>
  <w:style w:type="character" w:customStyle="1" w:styleId="FooterChar">
    <w:name w:val="Footer Char"/>
    <w:basedOn w:val="DefaultParagraphFont"/>
    <w:link w:val="Footer"/>
    <w:uiPriority w:val="99"/>
    <w:rsid w:val="00F53CFF"/>
    <w:rPr>
      <w:rFonts w:ascii="Calibri Light" w:eastAsiaTheme="minorEastAsia" w:hAnsi="Calibri Light"/>
      <w:sz w:val="22"/>
      <w:szCs w:val="22"/>
    </w:rPr>
  </w:style>
  <w:style w:type="character" w:styleId="PageNumber">
    <w:name w:val="page number"/>
    <w:basedOn w:val="DefaultParagraphFont"/>
    <w:uiPriority w:val="99"/>
    <w:semiHidden/>
    <w:unhideWhenUsed/>
    <w:rsid w:val="00F53CFF"/>
  </w:style>
  <w:style w:type="paragraph" w:customStyle="1" w:styleId="Header1">
    <w:name w:val="Header1"/>
    <w:qFormat/>
    <w:rsid w:val="00204BEA"/>
    <w:pPr>
      <w:spacing w:before="240" w:after="240"/>
    </w:pPr>
    <w:rPr>
      <w:rFonts w:ascii="Trebuchet MS" w:eastAsiaTheme="majorEastAsia" w:hAnsi="Trebuchet MS" w:cstheme="majorBidi"/>
      <w:b/>
      <w:noProof/>
      <w:color w:val="000000" w:themeColor="text1"/>
      <w:sz w:val="40"/>
      <w:szCs w:val="52"/>
    </w:rPr>
  </w:style>
  <w:style w:type="paragraph" w:customStyle="1" w:styleId="Content">
    <w:name w:val="Content"/>
    <w:basedOn w:val="Normal"/>
    <w:qFormat/>
    <w:rsid w:val="00FE0ECC"/>
    <w:pPr>
      <w:spacing w:before="120" w:line="280" w:lineRule="exact"/>
      <w:jc w:val="both"/>
    </w:pPr>
    <w:rPr>
      <w:rFonts w:ascii="Trebuchet MS" w:hAnsi="Trebuchet MS"/>
      <w:color w:val="7F7F7F" w:themeColor="text1" w:themeTint="80"/>
      <w:lang w:val="en-GB"/>
    </w:rPr>
  </w:style>
  <w:style w:type="paragraph" w:customStyle="1" w:styleId="Names">
    <w:name w:val="Names"/>
    <w:basedOn w:val="Content"/>
    <w:qFormat/>
    <w:rsid w:val="00530CD4"/>
    <w:rPr>
      <w:b/>
      <w:i/>
    </w:rPr>
  </w:style>
  <w:style w:type="character" w:styleId="CommentReference">
    <w:name w:val="annotation reference"/>
    <w:basedOn w:val="DefaultParagraphFont"/>
    <w:uiPriority w:val="99"/>
    <w:semiHidden/>
    <w:unhideWhenUsed/>
    <w:rsid w:val="00530CD4"/>
    <w:rPr>
      <w:sz w:val="16"/>
      <w:szCs w:val="16"/>
    </w:rPr>
  </w:style>
  <w:style w:type="paragraph" w:styleId="CommentText">
    <w:name w:val="annotation text"/>
    <w:basedOn w:val="Normal"/>
    <w:link w:val="CommentTextChar"/>
    <w:uiPriority w:val="99"/>
    <w:unhideWhenUsed/>
    <w:rsid w:val="00530CD4"/>
    <w:rPr>
      <w:sz w:val="20"/>
      <w:szCs w:val="20"/>
    </w:rPr>
  </w:style>
  <w:style w:type="character" w:customStyle="1" w:styleId="CommentTextChar">
    <w:name w:val="Comment Text Char"/>
    <w:basedOn w:val="DefaultParagraphFont"/>
    <w:link w:val="CommentText"/>
    <w:uiPriority w:val="99"/>
    <w:rsid w:val="00530CD4"/>
    <w:rPr>
      <w:rFonts w:ascii="Calibri Light" w:eastAsiaTheme="minorEastAsia" w:hAnsi="Calibri Light"/>
      <w:sz w:val="20"/>
      <w:szCs w:val="20"/>
    </w:rPr>
  </w:style>
  <w:style w:type="paragraph" w:styleId="ListParagraph">
    <w:name w:val="List Paragraph"/>
    <w:aliases w:val="Bullets"/>
    <w:basedOn w:val="Normal"/>
    <w:next w:val="Content"/>
    <w:uiPriority w:val="34"/>
    <w:qFormat/>
    <w:rsid w:val="0042298E"/>
    <w:pPr>
      <w:numPr>
        <w:numId w:val="3"/>
      </w:numPr>
      <w:spacing w:before="120"/>
      <w:contextualSpacing/>
    </w:pPr>
    <w:rPr>
      <w:rFonts w:asciiTheme="minorHAnsi" w:hAnsiTheme="minorHAnsi"/>
      <w:color w:val="7F7F7F" w:themeColor="text1" w:themeTint="80"/>
    </w:rPr>
  </w:style>
  <w:style w:type="paragraph" w:customStyle="1" w:styleId="GLISubHeader">
    <w:name w:val="GLI Sub Header"/>
    <w:basedOn w:val="Normal"/>
    <w:qFormat/>
    <w:rsid w:val="002632A8"/>
    <w:pPr>
      <w:pBdr>
        <w:top w:val="single" w:sz="24" w:space="0" w:color="5BBFB4"/>
        <w:left w:val="single" w:sz="24" w:space="0" w:color="5BBFB4"/>
        <w:bottom w:val="single" w:sz="24" w:space="0" w:color="5BBFB4"/>
        <w:right w:val="single" w:sz="24" w:space="0" w:color="5BBFB4"/>
      </w:pBdr>
      <w:shd w:val="clear" w:color="auto" w:fill="5BBFB4"/>
      <w:spacing w:before="120"/>
      <w:ind w:left="57"/>
    </w:pPr>
    <w:rPr>
      <w:rFonts w:ascii="Trebuchet MS" w:hAnsi="Trebuchet MS"/>
      <w:b/>
      <w:caps/>
      <w:color w:val="FEFEFE" w:themeColor="background1" w:themeTint="80"/>
      <w:sz w:val="24"/>
    </w:rPr>
  </w:style>
  <w:style w:type="paragraph" w:styleId="BalloonText">
    <w:name w:val="Balloon Text"/>
    <w:basedOn w:val="Normal"/>
    <w:link w:val="BalloonTextChar"/>
    <w:uiPriority w:val="99"/>
    <w:semiHidden/>
    <w:unhideWhenUsed/>
    <w:rsid w:val="00530CD4"/>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30CD4"/>
    <w:rPr>
      <w:rFonts w:ascii="Times New Roman" w:eastAsiaTheme="minorEastAsia" w:hAnsi="Times New Roman" w:cs="Times New Roman"/>
      <w:sz w:val="18"/>
      <w:szCs w:val="18"/>
    </w:rPr>
  </w:style>
  <w:style w:type="character" w:customStyle="1" w:styleId="Heading1Char">
    <w:name w:val="Heading 1 Char"/>
    <w:basedOn w:val="DefaultParagraphFont"/>
    <w:link w:val="Heading1"/>
    <w:uiPriority w:val="9"/>
    <w:rsid w:val="00530CD4"/>
    <w:rPr>
      <w:rFonts w:asciiTheme="majorHAnsi" w:eastAsiaTheme="majorEastAsia" w:hAnsiTheme="majorHAnsi" w:cstheme="majorBidi"/>
      <w:color w:val="3B968D" w:themeColor="accent1" w:themeShade="BF"/>
      <w:sz w:val="32"/>
      <w:szCs w:val="32"/>
    </w:rPr>
  </w:style>
  <w:style w:type="paragraph" w:styleId="TOCHeading">
    <w:name w:val="TOC Heading"/>
    <w:basedOn w:val="Heading1"/>
    <w:next w:val="Normal"/>
    <w:uiPriority w:val="39"/>
    <w:unhideWhenUsed/>
    <w:qFormat/>
    <w:rsid w:val="00530CD4"/>
    <w:pPr>
      <w:spacing w:before="480" w:line="276" w:lineRule="auto"/>
      <w:outlineLvl w:val="9"/>
    </w:pPr>
    <w:rPr>
      <w:b/>
      <w:bCs/>
      <w:sz w:val="28"/>
      <w:szCs w:val="28"/>
    </w:rPr>
  </w:style>
  <w:style w:type="paragraph" w:styleId="TOC2">
    <w:name w:val="toc 2"/>
    <w:basedOn w:val="Normal"/>
    <w:next w:val="Normal"/>
    <w:autoRedefine/>
    <w:uiPriority w:val="39"/>
    <w:unhideWhenUsed/>
    <w:rsid w:val="00530CD4"/>
    <w:pPr>
      <w:spacing w:after="0"/>
      <w:ind w:left="220"/>
    </w:pPr>
    <w:rPr>
      <w:rFonts w:asciiTheme="minorHAnsi" w:hAnsiTheme="minorHAnsi"/>
      <w:i/>
      <w:iCs/>
    </w:rPr>
  </w:style>
  <w:style w:type="paragraph" w:styleId="TOC1">
    <w:name w:val="toc 1"/>
    <w:basedOn w:val="Normal"/>
    <w:next w:val="Normal"/>
    <w:autoRedefine/>
    <w:uiPriority w:val="39"/>
    <w:unhideWhenUsed/>
    <w:rsid w:val="00530CD4"/>
    <w:pPr>
      <w:spacing w:before="120" w:after="0"/>
    </w:pPr>
    <w:rPr>
      <w:rFonts w:asciiTheme="minorHAnsi" w:hAnsiTheme="minorHAnsi"/>
      <w:b/>
      <w:bCs/>
    </w:rPr>
  </w:style>
  <w:style w:type="paragraph" w:styleId="TOC3">
    <w:name w:val="toc 3"/>
    <w:basedOn w:val="Normal"/>
    <w:next w:val="Normal"/>
    <w:autoRedefine/>
    <w:uiPriority w:val="39"/>
    <w:unhideWhenUsed/>
    <w:rsid w:val="00530CD4"/>
    <w:pPr>
      <w:spacing w:after="0"/>
      <w:ind w:left="440"/>
    </w:pPr>
    <w:rPr>
      <w:rFonts w:asciiTheme="minorHAnsi" w:hAnsiTheme="minorHAnsi"/>
    </w:rPr>
  </w:style>
  <w:style w:type="paragraph" w:styleId="TOC4">
    <w:name w:val="toc 4"/>
    <w:basedOn w:val="Normal"/>
    <w:next w:val="Normal"/>
    <w:autoRedefine/>
    <w:uiPriority w:val="39"/>
    <w:semiHidden/>
    <w:unhideWhenUsed/>
    <w:rsid w:val="00530CD4"/>
    <w:pPr>
      <w:spacing w:after="0"/>
      <w:ind w:left="660"/>
    </w:pPr>
    <w:rPr>
      <w:rFonts w:asciiTheme="minorHAnsi" w:hAnsiTheme="minorHAnsi"/>
      <w:sz w:val="20"/>
      <w:szCs w:val="20"/>
    </w:rPr>
  </w:style>
  <w:style w:type="paragraph" w:styleId="TOC5">
    <w:name w:val="toc 5"/>
    <w:basedOn w:val="Normal"/>
    <w:next w:val="Normal"/>
    <w:autoRedefine/>
    <w:uiPriority w:val="39"/>
    <w:semiHidden/>
    <w:unhideWhenUsed/>
    <w:rsid w:val="00530CD4"/>
    <w:pPr>
      <w:spacing w:after="0"/>
      <w:ind w:left="880"/>
    </w:pPr>
    <w:rPr>
      <w:rFonts w:asciiTheme="minorHAnsi" w:hAnsiTheme="minorHAnsi"/>
      <w:sz w:val="20"/>
      <w:szCs w:val="20"/>
    </w:rPr>
  </w:style>
  <w:style w:type="paragraph" w:styleId="TOC6">
    <w:name w:val="toc 6"/>
    <w:basedOn w:val="Normal"/>
    <w:next w:val="Normal"/>
    <w:autoRedefine/>
    <w:uiPriority w:val="39"/>
    <w:semiHidden/>
    <w:unhideWhenUsed/>
    <w:rsid w:val="00530CD4"/>
    <w:pPr>
      <w:spacing w:after="0"/>
      <w:ind w:left="1100"/>
    </w:pPr>
    <w:rPr>
      <w:rFonts w:asciiTheme="minorHAnsi" w:hAnsiTheme="minorHAnsi"/>
      <w:sz w:val="20"/>
      <w:szCs w:val="20"/>
    </w:rPr>
  </w:style>
  <w:style w:type="paragraph" w:styleId="TOC7">
    <w:name w:val="toc 7"/>
    <w:basedOn w:val="Normal"/>
    <w:next w:val="Normal"/>
    <w:autoRedefine/>
    <w:uiPriority w:val="39"/>
    <w:semiHidden/>
    <w:unhideWhenUsed/>
    <w:rsid w:val="00530CD4"/>
    <w:pPr>
      <w:spacing w:after="0"/>
      <w:ind w:left="1320"/>
    </w:pPr>
    <w:rPr>
      <w:rFonts w:asciiTheme="minorHAnsi" w:hAnsiTheme="minorHAnsi"/>
      <w:sz w:val="20"/>
      <w:szCs w:val="20"/>
    </w:rPr>
  </w:style>
  <w:style w:type="paragraph" w:styleId="TOC8">
    <w:name w:val="toc 8"/>
    <w:basedOn w:val="Normal"/>
    <w:next w:val="Normal"/>
    <w:autoRedefine/>
    <w:uiPriority w:val="39"/>
    <w:semiHidden/>
    <w:unhideWhenUsed/>
    <w:rsid w:val="00530CD4"/>
    <w:pPr>
      <w:spacing w:after="0"/>
      <w:ind w:left="1540"/>
    </w:pPr>
    <w:rPr>
      <w:rFonts w:asciiTheme="minorHAnsi" w:hAnsiTheme="minorHAnsi"/>
      <w:sz w:val="20"/>
      <w:szCs w:val="20"/>
    </w:rPr>
  </w:style>
  <w:style w:type="paragraph" w:styleId="TOC9">
    <w:name w:val="toc 9"/>
    <w:basedOn w:val="Normal"/>
    <w:next w:val="Normal"/>
    <w:autoRedefine/>
    <w:uiPriority w:val="39"/>
    <w:semiHidden/>
    <w:unhideWhenUsed/>
    <w:rsid w:val="00530CD4"/>
    <w:pPr>
      <w:spacing w:after="0"/>
      <w:ind w:left="1760"/>
    </w:pPr>
    <w:rPr>
      <w:rFonts w:asciiTheme="minorHAnsi" w:hAnsiTheme="minorHAnsi"/>
      <w:sz w:val="20"/>
      <w:szCs w:val="20"/>
    </w:rPr>
  </w:style>
  <w:style w:type="paragraph" w:styleId="Caption">
    <w:name w:val="caption"/>
    <w:basedOn w:val="Normal"/>
    <w:next w:val="Normal"/>
    <w:uiPriority w:val="35"/>
    <w:unhideWhenUsed/>
    <w:qFormat/>
    <w:rsid w:val="00FE0ECC"/>
    <w:rPr>
      <w:b/>
      <w:bCs/>
      <w:color w:val="3B968D" w:themeColor="accent1" w:themeShade="BF"/>
      <w:sz w:val="16"/>
      <w:szCs w:val="16"/>
    </w:rPr>
  </w:style>
  <w:style w:type="paragraph" w:customStyle="1" w:styleId="Figures">
    <w:name w:val="Figures"/>
    <w:basedOn w:val="Caption"/>
    <w:qFormat/>
    <w:rsid w:val="00FE0ECC"/>
    <w:rPr>
      <w:rFonts w:ascii="Trebuchet MS" w:hAnsi="Trebuchet MS"/>
      <w:i/>
      <w:color w:val="5BBEB4" w:themeColor="accent1"/>
    </w:rPr>
  </w:style>
  <w:style w:type="paragraph" w:customStyle="1" w:styleId="ListIndented">
    <w:name w:val="List Indented"/>
    <w:basedOn w:val="Normal"/>
    <w:qFormat/>
    <w:rsid w:val="002632A8"/>
    <w:pPr>
      <w:spacing w:before="120" w:after="0"/>
      <w:jc w:val="both"/>
    </w:pPr>
    <w:rPr>
      <w:rFonts w:ascii="Trebuchet MS" w:hAnsi="Trebuchet MS"/>
      <w:color w:val="7F7F7F" w:themeColor="text1" w:themeTint="80"/>
      <w:sz w:val="24"/>
      <w:u w:val="single"/>
      <w:lang w:val="en-GB"/>
    </w:rPr>
  </w:style>
  <w:style w:type="character" w:styleId="Hyperlink">
    <w:name w:val="Hyperlink"/>
    <w:basedOn w:val="DefaultParagraphFont"/>
    <w:unhideWhenUsed/>
    <w:qFormat/>
    <w:rsid w:val="00CA3624"/>
    <w:rPr>
      <w:rFonts w:asciiTheme="minorHAnsi" w:hAnsiTheme="minorHAnsi"/>
      <w:b w:val="0"/>
      <w:i w:val="0"/>
      <w:color w:val="5BBEB4" w:themeColor="accent1"/>
      <w:sz w:val="24"/>
      <w:u w:val="single"/>
    </w:rPr>
  </w:style>
  <w:style w:type="table" w:styleId="TableGrid">
    <w:name w:val="Table Grid"/>
    <w:basedOn w:val="TableNormal"/>
    <w:rsid w:val="00204BEA"/>
    <w:rPr>
      <w:rFonts w:eastAsiaTheme="minorEastAs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Accent31">
    <w:name w:val="Grid Table 2 - Accent 31"/>
    <w:basedOn w:val="TableNormal"/>
    <w:uiPriority w:val="47"/>
    <w:rsid w:val="00204BEA"/>
    <w:tblPr>
      <w:tblStyleRowBandSize w:val="1"/>
      <w:tblStyleColBandSize w:val="1"/>
      <w:tblBorders>
        <w:top w:val="single" w:sz="2" w:space="0" w:color="CDE8DF" w:themeColor="accent3" w:themeTint="99"/>
        <w:bottom w:val="single" w:sz="2" w:space="0" w:color="CDE8DF" w:themeColor="accent3" w:themeTint="99"/>
        <w:insideH w:val="single" w:sz="2" w:space="0" w:color="CDE8DF" w:themeColor="accent3" w:themeTint="99"/>
        <w:insideV w:val="single" w:sz="2" w:space="0" w:color="CDE8DF" w:themeColor="accent3" w:themeTint="99"/>
      </w:tblBorders>
    </w:tblPr>
    <w:tblStylePr w:type="firstRow">
      <w:rPr>
        <w:b/>
        <w:bCs/>
      </w:rPr>
      <w:tblPr/>
      <w:tcPr>
        <w:tcBorders>
          <w:top w:val="nil"/>
          <w:bottom w:val="single" w:sz="12" w:space="0" w:color="CDE8DF" w:themeColor="accent3" w:themeTint="99"/>
          <w:insideH w:val="nil"/>
          <w:insideV w:val="nil"/>
        </w:tcBorders>
        <w:shd w:val="clear" w:color="auto" w:fill="FEFEFE" w:themeFill="background1"/>
      </w:tcPr>
    </w:tblStylePr>
    <w:tblStylePr w:type="lastRow">
      <w:rPr>
        <w:b/>
        <w:bCs/>
      </w:rPr>
      <w:tblPr/>
      <w:tcPr>
        <w:tcBorders>
          <w:top w:val="double" w:sz="2" w:space="0" w:color="CDE8DF" w:themeColor="accent3" w:themeTint="99"/>
          <w:bottom w:val="nil"/>
          <w:insideH w:val="nil"/>
          <w:insideV w:val="nil"/>
        </w:tcBorders>
        <w:shd w:val="clear" w:color="auto" w:fill="FEFEFE" w:themeFill="background1"/>
      </w:tcPr>
    </w:tblStylePr>
    <w:tblStylePr w:type="firstCol">
      <w:rPr>
        <w:b/>
        <w:bCs/>
      </w:rPr>
    </w:tblStylePr>
    <w:tblStylePr w:type="lastCol">
      <w:rPr>
        <w:b/>
        <w:bCs/>
      </w:rPr>
    </w:tblStylePr>
    <w:tblStylePr w:type="band1Vert">
      <w:tblPr/>
      <w:tcPr>
        <w:shd w:val="clear" w:color="auto" w:fill="EEF7F4" w:themeFill="accent3" w:themeFillTint="33"/>
      </w:tcPr>
    </w:tblStylePr>
    <w:tblStylePr w:type="band1Horz">
      <w:tblPr/>
      <w:tcPr>
        <w:shd w:val="clear" w:color="auto" w:fill="EEF7F4" w:themeFill="accent3" w:themeFillTint="33"/>
      </w:tcPr>
    </w:tblStylePr>
  </w:style>
  <w:style w:type="character" w:customStyle="1" w:styleId="Heading3Char">
    <w:name w:val="Heading 3 Char"/>
    <w:basedOn w:val="DefaultParagraphFont"/>
    <w:link w:val="Heading3"/>
    <w:uiPriority w:val="9"/>
    <w:rsid w:val="00FB443E"/>
    <w:rPr>
      <w:rFonts w:ascii="Calibri Light" w:eastAsiaTheme="minorEastAsia" w:hAnsi="Calibri Light"/>
      <w:caps/>
      <w:color w:val="27645D" w:themeColor="accent1" w:themeShade="7F"/>
      <w:spacing w:val="15"/>
      <w:sz w:val="22"/>
      <w:szCs w:val="22"/>
    </w:rPr>
  </w:style>
  <w:style w:type="character" w:styleId="FollowedHyperlink">
    <w:name w:val="FollowedHyperlink"/>
    <w:basedOn w:val="DefaultParagraphFont"/>
    <w:uiPriority w:val="99"/>
    <w:semiHidden/>
    <w:unhideWhenUsed/>
    <w:rsid w:val="00FB443E"/>
    <w:rPr>
      <w:color w:val="30B8F0" w:themeColor="followedHyperlink"/>
      <w:u w:val="single"/>
    </w:rPr>
  </w:style>
  <w:style w:type="table" w:customStyle="1" w:styleId="Tabletest">
    <w:name w:val="Table test"/>
    <w:basedOn w:val="LightList-Accent1"/>
    <w:uiPriority w:val="99"/>
    <w:rsid w:val="00854A2E"/>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 w:type="table" w:styleId="LightList-Accent1">
    <w:name w:val="Light List Accent 1"/>
    <w:basedOn w:val="TableNormal"/>
    <w:uiPriority w:val="61"/>
    <w:semiHidden/>
    <w:unhideWhenUsed/>
    <w:rsid w:val="00854A2E"/>
    <w:tblPr>
      <w:tblStyleRowBandSize w:val="1"/>
      <w:tblStyleColBandSize w:val="1"/>
      <w:tblBorders>
        <w:top w:val="single" w:sz="8" w:space="0" w:color="5BBEB4" w:themeColor="accent1"/>
        <w:left w:val="single" w:sz="8" w:space="0" w:color="5BBEB4" w:themeColor="accent1"/>
        <w:bottom w:val="single" w:sz="8" w:space="0" w:color="5BBEB4" w:themeColor="accent1"/>
        <w:right w:val="single" w:sz="8" w:space="0" w:color="5BBEB4" w:themeColor="accent1"/>
      </w:tblBorders>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 w:type="paragraph" w:customStyle="1" w:styleId="Numbers">
    <w:name w:val="Numbers"/>
    <w:basedOn w:val="ListParagraph"/>
    <w:autoRedefine/>
    <w:qFormat/>
    <w:rsid w:val="0042298E"/>
    <w:pPr>
      <w:numPr>
        <w:numId w:val="1"/>
      </w:numPr>
      <w:ind w:left="714" w:hanging="357"/>
      <w:contextualSpacing w:val="0"/>
    </w:pPr>
    <w:rPr>
      <w:rFonts w:ascii="Trebuchet MS" w:hAnsi="Trebuchet MS"/>
      <w:bCs/>
    </w:rPr>
  </w:style>
  <w:style w:type="character" w:styleId="SubtleReference">
    <w:name w:val="Subtle Reference"/>
    <w:uiPriority w:val="31"/>
    <w:qFormat/>
    <w:rsid w:val="00B73B0A"/>
    <w:rPr>
      <w:b/>
      <w:bCs/>
      <w:color w:val="5BBEB4" w:themeColor="accent1"/>
    </w:rPr>
  </w:style>
  <w:style w:type="paragraph" w:customStyle="1" w:styleId="Level2">
    <w:name w:val="Level 2"/>
    <w:basedOn w:val="Normal"/>
    <w:link w:val="Level2Char"/>
    <w:qFormat/>
    <w:rsid w:val="00B73B0A"/>
    <w:pPr>
      <w:spacing w:before="200" w:after="200" w:line="276" w:lineRule="auto"/>
    </w:pPr>
    <w:rPr>
      <w:rFonts w:asciiTheme="minorHAnsi" w:hAnsiTheme="minorHAnsi"/>
      <w:b/>
      <w:color w:val="000000" w:themeColor="text2"/>
      <w:sz w:val="28"/>
      <w:szCs w:val="20"/>
    </w:rPr>
  </w:style>
  <w:style w:type="character" w:customStyle="1" w:styleId="Level2Char">
    <w:name w:val="Level 2 Char"/>
    <w:basedOn w:val="DefaultParagraphFont"/>
    <w:link w:val="Level2"/>
    <w:rsid w:val="00B73B0A"/>
    <w:rPr>
      <w:rFonts w:eastAsiaTheme="minorEastAsia"/>
      <w:b/>
      <w:color w:val="000000" w:themeColor="text2"/>
      <w:sz w:val="28"/>
      <w:szCs w:val="20"/>
    </w:rPr>
  </w:style>
  <w:style w:type="paragraph" w:styleId="CommentSubject">
    <w:name w:val="annotation subject"/>
    <w:basedOn w:val="CommentText"/>
    <w:next w:val="CommentText"/>
    <w:link w:val="CommentSubjectChar"/>
    <w:uiPriority w:val="99"/>
    <w:semiHidden/>
    <w:unhideWhenUsed/>
    <w:rsid w:val="006E4B0F"/>
    <w:rPr>
      <w:b/>
      <w:bCs/>
    </w:rPr>
  </w:style>
  <w:style w:type="character" w:customStyle="1" w:styleId="CommentSubjectChar">
    <w:name w:val="Comment Subject Char"/>
    <w:basedOn w:val="CommentTextChar"/>
    <w:link w:val="CommentSubject"/>
    <w:uiPriority w:val="99"/>
    <w:semiHidden/>
    <w:rsid w:val="006E4B0F"/>
    <w:rPr>
      <w:rFonts w:ascii="Calibri Light" w:eastAsiaTheme="minorEastAsia" w:hAnsi="Calibri Light"/>
      <w:b/>
      <w:bCs/>
      <w:sz w:val="20"/>
      <w:szCs w:val="20"/>
    </w:rPr>
  </w:style>
  <w:style w:type="character" w:customStyle="1" w:styleId="NoSpacingChar">
    <w:name w:val="No Spacing Char"/>
    <w:basedOn w:val="DefaultParagraphFont"/>
    <w:link w:val="NoSpacing"/>
    <w:uiPriority w:val="1"/>
    <w:locked/>
    <w:rsid w:val="00573409"/>
    <w:rPr>
      <w:sz w:val="20"/>
      <w:szCs w:val="20"/>
    </w:rPr>
  </w:style>
  <w:style w:type="paragraph" w:styleId="NoSpacing">
    <w:name w:val="No Spacing"/>
    <w:basedOn w:val="Normal"/>
    <w:link w:val="NoSpacingChar"/>
    <w:uiPriority w:val="1"/>
    <w:qFormat/>
    <w:rsid w:val="00573409"/>
    <w:pPr>
      <w:spacing w:after="0"/>
    </w:pPr>
    <w:rPr>
      <w:rFonts w:asciiTheme="minorHAnsi" w:eastAsiaTheme="minorHAnsi" w:hAnsiTheme="minorHAnsi"/>
      <w:sz w:val="20"/>
      <w:szCs w:val="20"/>
    </w:rPr>
  </w:style>
  <w:style w:type="character" w:styleId="Strong">
    <w:name w:val="Strong"/>
    <w:basedOn w:val="DefaultParagraphFont"/>
    <w:uiPriority w:val="22"/>
    <w:qFormat/>
    <w:rsid w:val="00087A91"/>
    <w:rPr>
      <w:b/>
      <w:bCs/>
    </w:rPr>
  </w:style>
  <w:style w:type="paragraph" w:styleId="NormalWeb">
    <w:name w:val="Normal (Web)"/>
    <w:basedOn w:val="Normal"/>
    <w:uiPriority w:val="99"/>
    <w:semiHidden/>
    <w:unhideWhenUsed/>
    <w:rsid w:val="00AA737E"/>
    <w:pPr>
      <w:spacing w:before="100" w:beforeAutospacing="1" w:after="100" w:afterAutospacing="1"/>
    </w:pPr>
    <w:rPr>
      <w:rFonts w:ascii="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58730">
      <w:bodyDiv w:val="1"/>
      <w:marLeft w:val="0"/>
      <w:marRight w:val="0"/>
      <w:marTop w:val="0"/>
      <w:marBottom w:val="0"/>
      <w:divBdr>
        <w:top w:val="none" w:sz="0" w:space="0" w:color="auto"/>
        <w:left w:val="none" w:sz="0" w:space="0" w:color="auto"/>
        <w:bottom w:val="none" w:sz="0" w:space="0" w:color="auto"/>
        <w:right w:val="none" w:sz="0" w:space="0" w:color="auto"/>
      </w:divBdr>
    </w:div>
    <w:div w:id="306203498">
      <w:bodyDiv w:val="1"/>
      <w:marLeft w:val="0"/>
      <w:marRight w:val="0"/>
      <w:marTop w:val="0"/>
      <w:marBottom w:val="0"/>
      <w:divBdr>
        <w:top w:val="none" w:sz="0" w:space="0" w:color="auto"/>
        <w:left w:val="none" w:sz="0" w:space="0" w:color="auto"/>
        <w:bottom w:val="none" w:sz="0" w:space="0" w:color="auto"/>
        <w:right w:val="none" w:sz="0" w:space="0" w:color="auto"/>
      </w:divBdr>
    </w:div>
    <w:div w:id="461576769">
      <w:bodyDiv w:val="1"/>
      <w:marLeft w:val="0"/>
      <w:marRight w:val="0"/>
      <w:marTop w:val="0"/>
      <w:marBottom w:val="0"/>
      <w:divBdr>
        <w:top w:val="none" w:sz="0" w:space="0" w:color="auto"/>
        <w:left w:val="none" w:sz="0" w:space="0" w:color="auto"/>
        <w:bottom w:val="none" w:sz="0" w:space="0" w:color="auto"/>
        <w:right w:val="none" w:sz="0" w:space="0" w:color="auto"/>
      </w:divBdr>
    </w:div>
    <w:div w:id="511722289">
      <w:bodyDiv w:val="1"/>
      <w:marLeft w:val="0"/>
      <w:marRight w:val="0"/>
      <w:marTop w:val="0"/>
      <w:marBottom w:val="0"/>
      <w:divBdr>
        <w:top w:val="none" w:sz="0" w:space="0" w:color="auto"/>
        <w:left w:val="none" w:sz="0" w:space="0" w:color="auto"/>
        <w:bottom w:val="none" w:sz="0" w:space="0" w:color="auto"/>
        <w:right w:val="none" w:sz="0" w:space="0" w:color="auto"/>
      </w:divBdr>
    </w:div>
    <w:div w:id="668024469">
      <w:bodyDiv w:val="1"/>
      <w:marLeft w:val="0"/>
      <w:marRight w:val="0"/>
      <w:marTop w:val="0"/>
      <w:marBottom w:val="0"/>
      <w:divBdr>
        <w:top w:val="none" w:sz="0" w:space="0" w:color="auto"/>
        <w:left w:val="none" w:sz="0" w:space="0" w:color="auto"/>
        <w:bottom w:val="none" w:sz="0" w:space="0" w:color="auto"/>
        <w:right w:val="none" w:sz="0" w:space="0" w:color="auto"/>
      </w:divBdr>
    </w:div>
    <w:div w:id="681515089">
      <w:bodyDiv w:val="1"/>
      <w:marLeft w:val="0"/>
      <w:marRight w:val="0"/>
      <w:marTop w:val="0"/>
      <w:marBottom w:val="0"/>
      <w:divBdr>
        <w:top w:val="none" w:sz="0" w:space="0" w:color="auto"/>
        <w:left w:val="none" w:sz="0" w:space="0" w:color="auto"/>
        <w:bottom w:val="none" w:sz="0" w:space="0" w:color="auto"/>
        <w:right w:val="none" w:sz="0" w:space="0" w:color="auto"/>
      </w:divBdr>
    </w:div>
    <w:div w:id="809516212">
      <w:bodyDiv w:val="1"/>
      <w:marLeft w:val="0"/>
      <w:marRight w:val="0"/>
      <w:marTop w:val="0"/>
      <w:marBottom w:val="0"/>
      <w:divBdr>
        <w:top w:val="none" w:sz="0" w:space="0" w:color="auto"/>
        <w:left w:val="none" w:sz="0" w:space="0" w:color="auto"/>
        <w:bottom w:val="none" w:sz="0" w:space="0" w:color="auto"/>
        <w:right w:val="none" w:sz="0" w:space="0" w:color="auto"/>
      </w:divBdr>
    </w:div>
    <w:div w:id="814837271">
      <w:bodyDiv w:val="1"/>
      <w:marLeft w:val="0"/>
      <w:marRight w:val="0"/>
      <w:marTop w:val="0"/>
      <w:marBottom w:val="0"/>
      <w:divBdr>
        <w:top w:val="none" w:sz="0" w:space="0" w:color="auto"/>
        <w:left w:val="none" w:sz="0" w:space="0" w:color="auto"/>
        <w:bottom w:val="none" w:sz="0" w:space="0" w:color="auto"/>
        <w:right w:val="none" w:sz="0" w:space="0" w:color="auto"/>
      </w:divBdr>
    </w:div>
    <w:div w:id="823400800">
      <w:bodyDiv w:val="1"/>
      <w:marLeft w:val="0"/>
      <w:marRight w:val="0"/>
      <w:marTop w:val="0"/>
      <w:marBottom w:val="0"/>
      <w:divBdr>
        <w:top w:val="none" w:sz="0" w:space="0" w:color="auto"/>
        <w:left w:val="none" w:sz="0" w:space="0" w:color="auto"/>
        <w:bottom w:val="none" w:sz="0" w:space="0" w:color="auto"/>
        <w:right w:val="none" w:sz="0" w:space="0" w:color="auto"/>
      </w:divBdr>
    </w:div>
    <w:div w:id="931746259">
      <w:bodyDiv w:val="1"/>
      <w:marLeft w:val="0"/>
      <w:marRight w:val="0"/>
      <w:marTop w:val="0"/>
      <w:marBottom w:val="0"/>
      <w:divBdr>
        <w:top w:val="none" w:sz="0" w:space="0" w:color="auto"/>
        <w:left w:val="none" w:sz="0" w:space="0" w:color="auto"/>
        <w:bottom w:val="none" w:sz="0" w:space="0" w:color="auto"/>
        <w:right w:val="none" w:sz="0" w:space="0" w:color="auto"/>
      </w:divBdr>
    </w:div>
    <w:div w:id="956445311">
      <w:bodyDiv w:val="1"/>
      <w:marLeft w:val="0"/>
      <w:marRight w:val="0"/>
      <w:marTop w:val="0"/>
      <w:marBottom w:val="0"/>
      <w:divBdr>
        <w:top w:val="none" w:sz="0" w:space="0" w:color="auto"/>
        <w:left w:val="none" w:sz="0" w:space="0" w:color="auto"/>
        <w:bottom w:val="none" w:sz="0" w:space="0" w:color="auto"/>
        <w:right w:val="none" w:sz="0" w:space="0" w:color="auto"/>
      </w:divBdr>
    </w:div>
    <w:div w:id="1019509059">
      <w:bodyDiv w:val="1"/>
      <w:marLeft w:val="0"/>
      <w:marRight w:val="0"/>
      <w:marTop w:val="0"/>
      <w:marBottom w:val="0"/>
      <w:divBdr>
        <w:top w:val="none" w:sz="0" w:space="0" w:color="auto"/>
        <w:left w:val="none" w:sz="0" w:space="0" w:color="auto"/>
        <w:bottom w:val="none" w:sz="0" w:space="0" w:color="auto"/>
        <w:right w:val="none" w:sz="0" w:space="0" w:color="auto"/>
      </w:divBdr>
    </w:div>
    <w:div w:id="1121804113">
      <w:bodyDiv w:val="1"/>
      <w:marLeft w:val="0"/>
      <w:marRight w:val="0"/>
      <w:marTop w:val="0"/>
      <w:marBottom w:val="0"/>
      <w:divBdr>
        <w:top w:val="none" w:sz="0" w:space="0" w:color="auto"/>
        <w:left w:val="none" w:sz="0" w:space="0" w:color="auto"/>
        <w:bottom w:val="none" w:sz="0" w:space="0" w:color="auto"/>
        <w:right w:val="none" w:sz="0" w:space="0" w:color="auto"/>
      </w:divBdr>
    </w:div>
    <w:div w:id="1211654935">
      <w:bodyDiv w:val="1"/>
      <w:marLeft w:val="0"/>
      <w:marRight w:val="0"/>
      <w:marTop w:val="0"/>
      <w:marBottom w:val="0"/>
      <w:divBdr>
        <w:top w:val="none" w:sz="0" w:space="0" w:color="auto"/>
        <w:left w:val="none" w:sz="0" w:space="0" w:color="auto"/>
        <w:bottom w:val="none" w:sz="0" w:space="0" w:color="auto"/>
        <w:right w:val="none" w:sz="0" w:space="0" w:color="auto"/>
      </w:divBdr>
    </w:div>
    <w:div w:id="1426610114">
      <w:bodyDiv w:val="1"/>
      <w:marLeft w:val="0"/>
      <w:marRight w:val="0"/>
      <w:marTop w:val="0"/>
      <w:marBottom w:val="0"/>
      <w:divBdr>
        <w:top w:val="none" w:sz="0" w:space="0" w:color="auto"/>
        <w:left w:val="none" w:sz="0" w:space="0" w:color="auto"/>
        <w:bottom w:val="none" w:sz="0" w:space="0" w:color="auto"/>
        <w:right w:val="none" w:sz="0" w:space="0" w:color="auto"/>
      </w:divBdr>
    </w:div>
    <w:div w:id="1932666876">
      <w:bodyDiv w:val="1"/>
      <w:marLeft w:val="0"/>
      <w:marRight w:val="0"/>
      <w:marTop w:val="0"/>
      <w:marBottom w:val="0"/>
      <w:divBdr>
        <w:top w:val="none" w:sz="0" w:space="0" w:color="auto"/>
        <w:left w:val="none" w:sz="0" w:space="0" w:color="auto"/>
        <w:bottom w:val="none" w:sz="0" w:space="0" w:color="auto"/>
        <w:right w:val="none" w:sz="0" w:space="0" w:color="auto"/>
      </w:divBdr>
    </w:div>
    <w:div w:id="20410114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eliver.jsi.com/dlvr_content/resources/allpubs/guidelines/GuidManaLabSC_v2.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hqlibdoc.who.int/publications/2011/9789241503068_eng.pdf" TargetMode="External"/><Relationship Id="rId4" Type="http://schemas.openxmlformats.org/officeDocument/2006/relationships/settings" Target="settings.xml"/><Relationship Id="rId9" Type="http://schemas.openxmlformats.org/officeDocument/2006/relationships/hyperlink" Target="http://www.tbcare1.org/publications/toolbox/lsm/" TargetMode="External"/><Relationship Id="rId14" Type="http://schemas.openxmlformats.org/officeDocument/2006/relationships/footer" Target="footer1.xml"/></Relationships>
</file>

<file path=word/theme/theme1.xml><?xml version="1.0" encoding="utf-8"?>
<a:theme xmlns:a="http://schemas.openxmlformats.org/drawingml/2006/main" name="GLI_Theme">
  <a:themeElements>
    <a:clrScheme name="GLI Colours 1">
      <a:dk1>
        <a:srgbClr val="000000"/>
      </a:dk1>
      <a:lt1>
        <a:srgbClr val="FEFEFE"/>
      </a:lt1>
      <a:dk2>
        <a:srgbClr val="000000"/>
      </a:dk2>
      <a:lt2>
        <a:srgbClr val="FEFEFE"/>
      </a:lt2>
      <a:accent1>
        <a:srgbClr val="5BBEB4"/>
      </a:accent1>
      <a:accent2>
        <a:srgbClr val="DB1F26"/>
      </a:accent2>
      <a:accent3>
        <a:srgbClr val="ADDACA"/>
      </a:accent3>
      <a:accent4>
        <a:srgbClr val="FEFEFE"/>
      </a:accent4>
      <a:accent5>
        <a:srgbClr val="FEFEFE"/>
      </a:accent5>
      <a:accent6>
        <a:srgbClr val="FEFEFE"/>
      </a:accent6>
      <a:hlink>
        <a:srgbClr val="0563C1"/>
      </a:hlink>
      <a:folHlink>
        <a:srgbClr val="30B8F0"/>
      </a:folHlink>
    </a:clrScheme>
    <a:fontScheme name="Trebuchet MS">
      <a:majorFont>
        <a:latin typeface="Trebuchet MS" panose="020B0603020202020204"/>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LI_Theme" id="{F438D0B3-E621-C54F-90A7-127D95602C04}" vid="{9A790AA2-757B-8C4D-B87A-89292ABE103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WHO143</b:Tag>
    <b:SourceType>InternetSite</b:SourceType>
    <b:Guid>{F84DFFD3-5B1E-4D12-A34E-40ECA3B38B16}</b:Guid>
    <b:Title>TB Diagnostics Xpert MTB/RIF Test</b:Title>
    <b:YearAccessed>2015</b:YearAccessed>
    <b:MonthAccessed>January</b:MonthAccessed>
    <b:DayAccessed>10</b:DayAccessed>
    <b:URL>http://who.int/tb/publications/Xpert_factsheet.pdf?ua=1</b:URL>
    <b:Author>
      <b:Author>
        <b:NameList>
          <b:Person>
            <b:Last>WHO</b:Last>
          </b:Person>
        </b:NameList>
      </b:Author>
    </b:Author>
    <b:RefOrder>1</b:RefOrder>
  </b:Source>
  <b:Source>
    <b:Tag>Wor142</b:Tag>
    <b:SourceType>Report</b:SourceType>
    <b:Guid>{8A8F2FA4-186C-46A4-99B9-AE69A686F41A}</b:Guid>
    <b:Author>
      <b:Author>
        <b:Corporate>World Health Organization</b:Corporate>
      </b:Author>
    </b:Author>
    <b:Title>Xpert MTB/RIF Implementation Manual</b:Title>
    <b:Year>2014</b:Year>
    <b:City>Geneva</b:City>
    <b:RefOrder>2</b:RefOrder>
  </b:Source>
</b:Sources>
</file>

<file path=customXml/itemProps1.xml><?xml version="1.0" encoding="utf-8"?>
<ds:datastoreItem xmlns:ds="http://schemas.openxmlformats.org/officeDocument/2006/customXml" ds:itemID="{2EA39095-0B05-9E40-9F60-C0F01BBD5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12</Pages>
  <Words>1515</Words>
  <Characters>8638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WHO</Company>
  <LinksUpToDate>false</LinksUpToDate>
  <CharactersWithSpaces>10133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Dr. Andre Trollip</cp:lastModifiedBy>
  <cp:revision>71</cp:revision>
  <cp:lastPrinted>2017-02-13T12:00:00Z</cp:lastPrinted>
  <dcterms:created xsi:type="dcterms:W3CDTF">2017-11-06T11:25:00Z</dcterms:created>
  <dcterms:modified xsi:type="dcterms:W3CDTF">2018-03-06T08:05:00Z</dcterms:modified>
</cp:coreProperties>
</file>