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10F4" w14:textId="26898B3A">
      <w:pPr>
        <w:pStyle w:val="P68B1DB1-BodyText1"/>
        <w:spacing w:before="23"/>
        <w:ind w:right="217"/>
        <w:jc w:val="center"/>
        <w:rPr>
          <w:i/>
          <w:sz w:val="24"/>
        </w:rPr>
        <w:bidi/>
      </w:pPr>
      <w:r>
        <w:rPr>
          <w:rtl/>
        </w:rPr>
        <w:t xml:space="preserve">TB REACH WAVE 11</w:t>
        <w:br/>
      </w:r>
    </w:p>
    <w:p w14:paraId="4A51244B" w14:textId="77777777">
      <w:pPr>
        <w:pStyle w:val="P68B1DB1-BodyText2"/>
        <w:spacing w:before="23"/>
        <w:ind w:right="217"/>
        <w:jc w:val="center"/>
        <w:rPr>
          <w:b/>
          <w:i/>
          <w:sz w:val="24"/>
        </w:rPr>
        <w:bidi/>
      </w:pPr>
      <w:r>
        <w:rPr>
          <w:rtl/>
        </w:rPr>
        <w:t xml:space="preserve">تقديم مناهج مبتكرة لمحاربة مرض السل</w:t>
      </w:r>
    </w:p>
    <w:p w14:paraId="25EA392C" w14:textId="77777777">
      <w:pPr>
        <w:pStyle w:val="P68B1DB1-BodyText2"/>
        <w:spacing w:before="23"/>
        <w:ind w:right="217"/>
        <w:jc w:val="center"/>
        <w:rPr>
          <w:b/>
          <w:i/>
          <w:sz w:val="24"/>
        </w:rPr>
        <w:bidi/>
      </w:pPr>
      <w:r>
        <w:rPr>
          <w:rtl/>
        </w:rPr>
        <w:t xml:space="preserve">وصحة الرئة أقرب إلى نقطة الحاجة</w:t>
      </w:r>
    </w:p>
    <w:p w14:paraId="2FFF8C85" w14:textId="77777777">
      <w:pPr>
        <w:spacing w:before="47"/>
        <w:ind w:right="-30"/>
        <w:jc w:val="center"/>
        <w:rPr>
          <w:b/>
          <w:color w:val="D50032"/>
        </w:rPr>
        <w:bidi/>
      </w:pPr>
    </w:p>
    <w:p w14:paraId="500867FF" w14:textId="77777777">
      <w:pPr>
        <w:pBdr>
          <w:top w:val="nil"/>
          <w:left w:val="nil"/>
          <w:bottom w:val="nil"/>
          <w:right w:val="nil"/>
          <w:between w:val="nil"/>
        </w:pBdr>
        <w:tabs>
          <w:tab w:val="left" w:pos="333"/>
          <w:tab w:val="center" w:pos="4819"/>
        </w:tabs>
        <w:spacing w:after="0" w:line="240" w:lineRule="auto"/>
        <w:jc w:val="center"/>
        <w:rPr>
          <w:b/>
          <w:color w:val="000000"/>
          <w:sz w:val="36"/>
        </w:rPr>
        <w:pStyle w:val="P68B1DB1-Normal3"/>
        <w:bidi/>
      </w:pPr>
      <w:r>
        <w:rPr>
          <w:rtl/>
        </w:rPr>
        <w:t xml:space="preserve">مقترح المرحلة 1</w:t>
      </w:r>
    </w:p>
    <w:p w14:paraId="6D8A6F7C" w14:textId="3656DEC2">
      <w:pPr>
        <w:pBdr>
          <w:top w:val="nil"/>
          <w:left w:val="nil"/>
          <w:bottom w:val="nil"/>
          <w:right w:val="nil"/>
          <w:between w:val="nil"/>
        </w:pBdr>
        <w:tabs>
          <w:tab w:val="left" w:pos="333"/>
          <w:tab w:val="center" w:pos="4819"/>
        </w:tabs>
        <w:spacing w:after="0" w:line="240" w:lineRule="auto"/>
        <w:jc w:val="center"/>
        <w:rPr>
          <w:b/>
          <w:color w:val="000000"/>
        </w:rPr>
        <w:pStyle w:val="P68B1DB1-Normal4"/>
        <w:bidi/>
      </w:pPr>
      <w:r>
        <w:rPr>
          <w:rtl/>
        </w:rPr>
        <w:t xml:space="preserve">الموعد النهائي للتقديم: </w:t>
      </w:r>
      <w:r>
        <w:rPr>
          <w:u w:val="single"/>
          <w:rtl/>
        </w:rPr>
        <w:t xml:space="preserve">17 يناير 2024 الساعة 17:00 بتوقيت جنيف</w:t>
      </w:r>
    </w:p>
    <w:p w14:paraId="72E3DDAE" w14:textId="77777777">
      <w:pPr>
        <w:jc w:val="center"/>
        <w:bidi/>
      </w:pPr>
    </w:p>
    <w:p w14:paraId="2ABC634F" w14:textId="4D2E6C76">
      <w:pPr>
        <w:jc w:val="center"/>
        <w:rPr>
          <w:b/>
        </w:rPr>
        <w:bidi/>
      </w:pPr>
      <w:r>
        <w:rPr>
          <w:rtl/>
        </w:rPr>
        <w:t xml:space="preserve">يجب تقديم الطلبات باستخدام موقع تطبيق WAVE 11. </w:t>
        <w:br/>
      </w:r>
      <w:r>
        <w:rPr>
          <w:b/>
          <w:rtl/>
        </w:rPr>
        <w:t xml:space="preserve">لن يتم قبول أو مراجعة المقترحات المقدمة عبر البريد الإلكتروني بتنسيق Word/PDF.</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151F1638" w14:textId="77777777">
        <w:tc>
          <w:tcPr>
            <w:tcW w:w="9628" w:type="dxa"/>
          </w:tcPr>
          <w:p w14:paraId="474BCDB8" w14:textId="6D2641E4">
            <w:pPr>
              <w:pBdr>
                <w:top w:val="nil"/>
                <w:left w:val="nil"/>
                <w:bottom w:val="nil"/>
                <w:right w:val="nil"/>
                <w:between w:val="nil"/>
              </w:pBdr>
              <w:tabs>
                <w:tab w:val="left" w:pos="333"/>
                <w:tab w:val="center" w:pos="4819"/>
              </w:tabs>
              <w:jc w:val="center"/>
              <w:rPr>
                <w:color w:val="000000"/>
              </w:rPr>
              <w:bidi/>
            </w:pPr>
            <w:r>
              <w:rPr>
                <w:color w:val="000000" w:themeColor="text1"/>
                <w:rtl/>
              </w:rPr>
              <w:t xml:space="preserve">تشجع TB REACH بشدة المتقدمين على قراءة واتباع دليل اللغة الخاص بشراكة محاربة مرض السل - </w:t>
            </w:r>
            <w:hyperlink r:id="rId11">
              <w:r>
                <w:rPr>
                  <w:color w:val="0563C1"/>
                  <w:u w:val="single"/>
                  <w:rtl/>
                </w:rPr>
                <w:t xml:space="preserve">متحدون من أجل القضاء على السل: كل كلمة مهمة</w:t>
              </w:r>
            </w:hyperlink>
            <w:r>
              <w:rPr>
                <w:color w:val="000000" w:themeColor="text1"/>
                <w:rtl/>
              </w:rPr>
              <w:t xml:space="preserve">. يمكن أن تؤثر اللغة المستخدمة للتحدث عن السل على وصمة العار والمعتقدات والسلوكيات، وقد تحدد ما إذا كان الشخص يشعر بالراحة في الخضوع للاختبار أو العلاج. </w:t>
            </w:r>
          </w:p>
          <w:p w14:paraId="1A5A4BEA" w14:textId="6B0063B3">
            <w:pPr>
              <w:pBdr>
                <w:top w:val="nil"/>
                <w:left w:val="nil"/>
                <w:bottom w:val="nil"/>
                <w:right w:val="nil"/>
                <w:between w:val="nil"/>
              </w:pBdr>
              <w:tabs>
                <w:tab w:val="left" w:pos="333"/>
                <w:tab w:val="center" w:pos="4819"/>
              </w:tabs>
              <w:jc w:val="center"/>
              <w:rPr>
                <w:color w:val="000000"/>
              </w:rPr>
              <w:pStyle w:val="P68B1DB1-Normal5"/>
              <w:bidi/>
            </w:pPr>
            <w:r>
              <w:rPr>
                <w:rtl/>
              </w:rPr>
              <w:t xml:space="preserve">يجب استخدام لغة غير تمييزية وتمكينية ومتمحورة حول الناس في جميع أنحاء مقترح TB REACH Wave 11.</w:t>
            </w:r>
          </w:p>
        </w:tc>
      </w:tr>
    </w:tbl>
    <w:p w14:paraId="07083DE7" w14:textId="77777777">
      <w:pPr>
        <w:pBdr>
          <w:top w:val="nil"/>
          <w:left w:val="nil"/>
          <w:bottom w:val="nil"/>
          <w:right w:val="nil"/>
          <w:between w:val="nil"/>
        </w:pBdr>
        <w:tabs>
          <w:tab w:val="left" w:pos="333"/>
          <w:tab w:val="center" w:pos="4819"/>
        </w:tabs>
        <w:spacing w:after="0" w:line="240" w:lineRule="auto"/>
        <w:rPr>
          <w:color w:val="000000"/>
        </w:rPr>
        <w:pStyle w:val="P68B1DB1-Normal5"/>
        <w:bidi/>
      </w:pPr>
      <w:r>
        <w:rPr>
          <w:rtl/>
        </w:rPr>
        <w:t xml:space="preserve"> </w:t>
      </w:r>
    </w:p>
    <w:p w14:paraId="623B7FB6" w14:textId="77777777">
      <w:pPr>
        <w:pBdr>
          <w:top w:val="nil"/>
          <w:left w:val="nil"/>
          <w:bottom w:val="nil"/>
          <w:right w:val="nil"/>
          <w:between w:val="nil"/>
        </w:pBdr>
        <w:tabs>
          <w:tab w:val="left" w:pos="333"/>
          <w:tab w:val="center" w:pos="4819"/>
        </w:tabs>
        <w:spacing w:after="0" w:line="240" w:lineRule="auto"/>
        <w:jc w:val="center"/>
        <w:rPr>
          <w:b/>
          <w:color w:val="0070C0"/>
          <w:highlight w:val="yellow"/>
        </w:rPr>
        <w:pStyle w:val="P68B1DB1-Normal6"/>
        <w:bidi/>
      </w:pPr>
      <w:hyperlink r:id="rId12">
        <w:r>
          <w:rPr>
            <w:rtl/>
          </w:rPr>
          <w:t xml:space="preserve">إتصل بنا</w:t>
        </w:r>
      </w:hyperlink>
      <w:r>
        <w:rPr>
          <w:rtl/>
        </w:rPr>
        <w:t xml:space="preserve"> </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6650FEDD" w14:textId="77777777">
        <w:tc>
          <w:tcPr>
            <w:tcW w:w="9628" w:type="dxa"/>
          </w:tcPr>
          <w:p w14:paraId="1F9F5D2F" w14:textId="40FD6706">
            <w:pPr>
              <w:pBdr>
                <w:top w:val="nil"/>
                <w:left w:val="nil"/>
                <w:bottom w:val="nil"/>
                <w:right w:val="nil"/>
                <w:between w:val="nil"/>
              </w:pBdr>
              <w:tabs>
                <w:tab w:val="left" w:pos="333"/>
                <w:tab w:val="center" w:pos="4819"/>
              </w:tabs>
              <w:jc w:val="center"/>
              <w:rPr>
                <w:b/>
                <w:color w:val="000000"/>
              </w:rPr>
              <w:pStyle w:val="P68B1DB1-Normal4"/>
              <w:bidi/>
            </w:pPr>
            <w:r>
              <w:rPr>
                <w:rtl/>
              </w:rPr>
              <w:t xml:space="preserve">تسجيل الدخول للوصول إلى تطبيقك وتحديثه</w:t>
              <w:br/>
            </w:r>
          </w:p>
          <w:p w14:paraId="0EDD995B" w14:textId="0033096E">
            <w:pPr>
              <w:pBdr>
                <w:top w:val="nil"/>
                <w:left w:val="nil"/>
                <w:bottom w:val="nil"/>
                <w:right w:val="nil"/>
                <w:between w:val="nil"/>
              </w:pBdr>
              <w:tabs>
                <w:tab w:val="left" w:pos="333"/>
                <w:tab w:val="center" w:pos="4819"/>
              </w:tabs>
              <w:jc w:val="center"/>
              <w:rPr>
                <w:color w:val="000000"/>
              </w:rPr>
              <w:pStyle w:val="P68B1DB1-Normal5"/>
              <w:bidi/>
            </w:pPr>
            <w:r>
              <w:rPr>
                <w:rtl/>
              </w:rPr>
              <w:t xml:space="preserve">اسم المستخدم: ____________                                       كلمة المرور: ______________</w:t>
            </w:r>
          </w:p>
        </w:tc>
      </w:tr>
    </w:tbl>
    <w:p w14:paraId="746F583A" w14:textId="77777777">
      <w:pPr>
        <w:pBdr>
          <w:top w:val="nil"/>
          <w:left w:val="nil"/>
          <w:bottom w:val="nil"/>
          <w:right w:val="nil"/>
          <w:between w:val="nil"/>
        </w:pBdr>
        <w:tabs>
          <w:tab w:val="left" w:pos="333"/>
          <w:tab w:val="center" w:pos="4819"/>
        </w:tabs>
        <w:spacing w:after="0" w:line="240" w:lineRule="auto"/>
        <w:jc w:val="center"/>
        <w:rPr>
          <w:i/>
          <w:color w:val="000000"/>
        </w:rPr>
        <w:bidi/>
      </w:pPr>
    </w:p>
    <w:p w14:paraId="72E1C5E5" w14:textId="1FFC551A">
      <w:pPr>
        <w:pBdr>
          <w:top w:val="nil"/>
          <w:left w:val="nil"/>
          <w:bottom w:val="nil"/>
          <w:right w:val="nil"/>
          <w:between w:val="nil"/>
        </w:pBdr>
        <w:tabs>
          <w:tab w:val="left" w:pos="333"/>
          <w:tab w:val="center" w:pos="4819"/>
        </w:tabs>
        <w:spacing w:after="0" w:line="240" w:lineRule="auto"/>
        <w:jc w:val="center"/>
        <w:rPr>
          <w:i/>
          <w:color w:val="000000"/>
          <w:sz w:val="20"/>
        </w:rPr>
        <w:pStyle w:val="P68B1DB1-Normal7"/>
        <w:bidi/>
      </w:pPr>
      <w:r>
        <w:rPr>
          <w:rtl/>
        </w:rPr>
        <w:t xml:space="preserve">تأسست مبادرة REACH الخاصة بشراكة محاربة مرض السل في عام 2010 من خلال الدعم السخي من حكومة كندا. ومنذ ذلك الحين، استفادت منظمة TBREACH من تمويل إضافي من الوكالة الأمريكية للتنمية الدولية (USAID)، ومكتب تنمية الكومنولث الخارجي (FCDO) في المملكة المتحدة، ومنظمة Unitaid، ومؤسسة Bill and Melinda Gates Foundation. </w:t>
      </w:r>
    </w:p>
    <w:p w14:paraId="5ABFB433" w14:textId="1036CFDF">
      <w:pPr>
        <w:pBdr>
          <w:top w:val="nil"/>
          <w:left w:val="nil"/>
          <w:bottom w:val="nil"/>
          <w:right w:val="nil"/>
          <w:between w:val="nil"/>
        </w:pBdr>
        <w:tabs>
          <w:tab w:val="left" w:pos="333"/>
          <w:tab w:val="center" w:pos="4819"/>
        </w:tabs>
        <w:spacing w:after="0" w:line="240" w:lineRule="auto"/>
        <w:jc w:val="center"/>
        <w:rPr>
          <w:color w:val="000000"/>
          <w:sz w:val="20"/>
        </w:rPr>
        <w:pStyle w:val="P68B1DB1-Normal8"/>
        <w:bidi/>
      </w:pPr>
      <w:r>
        <w:rPr>
          <w:rtl/>
        </w:rPr>
        <w:t xml:space="preserve"> </w:t>
      </w:r>
      <w:r>
        <w:rPr>
          <w:i/>
          <w:rtl/>
        </w:rPr>
        <w:t xml:space="preserve">تم تقديم الدعم التمويلي لهذه الدعوة لتقديم المقترحات للشؤون العالمية في كندا.</w:t>
      </w:r>
    </w:p>
    <w:p w14:paraId="367770E1" w14:textId="77777777">
      <w:pPr>
        <w:pBdr>
          <w:top w:val="nil"/>
          <w:left w:val="nil"/>
          <w:bottom w:val="nil"/>
          <w:right w:val="nil"/>
          <w:between w:val="nil"/>
        </w:pBdr>
        <w:tabs>
          <w:tab w:val="left" w:pos="333"/>
          <w:tab w:val="center" w:pos="4819"/>
        </w:tabs>
        <w:spacing w:after="0" w:line="240" w:lineRule="auto"/>
        <w:jc w:val="center"/>
        <w:rPr>
          <w:b/>
          <w:color w:val="000000"/>
          <w:u w:val="single"/>
        </w:rPr>
        <w:bidi/>
      </w:pPr>
    </w:p>
    <w:p w14:paraId="0770F6FA" w14:textId="7769F20A">
      <w:pPr>
        <w:pBdr>
          <w:top w:val="nil"/>
          <w:left w:val="nil"/>
          <w:bottom w:val="nil"/>
          <w:right w:val="nil"/>
          <w:between w:val="nil"/>
        </w:pBdr>
        <w:tabs>
          <w:tab w:val="left" w:pos="333"/>
          <w:tab w:val="center" w:pos="4819"/>
        </w:tabs>
        <w:spacing w:after="0" w:line="240" w:lineRule="auto"/>
        <w:jc w:val="center"/>
        <w:rPr>
          <w:b/>
          <w:color w:val="000000"/>
          <w:u w:val="single"/>
        </w:rPr>
        <w:pStyle w:val="P68B1DB1-Normal9"/>
        <w:bidi/>
      </w:pPr>
      <w:r>
        <w:rPr>
          <w:rtl/>
        </w:rPr>
        <w:t xml:space="preserve">ملاحظة للمتقدمين:</w:t>
      </w:r>
    </w:p>
    <w:p w14:paraId="24368113" w14:textId="3788F9E1">
      <w:pPr>
        <w:pBdr>
          <w:top w:val="nil"/>
          <w:left w:val="nil"/>
          <w:bottom w:val="nil"/>
          <w:right w:val="nil"/>
          <w:between w:val="nil"/>
        </w:pBdr>
        <w:tabs>
          <w:tab w:val="left" w:pos="333"/>
          <w:tab w:val="center" w:pos="4819"/>
        </w:tabs>
        <w:spacing w:after="0" w:line="240" w:lineRule="auto"/>
        <w:rPr>
          <w:color w:val="000000"/>
          <w:sz w:val="20"/>
        </w:rPr>
        <w:pStyle w:val="P68B1DB1-Normal8"/>
        <w:bidi/>
      </w:pPr>
      <w:r>
        <w:rPr>
          <w:rtl/>
        </w:rPr>
        <w:t xml:space="preserve">يرجى قراءة جميع المستندات الداعمة لـ Wave 11 قبل إكمال هذا الطلب. يجب أن تستوفي تطبيقات Wave 11 المعايير التالية: </w:t>
        <w:br/>
      </w:r>
    </w:p>
    <w:p w14:paraId="49192FAA" w14:textId="7FA9226F">
      <w:pPr>
        <w:pStyle w:val="P68B1DB1-ListParagraph10"/>
        <w:numPr>
          <w:ilvl w:val="0"/>
          <w:numId w:val="12"/>
        </w:numPr>
        <w:pBdr>
          <w:top w:val="nil"/>
          <w:left w:val="nil"/>
          <w:bottom w:val="nil"/>
          <w:right w:val="nil"/>
          <w:between w:val="nil"/>
        </w:pBdr>
        <w:tabs>
          <w:tab w:val="left" w:pos="333"/>
          <w:tab w:val="center" w:pos="4819"/>
        </w:tabs>
        <w:spacing w:after="0" w:line="240" w:lineRule="auto"/>
        <w:rPr>
          <w:color w:val="000000"/>
          <w:sz w:val="20"/>
        </w:rPr>
        <w:bidi/>
      </w:pPr>
      <w:r>
        <w:rPr>
          <w:rtl/>
        </w:rPr>
        <w:t xml:space="preserve">وينبغي أن تشمل المقترحات ما يلي:</w:t>
      </w:r>
    </w:p>
    <w:p w14:paraId="55BE3856" w14:textId="569727AA">
      <w:pPr>
        <w:pStyle w:val="P68B1DB1-ListParagraph11"/>
        <w:numPr>
          <w:ilvl w:val="1"/>
          <w:numId w:val="12"/>
        </w:numPr>
        <w:pBdr>
          <w:top w:val="nil"/>
          <w:left w:val="nil"/>
          <w:bottom w:val="nil"/>
          <w:right w:val="nil"/>
          <w:between w:val="nil"/>
        </w:pBdr>
        <w:tabs>
          <w:tab w:val="left" w:pos="333"/>
          <w:tab w:val="center" w:pos="4819"/>
        </w:tabs>
        <w:spacing w:after="0" w:line="240" w:lineRule="auto"/>
        <w:rPr>
          <w:rFonts w:asciiTheme="majorHAnsi" w:hAnsiTheme="majorHAnsi" w:cstheme="majorBidi"/>
          <w:color w:val="000000" w:themeColor="text1"/>
          <w:sz w:val="20"/>
        </w:rPr>
        <w:bidi/>
      </w:pPr>
      <w:r>
        <w:rPr>
          <w:color w:val="000000" w:themeColor="text1"/>
          <w:rtl/>
        </w:rPr>
        <w:t xml:space="preserve">مناهج مبتكرة</w:t>
      </w:r>
      <w:r>
        <w:rPr>
          <w:rtl/>
        </w:rPr>
        <w:t xml:space="preserve"> لدمج تقديم خدمات صحة السل والرئة على مستوى الرعاية الأولية والمجتمعية.</w:t>
      </w:r>
    </w:p>
    <w:p w14:paraId="3DEF5748" w14:textId="6DBFF4C5">
      <w:pPr>
        <w:pStyle w:val="P68B1DB1-ListParagraph12"/>
        <w:numPr>
          <w:ilvl w:val="1"/>
          <w:numId w:val="12"/>
        </w:numPr>
        <w:pBdr>
          <w:top w:val="nil"/>
          <w:left w:val="nil"/>
          <w:bottom w:val="nil"/>
          <w:right w:val="nil"/>
          <w:between w:val="nil"/>
        </w:pBdr>
        <w:tabs>
          <w:tab w:val="left" w:pos="333"/>
          <w:tab w:val="center" w:pos="4819"/>
        </w:tabs>
        <w:spacing w:after="0" w:line="240" w:lineRule="auto"/>
        <w:rPr>
          <w:rFonts w:asciiTheme="majorHAnsi" w:hAnsiTheme="majorHAnsi" w:cstheme="majorHAnsi"/>
          <w:color w:val="000000"/>
          <w:sz w:val="20"/>
        </w:rPr>
        <w:bidi/>
      </w:pPr>
      <w:r>
        <w:rPr>
          <w:rtl/>
        </w:rPr>
        <w:t xml:space="preserve">التدخلات المستجيبة للنوع الاجتماعي للأشخاص المصابين بالسل أو المتأثرين به.</w:t>
      </w:r>
    </w:p>
    <w:p w14:paraId="7FEB95F3" w14:textId="6C13E4EE">
      <w:pPr>
        <w:pStyle w:val="ListParagraph"/>
        <w:numPr>
          <w:ilvl w:val="1"/>
          <w:numId w:val="12"/>
        </w:numPr>
        <w:pBdr>
          <w:top w:val="nil"/>
          <w:left w:val="nil"/>
          <w:bottom w:val="nil"/>
          <w:right w:val="nil"/>
          <w:between w:val="nil"/>
        </w:pBdr>
        <w:tabs>
          <w:tab w:val="left" w:pos="333"/>
          <w:tab w:val="center" w:pos="4819"/>
        </w:tabs>
        <w:spacing w:after="0" w:line="240" w:lineRule="auto"/>
        <w:rPr>
          <w:color w:val="000000"/>
          <w:sz w:val="20"/>
        </w:rPr>
        <w:bidi/>
      </w:pPr>
      <w:r>
        <w:rPr>
          <w:rFonts w:asciiTheme="majorHAnsi" w:hAnsiTheme="majorHAnsi" w:cstheme="majorBidi"/>
          <w:color w:val="000000" w:themeColor="text1"/>
          <w:sz w:val="20"/>
          <w:rtl/>
        </w:rPr>
        <w:t xml:space="preserve">التدخلات التي تهدف إلى خلق نوع من الاستدامة </w:t>
      </w:r>
      <w:r>
        <w:rPr>
          <w:rStyle w:val="normaltextrun"/>
          <w:color w:val="000000"/>
          <w:bdr w:val="none" w:color="auto" w:sz="0" w:space="0" w:frame="1"/>
          <w:rtl/>
        </w:rPr>
        <w:t xml:space="preserve">بما يتجاوز دورة حياة المنحة.</w:t>
      </w:r>
    </w:p>
    <w:p w14:paraId="305D9BE1" w14:textId="5242657D">
      <w:pPr>
        <w:pBdr>
          <w:top w:val="nil"/>
          <w:left w:val="nil"/>
          <w:bottom w:val="nil"/>
          <w:right w:val="nil"/>
          <w:between w:val="nil"/>
        </w:pBdr>
        <w:tabs>
          <w:tab w:val="left" w:pos="333"/>
          <w:tab w:val="center" w:pos="4819"/>
        </w:tabs>
        <w:spacing w:after="0" w:line="240" w:lineRule="auto"/>
        <w:rPr>
          <w:i/>
          <w:color w:val="000000"/>
          <w:sz w:val="20"/>
        </w:rPr>
        <w:pStyle w:val="P68B1DB1-Normal8"/>
        <w:bidi/>
      </w:pPr>
      <w:r>
        <w:br/>
      </w:r>
      <w:r>
        <w:rPr>
          <w:i/>
          <w:rtl/>
        </w:rPr>
        <w:t xml:space="preserve">لمزيد من المعلومات حول مجالات التركيز، يرجى الرجوع إلى: </w:t>
      </w:r>
      <w:r>
        <w:rPr>
          <w:i/>
          <w:highlight w:val="yellow"/>
          <w:rtl/>
        </w:rPr>
        <w:t xml:space="preserve">Wave 11 المعلومات الفنية</w:t>
      </w:r>
      <w:r>
        <w:rPr>
          <w:i/>
          <w:rtl/>
        </w:rPr>
        <w:br/>
      </w:r>
    </w:p>
    <w:p w14:paraId="01DB7F8E" w14:textId="5014F76F">
      <w:pPr>
        <w:pStyle w:val="ListParagraph"/>
        <w:numPr>
          <w:ilvl w:val="0"/>
          <w:numId w:val="12"/>
        </w:numPr>
        <w:pBdr>
          <w:top w:val="nil"/>
          <w:left w:val="nil"/>
          <w:bottom w:val="nil"/>
          <w:right w:val="nil"/>
          <w:between w:val="nil"/>
        </w:pBdr>
        <w:tabs>
          <w:tab w:val="left" w:pos="333"/>
          <w:tab w:val="center" w:pos="4819"/>
        </w:tabs>
        <w:spacing w:after="0" w:line="240" w:lineRule="auto"/>
        <w:rPr>
          <w:color w:val="000000"/>
          <w:sz w:val="20"/>
        </w:rPr>
        <w:bidi/>
      </w:pPr>
      <w:r>
        <w:rPr>
          <w:color w:val="000000" w:themeColor="text1"/>
          <w:sz w:val="20"/>
          <w:rtl/>
        </w:rPr>
        <w:t xml:space="preserve">يجب أن يكون مقدمو الطلبات منظمات غير حكومية وغير هادفة للربح مع وجود نية واضحة لتقديم الخدمات في بلد الطلب. سيتم إعطاء الأفضلية للمنظمات المحلية.  قد يتم تضمين المنظمات الحكومية كمتلقين فرعيين عند طلب المنحة. </w:t>
      </w:r>
      <w:r>
        <w:br/>
      </w:r>
    </w:p>
    <w:p w14:paraId="0EFC94B4" w14:textId="0BD5BA58">
      <w:pPr>
        <w:pStyle w:val="P68B1DB1-ListParagraph10"/>
        <w:numPr>
          <w:ilvl w:val="0"/>
          <w:numId w:val="12"/>
        </w:numPr>
        <w:pBdr>
          <w:top w:val="nil"/>
          <w:left w:val="nil"/>
          <w:bottom w:val="nil"/>
          <w:right w:val="nil"/>
          <w:between w:val="nil"/>
        </w:pBdr>
        <w:tabs>
          <w:tab w:val="left" w:pos="333"/>
          <w:tab w:val="center" w:pos="4819"/>
        </w:tabs>
        <w:spacing w:after="0" w:line="240" w:lineRule="auto"/>
        <w:rPr>
          <w:color w:val="000000"/>
          <w:sz w:val="20"/>
        </w:rPr>
        <w:bidi/>
      </w:pPr>
      <w:r>
        <w:rPr>
          <w:rtl/>
        </w:rPr>
        <w:t xml:space="preserve">يجب أن تستوفي البلدان المؤهلة لتنفيذ المشروع أحد المعايير التالية:  </w:t>
      </w:r>
    </w:p>
    <w:p w14:paraId="0E727B21" w14:textId="7CC69097">
      <w:pPr>
        <w:pStyle w:val="P68B1DB1-ListParagraph13"/>
        <w:numPr>
          <w:ilvl w:val="0"/>
          <w:numId w:val="33"/>
        </w:numPr>
        <w:spacing w:line="240" w:lineRule="auto"/>
        <w:rPr>
          <w:rFonts w:asciiTheme="majorHAnsi" w:hAnsiTheme="majorHAnsi" w:cstheme="majorHAnsi" w:eastAsiaTheme="minorHAnsi"/>
          <w:sz w:val="20"/>
          <w14:ligatures w14:val="standardContextual"/>
        </w:rPr>
        <w:bidi/>
      </w:pPr>
      <w:r>
        <w:rPr>
          <w:rtl/>
        </w:rPr>
        <w:t xml:space="preserve">أن يتم تصنيفه على أنه اقتصاد منخفض الدخل أو منخفض الدخل من قبل البنك الدولي </w:t>
      </w:r>
    </w:p>
    <w:p w14:paraId="58EA49E6" w14:textId="77777777">
      <w:pPr>
        <w:pStyle w:val="P68B1DB1-ListParagraph13"/>
        <w:numPr>
          <w:ilvl w:val="0"/>
          <w:numId w:val="33"/>
        </w:numPr>
        <w:spacing w:line="240" w:lineRule="auto"/>
        <w:rPr>
          <w:rFonts w:asciiTheme="majorHAnsi" w:hAnsiTheme="majorHAnsi" w:cstheme="majorHAnsi" w:eastAsiaTheme="minorHAnsi"/>
          <w:sz w:val="20"/>
          <w14:ligatures w14:val="standardContextual"/>
        </w:rPr>
        <w:bidi/>
      </w:pPr>
      <w:r>
        <w:rPr>
          <w:rtl/>
        </w:rPr>
        <w:t xml:space="preserve">أن يكون لديك معدل وطني للإصابة بالسل مقدر بـ &gt; 100 / 100000 من السكان </w:t>
      </w:r>
    </w:p>
    <w:p w14:paraId="2F21DD23" w14:textId="41E1E584">
      <w:pPr>
        <w:pStyle w:val="P68B1DB1-ListParagraph14"/>
        <w:numPr>
          <w:ilvl w:val="0"/>
          <w:numId w:val="33"/>
        </w:numPr>
        <w:spacing w:line="240" w:lineRule="auto"/>
        <w:rPr>
          <w:rFonts w:asciiTheme="majorHAnsi" w:hAnsiTheme="majorHAnsi" w:cstheme="majorBidi" w:eastAsiaTheme="minorEastAsia"/>
          <w:sz w:val="20"/>
          <w14:ligatures w14:val="standardContextual"/>
        </w:rPr>
        <w:bidi/>
      </w:pPr>
      <w:r>
        <w:rPr>
          <w:rtl/>
        </w:rPr>
        <w:t xml:space="preserve">إدراجها في قائمة البلدان ذات العبء المرتفع للسل والسل/فيروس نقص المناعة البشرية و/أو السل المقاوم للأدوية المتعددة.</w:t>
      </w:r>
    </w:p>
    <w:p w14:paraId="773D1086" w14:textId="583C3CF5">
      <w:pPr>
        <w:pBdr>
          <w:top w:val="nil"/>
          <w:left w:val="nil"/>
          <w:bottom w:val="nil"/>
          <w:right w:val="nil"/>
          <w:between w:val="nil"/>
        </w:pBdr>
        <w:tabs>
          <w:tab w:val="left" w:pos="333"/>
          <w:tab w:val="center" w:pos="4819"/>
        </w:tabs>
        <w:spacing w:after="0" w:line="240" w:lineRule="auto"/>
        <w:rPr>
          <w:color w:val="000000"/>
          <w:sz w:val="20"/>
        </w:rPr>
        <w:bidi/>
      </w:pPr>
      <w:r>
        <w:rPr>
          <w:i/>
          <w:color w:val="000000"/>
          <w:sz w:val="20"/>
          <w:rtl/>
        </w:rPr>
        <w:t xml:space="preserve">لمزيد من المعلومات حول الأهلية، راجع: </w:t>
      </w:r>
      <w:r>
        <w:rPr>
          <w:rtl/>
        </w:rPr>
        <w:t xml:space="preserve"> </w:t>
      </w:r>
      <w:r>
        <w:rPr>
          <w:highlight w:val="yellow"/>
          <w:rtl/>
        </w:rPr>
        <w:t xml:space="preserve">مذكرة مفاهيم Wave 11</w:t>
      </w:r>
    </w:p>
    <w:p w14:paraId="32AF3F33" w14:textId="39BFA098">
      <w:pPr>
        <w:pBdr>
          <w:top w:val="nil"/>
          <w:left w:val="nil"/>
          <w:bottom w:val="nil"/>
          <w:right w:val="nil"/>
          <w:between w:val="nil"/>
        </w:pBdr>
        <w:tabs>
          <w:tab w:val="left" w:pos="333"/>
          <w:tab w:val="center" w:pos="4819"/>
        </w:tabs>
        <w:spacing w:after="0" w:line="240" w:lineRule="auto"/>
        <w:rPr>
          <w:color w:val="000000"/>
          <w:sz w:val="20"/>
          <w:highlight w:val="yellow"/>
        </w:rPr>
        <w:bidi/>
      </w:pPr>
      <w:bookmarkStart w:name="_gjdgxs" w:colFirst="0" w:colLast="0" w:id="0"/>
      <w:bookmarkEnd w:id="0"/>
    </w:p>
    <w:p w14:paraId="57E5EDE6" w14:textId="2EF8F188">
      <w:pPr>
        <w:pBdr>
          <w:top w:val="nil"/>
          <w:left w:val="nil"/>
          <w:bottom w:val="nil"/>
          <w:right w:val="nil"/>
          <w:between w:val="nil"/>
        </w:pBdr>
        <w:tabs>
          <w:tab w:val="left" w:pos="333"/>
          <w:tab w:val="center" w:pos="4819"/>
        </w:tabs>
        <w:spacing w:after="0" w:line="240" w:lineRule="auto"/>
        <w:bidi/>
      </w:pPr>
    </w:p>
    <w:p w14:paraId="3EFE3211" w14:textId="26C0A52F">
      <w:pPr>
        <w:pBdr>
          <w:top w:val="nil"/>
          <w:left w:val="nil"/>
          <w:bottom w:val="nil"/>
          <w:right w:val="nil"/>
          <w:between w:val="nil"/>
        </w:pBdr>
        <w:tabs>
          <w:tab w:val="left" w:pos="333"/>
          <w:tab w:val="center" w:pos="4819"/>
        </w:tabs>
        <w:spacing w:after="0" w:line="240" w:lineRule="auto"/>
        <w:rPr>
          <w:b/>
          <w:color w:val="005EB8"/>
          <w:sz w:val="36"/>
          <w:u w:val="single"/>
        </w:rPr>
        <w:bidi/>
      </w:pPr>
    </w:p>
    <w:p w14:paraId="2AE482F9" w14:textId="77777777">
      <w:pPr>
        <w:pBdr>
          <w:top w:val="nil"/>
          <w:left w:val="nil"/>
          <w:bottom w:val="nil"/>
          <w:right w:val="nil"/>
          <w:between w:val="nil"/>
        </w:pBdr>
        <w:tabs>
          <w:tab w:val="left" w:pos="333"/>
          <w:tab w:val="center" w:pos="4819"/>
        </w:tabs>
        <w:spacing w:after="0" w:line="240" w:lineRule="auto"/>
        <w:rPr>
          <w:b/>
          <w:color w:val="005EB8"/>
          <w:sz w:val="36"/>
          <w:u w:val="single"/>
        </w:rPr>
        <w:pStyle w:val="P68B1DB1-Normal15"/>
        <w:bidi/>
      </w:pPr>
      <w:r>
        <w:rPr>
          <w:rtl/>
        </w:rPr>
        <w:t xml:space="preserve">رقم معرف التقديم</w:t>
      </w:r>
    </w:p>
    <w:p w14:paraId="0D0EA3FE" w14:textId="77777777">
      <w:pPr>
        <w:pStyle w:val="Heading1"/>
        <w:bidi/>
      </w:pPr>
      <w:r>
        <w:rPr>
          <w:rtl/>
        </w:rPr>
        <w:t xml:space="preserve">القسم 1 – شروط وأحكام التقديم</w:t>
      </w:r>
    </w:p>
    <w:p w14:paraId="3161696C" w14:textId="77777777">
      <w:pPr>
        <w:pStyle w:val="NoSpacing"/>
        <w:bidi/>
      </w:pPr>
    </w:p>
    <w:tbl>
      <w:tblPr>
        <w:tblStyle w:val="TableGrid"/>
        <w:tblW w:w="5000" w:type="pct"/>
        <w:jc w:val="center"/>
        <w:tblLook w:val="04A0" w:firstRow="1" w:lastRow="0" w:firstColumn="1" w:lastColumn="0" w:noHBand="0" w:noVBand="1"/>
        <w:bidiVisual/>
      </w:tblPr>
      <w:tblGrid>
        <w:gridCol w:w="8399"/>
        <w:gridCol w:w="1229"/>
      </w:tblGrid>
      <w:tr w14:paraId="5DCC5135" w14:textId="77777777">
        <w:trPr>
          <w:trHeight w:val="1036"/>
          <w:jc w:val="center"/>
        </w:trPr>
        <w:tc>
          <w:tcPr>
            <w:tcW w:w="4362" w:type="pct"/>
            <w:shd w:val="clear" w:color="auto" w:fill="D9D9D9" w:themeFill="background1" w:themeFillShade="D9"/>
          </w:tcPr>
          <w:p w14:paraId="01162DA1" w14:textId="19FB66F6">
            <w:pPr>
              <w:pStyle w:val="P68B1DB1-NoSpacing16"/>
              <w:rPr>
                <w:rFonts w:ascii="Calibri" w:hAnsi="Calibri" w:cs="Calibri"/>
              </w:rPr>
              <w:bidi/>
            </w:pPr>
            <w:r>
              <w:rPr>
                <w:b/>
                <w:rtl/>
              </w:rPr>
              <w:t xml:space="preserve">1.1 الشروط والأحكام</w:t>
              <w:br/>
            </w:r>
            <w:r>
              <w:rPr>
                <w:rtl/>
              </w:rPr>
              <w:t xml:space="preserve">يستضيف مكتب الأمم المتحدة لخدمات المشاريع شراكة محاربة مرض السل. يجب أن تتبع جميع دعوات TB REACH لتقديم المقترحات ومنح المنح </w:t>
            </w:r>
            <w:r>
              <w:rPr>
                <w:highlight w:val="yellow"/>
                <w:rtl/>
              </w:rPr>
              <w:t xml:space="preserve">سياسات المنح الخاصة بمكتب الأمم المتحدة لخدمات المشاريع بالإضافة إلى</w:t>
            </w:r>
            <w:r>
              <w:rPr>
                <w:rtl/>
              </w:rPr>
              <w:t xml:space="preserve"> قواعد ولوائح المشتريات.</w:t>
            </w:r>
          </w:p>
          <w:p w14:paraId="4AE1215A" w14:textId="77777777">
            <w:pPr>
              <w:pStyle w:val="NoSpacing"/>
              <w:rPr>
                <w:rFonts w:ascii="Calibri" w:hAnsi="Calibri" w:cs="Calibri"/>
              </w:rPr>
              <w:bidi/>
            </w:pPr>
          </w:p>
          <w:p w14:paraId="39C94573" w14:textId="77777777">
            <w:pPr>
              <w:pStyle w:val="P68B1DB1-NoSpacing16"/>
              <w:rPr>
                <w:rFonts w:ascii="Calibri" w:hAnsi="Calibri" w:cs="Calibri"/>
                <w:b/>
              </w:rPr>
              <w:bidi/>
            </w:pPr>
            <w:r>
              <w:rPr>
                <w:rtl/>
              </w:rPr>
              <w:t xml:space="preserve">يرجى قراءة كل من العبارات أدناه والإقرار بأنك تفهم شروط وأحكام طلب الأموال وتلقيها.</w:t>
            </w:r>
          </w:p>
        </w:tc>
        <w:tc>
          <w:tcPr>
            <w:tcW w:w="638" w:type="pct"/>
            <w:shd w:val="clear" w:color="auto" w:fill="D9D9D9" w:themeFill="background1" w:themeFillShade="D9"/>
          </w:tcPr>
          <w:p w14:paraId="797A2437" w14:textId="77777777">
            <w:pPr>
              <w:pStyle w:val="P68B1DB1-NoSpacing17"/>
              <w:tabs>
                <w:tab w:val="left" w:pos="333"/>
                <w:tab w:val="center" w:pos="4819"/>
              </w:tabs>
              <w:spacing w:after="120"/>
              <w:jc w:val="center"/>
              <w:rPr>
                <w:rFonts w:ascii="Calibri" w:hAnsi="Calibri" w:cs="Calibri"/>
                <w:b/>
              </w:rPr>
              <w:bidi/>
            </w:pPr>
            <w:r>
              <w:rPr>
                <w:rtl/>
              </w:rPr>
              <w:t xml:space="preserve">أنا أوافق على شروط الاستخدام هذه</w:t>
            </w:r>
          </w:p>
        </w:tc>
      </w:tr>
      <w:tr w14:paraId="6DC94FAA" w14:textId="77777777">
        <w:trPr>
          <w:jc w:val="center"/>
        </w:trPr>
        <w:tc>
          <w:tcPr>
            <w:tcW w:w="4362" w:type="pct"/>
            <w:shd w:val="clear" w:color="auto" w:fill="auto"/>
          </w:tcPr>
          <w:p w14:paraId="02544895" w14:textId="77777777">
            <w:pPr>
              <w:pStyle w:val="P68B1DB1-NoSpacing16"/>
              <w:tabs>
                <w:tab w:val="left" w:pos="333"/>
                <w:tab w:val="center" w:pos="4819"/>
              </w:tabs>
              <w:spacing w:after="120"/>
              <w:rPr>
                <w:rFonts w:ascii="Calibri" w:hAnsi="Calibri" w:cs="Calibri"/>
              </w:rPr>
              <w:bidi/>
            </w:pPr>
            <w:r>
              <w:rPr>
                <w:rtl/>
              </w:rPr>
              <w:t xml:space="preserve">تنص سياسة مكتب الأمم المتحدة لخدمات المشاريع على عدم دفع أي أموال كأرباح أو رسوم إلى المستفيد من المنحة بموجب هذه الاتفاقية.  لا ينطبق هذا القيد على العلاقات التعاقدية التي يبرمها المستفيد من المنحة بموجب هذه الاتفاقية.</w:t>
            </w:r>
          </w:p>
        </w:tc>
        <w:tc>
          <w:tcPr>
            <w:tcW w:w="638" w:type="pct"/>
          </w:tcPr>
          <w:p w14:paraId="767125F0"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0D2ADEF3" w14:textId="77777777">
        <w:trPr>
          <w:jc w:val="center"/>
        </w:trPr>
        <w:tc>
          <w:tcPr>
            <w:tcW w:w="4362" w:type="pct"/>
            <w:shd w:val="clear" w:color="auto" w:fill="auto"/>
          </w:tcPr>
          <w:p w14:paraId="5F0217AE" w14:textId="77777777">
            <w:pPr>
              <w:pStyle w:val="P68B1DB1-NoSpacing16"/>
              <w:tabs>
                <w:tab w:val="left" w:pos="333"/>
                <w:tab w:val="center" w:pos="4819"/>
              </w:tabs>
              <w:spacing w:after="120"/>
              <w:rPr>
                <w:rFonts w:ascii="Calibri" w:hAnsi="Calibri" w:cs="Calibri"/>
              </w:rPr>
              <w:bidi/>
            </w:pPr>
            <w:r>
              <w:rPr>
                <w:rtl/>
              </w:rPr>
              <w:t xml:space="preserve">لا يمكن للكيانات الربحية تلقي المنح أو الأموال مباشرة من TB REACH، ويجب أن تشارك مع كيان واحد على الأقل غير ربحي. يجب أن يكون الكيان غير الربحي هو المتلقي الأساسي.</w:t>
            </w:r>
          </w:p>
        </w:tc>
        <w:tc>
          <w:tcPr>
            <w:tcW w:w="638" w:type="pct"/>
          </w:tcPr>
          <w:p w14:paraId="6E534FD7"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0253AE79" w14:textId="77777777">
        <w:trPr>
          <w:jc w:val="center"/>
        </w:trPr>
        <w:tc>
          <w:tcPr>
            <w:tcW w:w="4362" w:type="pct"/>
            <w:shd w:val="clear" w:color="auto" w:fill="auto"/>
          </w:tcPr>
          <w:p w14:paraId="40B7BCDC" w14:textId="280A3C0B">
            <w:pPr>
              <w:pStyle w:val="P68B1DB1-NoSpacing16"/>
              <w:tabs>
                <w:tab w:val="left" w:pos="333"/>
                <w:tab w:val="center" w:pos="4819"/>
              </w:tabs>
              <w:spacing w:after="120"/>
              <w:rPr>
                <w:rFonts w:ascii="Calibri" w:hAnsi="Calibri" w:cs="Calibri"/>
              </w:rPr>
              <w:bidi/>
            </w:pPr>
            <w:r>
              <w:rPr>
                <w:rtl/>
              </w:rPr>
              <w:t xml:space="preserve">يجب على الحاصلين على المنح استخدام حساب مصرفي منفصل بفائدة لتلقي وإدارة أموال TB REACH لتسهيل إعداد التقارير المالية والتدقيق.</w:t>
            </w:r>
          </w:p>
        </w:tc>
        <w:tc>
          <w:tcPr>
            <w:tcW w:w="638" w:type="pct"/>
          </w:tcPr>
          <w:p w14:paraId="63D520AE"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44ABF64A" w14:textId="77777777">
        <w:trPr>
          <w:jc w:val="center"/>
        </w:trPr>
        <w:tc>
          <w:tcPr>
            <w:tcW w:w="4362" w:type="pct"/>
            <w:shd w:val="clear" w:color="auto" w:fill="auto"/>
          </w:tcPr>
          <w:p w14:paraId="5F5903B7" w14:textId="77777777">
            <w:pPr>
              <w:pStyle w:val="P68B1DB1-NoSpacing16"/>
              <w:tabs>
                <w:tab w:val="left" w:pos="333"/>
                <w:tab w:val="center" w:pos="4819"/>
              </w:tabs>
              <w:spacing w:after="120"/>
              <w:rPr>
                <w:rFonts w:ascii="Calibri" w:hAnsi="Calibri" w:cs="Calibri"/>
              </w:rPr>
              <w:bidi/>
            </w:pPr>
            <w:r>
              <w:rPr>
                <w:rtl/>
              </w:rPr>
              <w:t xml:space="preserve">يجب أن يكون اسم المستفيد على الحساب المصرفي الذي يتلقى أموال TB REACH هو نفسه تمامًا الاسم القانوني لمقدم الطلب الأساسي الذي سيظهر في اتفاقية المنحة.  </w:t>
            </w:r>
            <w:r>
              <w:rPr>
                <w:i/>
                <w:rtl/>
              </w:rPr>
              <w:t xml:space="preserve">انظر الأمثلة في القسم 2</w:t>
            </w:r>
          </w:p>
        </w:tc>
        <w:tc>
          <w:tcPr>
            <w:tcW w:w="638" w:type="pct"/>
          </w:tcPr>
          <w:p w14:paraId="74F06051"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2A4F9CBD" w14:textId="77777777">
        <w:trPr>
          <w:jc w:val="center"/>
        </w:trPr>
        <w:tc>
          <w:tcPr>
            <w:tcW w:w="4362" w:type="pct"/>
            <w:shd w:val="clear" w:color="auto" w:fill="auto"/>
          </w:tcPr>
          <w:p w14:paraId="14146042" w14:textId="77777777">
            <w:pPr>
              <w:pStyle w:val="P68B1DB1-NoSpacing16"/>
              <w:tabs>
                <w:tab w:val="left" w:pos="333"/>
                <w:tab w:val="center" w:pos="4819"/>
              </w:tabs>
              <w:rPr>
                <w:rFonts w:ascii="Calibri" w:hAnsi="Calibri" w:cs="Calibri"/>
              </w:rPr>
              <w:bidi/>
            </w:pPr>
            <w:r>
              <w:rPr>
                <w:rtl/>
              </w:rPr>
              <w:t xml:space="preserve">يتم منح جميع منح TB REACH وصرفها بالدولار الأمريكي، على هذا النحو يجب أن تتم جميع التقارير المالية بالدولار الأمريكي.  يتم تشجيع الحاصلين على المنح بشدة على تلقي الأموال في حسابات مصرفية بالدولار الأمريكي حيثما أمكن ذلك.</w:t>
            </w:r>
          </w:p>
          <w:p w14:paraId="6CBD829D" w14:textId="77777777">
            <w:pPr>
              <w:pStyle w:val="P68B1DB1-NoSpacing18"/>
              <w:tabs>
                <w:tab w:val="left" w:pos="333"/>
                <w:tab w:val="center" w:pos="4819"/>
              </w:tabs>
              <w:spacing w:after="120"/>
              <w:rPr>
                <w:rFonts w:ascii="Calibri" w:hAnsi="Calibri" w:cs="Calibri"/>
                <w:i/>
              </w:rPr>
              <w:bidi/>
            </w:pPr>
            <w:r>
              <w:rPr>
                <w:rtl/>
              </w:rPr>
              <w:t xml:space="preserve">سيتم مشاركة قواعد وإجراءات تحويل نفقات العملات الأجنبية إلى الدولار الأمريكي بعد اختيار منح جديدة.</w:t>
            </w:r>
          </w:p>
        </w:tc>
        <w:tc>
          <w:tcPr>
            <w:tcW w:w="638" w:type="pct"/>
          </w:tcPr>
          <w:p w14:paraId="3D48BB8B"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7825FCA8" w14:textId="77777777">
        <w:trPr>
          <w:jc w:val="center"/>
        </w:trPr>
        <w:tc>
          <w:tcPr>
            <w:tcW w:w="4362" w:type="pct"/>
            <w:shd w:val="clear" w:color="auto" w:fill="auto"/>
          </w:tcPr>
          <w:p w14:paraId="4B3CBEF3" w14:textId="77777777">
            <w:pPr>
              <w:pStyle w:val="P68B1DB1-NoSpacing16"/>
              <w:tabs>
                <w:tab w:val="left" w:pos="333"/>
                <w:tab w:val="center" w:pos="4819"/>
              </w:tabs>
              <w:spacing w:after="120"/>
              <w:rPr>
                <w:rFonts w:ascii="Calibri" w:hAnsi="Calibri" w:cs="Calibri"/>
              </w:rPr>
              <w:bidi/>
            </w:pPr>
            <w:r>
              <w:rPr>
                <w:rtl/>
              </w:rPr>
              <w:t xml:space="preserve">سيتم فحص الطلبات غير المكتملة – وتلك المقدمة من البلدان غير المؤهلة - خارج عملية مراجعة الطلب ولن يتم النظر في تمويلها.</w:t>
            </w:r>
          </w:p>
        </w:tc>
        <w:tc>
          <w:tcPr>
            <w:tcW w:w="638" w:type="pct"/>
          </w:tcPr>
          <w:p w14:paraId="74764445" w14:textId="77777777">
            <w:pPr>
              <w:pStyle w:val="P68B1DB1-NoSpacing16"/>
              <w:tabs>
                <w:tab w:val="left" w:pos="333"/>
                <w:tab w:val="center" w:pos="4819"/>
              </w:tabs>
              <w:spacing w:after="120"/>
              <w:jc w:val="center"/>
              <w:rPr>
                <w:rFonts w:ascii="Calibri" w:hAnsi="Calibri" w:cs="Calibri"/>
              </w:rPr>
              <w:bidi/>
            </w:pPr>
            <w:r>
              <w:rPr>
                <w:rtl/>
              </w:rPr>
              <w:t xml:space="preserve">[  ]</w:t>
            </w:r>
          </w:p>
        </w:tc>
      </w:tr>
      <w:tr w14:paraId="6A7A2447" w14:textId="77777777">
        <w:trPr>
          <w:jc w:val="center"/>
        </w:trPr>
        <w:tc>
          <w:tcPr>
            <w:tcW w:w="4362" w:type="pct"/>
            <w:shd w:val="clear" w:color="auto" w:fill="auto"/>
          </w:tcPr>
          <w:p w14:paraId="645AA0F4" w14:textId="1412E391">
            <w:pPr>
              <w:spacing w:before="60"/>
              <w:rPr>
                <w:rFonts w:ascii="Calibri" w:hAnsi="Calibri" w:cs="Calibri" w:eastAsia="Calibri"/>
              </w:rPr>
              <w:pStyle w:val="P68B1DB1-Normal19"/>
              <w:bidi/>
            </w:pPr>
            <w:r>
              <w:rPr>
                <w:rtl/>
              </w:rPr>
              <w:t xml:space="preserve">مراجعة وإقرار الشروط العامة لمكتب الأمم المتحدة لخدمات المشاريع </w:t>
            </w:r>
            <w:r>
              <w:rPr>
                <w:highlight w:val="yellow"/>
                <w:rtl/>
              </w:rPr>
              <w:t xml:space="preserve">لاتفاقيات دعم المنح</w:t>
            </w:r>
          </w:p>
        </w:tc>
        <w:tc>
          <w:tcPr>
            <w:tcW w:w="638" w:type="pct"/>
          </w:tcPr>
          <w:p w14:paraId="03DDAE73" w14:textId="77777777">
            <w:pPr>
              <w:pStyle w:val="P68B1DB1-NoSpacing16"/>
              <w:tabs>
                <w:tab w:val="left" w:pos="333"/>
                <w:tab w:val="center" w:pos="4819"/>
              </w:tabs>
              <w:spacing w:after="120"/>
              <w:jc w:val="center"/>
              <w:rPr>
                <w:rFonts w:ascii="Calibri" w:hAnsi="Calibri" w:cs="Calibri"/>
              </w:rPr>
              <w:bidi/>
            </w:pPr>
            <w:r>
              <w:rPr>
                <w:rtl/>
              </w:rPr>
              <w:t xml:space="preserve">[  ]</w:t>
            </w:r>
          </w:p>
        </w:tc>
      </w:tr>
    </w:tbl>
    <w:p w14:paraId="1ABC5429" w14:textId="77777777">
      <w:pPr>
        <w:pStyle w:val="Heading1"/>
        <w:bidi/>
      </w:pPr>
    </w:p>
    <w:p w14:paraId="718C32AE" w14:textId="77777777">
      <w:pPr>
        <w:rPr>
          <w:b/>
          <w:color w:val="2E75B5"/>
          <w:sz w:val="32"/>
          <w:u w:val="single"/>
        </w:rPr>
        <w:bidi/>
      </w:pPr>
      <w:r>
        <w:br w:type="page"/>
      </w:r>
    </w:p>
    <w:p w14:paraId="1B814BF2" w14:textId="6AE0BDCE">
      <w:pPr>
        <w:pStyle w:val="Heading1"/>
        <w:bidi/>
      </w:pPr>
      <w:r>
        <w:rPr>
          <w:rtl/>
        </w:rPr>
        <w:t xml:space="preserve">القسم 2 – تفاصيل مقدم الطلب</w:t>
      </w:r>
    </w:p>
    <w:p w14:paraId="4A4B5350"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6717ACF8" w14:textId="77777777">
        <w:trPr>
          <w:trHeight w:val="337"/>
        </w:trPr>
        <w:tc>
          <w:tcPr>
            <w:tcW w:w="9628" w:type="dxa"/>
            <w:shd w:val="clear" w:color="auto" w:fill="E7E6E6"/>
          </w:tcPr>
          <w:p w14:paraId="46C7FA15" w14:textId="1A1738C2">
            <w:pPr>
              <w:pBdr>
                <w:top w:val="nil"/>
                <w:left w:val="nil"/>
                <w:bottom w:val="nil"/>
                <w:right w:val="nil"/>
                <w:between w:val="nil"/>
              </w:pBdr>
              <w:spacing w:before="60"/>
              <w:rPr>
                <w:b/>
                <w:color w:val="000000"/>
              </w:rPr>
              <w:pStyle w:val="P68B1DB1-Normal4"/>
              <w:bidi/>
            </w:pPr>
            <w:r>
              <w:rPr>
                <w:rtl/>
              </w:rPr>
              <w:t xml:space="preserve">2.1 الاسم القانوني لمقدم الطلب الأساسي</w:t>
            </w:r>
          </w:p>
          <w:p w14:paraId="00D1BF31" w14:textId="21DF0B9A">
            <w:pPr>
              <w:spacing w:before="120" w:after="120"/>
              <w:jc w:val="both"/>
              <w:bidi/>
            </w:pPr>
            <w:r>
              <w:rPr>
                <w:rtl/>
              </w:rPr>
              <w:t xml:space="preserve">أدخل اسم المنظمة التي ستوقع اتفاقية منحة مع شراكة مكتب الأمم المتحدة لخدمات المشاريع/محاربة مرض السل.* سيتم استخدام الاسم الذي تم إدخاله في هذا الحقل لاتفاقية المنحة ويجب أن يكون </w:t>
            </w:r>
            <w:r>
              <w:rPr>
                <w:i/>
                <w:rtl/>
              </w:rPr>
              <w:t xml:space="preserve">مطابقًا تمامًا </w:t>
            </w:r>
            <w:r>
              <w:rPr>
                <w:rtl/>
              </w:rPr>
              <w:t xml:space="preserve">للاسم الذي يظهر في الحساب المصرفي حيث سيتم إرسال أموال TB REACH.</w:t>
            </w:r>
          </w:p>
          <w:p w14:paraId="09A059D3" w14:textId="77777777">
            <w:pPr>
              <w:spacing w:before="120" w:after="120"/>
              <w:jc w:val="both"/>
              <w:pStyle w:val="P68B1DB1-Normal20"/>
              <w:bidi/>
            </w:pPr>
            <w:r>
              <w:rPr>
                <w:rtl/>
              </w:rPr>
              <w:t xml:space="preserve">انظر المثال أدناه لإدخال الأسماء القانونية والشائعة.</w:t>
            </w:r>
          </w:p>
          <w:p w14:paraId="67A2AEC5" w14:textId="74ADE1EA">
            <w:pPr>
              <w:spacing w:before="120" w:after="120"/>
              <w:jc w:val="both"/>
              <w:rPr>
                <w:i/>
              </w:rPr>
              <w:pStyle w:val="P68B1DB1-Normal20"/>
              <w:bidi/>
            </w:pPr>
            <w:r>
              <w:rPr>
                <w:rtl/>
              </w:rPr>
              <w:t xml:space="preserve">* في حالة منحه، سيعمل مقدم الطلب الأساسي كمستفيد أساسي من المنحة ويجب أن يكون قادرًا على الحصول على إجمالي منحة المنحة مباشرة من برنامج TB REACH التابع لمكتب الأمم المتحدة لخدمات المشاريع/شراكة محاربة مرض السل وأن ينفذ مباشرة أكثر من 50% من الأموال. إذا لم تكن منظمتك هي المنفذ الرئيسي للتمويل، فيجب أن تفكر في أن تكون شريكًا أو متلقيًا فرعيًا (SR) في المشروع.</w:t>
            </w:r>
          </w:p>
        </w:tc>
      </w:tr>
      <w:tr w14:paraId="2ABE4A36" w14:textId="77777777">
        <w:trPr>
          <w:trHeight w:val="337"/>
        </w:trPr>
        <w:tc>
          <w:tcPr>
            <w:tcW w:w="9628" w:type="dxa"/>
            <w:shd w:val="clear" w:color="auto" w:fill="auto"/>
          </w:tcPr>
          <w:p w14:paraId="12538FBF" w14:textId="77777777">
            <w:pPr>
              <w:pBdr>
                <w:top w:val="nil"/>
                <w:left w:val="nil"/>
                <w:bottom w:val="nil"/>
                <w:right w:val="nil"/>
                <w:between w:val="nil"/>
              </w:pBdr>
              <w:spacing w:before="60"/>
              <w:rPr>
                <w:color w:val="000000"/>
              </w:rPr>
              <w:bidi/>
            </w:pPr>
          </w:p>
        </w:tc>
      </w:tr>
    </w:tbl>
    <w:p w14:paraId="6131B974"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2B32172E" w14:textId="77777777">
        <w:trPr>
          <w:trHeight w:val="337"/>
        </w:trPr>
        <w:tc>
          <w:tcPr>
            <w:tcW w:w="9628" w:type="dxa"/>
            <w:shd w:val="clear" w:color="auto" w:fill="E7E6E6"/>
          </w:tcPr>
          <w:p w14:paraId="4BA48E0D" w14:textId="1E633420">
            <w:pPr>
              <w:pBdr>
                <w:top w:val="nil"/>
                <w:left w:val="nil"/>
                <w:bottom w:val="nil"/>
                <w:right w:val="nil"/>
                <w:between w:val="nil"/>
              </w:pBdr>
              <w:spacing w:before="60"/>
              <w:rPr>
                <w:color w:val="000000"/>
              </w:rPr>
              <w:pStyle w:val="P68B1DB1-Normal5"/>
              <w:bidi/>
            </w:pPr>
            <w:r>
              <w:rPr>
                <w:b/>
                <w:rtl/>
              </w:rPr>
              <w:t xml:space="preserve">2.2 الاسم الشائع/غير القانوني لمقدم الطلب الأساسي</w:t>
            </w:r>
            <w:r>
              <w:rPr>
                <w:rtl/>
              </w:rPr>
              <w:t xml:space="preserve"> </w:t>
            </w:r>
          </w:p>
          <w:p w14:paraId="02EA6CAE" w14:textId="2858CACC">
            <w:pPr>
              <w:pBdr>
                <w:top w:val="nil"/>
                <w:left w:val="nil"/>
                <w:bottom w:val="nil"/>
                <w:right w:val="nil"/>
                <w:between w:val="nil"/>
              </w:pBdr>
              <w:spacing w:before="60"/>
              <w:jc w:val="both"/>
              <w:rPr>
                <w:color w:val="000000"/>
              </w:rPr>
              <w:pStyle w:val="P68B1DB1-Normal5"/>
              <w:bidi/>
            </w:pPr>
            <w:r>
              <w:rPr>
                <w:rtl/>
              </w:rPr>
              <w:t xml:space="preserve">إذا كان هناك اسم شائع (غير رسمي/غير قانوني) للمنظمة، فأدخله هنا. إذا لم يكن هناك اسم غير رسمي/غير قانوني، فاترك هذا الحقل فارغًا.</w:t>
            </w:r>
          </w:p>
          <w:p w14:paraId="76580E86" w14:textId="77777777">
            <w:pPr>
              <w:pBdr>
                <w:top w:val="nil"/>
                <w:left w:val="nil"/>
                <w:bottom w:val="nil"/>
                <w:right w:val="nil"/>
                <w:between w:val="nil"/>
              </w:pBdr>
              <w:spacing w:before="60"/>
              <w:jc w:val="both"/>
              <w:rPr>
                <w:color w:val="000000"/>
              </w:rPr>
              <w:pStyle w:val="P68B1DB1-Normal21"/>
              <w:bidi/>
            </w:pPr>
            <w:r>
              <w:rPr>
                <w:rtl/>
              </w:rPr>
              <w:t xml:space="preserve">انظر المثال أدناه لإدخال الأسماء القانونية والشائعة.</w:t>
            </w:r>
          </w:p>
        </w:tc>
      </w:tr>
      <w:tr w14:paraId="6B9DA13D" w14:textId="77777777">
        <w:trPr>
          <w:trHeight w:val="337"/>
        </w:trPr>
        <w:tc>
          <w:tcPr>
            <w:tcW w:w="9628" w:type="dxa"/>
            <w:shd w:val="clear" w:color="auto" w:fill="auto"/>
          </w:tcPr>
          <w:p w14:paraId="3BB00ADD" w14:textId="77777777">
            <w:pPr>
              <w:pBdr>
                <w:top w:val="nil"/>
                <w:left w:val="nil"/>
                <w:bottom w:val="nil"/>
                <w:right w:val="nil"/>
                <w:between w:val="nil"/>
              </w:pBdr>
              <w:spacing w:before="60"/>
              <w:rPr>
                <w:color w:val="000000"/>
              </w:rPr>
              <w:bidi/>
            </w:pPr>
          </w:p>
        </w:tc>
      </w:tr>
    </w:tbl>
    <w:p w14:paraId="193FA303" w14:textId="77777777">
      <w:p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1294"/>
        <w:gridCol w:w="1870"/>
        <w:gridCol w:w="6464"/>
      </w:tblGrid>
      <w:tr w14:paraId="525EE15C" w14:textId="77777777">
        <w:tc>
          <w:tcPr>
            <w:tcW w:w="9628" w:type="dxa"/>
            <w:gridSpan w:val="3"/>
            <w:shd w:val="clear" w:color="auto" w:fill="D9D9D9"/>
          </w:tcPr>
          <w:p w14:paraId="395D7BB0" w14:textId="77777777">
            <w:pPr>
              <w:pBdr>
                <w:top w:val="nil"/>
                <w:left w:val="nil"/>
                <w:bottom w:val="nil"/>
                <w:right w:val="nil"/>
                <w:between w:val="nil"/>
              </w:pBdr>
              <w:rPr>
                <w:i/>
                <w:color w:val="000000"/>
              </w:rPr>
              <w:pStyle w:val="P68B1DB1-Normal22"/>
              <w:bidi/>
            </w:pPr>
            <w:r>
              <w:rPr>
                <w:rtl/>
              </w:rPr>
              <w:t xml:space="preserve">مثال: أسماء المتقدمين/المستفيدين القانونية والأسماء الشائعة/غير القانونية </w:t>
            </w:r>
          </w:p>
        </w:tc>
      </w:tr>
      <w:tr w14:paraId="23A520B6" w14:textId="77777777">
        <w:tc>
          <w:tcPr>
            <w:tcW w:w="1294" w:type="dxa"/>
            <w:vMerge w:val="restart"/>
            <w:shd w:val="clear" w:color="auto" w:fill="D9D9D9"/>
          </w:tcPr>
          <w:p w14:paraId="1CF858C5" w14:textId="77777777">
            <w:pPr>
              <w:pBdr>
                <w:top w:val="nil"/>
                <w:left w:val="nil"/>
                <w:bottom w:val="nil"/>
                <w:right w:val="nil"/>
                <w:between w:val="nil"/>
              </w:pBdr>
              <w:rPr>
                <w:color w:val="000000"/>
              </w:rPr>
              <w:pStyle w:val="P68B1DB1-Normal5"/>
              <w:bidi/>
            </w:pPr>
            <w:r>
              <w:rPr>
                <w:rtl/>
              </w:rPr>
              <w:t xml:space="preserve">المثال 1</w:t>
            </w:r>
          </w:p>
        </w:tc>
        <w:tc>
          <w:tcPr>
            <w:tcW w:w="1870" w:type="dxa"/>
            <w:shd w:val="clear" w:color="auto" w:fill="D9D9D9"/>
          </w:tcPr>
          <w:p w14:paraId="7E7248F1" w14:textId="77777777">
            <w:pPr>
              <w:pBdr>
                <w:top w:val="nil"/>
                <w:left w:val="nil"/>
                <w:bottom w:val="nil"/>
                <w:right w:val="nil"/>
                <w:between w:val="nil"/>
              </w:pBdr>
              <w:rPr>
                <w:color w:val="000000"/>
              </w:rPr>
              <w:pStyle w:val="P68B1DB1-Normal5"/>
              <w:bidi/>
            </w:pPr>
            <w:r>
              <w:rPr>
                <w:rtl/>
              </w:rPr>
              <w:t xml:space="preserve">الاسم القانوني: </w:t>
            </w:r>
          </w:p>
        </w:tc>
        <w:tc>
          <w:tcPr>
            <w:tcW w:w="6464" w:type="dxa"/>
            <w:shd w:val="clear" w:color="auto" w:fill="D9D9D9"/>
          </w:tcPr>
          <w:p w14:paraId="01653B6B" w14:textId="77777777">
            <w:pPr>
              <w:pBdr>
                <w:top w:val="nil"/>
                <w:left w:val="nil"/>
                <w:bottom w:val="nil"/>
                <w:right w:val="nil"/>
                <w:between w:val="nil"/>
              </w:pBdr>
              <w:rPr>
                <w:color w:val="000000"/>
              </w:rPr>
              <w:pStyle w:val="P68B1DB1-Normal5"/>
              <w:bidi/>
            </w:pPr>
            <w:r>
              <w:rPr>
                <w:rtl/>
              </w:rPr>
              <w:t xml:space="preserve">الأشخاص المتأخرون في القضاء على السل </w:t>
            </w:r>
          </w:p>
        </w:tc>
      </w:tr>
      <w:tr w14:paraId="103E892E" w14:textId="77777777">
        <w:tc>
          <w:tcPr>
            <w:tcW w:w="1294" w:type="dxa"/>
            <w:vMerge/>
            <w:shd w:val="clear" w:color="auto" w:fill="D9D9D9"/>
          </w:tcPr>
          <w:p w14:paraId="10E4995F" w14:textId="77777777">
            <w:pPr>
              <w:widowControl w:val="0"/>
              <w:pBdr>
                <w:top w:val="nil"/>
                <w:left w:val="nil"/>
                <w:bottom w:val="nil"/>
                <w:right w:val="nil"/>
                <w:between w:val="nil"/>
              </w:pBdr>
              <w:spacing w:line="276" w:lineRule="auto"/>
              <w:rPr>
                <w:color w:val="000000"/>
              </w:rPr>
              <w:bidi/>
            </w:pPr>
          </w:p>
        </w:tc>
        <w:tc>
          <w:tcPr>
            <w:tcW w:w="1870" w:type="dxa"/>
            <w:shd w:val="clear" w:color="auto" w:fill="D9D9D9"/>
          </w:tcPr>
          <w:p w14:paraId="2CDC99C8" w14:textId="77777777">
            <w:pPr>
              <w:pBdr>
                <w:top w:val="nil"/>
                <w:left w:val="nil"/>
                <w:bottom w:val="nil"/>
                <w:right w:val="nil"/>
                <w:between w:val="nil"/>
              </w:pBdr>
              <w:rPr>
                <w:color w:val="000000"/>
              </w:rPr>
              <w:pStyle w:val="P68B1DB1-Normal5"/>
              <w:bidi/>
            </w:pPr>
            <w:r>
              <w:rPr>
                <w:rtl/>
              </w:rPr>
              <w:t xml:space="preserve">الاسم الشائع:</w:t>
            </w:r>
          </w:p>
        </w:tc>
        <w:tc>
          <w:tcPr>
            <w:tcW w:w="6464" w:type="dxa"/>
            <w:shd w:val="clear" w:color="auto" w:fill="D9D9D9"/>
          </w:tcPr>
          <w:p w14:paraId="26045BB2" w14:textId="77777777">
            <w:pPr>
              <w:pBdr>
                <w:top w:val="nil"/>
                <w:left w:val="nil"/>
                <w:bottom w:val="nil"/>
                <w:right w:val="nil"/>
                <w:between w:val="nil"/>
              </w:pBdr>
              <w:rPr>
                <w:color w:val="000000"/>
              </w:rPr>
              <w:pStyle w:val="P68B1DB1-Normal5"/>
              <w:bidi/>
            </w:pPr>
            <w:r>
              <w:rPr>
                <w:rtl/>
              </w:rPr>
              <w:t xml:space="preserve">أشخاص مكرسون لمحاربة مرض السل </w:t>
            </w:r>
          </w:p>
        </w:tc>
      </w:tr>
      <w:tr w14:paraId="1ACDD431" w14:textId="77777777">
        <w:tc>
          <w:tcPr>
            <w:tcW w:w="1294" w:type="dxa"/>
            <w:vMerge w:val="restart"/>
            <w:shd w:val="clear" w:color="auto" w:fill="D9D9D9"/>
          </w:tcPr>
          <w:p w14:paraId="4A216CCF" w14:textId="77777777">
            <w:pPr>
              <w:pBdr>
                <w:top w:val="nil"/>
                <w:left w:val="nil"/>
                <w:bottom w:val="nil"/>
                <w:right w:val="nil"/>
                <w:between w:val="nil"/>
              </w:pBdr>
              <w:rPr>
                <w:color w:val="000000"/>
              </w:rPr>
              <w:pStyle w:val="P68B1DB1-Normal5"/>
              <w:bidi/>
            </w:pPr>
            <w:r>
              <w:rPr>
                <w:rtl/>
              </w:rPr>
              <w:t xml:space="preserve">المثال 2</w:t>
            </w:r>
          </w:p>
        </w:tc>
        <w:tc>
          <w:tcPr>
            <w:tcW w:w="1870" w:type="dxa"/>
            <w:shd w:val="clear" w:color="auto" w:fill="D9D9D9"/>
          </w:tcPr>
          <w:p w14:paraId="7F582124" w14:textId="77777777">
            <w:pPr>
              <w:pBdr>
                <w:top w:val="nil"/>
                <w:left w:val="nil"/>
                <w:bottom w:val="nil"/>
                <w:right w:val="nil"/>
                <w:between w:val="nil"/>
              </w:pBdr>
              <w:rPr>
                <w:color w:val="000000"/>
              </w:rPr>
              <w:pStyle w:val="P68B1DB1-Normal5"/>
              <w:bidi/>
            </w:pPr>
            <w:r>
              <w:rPr>
                <w:rtl/>
              </w:rPr>
              <w:t xml:space="preserve">الاسم القانوني: </w:t>
            </w:r>
          </w:p>
        </w:tc>
        <w:tc>
          <w:tcPr>
            <w:tcW w:w="6464" w:type="dxa"/>
            <w:shd w:val="clear" w:color="auto" w:fill="D9D9D9"/>
          </w:tcPr>
          <w:p w14:paraId="72FC65CD" w14:textId="77777777">
            <w:pPr>
              <w:pBdr>
                <w:top w:val="nil"/>
                <w:left w:val="nil"/>
                <w:bottom w:val="nil"/>
                <w:right w:val="nil"/>
                <w:between w:val="nil"/>
              </w:pBdr>
              <w:rPr>
                <w:color w:val="000000"/>
              </w:rPr>
              <w:pStyle w:val="P68B1DB1-Normal5"/>
              <w:bidi/>
            </w:pPr>
            <w:r>
              <w:rPr>
                <w:rtl/>
              </w:rPr>
              <w:t xml:space="preserve">Stichting Foundation للقضاء على مرض السل في حياتنا</w:t>
            </w:r>
          </w:p>
          <w:p w14:paraId="57DA4FE6" w14:textId="77777777">
            <w:pPr>
              <w:pBdr>
                <w:top w:val="nil"/>
                <w:left w:val="nil"/>
                <w:bottom w:val="nil"/>
                <w:right w:val="nil"/>
                <w:between w:val="nil"/>
              </w:pBdr>
              <w:rPr>
                <w:color w:val="000000"/>
              </w:rPr>
              <w:pStyle w:val="P68B1DB1-Normal5"/>
              <w:bidi/>
            </w:pPr>
            <w:r>
              <w:rPr>
                <w:rtl/>
              </w:rPr>
              <w:t xml:space="preserve">- أو -</w:t>
            </w:r>
          </w:p>
          <w:p w14:paraId="6D381015" w14:textId="77777777">
            <w:pPr>
              <w:pBdr>
                <w:top w:val="nil"/>
                <w:left w:val="nil"/>
                <w:bottom w:val="nil"/>
                <w:right w:val="nil"/>
                <w:between w:val="nil"/>
              </w:pBdr>
              <w:rPr>
                <w:color w:val="000000"/>
              </w:rPr>
              <w:pStyle w:val="P68B1DB1-Normal5"/>
              <w:bidi/>
            </w:pPr>
            <w:r>
              <w:rPr>
                <w:rtl/>
              </w:rPr>
              <w:t xml:space="preserve">أساس القضاء على مرض السل في حياتنا e.V.</w:t>
            </w:r>
          </w:p>
        </w:tc>
      </w:tr>
      <w:tr w14:paraId="64019851" w14:textId="77777777">
        <w:tc>
          <w:tcPr>
            <w:tcW w:w="1294" w:type="dxa"/>
            <w:vMerge/>
            <w:shd w:val="clear" w:color="auto" w:fill="D9D9D9"/>
          </w:tcPr>
          <w:p w14:paraId="65521844" w14:textId="77777777">
            <w:pPr>
              <w:widowControl w:val="0"/>
              <w:pBdr>
                <w:top w:val="nil"/>
                <w:left w:val="nil"/>
                <w:bottom w:val="nil"/>
                <w:right w:val="nil"/>
                <w:between w:val="nil"/>
              </w:pBdr>
              <w:spacing w:line="276" w:lineRule="auto"/>
              <w:rPr>
                <w:color w:val="000000"/>
              </w:rPr>
              <w:bidi/>
            </w:pPr>
          </w:p>
        </w:tc>
        <w:tc>
          <w:tcPr>
            <w:tcW w:w="1870" w:type="dxa"/>
            <w:shd w:val="clear" w:color="auto" w:fill="D9D9D9"/>
          </w:tcPr>
          <w:p w14:paraId="1979D8F3" w14:textId="77777777">
            <w:pPr>
              <w:pBdr>
                <w:top w:val="nil"/>
                <w:left w:val="nil"/>
                <w:bottom w:val="nil"/>
                <w:right w:val="nil"/>
                <w:between w:val="nil"/>
              </w:pBdr>
              <w:rPr>
                <w:color w:val="000000"/>
              </w:rPr>
              <w:pStyle w:val="P68B1DB1-Normal5"/>
              <w:bidi/>
            </w:pPr>
            <w:r>
              <w:rPr>
                <w:rtl/>
              </w:rPr>
              <w:t xml:space="preserve">الاسم الشائع:</w:t>
            </w:r>
          </w:p>
        </w:tc>
        <w:tc>
          <w:tcPr>
            <w:tcW w:w="6464" w:type="dxa"/>
            <w:shd w:val="clear" w:color="auto" w:fill="D9D9D9"/>
          </w:tcPr>
          <w:p w14:paraId="7284997F" w14:textId="77777777">
            <w:pPr>
              <w:pBdr>
                <w:top w:val="nil"/>
                <w:left w:val="nil"/>
                <w:bottom w:val="nil"/>
                <w:right w:val="nil"/>
                <w:between w:val="nil"/>
              </w:pBdr>
              <w:rPr>
                <w:color w:val="000000"/>
              </w:rPr>
              <w:pStyle w:val="P68B1DB1-Normal5"/>
              <w:bidi/>
            </w:pPr>
            <w:r>
              <w:rPr>
                <w:rtl/>
              </w:rPr>
              <w:t xml:space="preserve">مؤسسة القضاء على مرض السل في حياتنا (FETIOL)</w:t>
            </w:r>
          </w:p>
        </w:tc>
      </w:tr>
    </w:tbl>
    <w:p w14:paraId="2C3D4CF2" w14:textId="77777777">
      <w:pPr>
        <w:pBdr>
          <w:top w:val="nil"/>
          <w:left w:val="nil"/>
          <w:bottom w:val="nil"/>
          <w:right w:val="nil"/>
          <w:between w:val="nil"/>
        </w:pBdr>
        <w:spacing w:after="0" w:line="240" w:lineRule="auto"/>
        <w:rPr>
          <w:color w:val="000000"/>
        </w:rPr>
        <w:bidi/>
      </w:pPr>
    </w:p>
    <w:tbl>
      <w:tblPr>
        <w:tblW w:w="962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bidiVisual/>
      </w:tblPr>
      <w:tblGrid>
        <w:gridCol w:w="4559"/>
        <w:gridCol w:w="5063"/>
      </w:tblGrid>
      <w:tr w14:paraId="5D972C0C" w14:textId="77777777">
        <w:tc>
          <w:tcPr>
            <w:tcW w:w="9622" w:type="dxa"/>
            <w:gridSpan w:val="2"/>
            <w:tcBorders>
              <w:top w:val="single" w:color="auto" w:sz="6" w:space="0"/>
              <w:left w:val="single" w:color="auto" w:sz="6" w:space="0"/>
              <w:bottom w:val="single" w:color="auto" w:sz="6" w:space="0"/>
              <w:right w:val="single" w:color="auto" w:sz="6" w:space="0"/>
            </w:tcBorders>
            <w:shd w:val="clear" w:color="auto" w:fill="D9D9D9" w:themeFill="background1" w:themeFillShade="D9"/>
            <w:hideMark/>
          </w:tcPr>
          <w:p w14:paraId="09062D0F" w14:textId="77777777">
            <w:pPr>
              <w:spacing w:after="0" w:line="240" w:lineRule="auto"/>
              <w:textAlignment w:val="baseline"/>
              <w:rPr>
                <w:rFonts w:ascii="Segoe UI" w:hAnsi="Segoe UI" w:cs="Segoe UI" w:eastAsia="Times New Roman"/>
                <w:sz w:val="18"/>
              </w:rPr>
              <w:pStyle w:val="P68B1DB1-Normal23"/>
              <w:bidi/>
            </w:pPr>
            <w:r>
              <w:rPr>
                <w:b/>
                <w:rtl/>
              </w:rPr>
              <w:t xml:space="preserve">2.3 نوع مؤسسة مقدم الطلب الأساسي.</w:t>
            </w:r>
            <w:r>
              <w:rPr>
                <w:rtl/>
              </w:rPr>
              <w:t xml:space="preserve"> </w:t>
            </w:r>
          </w:p>
          <w:p w14:paraId="4CFB3E70" w14:textId="77777777">
            <w:pPr>
              <w:spacing w:after="0" w:line="240" w:lineRule="auto"/>
              <w:textAlignment w:val="baseline"/>
              <w:rPr>
                <w:rFonts w:ascii="Segoe UI" w:hAnsi="Segoe UI" w:cs="Segoe UI" w:eastAsia="Times New Roman"/>
                <w:sz w:val="18"/>
              </w:rPr>
              <w:pStyle w:val="P68B1DB1-Normal23"/>
              <w:bidi/>
            </w:pPr>
            <w:r>
              <w:rPr>
                <w:rtl/>
              </w:rPr>
              <w:t xml:space="preserve">يرجى تحديد وصف واحد فقط أدناه.  </w:t>
            </w:r>
          </w:p>
        </w:tc>
      </w:tr>
      <w:tr w14:paraId="5058F1C6" w14:textId="77777777">
        <w:tc>
          <w:tcPr>
            <w:tcW w:w="4559" w:type="dxa"/>
            <w:tcBorders>
              <w:top w:val="single" w:color="auto" w:sz="6" w:space="0"/>
              <w:left w:val="single" w:color="auto" w:sz="6" w:space="0"/>
              <w:bottom w:val="single" w:color="auto" w:sz="6" w:space="0"/>
              <w:right w:val="nil"/>
            </w:tcBorders>
            <w:shd w:val="clear" w:color="auto" w:fill="auto"/>
            <w:hideMark/>
          </w:tcPr>
          <w:p w14:paraId="0DF24042" w14:textId="77777777">
            <w:pPr>
              <w:spacing w:after="0" w:line="240" w:lineRule="auto"/>
              <w:textAlignment w:val="baseline"/>
              <w:rPr>
                <w:rFonts w:ascii="Segoe UI" w:hAnsi="Segoe UI" w:cs="Segoe UI" w:eastAsia="Times New Roman"/>
                <w:sz w:val="18"/>
              </w:rPr>
              <w:pStyle w:val="P68B1DB1-Normal23"/>
              <w:bidi/>
            </w:pPr>
            <w:r>
              <w:rPr>
                <w:rtl/>
              </w:rPr>
              <w:t xml:space="preserve">[  ] منظمة غير حكومية وطنية / محلية </w:t>
            </w:r>
          </w:p>
          <w:p w14:paraId="2197E697" w14:textId="77777777">
            <w:pPr>
              <w:spacing w:after="0" w:line="240" w:lineRule="auto"/>
              <w:textAlignment w:val="baseline"/>
              <w:rPr>
                <w:rFonts w:ascii="Segoe UI" w:hAnsi="Segoe UI" w:cs="Segoe UI" w:eastAsia="Times New Roman"/>
                <w:sz w:val="18"/>
              </w:rPr>
              <w:pStyle w:val="P68B1DB1-Normal23"/>
              <w:bidi/>
            </w:pPr>
            <w:r>
              <w:rPr>
                <w:rtl/>
              </w:rPr>
              <w:t xml:space="preserve">[  ] جامعة وطنية / محلية </w:t>
            </w:r>
          </w:p>
        </w:tc>
        <w:tc>
          <w:tcPr>
            <w:tcW w:w="5063" w:type="dxa"/>
            <w:tcBorders>
              <w:top w:val="single" w:color="auto" w:sz="6" w:space="0"/>
              <w:left w:val="nil"/>
              <w:bottom w:val="single" w:color="auto" w:sz="6" w:space="0"/>
              <w:right w:val="single" w:color="auto" w:sz="6" w:space="0"/>
            </w:tcBorders>
            <w:shd w:val="clear" w:color="auto" w:fill="auto"/>
            <w:hideMark/>
          </w:tcPr>
          <w:p w14:paraId="5B75F4B0" w14:textId="77777777">
            <w:pPr>
              <w:spacing w:after="0" w:line="240" w:lineRule="auto"/>
              <w:textAlignment w:val="baseline"/>
              <w:rPr>
                <w:rFonts w:ascii="Segoe UI" w:hAnsi="Segoe UI" w:cs="Segoe UI" w:eastAsia="Times New Roman"/>
                <w:sz w:val="18"/>
              </w:rPr>
              <w:pStyle w:val="P68B1DB1-Normal23"/>
              <w:bidi/>
            </w:pPr>
            <w:r>
              <w:rPr>
                <w:rtl/>
              </w:rPr>
              <w:t xml:space="preserve">[  ] منظمة غير حكومية دولية </w:t>
            </w:r>
          </w:p>
          <w:p w14:paraId="3D4A59D3" w14:textId="5CFB26D3">
            <w:pPr>
              <w:spacing w:after="0" w:line="240" w:lineRule="auto"/>
              <w:textAlignment w:val="baseline"/>
              <w:rPr>
                <w:rFonts w:ascii="Segoe UI" w:hAnsi="Segoe UI" w:cs="Segoe UI" w:eastAsia="Times New Roman"/>
                <w:sz w:val="18"/>
              </w:rPr>
              <w:pStyle w:val="P68B1DB1-Normal23"/>
              <w:bidi/>
            </w:pPr>
            <w:r>
              <w:rPr>
                <w:rtl/>
              </w:rPr>
              <w:t xml:space="preserve">[  ] الجامعة الدولية  </w:t>
            </w:r>
          </w:p>
          <w:p w14:paraId="6864D0F0" w14:textId="77777777">
            <w:pPr>
              <w:spacing w:after="0" w:line="240" w:lineRule="auto"/>
              <w:textAlignment w:val="baseline"/>
              <w:rPr>
                <w:rFonts w:ascii="Segoe UI" w:hAnsi="Segoe UI" w:cs="Segoe UI" w:eastAsia="Times New Roman"/>
                <w:sz w:val="18"/>
              </w:rPr>
              <w:pStyle w:val="P68B1DB1-Normal23"/>
              <w:bidi/>
            </w:pPr>
            <w:r>
              <w:rPr>
                <w:rtl/>
              </w:rPr>
              <w:t xml:space="preserve">[  ] الأمم المتحدة /الوكالة الدولية </w:t>
            </w:r>
          </w:p>
          <w:p w14:paraId="7EB0667E" w14:textId="77777777">
            <w:pPr>
              <w:spacing w:after="0" w:line="240" w:lineRule="auto"/>
              <w:textAlignment w:val="baseline"/>
              <w:rPr>
                <w:rFonts w:ascii="Segoe UI" w:hAnsi="Segoe UI" w:cs="Segoe UI" w:eastAsia="Times New Roman"/>
                <w:sz w:val="18"/>
              </w:rPr>
              <w:pStyle w:val="P68B1DB1-Normal23"/>
              <w:bidi/>
            </w:pPr>
            <w:r>
              <w:rPr>
                <w:rtl/>
              </w:rPr>
              <w:t xml:space="preserve">[  ] غير ذلك:  _________________________________ </w:t>
            </w:r>
          </w:p>
        </w:tc>
      </w:tr>
    </w:tbl>
    <w:p w14:paraId="3E81A9F4" w14:textId="77777777">
      <w:pPr>
        <w:spacing w:after="0" w:line="240" w:lineRule="auto"/>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664B181E" w14:textId="77777777">
        <w:tc>
          <w:tcPr>
            <w:tcW w:w="9628" w:type="dxa"/>
            <w:shd w:val="clear" w:color="auto" w:fill="D9D9D9"/>
          </w:tcPr>
          <w:p w14:paraId="0F61CDAF" w14:textId="2E009137">
            <w:pPr>
              <w:pBdr>
                <w:top w:val="nil"/>
                <w:left w:val="nil"/>
                <w:bottom w:val="nil"/>
                <w:right w:val="nil"/>
                <w:between w:val="nil"/>
              </w:pBdr>
              <w:spacing w:after="60"/>
              <w:rPr>
                <w:b/>
                <w:color w:val="000000"/>
              </w:rPr>
              <w:pStyle w:val="P68B1DB1-Normal4"/>
              <w:bidi/>
            </w:pPr>
            <w:r>
              <w:rPr>
                <w:rtl/>
              </w:rPr>
              <w:t xml:space="preserve">2.4 شهادة تسجيل مقدم الطلب الأساسي  </w:t>
            </w:r>
          </w:p>
          <w:p w14:paraId="361C7676" w14:textId="77777777">
            <w:pPr>
              <w:pBdr>
                <w:top w:val="nil"/>
                <w:left w:val="nil"/>
                <w:bottom w:val="nil"/>
                <w:right w:val="nil"/>
                <w:between w:val="nil"/>
              </w:pBdr>
              <w:spacing w:before="60" w:after="60"/>
              <w:rPr>
                <w:color w:val="000000"/>
              </w:rPr>
              <w:pStyle w:val="P68B1DB1-Normal5"/>
              <w:bidi/>
            </w:pPr>
            <w:r>
              <w:rPr>
                <w:rtl/>
              </w:rPr>
              <w:t xml:space="preserve">يجب على المتقدمين الأساسيين تحميل شهادة التسجيل الخاصة بهم على الصفحة الرئيسية</w:t>
            </w:r>
          </w:p>
          <w:p w14:paraId="7CF95612" w14:textId="77777777">
            <w:pPr>
              <w:pBdr>
                <w:top w:val="nil"/>
                <w:left w:val="nil"/>
                <w:bottom w:val="nil"/>
                <w:right w:val="nil"/>
                <w:between w:val="nil"/>
              </w:pBdr>
              <w:spacing w:before="60" w:after="60"/>
              <w:rPr>
                <w:color w:val="000000"/>
              </w:rPr>
              <w:pStyle w:val="P68B1DB1-Normal5"/>
              <w:bidi/>
            </w:pPr>
            <w:r>
              <w:rPr>
                <w:rtl/>
              </w:rPr>
              <w:t xml:space="preserve">يجب أن تتبع الملفات التي تم تحميلها اصطلاح التسمية: </w:t>
            </w:r>
            <w:r>
              <w:rPr>
                <w:b/>
                <w:rtl/>
              </w:rPr>
              <w:t xml:space="preserve">التقديم ID#_Registration</w:t>
            </w:r>
          </w:p>
          <w:p w14:paraId="0467DC24" w14:textId="77777777">
            <w:pPr>
              <w:pBdr>
                <w:top w:val="nil"/>
                <w:left w:val="nil"/>
                <w:bottom w:val="nil"/>
                <w:right w:val="nil"/>
                <w:between w:val="nil"/>
              </w:pBdr>
              <w:spacing w:before="60" w:after="60"/>
              <w:rPr>
                <w:color w:val="000000"/>
              </w:rPr>
              <w:pStyle w:val="P68B1DB1-Normal5"/>
              <w:bidi/>
            </w:pPr>
            <w:r>
              <w:rPr>
                <w:rtl/>
              </w:rPr>
              <w:t xml:space="preserve">إذا لم تتمكن من تحميل مستند أو أكثر من المستندات الداعمة المطلوبة، فيرجى وصف الأسباب.</w:t>
            </w:r>
          </w:p>
          <w:p w14:paraId="1F74FE43" w14:textId="77777777">
            <w:pPr>
              <w:pBdr>
                <w:top w:val="nil"/>
                <w:left w:val="nil"/>
                <w:bottom w:val="nil"/>
                <w:right w:val="nil"/>
                <w:between w:val="nil"/>
              </w:pBdr>
              <w:spacing w:before="60" w:after="60"/>
              <w:rPr>
                <w:i/>
                <w:color w:val="000000"/>
                <w:sz w:val="18"/>
              </w:rPr>
              <w:bidi/>
            </w:pPr>
          </w:p>
        </w:tc>
      </w:tr>
      <w:tr w14:paraId="3304F158" w14:textId="77777777">
        <w:tc>
          <w:tcPr>
            <w:tcW w:w="9628" w:type="dxa"/>
            <w:shd w:val="clear" w:color="auto" w:fill="auto"/>
          </w:tcPr>
          <w:p w14:paraId="69E9378C" w14:textId="77777777">
            <w:pPr>
              <w:pBdr>
                <w:top w:val="nil"/>
                <w:left w:val="nil"/>
                <w:bottom w:val="nil"/>
                <w:right w:val="nil"/>
                <w:between w:val="nil"/>
              </w:pBdr>
              <w:spacing w:before="60" w:after="60"/>
              <w:rPr>
                <w:color w:val="000000"/>
              </w:rPr>
              <w:bidi/>
            </w:pPr>
          </w:p>
        </w:tc>
      </w:tr>
    </w:tbl>
    <w:p w14:paraId="5FAB7DA1" w14:textId="77777777">
      <w:pPr>
        <w:spacing w:after="0" w:line="240" w:lineRule="auto"/>
        <w:bidi/>
      </w:pPr>
    </w:p>
    <w:tbl>
      <w:tblPr>
        <w:tblW w:w="9628" w:type="dxa"/>
        <w:tblBorders>
          <w:top w:val="single" w:color="000000" w:sz="4" w:space="0"/>
          <w:left w:val="single" w:color="000000" w:sz="4" w:space="0"/>
          <w:bottom w:val="single" w:color="000000" w:sz="4" w:space="0"/>
          <w:right w:val="single" w:color="000000" w:sz="4" w:space="0"/>
          <w:insideH w:val="nil"/>
          <w:insideV w:val="nil"/>
        </w:tblBorders>
        <w:tblLayout w:type="fixed"/>
        <w:tblLook w:val="04A0" w:firstRow="1" w:lastRow="0" w:firstColumn="1" w:lastColumn="0" w:noHBand="0" w:noVBand="1"/>
        <w:bidiVisual/>
      </w:tblPr>
      <w:tblGrid>
        <w:gridCol w:w="1703"/>
        <w:gridCol w:w="1699"/>
        <w:gridCol w:w="207"/>
        <w:gridCol w:w="2405"/>
        <w:gridCol w:w="1071"/>
        <w:gridCol w:w="2543"/>
      </w:tblGrid>
      <w:tr w14:paraId="74EACD23"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50FF8053" w14:textId="0736FB85">
            <w:pPr>
              <w:pBdr>
                <w:top w:val="nil"/>
                <w:left w:val="nil"/>
                <w:bottom w:val="nil"/>
                <w:right w:val="nil"/>
                <w:between w:val="nil"/>
              </w:pBdr>
              <w:spacing w:before="60" w:after="60"/>
              <w:rPr>
                <w:color w:val="000000"/>
              </w:rPr>
              <w:pStyle w:val="P68B1DB1-Normal5"/>
              <w:bidi/>
            </w:pPr>
            <w:r>
              <w:rPr>
                <w:rtl/>
              </w:rPr>
              <w:t xml:space="preserve">2.5أ هل تقدم مقدم الطلب الأساسي بطلب للحصول على تمويل لمكافحة السل في الماضي؟</w:t>
            </w:r>
          </w:p>
        </w:tc>
      </w:tr>
      <w:tr w14:paraId="1EC0E144" w14:textId="77777777">
        <w:tc>
          <w:tcPr>
            <w:tcW w:w="1703" w:type="dxa"/>
            <w:tcBorders>
              <w:top w:val="single" w:color="000000" w:themeColor="text1" w:sz="4" w:space="0"/>
              <w:bottom w:val="single" w:color="000000" w:themeColor="text1" w:sz="4" w:space="0"/>
            </w:tcBorders>
          </w:tcPr>
          <w:p w14:paraId="6ECCA183" w14:textId="77777777">
            <w:pPr>
              <w:pBdr>
                <w:top w:val="nil"/>
                <w:left w:val="nil"/>
                <w:bottom w:val="nil"/>
                <w:right w:val="nil"/>
                <w:between w:val="nil"/>
              </w:pBdr>
              <w:spacing w:before="60" w:after="60"/>
              <w:rPr>
                <w:color w:val="000000"/>
              </w:rPr>
              <w:pStyle w:val="P68B1DB1-Normal5"/>
              <w:bidi/>
            </w:pPr>
            <w:r>
              <w:rPr>
                <w:rtl/>
              </w:rPr>
              <w:t xml:space="preserve">[  ] نعم</w:t>
            </w:r>
          </w:p>
        </w:tc>
        <w:tc>
          <w:tcPr>
            <w:tcW w:w="1699" w:type="dxa"/>
            <w:tcBorders>
              <w:top w:val="single" w:color="000000" w:themeColor="text1" w:sz="4" w:space="0"/>
              <w:bottom w:val="single" w:color="000000" w:themeColor="text1" w:sz="4" w:space="0"/>
            </w:tcBorders>
          </w:tcPr>
          <w:p w14:paraId="3B5D0AB6" w14:textId="77777777">
            <w:pPr>
              <w:pBdr>
                <w:top w:val="nil"/>
                <w:left w:val="nil"/>
                <w:bottom w:val="nil"/>
                <w:right w:val="nil"/>
                <w:between w:val="nil"/>
              </w:pBdr>
              <w:spacing w:before="60" w:after="60"/>
              <w:rPr>
                <w:color w:val="000000"/>
              </w:rPr>
              <w:pStyle w:val="P68B1DB1-Normal5"/>
              <w:bidi/>
            </w:pPr>
            <w:r>
              <w:rPr>
                <w:rtl/>
              </w:rPr>
              <w:t xml:space="preserve">[  ] لا</w:t>
            </w:r>
          </w:p>
        </w:tc>
        <w:tc>
          <w:tcPr>
            <w:tcW w:w="3683" w:type="dxa"/>
            <w:gridSpan w:val="3"/>
            <w:tcBorders>
              <w:top w:val="single" w:color="000000" w:themeColor="text1" w:sz="4" w:space="0"/>
              <w:bottom w:val="single" w:color="000000" w:themeColor="text1" w:sz="4" w:space="0"/>
            </w:tcBorders>
          </w:tcPr>
          <w:p w14:paraId="7B70C626" w14:textId="14CD2AB5">
            <w:pPr>
              <w:pBdr>
                <w:top w:val="nil"/>
                <w:left w:val="nil"/>
                <w:bottom w:val="nil"/>
                <w:right w:val="nil"/>
                <w:between w:val="nil"/>
              </w:pBdr>
              <w:spacing w:before="60" w:after="60"/>
              <w:rPr>
                <w:color w:val="000000"/>
              </w:rPr>
              <w:pStyle w:val="P68B1DB1-Normal5"/>
              <w:bidi/>
            </w:pPr>
            <w:r>
              <w:rPr>
                <w:rtl/>
              </w:rPr>
              <w:t xml:space="preserve">[  ] لا أعرف / أمتنع</w:t>
            </w:r>
          </w:p>
        </w:tc>
        <w:tc>
          <w:tcPr>
            <w:tcW w:w="2543" w:type="dxa"/>
            <w:tcBorders>
              <w:top w:val="single" w:color="000000" w:themeColor="text1" w:sz="4" w:space="0"/>
              <w:bottom w:val="single" w:color="000000" w:themeColor="text1" w:sz="4" w:space="0"/>
            </w:tcBorders>
          </w:tcPr>
          <w:p w14:paraId="306E9E6F" w14:textId="77777777">
            <w:pPr>
              <w:pBdr>
                <w:top w:val="nil"/>
                <w:left w:val="nil"/>
                <w:bottom w:val="nil"/>
                <w:right w:val="nil"/>
                <w:between w:val="nil"/>
              </w:pBdr>
              <w:spacing w:before="60" w:after="60"/>
              <w:rPr>
                <w:b/>
                <w:color w:val="000000"/>
              </w:rPr>
              <w:bidi/>
            </w:pPr>
          </w:p>
        </w:tc>
      </w:tr>
      <w:tr w14:paraId="46482B2A"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688EB87B" w14:textId="0703ECF2">
            <w:pPr>
              <w:pBdr>
                <w:top w:val="nil"/>
                <w:left w:val="nil"/>
                <w:bottom w:val="nil"/>
                <w:right w:val="nil"/>
                <w:between w:val="nil"/>
              </w:pBdr>
              <w:spacing w:before="60" w:after="60"/>
              <w:rPr>
                <w:color w:val="000000"/>
              </w:rPr>
              <w:pStyle w:val="P68B1DB1-Normal5"/>
              <w:bidi/>
            </w:pPr>
            <w:r>
              <w:rPr>
                <w:rtl/>
              </w:rPr>
              <w:t xml:space="preserve">2.5 ب إذا كانت الإجابة بنعم، فهل تلقى مقدم الطلب الأساسي تمويلًا لمكافحة السل في الماضي؟</w:t>
            </w:r>
          </w:p>
        </w:tc>
      </w:tr>
      <w:tr w14:paraId="2FD195DA" w14:textId="77777777">
        <w:tc>
          <w:tcPr>
            <w:tcW w:w="1703" w:type="dxa"/>
            <w:tcBorders>
              <w:top w:val="single" w:color="000000" w:themeColor="text1" w:sz="4" w:space="0"/>
              <w:bottom w:val="single" w:color="000000" w:themeColor="text1" w:sz="4" w:space="0"/>
            </w:tcBorders>
          </w:tcPr>
          <w:p w14:paraId="59ACB3FC" w14:textId="77777777">
            <w:pPr>
              <w:pBdr>
                <w:top w:val="nil"/>
                <w:left w:val="nil"/>
                <w:bottom w:val="nil"/>
                <w:right w:val="nil"/>
                <w:between w:val="nil"/>
              </w:pBdr>
              <w:spacing w:before="60" w:after="60"/>
              <w:rPr>
                <w:color w:val="000000"/>
              </w:rPr>
              <w:pStyle w:val="P68B1DB1-Normal5"/>
              <w:bidi/>
            </w:pPr>
            <w:r>
              <w:rPr>
                <w:rtl/>
              </w:rPr>
              <w:t xml:space="preserve">[  ] نعم</w:t>
            </w:r>
          </w:p>
        </w:tc>
        <w:tc>
          <w:tcPr>
            <w:tcW w:w="1699" w:type="dxa"/>
            <w:tcBorders>
              <w:top w:val="single" w:color="000000" w:themeColor="text1" w:sz="4" w:space="0"/>
              <w:bottom w:val="single" w:color="000000" w:themeColor="text1" w:sz="4" w:space="0"/>
            </w:tcBorders>
          </w:tcPr>
          <w:p w14:paraId="5181C08F" w14:textId="77777777">
            <w:pPr>
              <w:pBdr>
                <w:top w:val="nil"/>
                <w:left w:val="nil"/>
                <w:bottom w:val="nil"/>
                <w:right w:val="nil"/>
                <w:between w:val="nil"/>
              </w:pBdr>
              <w:spacing w:before="60" w:after="60"/>
              <w:rPr>
                <w:color w:val="000000"/>
              </w:rPr>
              <w:pStyle w:val="P68B1DB1-Normal5"/>
              <w:bidi/>
            </w:pPr>
            <w:r>
              <w:rPr>
                <w:rtl/>
              </w:rPr>
              <w:t xml:space="preserve">[  ] لا</w:t>
            </w:r>
          </w:p>
        </w:tc>
        <w:tc>
          <w:tcPr>
            <w:tcW w:w="3683" w:type="dxa"/>
            <w:gridSpan w:val="3"/>
            <w:tcBorders>
              <w:top w:val="single" w:color="000000" w:themeColor="text1" w:sz="4" w:space="0"/>
              <w:bottom w:val="single" w:color="000000" w:themeColor="text1" w:sz="4" w:space="0"/>
            </w:tcBorders>
          </w:tcPr>
          <w:p w14:paraId="79C50B02" w14:textId="0A1DD2E7">
            <w:pPr>
              <w:pBdr>
                <w:top w:val="nil"/>
                <w:left w:val="nil"/>
                <w:bottom w:val="nil"/>
                <w:right w:val="nil"/>
                <w:between w:val="nil"/>
              </w:pBdr>
              <w:spacing w:before="60" w:after="60"/>
              <w:rPr>
                <w:b/>
                <w:color w:val="000000"/>
              </w:rPr>
              <w:pStyle w:val="P68B1DB1-Normal5"/>
              <w:bidi/>
            </w:pPr>
            <w:r>
              <w:rPr>
                <w:rtl/>
              </w:rPr>
              <w:t xml:space="preserve">[  ] لا أعرف / أمتنع</w:t>
            </w:r>
          </w:p>
        </w:tc>
        <w:tc>
          <w:tcPr>
            <w:tcW w:w="2543" w:type="dxa"/>
            <w:tcBorders>
              <w:top w:val="single" w:color="000000" w:themeColor="text1" w:sz="4" w:space="0"/>
              <w:bottom w:val="single" w:color="000000" w:themeColor="text1" w:sz="4" w:space="0"/>
            </w:tcBorders>
          </w:tcPr>
          <w:p w14:paraId="17443C7F" w14:textId="77777777">
            <w:pPr>
              <w:pBdr>
                <w:top w:val="nil"/>
                <w:left w:val="nil"/>
                <w:bottom w:val="nil"/>
                <w:right w:val="nil"/>
                <w:between w:val="nil"/>
              </w:pBdr>
              <w:spacing w:before="60" w:after="60"/>
              <w:rPr>
                <w:b/>
                <w:color w:val="000000"/>
              </w:rPr>
              <w:bidi/>
            </w:pPr>
          </w:p>
        </w:tc>
      </w:tr>
      <w:tr w14:paraId="29DC875F" w14:textId="77777777">
        <w:tc>
          <w:tcPr>
            <w:tcW w:w="9628" w:type="dxa"/>
            <w:gridSpan w:val="6"/>
            <w:tcBorders>
              <w:top w:val="single" w:color="000000" w:themeColor="text1" w:sz="4" w:space="0"/>
              <w:bottom w:val="single" w:color="000000" w:themeColor="text1" w:sz="4" w:space="0"/>
            </w:tcBorders>
            <w:shd w:val="clear" w:color="auto" w:fill="F2F2F2" w:themeFill="background1" w:themeFillShade="F2"/>
          </w:tcPr>
          <w:p w14:paraId="166E8B23" w14:textId="3895D9C2">
            <w:pPr>
              <w:pBdr>
                <w:top w:val="nil"/>
                <w:left w:val="nil"/>
                <w:bottom w:val="nil"/>
                <w:right w:val="nil"/>
                <w:between w:val="nil"/>
              </w:pBdr>
              <w:spacing w:before="60" w:after="60"/>
              <w:rPr>
                <w:color w:val="000000"/>
              </w:rPr>
              <w:pStyle w:val="P68B1DB1-Normal5"/>
              <w:bidi/>
            </w:pPr>
            <w:r>
              <w:rPr>
                <w:rtl/>
              </w:rPr>
              <w:t xml:space="preserve">2.5 ج إذا كانت الإجابة بنعم، في أي موجة (موجات)؟</w:t>
            </w:r>
          </w:p>
        </w:tc>
      </w:tr>
      <w:tr w14:paraId="08C513E7" w14:textId="77777777">
        <w:tblPrEx>
          <w:tblBorders>
            <w:top w:val="nil"/>
            <w:left w:val="nil"/>
            <w:bottom w:val="nil"/>
            <w:right w:val="nil"/>
          </w:tblBorders>
          <w:tblLook w:val="0400" w:firstRow="0" w:lastRow="0" w:firstColumn="0" w:lastColumn="0" w:noHBand="0" w:noVBand="1"/>
        </w:tblPrEx>
        <w:tc>
          <w:tcPr>
            <w:tcW w:w="1703" w:type="dxa"/>
            <w:tcBorders>
              <w:top w:val="single" w:color="000000" w:themeColor="text1" w:sz="4" w:space="0"/>
              <w:left w:val="single" w:color="000000" w:themeColor="text1" w:sz="4" w:space="0"/>
              <w:bottom w:val="nil"/>
              <w:right w:val="nil"/>
            </w:tcBorders>
          </w:tcPr>
          <w:p w14:paraId="5D7408FB" w14:textId="77777777">
            <w:pPr>
              <w:pBdr>
                <w:top w:val="nil"/>
                <w:left w:val="nil"/>
                <w:bottom w:val="nil"/>
                <w:right w:val="nil"/>
                <w:between w:val="nil"/>
              </w:pBdr>
              <w:spacing w:before="60" w:after="60"/>
              <w:rPr>
                <w:color w:val="000000"/>
              </w:rPr>
              <w:pStyle w:val="P68B1DB1-Normal5"/>
              <w:bidi/>
            </w:pPr>
            <w:r>
              <w:rPr>
                <w:rtl/>
              </w:rPr>
              <w:t xml:space="preserve">[  ] الموجة الأولى</w:t>
            </w:r>
          </w:p>
        </w:tc>
        <w:tc>
          <w:tcPr>
            <w:tcW w:w="1906" w:type="dxa"/>
            <w:gridSpan w:val="2"/>
            <w:tcBorders>
              <w:top w:val="single" w:color="000000" w:themeColor="text1" w:sz="4" w:space="0"/>
              <w:left w:val="nil"/>
              <w:bottom w:val="nil"/>
              <w:right w:val="nil"/>
            </w:tcBorders>
          </w:tcPr>
          <w:p w14:paraId="47897593" w14:textId="77777777">
            <w:pPr>
              <w:pBdr>
                <w:top w:val="nil"/>
                <w:left w:val="nil"/>
                <w:bottom w:val="nil"/>
                <w:right w:val="nil"/>
                <w:between w:val="nil"/>
              </w:pBdr>
              <w:spacing w:before="60" w:after="60"/>
              <w:rPr>
                <w:color w:val="000000"/>
              </w:rPr>
              <w:pStyle w:val="P68B1DB1-Normal5"/>
              <w:bidi/>
            </w:pPr>
            <w:r>
              <w:rPr>
                <w:rtl/>
              </w:rPr>
              <w:t xml:space="preserve">[  ] الموجة الثانية</w:t>
            </w:r>
          </w:p>
        </w:tc>
        <w:tc>
          <w:tcPr>
            <w:tcW w:w="2405" w:type="dxa"/>
            <w:tcBorders>
              <w:top w:val="single" w:color="000000" w:themeColor="text1" w:sz="4" w:space="0"/>
              <w:left w:val="nil"/>
              <w:bottom w:val="nil"/>
              <w:right w:val="nil"/>
            </w:tcBorders>
          </w:tcPr>
          <w:p w14:paraId="7F7073EC" w14:textId="77777777">
            <w:pPr>
              <w:pBdr>
                <w:top w:val="nil"/>
                <w:left w:val="nil"/>
                <w:bottom w:val="nil"/>
                <w:right w:val="nil"/>
                <w:between w:val="nil"/>
              </w:pBdr>
              <w:spacing w:before="60" w:after="60"/>
              <w:rPr>
                <w:color w:val="000000"/>
              </w:rPr>
              <w:pStyle w:val="P68B1DB1-Normal5"/>
              <w:bidi/>
            </w:pPr>
            <w:r>
              <w:rPr>
                <w:rtl/>
              </w:rPr>
              <w:t xml:space="preserve">[  ] الموجة الثالثة</w:t>
            </w:r>
          </w:p>
        </w:tc>
        <w:tc>
          <w:tcPr>
            <w:tcW w:w="3614" w:type="dxa"/>
            <w:gridSpan w:val="2"/>
            <w:tcBorders>
              <w:top w:val="single" w:color="000000" w:themeColor="text1" w:sz="4" w:space="0"/>
              <w:left w:val="nil"/>
              <w:bottom w:val="nil"/>
              <w:right w:val="single" w:color="000000" w:themeColor="text1" w:sz="4" w:space="0"/>
            </w:tcBorders>
          </w:tcPr>
          <w:p w14:paraId="181C17AD" w14:textId="3D978788">
            <w:pPr>
              <w:pBdr>
                <w:top w:val="nil"/>
                <w:left w:val="nil"/>
                <w:bottom w:val="nil"/>
                <w:right w:val="nil"/>
                <w:between w:val="nil"/>
              </w:pBdr>
              <w:spacing w:before="60" w:after="60"/>
              <w:rPr>
                <w:color w:val="000000"/>
              </w:rPr>
              <w:pStyle w:val="P68B1DB1-Normal5"/>
              <w:bidi/>
            </w:pPr>
            <w:r>
              <w:rPr>
                <w:rtl/>
              </w:rPr>
              <w:t xml:space="preserve">[  ] الموجة 4              [  ] الموجة 5</w:t>
            </w:r>
          </w:p>
        </w:tc>
      </w:tr>
      <w:tr w14:paraId="4CB94E28" w14:textId="77777777">
        <w:tblPrEx>
          <w:tblBorders>
            <w:top w:val="nil"/>
            <w:left w:val="nil"/>
            <w:bottom w:val="nil"/>
            <w:right w:val="nil"/>
          </w:tblBorders>
          <w:tblLook w:val="0400" w:firstRow="0" w:lastRow="0" w:firstColumn="0" w:lastColumn="0" w:noHBand="0" w:noVBand="1"/>
        </w:tblPrEx>
        <w:tc>
          <w:tcPr>
            <w:tcW w:w="1703" w:type="dxa"/>
            <w:tcBorders>
              <w:top w:val="nil"/>
              <w:left w:val="single" w:color="000000" w:themeColor="text1" w:sz="4" w:space="0"/>
              <w:bottom w:val="single" w:color="auto" w:sz="4" w:space="0"/>
              <w:right w:val="nil"/>
            </w:tcBorders>
          </w:tcPr>
          <w:p w14:paraId="0B994669" w14:textId="58CB0DD7">
            <w:pPr>
              <w:pBdr>
                <w:top w:val="nil"/>
                <w:left w:val="nil"/>
                <w:bottom w:val="nil"/>
                <w:right w:val="nil"/>
                <w:between w:val="nil"/>
              </w:pBdr>
              <w:spacing w:before="60" w:after="60"/>
              <w:rPr>
                <w:color w:val="000000"/>
              </w:rPr>
              <w:pStyle w:val="P68B1DB1-Normal5"/>
              <w:bidi/>
            </w:pPr>
            <w:r>
              <w:rPr>
                <w:rtl/>
              </w:rPr>
              <w:t xml:space="preserve">[  ] الموجة 6</w:t>
            </w:r>
          </w:p>
        </w:tc>
        <w:tc>
          <w:tcPr>
            <w:tcW w:w="1906" w:type="dxa"/>
            <w:gridSpan w:val="2"/>
            <w:tcBorders>
              <w:top w:val="nil"/>
              <w:left w:val="nil"/>
              <w:bottom w:val="single" w:color="auto" w:sz="4" w:space="0"/>
              <w:right w:val="nil"/>
            </w:tcBorders>
          </w:tcPr>
          <w:p w14:paraId="122ED42F" w14:textId="1C9015C6">
            <w:pPr>
              <w:pBdr>
                <w:top w:val="nil"/>
                <w:left w:val="nil"/>
                <w:bottom w:val="nil"/>
                <w:right w:val="nil"/>
                <w:between w:val="nil"/>
              </w:pBdr>
              <w:spacing w:before="60" w:after="60"/>
              <w:rPr>
                <w:color w:val="000000"/>
              </w:rPr>
              <w:pStyle w:val="P68B1DB1-Normal5"/>
              <w:bidi/>
            </w:pPr>
            <w:r>
              <w:rPr>
                <w:rtl/>
              </w:rPr>
              <w:t xml:space="preserve">[  ] الموجة 7</w:t>
            </w:r>
          </w:p>
        </w:tc>
        <w:tc>
          <w:tcPr>
            <w:tcW w:w="2405" w:type="dxa"/>
            <w:tcBorders>
              <w:top w:val="nil"/>
              <w:left w:val="nil"/>
              <w:bottom w:val="single" w:color="auto" w:sz="4" w:space="0"/>
              <w:right w:val="nil"/>
            </w:tcBorders>
          </w:tcPr>
          <w:p w14:paraId="298EBEBB" w14:textId="1D1BD9C0">
            <w:pPr>
              <w:pBdr>
                <w:top w:val="nil"/>
                <w:left w:val="nil"/>
                <w:bottom w:val="nil"/>
                <w:right w:val="nil"/>
                <w:between w:val="nil"/>
              </w:pBdr>
              <w:spacing w:before="60" w:after="60"/>
              <w:rPr>
                <w:color w:val="000000"/>
              </w:rPr>
              <w:pStyle w:val="P68B1DB1-Normal5"/>
              <w:bidi/>
            </w:pPr>
            <w:r>
              <w:rPr>
                <w:rtl/>
              </w:rPr>
              <w:t xml:space="preserve">[  ] الموجة 8</w:t>
            </w:r>
          </w:p>
        </w:tc>
        <w:tc>
          <w:tcPr>
            <w:tcW w:w="3614" w:type="dxa"/>
            <w:gridSpan w:val="2"/>
            <w:tcBorders>
              <w:top w:val="nil"/>
              <w:left w:val="nil"/>
              <w:bottom w:val="single" w:color="auto" w:sz="4" w:space="0"/>
              <w:right w:val="single" w:color="000000" w:themeColor="text1" w:sz="4" w:space="0"/>
            </w:tcBorders>
          </w:tcPr>
          <w:p w14:paraId="6437D37D" w14:textId="555B169E">
            <w:pPr>
              <w:pBdr>
                <w:top w:val="nil"/>
                <w:left w:val="nil"/>
                <w:bottom w:val="nil"/>
                <w:right w:val="nil"/>
                <w:between w:val="nil"/>
              </w:pBdr>
              <w:spacing w:before="60" w:after="60"/>
              <w:rPr>
                <w:color w:val="000000"/>
              </w:rPr>
              <w:pStyle w:val="P68B1DB1-Normal5"/>
              <w:bidi/>
            </w:pPr>
            <w:r>
              <w:rPr>
                <w:rtl/>
              </w:rPr>
              <w:t xml:space="preserve">[  ] الموجة 9             [  ] الموجة 10</w:t>
            </w:r>
          </w:p>
        </w:tc>
      </w:tr>
      <w:tr w14:paraId="60F3D4A1" w14:textId="77777777">
        <w:tblPrEx>
          <w:tblBorders>
            <w:top w:val="nil"/>
            <w:left w:val="nil"/>
            <w:bottom w:val="nil"/>
            <w:right w:val="nil"/>
          </w:tblBorders>
          <w:tblLook w:val="0400" w:firstRow="0" w:lastRow="0" w:firstColumn="0" w:lastColumn="0" w:noHBand="0" w:noVBand="1"/>
        </w:tblPrEx>
        <w:tc>
          <w:tcPr>
            <w:tcW w:w="9628" w:type="dxa"/>
            <w:gridSpan w:val="6"/>
            <w:tcBorders>
              <w:top w:val="single" w:color="auto" w:sz="4" w:space="0"/>
              <w:left w:val="single" w:color="auto" w:sz="4" w:space="0"/>
              <w:bottom w:val="single" w:color="auto" w:sz="4" w:space="0"/>
              <w:right w:val="single" w:color="auto" w:sz="4" w:space="0"/>
            </w:tcBorders>
          </w:tcPr>
          <w:p w14:paraId="0B8F8365" w14:textId="5CA9AAAE">
            <w:pPr>
              <w:spacing w:after="0" w:line="240" w:lineRule="auto"/>
              <w:bidi/>
            </w:pPr>
            <w:r>
              <w:rPr>
                <w:color w:val="000000"/>
                <w:highlight w:val="yellow"/>
                <w:rtl/>
              </w:rPr>
              <w:t xml:space="preserve">2.6 أ</w:t>
            </w:r>
            <w:r>
              <w:rPr>
                <w:color w:val="000000"/>
                <w:rtl/>
              </w:rPr>
              <w:t xml:space="preserve">. </w:t>
            </w:r>
            <w:r>
              <w:rPr>
                <w:rtl/>
              </w:rPr>
              <w:t xml:space="preserve">هل تتلقى حاليًا أي تمويل إضافي من منح STP الأخرى؟</w:t>
            </w:r>
          </w:p>
          <w:p w14:paraId="111EAD87" w14:textId="07A29FFA">
            <w:pPr>
              <w:spacing w:after="0" w:line="240" w:lineRule="auto"/>
              <w:rPr>
                <w:color w:val="000000"/>
              </w:rPr>
              <w:bidi/>
            </w:pPr>
          </w:p>
        </w:tc>
      </w:tr>
      <w:tr w14:paraId="469A402A" w14:textId="77777777">
        <w:tc>
          <w:tcPr>
            <w:tcW w:w="1703" w:type="dxa"/>
            <w:tcBorders>
              <w:top w:val="single" w:color="000000" w:themeColor="text1" w:sz="4" w:space="0"/>
              <w:bottom w:val="single" w:color="000000" w:themeColor="text1" w:sz="4" w:space="0"/>
            </w:tcBorders>
          </w:tcPr>
          <w:p w14:paraId="4117927B" w14:textId="77777777">
            <w:pPr>
              <w:pBdr>
                <w:top w:val="nil"/>
                <w:left w:val="nil"/>
                <w:bottom w:val="nil"/>
                <w:right w:val="nil"/>
                <w:between w:val="nil"/>
              </w:pBdr>
              <w:spacing w:before="60" w:after="60"/>
              <w:rPr>
                <w:color w:val="000000"/>
              </w:rPr>
              <w:pStyle w:val="P68B1DB1-Normal5"/>
              <w:bidi/>
            </w:pPr>
            <w:r>
              <w:rPr>
                <w:rtl/>
              </w:rPr>
              <w:t xml:space="preserve">[  ] نعم</w:t>
            </w:r>
          </w:p>
        </w:tc>
        <w:tc>
          <w:tcPr>
            <w:tcW w:w="1699" w:type="dxa"/>
            <w:tcBorders>
              <w:top w:val="single" w:color="000000" w:themeColor="text1" w:sz="4" w:space="0"/>
              <w:bottom w:val="single" w:color="000000" w:themeColor="text1" w:sz="4" w:space="0"/>
            </w:tcBorders>
          </w:tcPr>
          <w:p w14:paraId="405B6149" w14:textId="77777777">
            <w:pPr>
              <w:pBdr>
                <w:top w:val="nil"/>
                <w:left w:val="nil"/>
                <w:bottom w:val="nil"/>
                <w:right w:val="nil"/>
                <w:between w:val="nil"/>
              </w:pBdr>
              <w:spacing w:before="60" w:after="60"/>
              <w:rPr>
                <w:color w:val="000000"/>
              </w:rPr>
              <w:pStyle w:val="P68B1DB1-Normal5"/>
              <w:bidi/>
            </w:pPr>
            <w:r>
              <w:rPr>
                <w:rtl/>
              </w:rPr>
              <w:t xml:space="preserve">[  ] لا</w:t>
            </w:r>
          </w:p>
        </w:tc>
        <w:tc>
          <w:tcPr>
            <w:tcW w:w="3683" w:type="dxa"/>
            <w:gridSpan w:val="3"/>
            <w:tcBorders>
              <w:top w:val="single" w:color="000000" w:themeColor="text1" w:sz="4" w:space="0"/>
              <w:bottom w:val="single" w:color="000000" w:themeColor="text1" w:sz="4" w:space="0"/>
            </w:tcBorders>
          </w:tcPr>
          <w:p w14:paraId="0CAFF6E1" w14:textId="77777777">
            <w:pPr>
              <w:pBdr>
                <w:top w:val="nil"/>
                <w:left w:val="nil"/>
                <w:bottom w:val="nil"/>
                <w:right w:val="nil"/>
                <w:between w:val="nil"/>
              </w:pBdr>
              <w:spacing w:before="60" w:after="60"/>
              <w:rPr>
                <w:b/>
                <w:color w:val="000000"/>
              </w:rPr>
              <w:pStyle w:val="P68B1DB1-Normal5"/>
              <w:bidi/>
            </w:pPr>
            <w:r>
              <w:rPr>
                <w:rtl/>
              </w:rPr>
              <w:t xml:space="preserve">[  ] لا أعرف / أمتنع</w:t>
            </w:r>
          </w:p>
        </w:tc>
        <w:tc>
          <w:tcPr>
            <w:tcW w:w="2543" w:type="dxa"/>
            <w:tcBorders>
              <w:top w:val="single" w:color="000000" w:themeColor="text1" w:sz="4" w:space="0"/>
              <w:bottom w:val="single" w:color="000000" w:themeColor="text1" w:sz="4" w:space="0"/>
            </w:tcBorders>
          </w:tcPr>
          <w:p w14:paraId="559EC28B" w14:textId="77777777">
            <w:pPr>
              <w:pBdr>
                <w:top w:val="nil"/>
                <w:left w:val="nil"/>
                <w:bottom w:val="nil"/>
                <w:right w:val="nil"/>
                <w:between w:val="nil"/>
              </w:pBdr>
              <w:spacing w:before="60" w:after="60"/>
              <w:rPr>
                <w:b/>
                <w:color w:val="000000"/>
              </w:rPr>
              <w:bidi/>
            </w:pPr>
          </w:p>
        </w:tc>
      </w:tr>
      <w:tr w14:paraId="3EA8E999" w14:textId="77777777">
        <w:tc>
          <w:tcPr>
            <w:tcW w:w="9628" w:type="dxa"/>
            <w:gridSpan w:val="6"/>
            <w:tcBorders>
              <w:top w:val="single" w:color="000000" w:themeColor="text1" w:sz="4" w:space="0"/>
              <w:bottom w:val="single" w:color="000000" w:themeColor="text1" w:sz="4" w:space="0"/>
            </w:tcBorders>
            <w:shd w:val="clear" w:color="auto" w:fill="D9D9D9" w:themeFill="background1" w:themeFillShade="D9"/>
          </w:tcPr>
          <w:p w14:paraId="3AAA9F2A" w14:textId="3EB795EE">
            <w:pPr>
              <w:pBdr>
                <w:top w:val="nil"/>
                <w:left w:val="nil"/>
                <w:bottom w:val="nil"/>
                <w:right w:val="nil"/>
                <w:between w:val="nil"/>
              </w:pBdr>
              <w:spacing w:before="60" w:after="60"/>
              <w:rPr>
                <w:color w:val="000000"/>
              </w:rPr>
              <w:pStyle w:val="P68B1DB1-Normal5"/>
              <w:bidi/>
            </w:pPr>
            <w:r>
              <w:rPr>
                <w:highlight w:val="yellow"/>
                <w:rtl/>
              </w:rPr>
              <w:t>2.6b</w:t>
            </w:r>
            <w:r>
              <w:rPr>
                <w:rtl/>
              </w:rPr>
              <w:t xml:space="preserve"> إذا كانت الإجابة بنعم على </w:t>
            </w:r>
            <w:r>
              <w:rPr>
                <w:highlight w:val="yellow"/>
                <w:rtl/>
              </w:rPr>
              <w:t>2.6a</w:t>
            </w:r>
            <w:r>
              <w:rPr>
                <w:rtl/>
              </w:rPr>
              <w:t xml:space="preserve">، فيرجى تحديد المنحة</w:t>
            </w:r>
          </w:p>
        </w:tc>
      </w:tr>
      <w:tr w14:paraId="1A6EDFA3" w14:textId="77777777">
        <w:tc>
          <w:tcPr>
            <w:tcW w:w="7085" w:type="dxa"/>
            <w:gridSpan w:val="5"/>
            <w:tcBorders>
              <w:top w:val="single" w:color="000000" w:themeColor="text1" w:sz="4" w:space="0"/>
              <w:bottom w:val="single" w:color="000000" w:themeColor="text1" w:sz="4" w:space="0"/>
            </w:tcBorders>
          </w:tcPr>
          <w:p w14:paraId="3F5E9038" w14:textId="60CEAD60">
            <w:pPr>
              <w:pBdr>
                <w:top w:val="nil"/>
                <w:left w:val="nil"/>
                <w:bottom w:val="nil"/>
                <w:right w:val="nil"/>
                <w:between w:val="nil"/>
              </w:pBdr>
              <w:spacing w:before="60" w:after="60"/>
              <w:rPr>
                <w:b/>
                <w:color w:val="000000"/>
              </w:rPr>
              <w:bidi/>
            </w:pPr>
          </w:p>
        </w:tc>
        <w:tc>
          <w:tcPr>
            <w:tcW w:w="2543" w:type="dxa"/>
            <w:tcBorders>
              <w:top w:val="single" w:color="000000" w:themeColor="text1" w:sz="4" w:space="0"/>
              <w:bottom w:val="single" w:color="000000" w:themeColor="text1" w:sz="4" w:space="0"/>
            </w:tcBorders>
          </w:tcPr>
          <w:p w14:paraId="29CF8D5D" w14:textId="77777777">
            <w:pPr>
              <w:pBdr>
                <w:top w:val="nil"/>
                <w:left w:val="nil"/>
                <w:bottom w:val="nil"/>
                <w:right w:val="nil"/>
                <w:between w:val="nil"/>
              </w:pBdr>
              <w:spacing w:before="60" w:after="60"/>
              <w:rPr>
                <w:b/>
                <w:color w:val="000000"/>
              </w:rPr>
              <w:bidi/>
            </w:pPr>
          </w:p>
        </w:tc>
      </w:tr>
    </w:tbl>
    <w:p w14:paraId="15E4F4E2" w14:textId="05C564AD">
      <w:pPr>
        <w:spacing w:after="0" w:line="240" w:lineRule="auto"/>
        <w:bidi/>
      </w:pPr>
    </w:p>
    <w:tbl>
      <w:tblPr>
        <w:tblStyle w:val="TableGrid"/>
        <w:tblW w:w="0" w:type="auto"/>
        <w:tblLook w:val="04A0" w:firstRow="1" w:lastRow="0" w:firstColumn="1" w:lastColumn="0" w:noHBand="0" w:noVBand="1"/>
        <w:bidiVisual/>
      </w:tblPr>
      <w:tblGrid>
        <w:gridCol w:w="9628"/>
      </w:tblGrid>
      <w:tr w14:paraId="3E8E06E8" w14:textId="77777777">
        <w:tc>
          <w:tcPr>
            <w:tcW w:w="9628" w:type="dxa"/>
            <w:shd w:val="clear" w:color="auto" w:fill="F2F2F2" w:themeFill="background1" w:themeFillShade="F2"/>
          </w:tcPr>
          <w:p w14:paraId="67F50A03" w14:textId="23FFB137">
            <w:pPr>
              <w:rPr>
                <w:rFonts w:ascii="Calibri" w:hAnsi="Calibri" w:cs="Calibri" w:eastAsia="Calibri"/>
                <w:color w:val="000000"/>
              </w:rPr>
              <w:pStyle w:val="P68B1DB1-Normal5"/>
              <w:bidi/>
            </w:pPr>
            <w:r>
              <w:rPr>
                <w:rtl/>
              </w:rPr>
              <w:t xml:space="preserve">2.7 أ هل مقدم الطلب الأساسي مستفيد حاليًا من الصندوق العالمي؟</w:t>
            </w:r>
          </w:p>
        </w:tc>
      </w:tr>
      <w:tr w14:paraId="7E4138C0" w14:textId="77777777">
        <w:tc>
          <w:tcPr>
            <w:tcW w:w="9628" w:type="dxa"/>
          </w:tcPr>
          <w:p w14:paraId="69ABC8BF" w14:textId="2EA2C95A">
            <w:pPr>
              <w:rPr>
                <w:rFonts w:ascii="Calibri" w:hAnsi="Calibri" w:cs="Calibri" w:eastAsia="Calibri"/>
                <w:color w:val="000000"/>
              </w:rPr>
              <w:pStyle w:val="P68B1DB1-Normal5"/>
              <w:bidi/>
            </w:pPr>
            <w:r>
              <w:rPr>
                <w:rtl/>
              </w:rPr>
              <w:t xml:space="preserve">[  ] نعم                   [  ] لا</w:t>
            </w:r>
          </w:p>
        </w:tc>
      </w:tr>
      <w:tr w14:paraId="3B235715" w14:textId="77777777">
        <w:tc>
          <w:tcPr>
            <w:tcW w:w="9628" w:type="dxa"/>
            <w:shd w:val="clear" w:color="auto" w:fill="D9D9D9" w:themeFill="background1" w:themeFillShade="D9"/>
          </w:tcPr>
          <w:p w14:paraId="272B1723" w14:textId="233E5815">
            <w:pPr>
              <w:rPr>
                <w:rFonts w:ascii="Calibri" w:hAnsi="Calibri" w:cs="Calibri" w:eastAsia="Calibri"/>
                <w:color w:val="000000"/>
              </w:rPr>
              <w:pStyle w:val="P68B1DB1-Normal5"/>
              <w:bidi/>
            </w:pPr>
            <w:r>
              <w:rPr>
                <w:rtl/>
              </w:rPr>
              <w:t xml:space="preserve">2.7ب إذا كانت الإجابة بنعم، يرجى وصف نوع التمويل </w:t>
            </w:r>
          </w:p>
        </w:tc>
      </w:tr>
      <w:tr w14:paraId="3D66EEEA" w14:textId="77777777">
        <w:trPr>
          <w:trHeight w:val="422"/>
        </w:trPr>
        <w:tc>
          <w:tcPr>
            <w:tcW w:w="9628" w:type="dxa"/>
          </w:tcPr>
          <w:p w14:paraId="048E9E82" w14:textId="31C71E90">
            <w:pPr>
              <w:rPr>
                <w:rFonts w:ascii="Calibri" w:hAnsi="Calibri" w:cs="Calibri" w:eastAsia="Calibri"/>
                <w:color w:val="000000"/>
              </w:rPr>
              <w:pStyle w:val="P68B1DB1-Normal5"/>
              <w:bidi/>
            </w:pPr>
            <w:r>
              <w:rPr>
                <w:rtl/>
              </w:rPr>
              <w:t xml:space="preserve">[  ] الصندوق العالمي العلاقات العامة          [  ] الصندوق العالمي SR      [  ] غي ذلك، </w:t>
            </w:r>
            <w:r>
              <w:rPr>
                <w:i/>
                <w:rtl/>
              </w:rPr>
              <w:t xml:space="preserve">يرجى الوصف</w:t>
            </w:r>
            <w:r>
              <w:rPr>
                <w:rtl/>
              </w:rPr>
              <w:t>_______________________</w:t>
            </w:r>
          </w:p>
          <w:p w14:paraId="55D09167" w14:textId="774A9DA4">
            <w:pPr>
              <w:rPr>
                <w:rFonts w:ascii="Calibri" w:hAnsi="Calibri" w:cs="Calibri" w:eastAsia="Calibri"/>
                <w:color w:val="000000"/>
              </w:rPr>
              <w:bidi/>
            </w:pPr>
          </w:p>
        </w:tc>
      </w:tr>
    </w:tbl>
    <w:p w14:paraId="0B93373B" w14:textId="77777777">
      <w:pPr>
        <w:spacing w:after="0" w:line="240" w:lineRule="auto"/>
        <w:bidi/>
      </w:pPr>
    </w:p>
    <w:tbl>
      <w:tblPr>
        <w:tblStyle w:val="TableGrid"/>
        <w:tblW w:w="0" w:type="auto"/>
        <w:tblLook w:val="04A0" w:firstRow="1" w:lastRow="0" w:firstColumn="1" w:lastColumn="0" w:noHBand="0" w:noVBand="1"/>
        <w:bidiVisual/>
      </w:tblPr>
      <w:tblGrid>
        <w:gridCol w:w="9628"/>
      </w:tblGrid>
      <w:tr w14:paraId="6CF67FE1" w14:textId="77777777">
        <w:tc>
          <w:tcPr>
            <w:tcW w:w="9628" w:type="dxa"/>
            <w:shd w:val="clear" w:color="auto" w:fill="F2F2F2" w:themeFill="background1" w:themeFillShade="F2"/>
          </w:tcPr>
          <w:p w14:paraId="3037EFC7" w14:textId="29C5F3F3">
            <w:pPr>
              <w:rPr>
                <w:rFonts w:ascii="Calibri" w:hAnsi="Calibri" w:cs="Calibri" w:eastAsia="Calibri"/>
                <w:color w:val="000000"/>
              </w:rPr>
              <w:pStyle w:val="P68B1DB1-Normal5"/>
              <w:bidi/>
            </w:pPr>
            <w:r>
              <w:rPr>
                <w:rtl/>
              </w:rPr>
              <w:t xml:space="preserve">2.8أ هل أكمل مقدم الطلب الأساسي في الماضي عملية تقييم القدرات/العناية الواجبة التي تقودها الجهات المانحة أو تقودها الأمم المتحدة؟</w:t>
            </w:r>
          </w:p>
        </w:tc>
      </w:tr>
      <w:tr w14:paraId="32589B7A" w14:textId="77777777">
        <w:tc>
          <w:tcPr>
            <w:tcW w:w="9628" w:type="dxa"/>
          </w:tcPr>
          <w:p w14:paraId="4794CBBB" w14:textId="77777777">
            <w:pPr>
              <w:rPr>
                <w:rFonts w:ascii="Calibri" w:hAnsi="Calibri" w:cs="Calibri" w:eastAsia="Calibri"/>
                <w:color w:val="000000"/>
              </w:rPr>
              <w:pStyle w:val="P68B1DB1-Normal5"/>
              <w:bidi/>
            </w:pPr>
            <w:r>
              <w:rPr>
                <w:rtl/>
              </w:rPr>
              <w:t xml:space="preserve">[  ] نعم                   [  ] لا</w:t>
            </w:r>
          </w:p>
        </w:tc>
      </w:tr>
      <w:tr w14:paraId="2A413126" w14:textId="77777777">
        <w:tc>
          <w:tcPr>
            <w:tcW w:w="9628" w:type="dxa"/>
            <w:shd w:val="clear" w:color="auto" w:fill="D9D9D9" w:themeFill="background1" w:themeFillShade="D9"/>
          </w:tcPr>
          <w:p w14:paraId="0C51694C" w14:textId="2A2C6E58">
            <w:pPr>
              <w:rPr>
                <w:rFonts w:ascii="Calibri" w:hAnsi="Calibri" w:cs="Calibri" w:eastAsia="Calibri"/>
                <w:color w:val="000000"/>
              </w:rPr>
              <w:pStyle w:val="P68B1DB1-Normal5"/>
              <w:bidi/>
            </w:pPr>
            <w:r>
              <w:rPr>
                <w:rtl/>
              </w:rPr>
              <w:t xml:space="preserve">2.8ب إذا كانت الإجابة بنعم، فيرجى تحديد وقت واسم الكيان الذي أجرى عملية تقييم القدرات/العناية الواجبة. </w:t>
            </w:r>
          </w:p>
        </w:tc>
      </w:tr>
      <w:tr w14:paraId="4D00DA6D" w14:textId="77777777">
        <w:trPr>
          <w:trHeight w:val="422"/>
        </w:trPr>
        <w:tc>
          <w:tcPr>
            <w:tcW w:w="9628" w:type="dxa"/>
          </w:tcPr>
          <w:p w14:paraId="0AAA941D" w14:textId="12618915">
            <w:pPr>
              <w:rPr>
                <w:rFonts w:ascii="Calibri" w:hAnsi="Calibri" w:cs="Calibri" w:eastAsia="Calibri"/>
                <w:color w:val="000000"/>
              </w:rPr>
              <w:bidi/>
            </w:pPr>
          </w:p>
        </w:tc>
      </w:tr>
    </w:tbl>
    <w:p w14:paraId="08E760A2" w14:textId="77777777">
      <w:pPr>
        <w:spacing w:after="0" w:line="240" w:lineRule="auto"/>
        <w:bidi/>
      </w:pPr>
    </w:p>
    <w:p w14:paraId="0BCA82F5" w14:textId="77777777">
      <w:pPr>
        <w:spacing w:after="0" w:line="240" w:lineRule="auto"/>
        <w:bidi/>
      </w:pPr>
    </w:p>
    <w:tbl>
      <w:tblPr>
        <w:tblW w:w="962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bidiVisual/>
      </w:tblPr>
      <w:tblGrid>
        <w:gridCol w:w="2010"/>
        <w:gridCol w:w="1425"/>
        <w:gridCol w:w="1500"/>
        <w:gridCol w:w="1432"/>
        <w:gridCol w:w="1432"/>
        <w:gridCol w:w="1828"/>
      </w:tblGrid>
      <w:tr w14:paraId="20C42527" w14:textId="77777777">
        <w:tc>
          <w:tcPr>
            <w:tcW w:w="9627" w:type="dxa"/>
            <w:gridSpan w:val="6"/>
            <w:shd w:val="clear" w:color="auto" w:fill="D9D9D9" w:themeFill="background1" w:themeFillShade="D9"/>
          </w:tcPr>
          <w:p w14:paraId="2ACE838D" w14:textId="4D1CEB17">
            <w:pPr>
              <w:spacing w:line="257" w:lineRule="auto"/>
              <w:rPr>
                <w:b/>
              </w:rPr>
              <w:pStyle w:val="P68B1DB1-Normal24"/>
              <w:bidi/>
            </w:pPr>
            <w:r>
              <w:rPr>
                <w:rtl/>
              </w:rPr>
              <w:t xml:space="preserve">2.7 شركاء إضافيون </w:t>
            </w:r>
          </w:p>
          <w:p w14:paraId="101ADDCF" w14:textId="0592013C">
            <w:pPr>
              <w:spacing w:line="257" w:lineRule="auto"/>
              <w:jc w:val="both"/>
              <w:bidi/>
            </w:pPr>
            <w:r>
              <w:rPr>
                <w:rtl/>
              </w:rPr>
              <w:t xml:space="preserve">اذكر أي شركاء إضافيين في المشروع أدناه. قد يشمل الشركاء أي منظمة ستساعد في تطوير الاقتراح وتنفيذه. يمكن أن يكون هؤلاء الشركاء متلقين فرعيين (SRs)، ومع ذلك لن يتلقوا أموالًا مباشرة من TB REACH ولن يوقعوا اتفاقية قانونية مع شراكة "محاربة مرض السل". لا يُطلب من ممثلي الموظفين تقديم شهادة تسجيل أو تقرير تدقيق مالي. سيكون المستلم الرئيسي مسؤولاً عن إعداد التقارير المالية لأي من ممثلي الموظفين. في المجموع، يجب أن تكون ميزانية أي شركاء دوليين وشركاء في مشاريع القطاع العام، إذا تم تضمينها، أقل من 50% من إجمالي الميزانية. (انظر </w:t>
            </w:r>
            <w:r>
              <w:rPr>
                <w:highlight w:val="yellow"/>
                <w:rtl/>
              </w:rPr>
              <w:t xml:space="preserve">تعليمات الميزانية</w:t>
            </w:r>
            <w:r>
              <w:rPr>
                <w:rtl/>
              </w:rPr>
              <w:t xml:space="preserve"> للحصول على التفاصيل)</w:t>
            </w:r>
          </w:p>
          <w:p w14:paraId="48A0C3C2" w14:textId="217BE068">
            <w:pPr>
              <w:spacing w:line="257" w:lineRule="auto"/>
              <w:rPr>
                <w:b/>
                <w:i/>
              </w:rPr>
              <w:pStyle w:val="P68B1DB1-Normal25"/>
              <w:bidi/>
            </w:pPr>
            <w:r>
              <w:rPr>
                <w:rtl/>
              </w:rPr>
              <w:t xml:space="preserve">نشجع المتقدمين على إشراك المنظمات الحكومية، بما في ذلك البرامج الوطنية/الإقليمية/الولائية و/أو المحلية لمكافحة السل، كمتلق فرعي عند الاقتضاء.</w:t>
            </w:r>
          </w:p>
          <w:p w14:paraId="62224831" w14:textId="18D16816">
            <w:pPr>
              <w:spacing w:line="257" w:lineRule="auto"/>
              <w:bidi/>
            </w:pPr>
            <w:r>
              <w:rPr>
                <w:rtl/>
              </w:rPr>
              <w:t xml:space="preserve">إذا لم يكن هناك شركاء إضافيون، فاترك هذا فارغًا.</w:t>
            </w:r>
          </w:p>
          <w:p w14:paraId="19770318" w14:textId="530C7241">
            <w:pPr>
              <w:bidi/>
            </w:pPr>
          </w:p>
        </w:tc>
      </w:tr>
      <w:tr w14:paraId="0F44F65B" w14:textId="77777777">
        <w:tc>
          <w:tcPr>
            <w:tcW w:w="2010" w:type="dxa"/>
          </w:tcPr>
          <w:p w14:paraId="1FD214FF" w14:textId="523DB0EB">
            <w:pPr>
              <w:jc w:val="center"/>
              <w:rPr>
                <w:b/>
              </w:rPr>
              <w:pStyle w:val="P68B1DB1-Normal24"/>
              <w:bidi/>
            </w:pPr>
            <w:r>
              <w:rPr>
                <w:rtl/>
              </w:rPr>
              <w:t>المؤسسة</w:t>
            </w:r>
          </w:p>
        </w:tc>
        <w:tc>
          <w:tcPr>
            <w:tcW w:w="1425" w:type="dxa"/>
          </w:tcPr>
          <w:p w14:paraId="597C4D95" w14:textId="77777777">
            <w:pPr>
              <w:jc w:val="center"/>
              <w:rPr>
                <w:b/>
              </w:rPr>
              <w:pStyle w:val="P68B1DB1-Normal24"/>
              <w:bidi/>
            </w:pPr>
            <w:r>
              <w:rPr>
                <w:rtl/>
              </w:rPr>
              <w:t xml:space="preserve">رابط موقع المنظمة</w:t>
            </w:r>
          </w:p>
        </w:tc>
        <w:tc>
          <w:tcPr>
            <w:tcW w:w="1500" w:type="dxa"/>
          </w:tcPr>
          <w:p w14:paraId="10B929E5" w14:textId="77777777">
            <w:pPr>
              <w:jc w:val="center"/>
              <w:rPr>
                <w:b/>
              </w:rPr>
              <w:pStyle w:val="P68B1DB1-Normal24"/>
              <w:bidi/>
            </w:pPr>
            <w:r>
              <w:rPr>
                <w:rtl/>
              </w:rPr>
              <w:t xml:space="preserve">دولي أو محلي</w:t>
            </w:r>
          </w:p>
        </w:tc>
        <w:tc>
          <w:tcPr>
            <w:tcW w:w="1432" w:type="dxa"/>
          </w:tcPr>
          <w:p w14:paraId="2A88E4B9" w14:textId="23B909E7">
            <w:pPr>
              <w:jc w:val="center"/>
              <w:rPr>
                <w:b/>
              </w:rPr>
              <w:pStyle w:val="P68B1DB1-Normal24"/>
              <w:bidi/>
            </w:pPr>
            <w:r>
              <w:rPr>
                <w:rtl/>
              </w:rPr>
              <w:t xml:space="preserve">معلومات الاتصال</w:t>
            </w:r>
          </w:p>
        </w:tc>
        <w:tc>
          <w:tcPr>
            <w:tcW w:w="1432" w:type="dxa"/>
          </w:tcPr>
          <w:p w14:paraId="27346E77" w14:textId="4D1468F2">
            <w:pPr>
              <w:rPr>
                <w:b/>
              </w:rPr>
              <w:pStyle w:val="P68B1DB1-Normal24"/>
              <w:bidi/>
            </w:pPr>
            <w:r>
              <w:rPr>
                <w:rtl/>
              </w:rPr>
              <w:t xml:space="preserve">متلقي الصندوق العالمي؟ (نعم/لا)</w:t>
            </w:r>
          </w:p>
        </w:tc>
        <w:tc>
          <w:tcPr>
            <w:tcW w:w="1828" w:type="dxa"/>
          </w:tcPr>
          <w:p w14:paraId="60BB5F54" w14:textId="0CBDB74A">
            <w:pPr>
              <w:jc w:val="center"/>
              <w:rPr>
                <w:b/>
              </w:rPr>
              <w:pStyle w:val="P68B1DB1-Normal24"/>
              <w:bidi/>
            </w:pPr>
            <w:r>
              <w:rPr>
                <w:rtl/>
              </w:rPr>
              <w:t xml:space="preserve">مخصصات الميزانية المؤقتة (بالدولار الأمريكي)</w:t>
            </w:r>
          </w:p>
        </w:tc>
      </w:tr>
      <w:tr w14:paraId="5CCDC276" w14:textId="77777777">
        <w:tc>
          <w:tcPr>
            <w:tcW w:w="2010" w:type="dxa"/>
          </w:tcPr>
          <w:p w14:paraId="63ABB68E" w14:textId="77777777">
            <w:pPr>
              <w:rPr>
                <w:b/>
              </w:rPr>
              <w:bidi/>
            </w:pPr>
          </w:p>
        </w:tc>
        <w:tc>
          <w:tcPr>
            <w:tcW w:w="1425" w:type="dxa"/>
          </w:tcPr>
          <w:p w14:paraId="4D8759F3" w14:textId="77777777">
            <w:pPr>
              <w:bidi/>
            </w:pPr>
          </w:p>
        </w:tc>
        <w:tc>
          <w:tcPr>
            <w:tcW w:w="1500" w:type="dxa"/>
          </w:tcPr>
          <w:p w14:paraId="5C929C7D" w14:textId="77777777">
            <w:pPr>
              <w:bidi/>
            </w:pPr>
          </w:p>
        </w:tc>
        <w:tc>
          <w:tcPr>
            <w:tcW w:w="1432" w:type="dxa"/>
          </w:tcPr>
          <w:p w14:paraId="7F8A3FBF" w14:textId="77777777">
            <w:pPr>
              <w:bidi/>
            </w:pPr>
          </w:p>
        </w:tc>
        <w:tc>
          <w:tcPr>
            <w:tcW w:w="1432" w:type="dxa"/>
          </w:tcPr>
          <w:p w14:paraId="24213258" w14:textId="562FF1C0">
            <w:pPr>
              <w:bidi/>
            </w:pPr>
          </w:p>
        </w:tc>
        <w:tc>
          <w:tcPr>
            <w:tcW w:w="1828" w:type="dxa"/>
          </w:tcPr>
          <w:p w14:paraId="75BC8881" w14:textId="77777777">
            <w:pPr>
              <w:bidi/>
            </w:pPr>
          </w:p>
        </w:tc>
      </w:tr>
      <w:tr w14:paraId="13516926" w14:textId="77777777">
        <w:tc>
          <w:tcPr>
            <w:tcW w:w="2010" w:type="dxa"/>
          </w:tcPr>
          <w:p w14:paraId="5CA9FD9C" w14:textId="77777777">
            <w:pPr>
              <w:rPr>
                <w:b/>
              </w:rPr>
              <w:bidi/>
            </w:pPr>
          </w:p>
        </w:tc>
        <w:tc>
          <w:tcPr>
            <w:tcW w:w="1425" w:type="dxa"/>
          </w:tcPr>
          <w:p w14:paraId="00733439" w14:textId="77777777">
            <w:pPr>
              <w:bidi/>
            </w:pPr>
          </w:p>
        </w:tc>
        <w:tc>
          <w:tcPr>
            <w:tcW w:w="1500" w:type="dxa"/>
          </w:tcPr>
          <w:p w14:paraId="5EA72D6C" w14:textId="77777777">
            <w:pPr>
              <w:bidi/>
            </w:pPr>
          </w:p>
        </w:tc>
        <w:tc>
          <w:tcPr>
            <w:tcW w:w="1432" w:type="dxa"/>
          </w:tcPr>
          <w:p w14:paraId="4E866359" w14:textId="77777777">
            <w:pPr>
              <w:bidi/>
            </w:pPr>
          </w:p>
        </w:tc>
        <w:tc>
          <w:tcPr>
            <w:tcW w:w="1432" w:type="dxa"/>
          </w:tcPr>
          <w:p w14:paraId="3505B106" w14:textId="53DF860B">
            <w:pPr>
              <w:bidi/>
            </w:pPr>
          </w:p>
        </w:tc>
        <w:tc>
          <w:tcPr>
            <w:tcW w:w="1828" w:type="dxa"/>
          </w:tcPr>
          <w:p w14:paraId="149E2DD8" w14:textId="77777777">
            <w:pPr>
              <w:bidi/>
            </w:pPr>
          </w:p>
        </w:tc>
      </w:tr>
      <w:tr w14:paraId="137321AD" w14:textId="77777777">
        <w:tc>
          <w:tcPr>
            <w:tcW w:w="2010" w:type="dxa"/>
          </w:tcPr>
          <w:p w14:paraId="353B9AB1" w14:textId="77777777">
            <w:pPr>
              <w:rPr>
                <w:b/>
              </w:rPr>
              <w:bidi/>
            </w:pPr>
          </w:p>
        </w:tc>
        <w:tc>
          <w:tcPr>
            <w:tcW w:w="1425" w:type="dxa"/>
          </w:tcPr>
          <w:p w14:paraId="4AAA4181" w14:textId="77777777">
            <w:pPr>
              <w:bidi/>
            </w:pPr>
          </w:p>
        </w:tc>
        <w:tc>
          <w:tcPr>
            <w:tcW w:w="1500" w:type="dxa"/>
          </w:tcPr>
          <w:p w14:paraId="009FDD77" w14:textId="77777777">
            <w:pPr>
              <w:bidi/>
            </w:pPr>
          </w:p>
        </w:tc>
        <w:tc>
          <w:tcPr>
            <w:tcW w:w="1432" w:type="dxa"/>
          </w:tcPr>
          <w:p w14:paraId="0FFFCB6A" w14:textId="77777777">
            <w:pPr>
              <w:bidi/>
            </w:pPr>
          </w:p>
        </w:tc>
        <w:tc>
          <w:tcPr>
            <w:tcW w:w="1432" w:type="dxa"/>
          </w:tcPr>
          <w:p w14:paraId="360B5D31" w14:textId="03252E8E">
            <w:pPr>
              <w:bidi/>
            </w:pPr>
          </w:p>
        </w:tc>
        <w:tc>
          <w:tcPr>
            <w:tcW w:w="1828" w:type="dxa"/>
          </w:tcPr>
          <w:p w14:paraId="632B694A" w14:textId="77777777">
            <w:pPr>
              <w:bidi/>
            </w:pPr>
          </w:p>
        </w:tc>
      </w:tr>
      <w:tr w14:paraId="1C745167" w14:textId="77777777">
        <w:tc>
          <w:tcPr>
            <w:tcW w:w="2010" w:type="dxa"/>
          </w:tcPr>
          <w:p w14:paraId="42DFA74A" w14:textId="77777777">
            <w:pPr>
              <w:rPr>
                <w:b/>
              </w:rPr>
              <w:bidi/>
            </w:pPr>
          </w:p>
        </w:tc>
        <w:tc>
          <w:tcPr>
            <w:tcW w:w="1425" w:type="dxa"/>
          </w:tcPr>
          <w:p w14:paraId="192199A0" w14:textId="77777777">
            <w:pPr>
              <w:bidi/>
            </w:pPr>
          </w:p>
        </w:tc>
        <w:tc>
          <w:tcPr>
            <w:tcW w:w="1500" w:type="dxa"/>
          </w:tcPr>
          <w:p w14:paraId="390F5D80" w14:textId="77777777">
            <w:pPr>
              <w:bidi/>
            </w:pPr>
          </w:p>
        </w:tc>
        <w:tc>
          <w:tcPr>
            <w:tcW w:w="1432" w:type="dxa"/>
          </w:tcPr>
          <w:p w14:paraId="1D82D131" w14:textId="77777777">
            <w:pPr>
              <w:bidi/>
            </w:pPr>
          </w:p>
        </w:tc>
        <w:tc>
          <w:tcPr>
            <w:tcW w:w="1432" w:type="dxa"/>
          </w:tcPr>
          <w:p w14:paraId="594C9F3C" w14:textId="519EFCE1">
            <w:pPr>
              <w:bidi/>
            </w:pPr>
          </w:p>
        </w:tc>
        <w:tc>
          <w:tcPr>
            <w:tcW w:w="1828" w:type="dxa"/>
          </w:tcPr>
          <w:p w14:paraId="3EA00889" w14:textId="77777777">
            <w:pPr>
              <w:bidi/>
            </w:pPr>
          </w:p>
        </w:tc>
      </w:tr>
      <w:tr w14:paraId="7D7708B1" w14:textId="77777777">
        <w:tc>
          <w:tcPr>
            <w:tcW w:w="2010" w:type="dxa"/>
          </w:tcPr>
          <w:p w14:paraId="3563A9E5" w14:textId="77777777">
            <w:pPr>
              <w:rPr>
                <w:b/>
              </w:rPr>
              <w:bidi/>
            </w:pPr>
          </w:p>
        </w:tc>
        <w:tc>
          <w:tcPr>
            <w:tcW w:w="1425" w:type="dxa"/>
          </w:tcPr>
          <w:p w14:paraId="4B7988FD" w14:textId="77777777">
            <w:pPr>
              <w:bidi/>
            </w:pPr>
          </w:p>
        </w:tc>
        <w:tc>
          <w:tcPr>
            <w:tcW w:w="1500" w:type="dxa"/>
          </w:tcPr>
          <w:p w14:paraId="108920BD" w14:textId="77777777">
            <w:pPr>
              <w:bidi/>
            </w:pPr>
          </w:p>
        </w:tc>
        <w:tc>
          <w:tcPr>
            <w:tcW w:w="1432" w:type="dxa"/>
          </w:tcPr>
          <w:p w14:paraId="77B9A96E" w14:textId="77777777">
            <w:pPr>
              <w:bidi/>
            </w:pPr>
          </w:p>
        </w:tc>
        <w:tc>
          <w:tcPr>
            <w:tcW w:w="1432" w:type="dxa"/>
          </w:tcPr>
          <w:p w14:paraId="6FD66BFF" w14:textId="32DC3329">
            <w:pPr>
              <w:bidi/>
            </w:pPr>
          </w:p>
        </w:tc>
        <w:tc>
          <w:tcPr>
            <w:tcW w:w="1828" w:type="dxa"/>
          </w:tcPr>
          <w:p w14:paraId="28A5D8B3" w14:textId="77777777">
            <w:pPr>
              <w:bidi/>
            </w:pPr>
          </w:p>
        </w:tc>
      </w:tr>
    </w:tbl>
    <w:p w14:paraId="5A955AF2" w14:textId="77777777">
      <w:pPr>
        <w:spacing w:after="0" w:line="240" w:lineRule="auto"/>
        <w:bidi/>
      </w:pPr>
    </w:p>
    <w:p w14:paraId="2ECEDE71"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3325"/>
        <w:gridCol w:w="3150"/>
        <w:gridCol w:w="3153"/>
      </w:tblGrid>
      <w:tr w14:paraId="10877697" w14:textId="77777777">
        <w:tc>
          <w:tcPr>
            <w:tcW w:w="3325" w:type="dxa"/>
            <w:shd w:val="clear" w:color="auto" w:fill="D9D9D9" w:themeFill="background1" w:themeFillShade="D9"/>
          </w:tcPr>
          <w:p w14:paraId="51385770" w14:textId="6697B181">
            <w:pPr>
              <w:pBdr>
                <w:top w:val="nil"/>
                <w:left w:val="nil"/>
                <w:bottom w:val="nil"/>
                <w:right w:val="nil"/>
                <w:between w:val="nil"/>
              </w:pBdr>
              <w:spacing w:before="60" w:after="60"/>
              <w:jc w:val="center"/>
              <w:rPr>
                <w:b/>
                <w:color w:val="000000"/>
              </w:rPr>
              <w:pStyle w:val="P68B1DB1-Normal4"/>
              <w:bidi/>
            </w:pPr>
            <w:r>
              <w:rPr>
                <w:rtl/>
              </w:rPr>
              <w:t xml:space="preserve">2.8 معلومات الاتصال بمقدم الطلب</w:t>
            </w:r>
          </w:p>
        </w:tc>
        <w:tc>
          <w:tcPr>
            <w:tcW w:w="3150" w:type="dxa"/>
            <w:shd w:val="clear" w:color="auto" w:fill="D9D9D9" w:themeFill="background1" w:themeFillShade="D9"/>
          </w:tcPr>
          <w:p w14:paraId="797F3AFA" w14:textId="77777777">
            <w:pPr>
              <w:pBdr>
                <w:top w:val="nil"/>
                <w:left w:val="nil"/>
                <w:bottom w:val="nil"/>
                <w:right w:val="nil"/>
                <w:between w:val="nil"/>
              </w:pBdr>
              <w:spacing w:before="60" w:after="60"/>
              <w:jc w:val="center"/>
              <w:rPr>
                <w:color w:val="000000"/>
              </w:rPr>
              <w:pStyle w:val="P68B1DB1-Normal4"/>
              <w:bidi/>
            </w:pPr>
            <w:r>
              <w:rPr>
                <w:rtl/>
              </w:rPr>
              <w:t xml:space="preserve">جهة الاتصال 1</w:t>
            </w:r>
          </w:p>
        </w:tc>
        <w:tc>
          <w:tcPr>
            <w:tcW w:w="3153" w:type="dxa"/>
            <w:shd w:val="clear" w:color="auto" w:fill="D9D9D9" w:themeFill="background1" w:themeFillShade="D9"/>
          </w:tcPr>
          <w:p w14:paraId="21067A1D" w14:textId="77777777">
            <w:pPr>
              <w:pBdr>
                <w:top w:val="nil"/>
                <w:left w:val="nil"/>
                <w:bottom w:val="nil"/>
                <w:right w:val="nil"/>
                <w:between w:val="nil"/>
              </w:pBdr>
              <w:spacing w:before="60" w:after="60"/>
              <w:jc w:val="center"/>
              <w:rPr>
                <w:color w:val="000000"/>
              </w:rPr>
              <w:pStyle w:val="P68B1DB1-Normal4"/>
              <w:bidi/>
            </w:pPr>
            <w:r>
              <w:rPr>
                <w:rtl/>
              </w:rPr>
              <w:t xml:space="preserve">جهة الاتصال 2</w:t>
            </w:r>
          </w:p>
        </w:tc>
      </w:tr>
      <w:tr w14:paraId="4D93B9DE" w14:textId="77777777">
        <w:tc>
          <w:tcPr>
            <w:tcW w:w="3325" w:type="dxa"/>
          </w:tcPr>
          <w:p w14:paraId="7FC7EB17" w14:textId="77777777">
            <w:pPr>
              <w:pBdr>
                <w:top w:val="nil"/>
                <w:left w:val="nil"/>
                <w:bottom w:val="nil"/>
                <w:right w:val="nil"/>
                <w:between w:val="nil"/>
              </w:pBdr>
              <w:spacing w:before="60" w:after="60"/>
              <w:rPr>
                <w:color w:val="000000"/>
              </w:rPr>
              <w:pStyle w:val="P68B1DB1-Normal5"/>
              <w:bidi/>
            </w:pPr>
            <w:r>
              <w:rPr>
                <w:rtl/>
              </w:rPr>
              <w:t xml:space="preserve">الاسم الأول</w:t>
            </w:r>
          </w:p>
        </w:tc>
        <w:tc>
          <w:tcPr>
            <w:tcW w:w="3150" w:type="dxa"/>
          </w:tcPr>
          <w:p w14:paraId="3392D934" w14:textId="77777777">
            <w:pPr>
              <w:pBdr>
                <w:top w:val="nil"/>
                <w:left w:val="nil"/>
                <w:bottom w:val="nil"/>
                <w:right w:val="nil"/>
                <w:between w:val="nil"/>
              </w:pBdr>
              <w:spacing w:before="60" w:after="60"/>
              <w:rPr>
                <w:color w:val="000000"/>
              </w:rPr>
              <w:bidi/>
            </w:pPr>
          </w:p>
        </w:tc>
        <w:tc>
          <w:tcPr>
            <w:tcW w:w="3153" w:type="dxa"/>
          </w:tcPr>
          <w:p w14:paraId="23A35F82" w14:textId="77777777">
            <w:pPr>
              <w:pBdr>
                <w:top w:val="nil"/>
                <w:left w:val="nil"/>
                <w:bottom w:val="nil"/>
                <w:right w:val="nil"/>
                <w:between w:val="nil"/>
              </w:pBdr>
              <w:spacing w:before="60" w:after="60"/>
              <w:rPr>
                <w:color w:val="000000"/>
              </w:rPr>
              <w:bidi/>
            </w:pPr>
          </w:p>
        </w:tc>
      </w:tr>
      <w:tr w14:paraId="256381E0" w14:textId="77777777">
        <w:tc>
          <w:tcPr>
            <w:tcW w:w="3325" w:type="dxa"/>
          </w:tcPr>
          <w:p w14:paraId="374E69F8" w14:textId="77777777">
            <w:pPr>
              <w:pBdr>
                <w:top w:val="nil"/>
                <w:left w:val="nil"/>
                <w:bottom w:val="nil"/>
                <w:right w:val="nil"/>
                <w:between w:val="nil"/>
              </w:pBdr>
              <w:spacing w:before="60" w:after="60"/>
              <w:rPr>
                <w:color w:val="000000"/>
              </w:rPr>
              <w:pStyle w:val="P68B1DB1-Normal5"/>
              <w:bidi/>
            </w:pPr>
            <w:r>
              <w:rPr>
                <w:rtl/>
              </w:rPr>
              <w:t xml:space="preserve">الاسم الأخير</w:t>
            </w:r>
          </w:p>
        </w:tc>
        <w:tc>
          <w:tcPr>
            <w:tcW w:w="3150" w:type="dxa"/>
          </w:tcPr>
          <w:p w14:paraId="56440D48" w14:textId="77777777">
            <w:pPr>
              <w:pBdr>
                <w:top w:val="nil"/>
                <w:left w:val="nil"/>
                <w:bottom w:val="nil"/>
                <w:right w:val="nil"/>
                <w:between w:val="nil"/>
              </w:pBdr>
              <w:spacing w:before="60" w:after="60"/>
              <w:rPr>
                <w:color w:val="000000"/>
              </w:rPr>
              <w:bidi/>
            </w:pPr>
          </w:p>
        </w:tc>
        <w:tc>
          <w:tcPr>
            <w:tcW w:w="3153" w:type="dxa"/>
          </w:tcPr>
          <w:p w14:paraId="0BBE7A39" w14:textId="77777777">
            <w:pPr>
              <w:pBdr>
                <w:top w:val="nil"/>
                <w:left w:val="nil"/>
                <w:bottom w:val="nil"/>
                <w:right w:val="nil"/>
                <w:between w:val="nil"/>
              </w:pBdr>
              <w:spacing w:before="60" w:after="60"/>
              <w:rPr>
                <w:color w:val="000000"/>
              </w:rPr>
              <w:bidi/>
            </w:pPr>
          </w:p>
        </w:tc>
      </w:tr>
      <w:tr w14:paraId="4904FE55" w14:textId="77777777">
        <w:tc>
          <w:tcPr>
            <w:tcW w:w="3325" w:type="dxa"/>
          </w:tcPr>
          <w:p w14:paraId="757A2572" w14:textId="77777777">
            <w:pPr>
              <w:pBdr>
                <w:top w:val="nil"/>
                <w:left w:val="nil"/>
                <w:bottom w:val="nil"/>
                <w:right w:val="nil"/>
                <w:between w:val="nil"/>
              </w:pBdr>
              <w:spacing w:before="60" w:after="60"/>
              <w:rPr>
                <w:color w:val="000000"/>
              </w:rPr>
              <w:pStyle w:val="P68B1DB1-Normal5"/>
              <w:bidi/>
            </w:pPr>
            <w:r>
              <w:rPr>
                <w:rtl/>
              </w:rPr>
              <w:t>المؤسسة</w:t>
            </w:r>
          </w:p>
        </w:tc>
        <w:tc>
          <w:tcPr>
            <w:tcW w:w="3150" w:type="dxa"/>
          </w:tcPr>
          <w:p w14:paraId="69FB73A8" w14:textId="77777777">
            <w:pPr>
              <w:pBdr>
                <w:top w:val="nil"/>
                <w:left w:val="nil"/>
                <w:bottom w:val="nil"/>
                <w:right w:val="nil"/>
                <w:between w:val="nil"/>
              </w:pBdr>
              <w:spacing w:before="60" w:after="60"/>
              <w:rPr>
                <w:color w:val="000000"/>
              </w:rPr>
              <w:bidi/>
            </w:pPr>
          </w:p>
        </w:tc>
        <w:tc>
          <w:tcPr>
            <w:tcW w:w="3153" w:type="dxa"/>
          </w:tcPr>
          <w:p w14:paraId="6E90EDF0" w14:textId="77777777">
            <w:pPr>
              <w:pBdr>
                <w:top w:val="nil"/>
                <w:left w:val="nil"/>
                <w:bottom w:val="nil"/>
                <w:right w:val="nil"/>
                <w:between w:val="nil"/>
              </w:pBdr>
              <w:spacing w:before="60" w:after="60"/>
              <w:rPr>
                <w:color w:val="000000"/>
              </w:rPr>
              <w:bidi/>
            </w:pPr>
          </w:p>
        </w:tc>
      </w:tr>
      <w:tr w14:paraId="4C71843F" w14:textId="77777777">
        <w:tc>
          <w:tcPr>
            <w:tcW w:w="3325" w:type="dxa"/>
          </w:tcPr>
          <w:p w14:paraId="6A3A3D0F" w14:textId="7BB3BB87">
            <w:pPr>
              <w:pBdr>
                <w:top w:val="nil"/>
                <w:left w:val="nil"/>
                <w:bottom w:val="nil"/>
                <w:right w:val="nil"/>
                <w:between w:val="nil"/>
              </w:pBdr>
              <w:spacing w:before="60" w:after="60"/>
              <w:rPr>
                <w:color w:val="000000"/>
              </w:rPr>
              <w:pStyle w:val="P68B1DB1-Normal5"/>
              <w:bidi/>
            </w:pPr>
            <w:r>
              <w:rPr>
                <w:rtl/>
              </w:rPr>
              <w:t xml:space="preserve">الجنس </w:t>
            </w:r>
          </w:p>
        </w:tc>
        <w:tc>
          <w:tcPr>
            <w:tcW w:w="3150" w:type="dxa"/>
          </w:tcPr>
          <w:p w14:paraId="2FCF8823" w14:textId="77777777">
            <w:pPr>
              <w:pBdr>
                <w:top w:val="nil"/>
                <w:left w:val="nil"/>
                <w:bottom w:val="nil"/>
                <w:right w:val="nil"/>
                <w:between w:val="nil"/>
              </w:pBdr>
              <w:spacing w:before="60" w:after="60"/>
              <w:rPr>
                <w:color w:val="000000"/>
              </w:rPr>
              <w:pStyle w:val="P68B1DB1-Normal5"/>
              <w:bidi/>
            </w:pPr>
            <w:r>
              <w:rPr>
                <w:rtl/>
              </w:rPr>
              <w:t xml:space="preserve">[  ] ذكر [  ]أنثى [  ] غير ذلك</w:t>
            </w:r>
          </w:p>
          <w:p w14:paraId="57454DC0" w14:textId="1E5EDCEB">
            <w:pPr>
              <w:pBdr>
                <w:top w:val="nil"/>
                <w:left w:val="nil"/>
                <w:bottom w:val="nil"/>
                <w:right w:val="nil"/>
                <w:between w:val="nil"/>
              </w:pBdr>
              <w:spacing w:before="60" w:after="60"/>
              <w:rPr>
                <w:color w:val="000000"/>
              </w:rPr>
              <w:pStyle w:val="P68B1DB1-Normal5"/>
              <w:bidi/>
            </w:pPr>
            <w:r>
              <w:rPr>
                <w:rtl/>
              </w:rPr>
              <w:t xml:space="preserve">[  ] أفضل عدم الكشف</w:t>
            </w:r>
          </w:p>
        </w:tc>
        <w:tc>
          <w:tcPr>
            <w:tcW w:w="3153" w:type="dxa"/>
          </w:tcPr>
          <w:p w14:paraId="4B6B88C9" w14:textId="77777777">
            <w:pPr>
              <w:pBdr>
                <w:top w:val="nil"/>
                <w:left w:val="nil"/>
                <w:bottom w:val="nil"/>
                <w:right w:val="nil"/>
                <w:between w:val="nil"/>
              </w:pBdr>
              <w:spacing w:before="60" w:after="60"/>
              <w:rPr>
                <w:color w:val="000000"/>
              </w:rPr>
              <w:pStyle w:val="P68B1DB1-Normal5"/>
              <w:bidi/>
            </w:pPr>
            <w:r>
              <w:rPr>
                <w:rtl/>
              </w:rPr>
              <w:t xml:space="preserve">[  ] ذكر [  ]أنثى [  ] غير ذلك</w:t>
            </w:r>
          </w:p>
          <w:p w14:paraId="18C4AEC5" w14:textId="0896A58A">
            <w:pPr>
              <w:pBdr>
                <w:top w:val="nil"/>
                <w:left w:val="nil"/>
                <w:bottom w:val="nil"/>
                <w:right w:val="nil"/>
                <w:between w:val="nil"/>
              </w:pBdr>
              <w:spacing w:before="60" w:after="60"/>
              <w:rPr>
                <w:color w:val="000000"/>
              </w:rPr>
              <w:pStyle w:val="P68B1DB1-Normal5"/>
              <w:bidi/>
            </w:pPr>
            <w:r>
              <w:rPr>
                <w:rtl/>
              </w:rPr>
              <w:t xml:space="preserve">[  ] أفضل عدم الكشف</w:t>
            </w:r>
          </w:p>
        </w:tc>
      </w:tr>
      <w:tr w14:paraId="2EBCCCD1" w14:textId="77777777">
        <w:tc>
          <w:tcPr>
            <w:tcW w:w="3325" w:type="dxa"/>
          </w:tcPr>
          <w:p w14:paraId="5F9DDD51" w14:textId="77777777">
            <w:pPr>
              <w:pBdr>
                <w:top w:val="nil"/>
                <w:left w:val="nil"/>
                <w:bottom w:val="nil"/>
                <w:right w:val="nil"/>
                <w:between w:val="nil"/>
              </w:pBdr>
              <w:spacing w:before="60" w:after="60"/>
              <w:rPr>
                <w:color w:val="000000"/>
              </w:rPr>
              <w:pStyle w:val="P68B1DB1-Normal5"/>
              <w:bidi/>
            </w:pPr>
            <w:r>
              <w:rPr>
                <w:rtl/>
              </w:rPr>
              <w:t xml:space="preserve">المسمى الوظيفي في المنظمة</w:t>
            </w:r>
          </w:p>
        </w:tc>
        <w:tc>
          <w:tcPr>
            <w:tcW w:w="3150" w:type="dxa"/>
          </w:tcPr>
          <w:p w14:paraId="46404F7B" w14:textId="77777777">
            <w:pPr>
              <w:pBdr>
                <w:top w:val="nil"/>
                <w:left w:val="nil"/>
                <w:bottom w:val="nil"/>
                <w:right w:val="nil"/>
                <w:between w:val="nil"/>
              </w:pBdr>
              <w:spacing w:before="60" w:after="60"/>
              <w:rPr>
                <w:color w:val="000000"/>
              </w:rPr>
              <w:bidi/>
            </w:pPr>
          </w:p>
        </w:tc>
        <w:tc>
          <w:tcPr>
            <w:tcW w:w="3153" w:type="dxa"/>
          </w:tcPr>
          <w:p w14:paraId="2C360078" w14:textId="77777777">
            <w:pPr>
              <w:pBdr>
                <w:top w:val="nil"/>
                <w:left w:val="nil"/>
                <w:bottom w:val="nil"/>
                <w:right w:val="nil"/>
                <w:between w:val="nil"/>
              </w:pBdr>
              <w:spacing w:before="60" w:after="60"/>
              <w:rPr>
                <w:color w:val="000000"/>
              </w:rPr>
              <w:bidi/>
            </w:pPr>
          </w:p>
        </w:tc>
      </w:tr>
      <w:tr w14:paraId="157D77E3" w14:textId="77777777">
        <w:tc>
          <w:tcPr>
            <w:tcW w:w="3325" w:type="dxa"/>
          </w:tcPr>
          <w:p w14:paraId="1C0A43DF" w14:textId="77777777">
            <w:pPr>
              <w:pBdr>
                <w:top w:val="nil"/>
                <w:left w:val="nil"/>
                <w:bottom w:val="nil"/>
                <w:right w:val="nil"/>
                <w:between w:val="nil"/>
              </w:pBdr>
              <w:spacing w:before="60" w:after="60"/>
              <w:rPr>
                <w:color w:val="000000"/>
              </w:rPr>
              <w:pStyle w:val="P68B1DB1-Normal5"/>
              <w:bidi/>
            </w:pPr>
            <w:r>
              <w:rPr>
                <w:rtl/>
              </w:rPr>
              <w:t xml:space="preserve">الدور في الاقتراح</w:t>
            </w:r>
          </w:p>
        </w:tc>
        <w:tc>
          <w:tcPr>
            <w:tcW w:w="3150" w:type="dxa"/>
          </w:tcPr>
          <w:p w14:paraId="50DA8299" w14:textId="77777777">
            <w:pPr>
              <w:pBdr>
                <w:top w:val="nil"/>
                <w:left w:val="nil"/>
                <w:bottom w:val="nil"/>
                <w:right w:val="nil"/>
                <w:between w:val="nil"/>
              </w:pBdr>
              <w:spacing w:before="60" w:after="60"/>
              <w:rPr>
                <w:color w:val="000000"/>
              </w:rPr>
              <w:bidi/>
            </w:pPr>
          </w:p>
        </w:tc>
        <w:tc>
          <w:tcPr>
            <w:tcW w:w="3153" w:type="dxa"/>
          </w:tcPr>
          <w:p w14:paraId="69D11773" w14:textId="77777777">
            <w:pPr>
              <w:pBdr>
                <w:top w:val="nil"/>
                <w:left w:val="nil"/>
                <w:bottom w:val="nil"/>
                <w:right w:val="nil"/>
                <w:between w:val="nil"/>
              </w:pBdr>
              <w:spacing w:before="60" w:after="60"/>
              <w:rPr>
                <w:color w:val="000000"/>
              </w:rPr>
              <w:bidi/>
            </w:pPr>
          </w:p>
        </w:tc>
      </w:tr>
      <w:tr w14:paraId="59BE6C7B" w14:textId="77777777">
        <w:tc>
          <w:tcPr>
            <w:tcW w:w="3325" w:type="dxa"/>
          </w:tcPr>
          <w:p w14:paraId="096D0288" w14:textId="77777777">
            <w:pPr>
              <w:pBdr>
                <w:top w:val="nil"/>
                <w:left w:val="nil"/>
                <w:bottom w:val="nil"/>
                <w:right w:val="nil"/>
                <w:between w:val="nil"/>
              </w:pBdr>
              <w:spacing w:before="60" w:after="60"/>
              <w:rPr>
                <w:color w:val="000000"/>
              </w:rPr>
              <w:pStyle w:val="P68B1DB1-Normal5"/>
              <w:bidi/>
            </w:pPr>
            <w:r>
              <w:rPr>
                <w:rtl/>
              </w:rPr>
              <w:t xml:space="preserve">بلد الإقامة</w:t>
            </w:r>
          </w:p>
        </w:tc>
        <w:tc>
          <w:tcPr>
            <w:tcW w:w="3150" w:type="dxa"/>
          </w:tcPr>
          <w:p w14:paraId="3606BE53" w14:textId="77777777">
            <w:pPr>
              <w:pBdr>
                <w:top w:val="nil"/>
                <w:left w:val="nil"/>
                <w:bottom w:val="nil"/>
                <w:right w:val="nil"/>
                <w:between w:val="nil"/>
              </w:pBdr>
              <w:tabs>
                <w:tab w:val="left" w:pos="1064"/>
              </w:tabs>
              <w:spacing w:before="60" w:after="60"/>
              <w:rPr>
                <w:color w:val="000000"/>
              </w:rPr>
              <w:bidi/>
            </w:pPr>
          </w:p>
        </w:tc>
        <w:tc>
          <w:tcPr>
            <w:tcW w:w="3153" w:type="dxa"/>
          </w:tcPr>
          <w:p w14:paraId="3BC0425B" w14:textId="77777777">
            <w:pPr>
              <w:pBdr>
                <w:top w:val="nil"/>
                <w:left w:val="nil"/>
                <w:bottom w:val="nil"/>
                <w:right w:val="nil"/>
                <w:between w:val="nil"/>
              </w:pBdr>
              <w:spacing w:before="60" w:after="60"/>
              <w:rPr>
                <w:color w:val="000000"/>
              </w:rPr>
              <w:bidi/>
            </w:pPr>
          </w:p>
        </w:tc>
      </w:tr>
      <w:tr w14:paraId="4D1AB9EC" w14:textId="77777777">
        <w:tc>
          <w:tcPr>
            <w:tcW w:w="3325" w:type="dxa"/>
          </w:tcPr>
          <w:p w14:paraId="79549933" w14:textId="3A81381D">
            <w:pPr>
              <w:pBdr>
                <w:top w:val="nil"/>
                <w:left w:val="nil"/>
                <w:bottom w:val="nil"/>
                <w:right w:val="nil"/>
                <w:between w:val="nil"/>
              </w:pBdr>
              <w:spacing w:before="60" w:after="60"/>
              <w:jc w:val="both"/>
              <w:rPr>
                <w:color w:val="000000"/>
              </w:rPr>
              <w:pStyle w:val="P68B1DB1-Normal5"/>
              <w:bidi/>
            </w:pPr>
            <w:r>
              <w:rPr>
                <w:rtl/>
              </w:rPr>
              <w:t xml:space="preserve">البريد الإلكتروني (سيتم استخدام هذا البريد الإلكتروني للتواصل الرسمي، يرجى التأكد من أنه يعمل)</w:t>
            </w:r>
          </w:p>
        </w:tc>
        <w:tc>
          <w:tcPr>
            <w:tcW w:w="3150" w:type="dxa"/>
          </w:tcPr>
          <w:p w14:paraId="3D8636A8" w14:textId="77777777">
            <w:pPr>
              <w:pBdr>
                <w:top w:val="nil"/>
                <w:left w:val="nil"/>
                <w:bottom w:val="nil"/>
                <w:right w:val="nil"/>
                <w:between w:val="nil"/>
              </w:pBdr>
              <w:spacing w:before="60" w:after="60"/>
              <w:rPr>
                <w:color w:val="000000"/>
              </w:rPr>
              <w:bidi/>
            </w:pPr>
          </w:p>
        </w:tc>
        <w:tc>
          <w:tcPr>
            <w:tcW w:w="3153" w:type="dxa"/>
          </w:tcPr>
          <w:p w14:paraId="60EBB20E" w14:textId="77777777">
            <w:pPr>
              <w:pBdr>
                <w:top w:val="nil"/>
                <w:left w:val="nil"/>
                <w:bottom w:val="nil"/>
                <w:right w:val="nil"/>
                <w:between w:val="nil"/>
              </w:pBdr>
              <w:spacing w:before="60" w:after="60"/>
              <w:rPr>
                <w:color w:val="000000"/>
              </w:rPr>
              <w:bidi/>
            </w:pPr>
          </w:p>
        </w:tc>
      </w:tr>
      <w:tr w14:paraId="19775B11" w14:textId="77777777">
        <w:tc>
          <w:tcPr>
            <w:tcW w:w="3325" w:type="dxa"/>
          </w:tcPr>
          <w:p w14:paraId="155B6FB9" w14:textId="0778A51A">
            <w:pPr>
              <w:pBdr>
                <w:top w:val="nil"/>
                <w:left w:val="nil"/>
                <w:bottom w:val="nil"/>
                <w:right w:val="nil"/>
                <w:between w:val="nil"/>
              </w:pBdr>
              <w:spacing w:before="60" w:after="60"/>
              <w:rPr>
                <w:color w:val="000000"/>
              </w:rPr>
              <w:pStyle w:val="P68B1DB1-Normal5"/>
              <w:bidi/>
            </w:pPr>
            <w:r>
              <w:rPr>
                <w:rtl/>
              </w:rPr>
              <w:t xml:space="preserve">رقم الهاتف بما في ذلك رمز البلد</w:t>
            </w:r>
          </w:p>
        </w:tc>
        <w:tc>
          <w:tcPr>
            <w:tcW w:w="3150" w:type="dxa"/>
          </w:tcPr>
          <w:p w14:paraId="6FD9CFA4" w14:textId="77777777">
            <w:pPr>
              <w:pBdr>
                <w:top w:val="nil"/>
                <w:left w:val="nil"/>
                <w:bottom w:val="nil"/>
                <w:right w:val="nil"/>
                <w:between w:val="nil"/>
              </w:pBdr>
              <w:spacing w:before="60" w:after="60"/>
              <w:rPr>
                <w:color w:val="000000"/>
              </w:rPr>
              <w:bidi/>
            </w:pPr>
          </w:p>
        </w:tc>
        <w:tc>
          <w:tcPr>
            <w:tcW w:w="3153" w:type="dxa"/>
          </w:tcPr>
          <w:p w14:paraId="11FFB2B4" w14:textId="77777777">
            <w:pPr>
              <w:pBdr>
                <w:top w:val="nil"/>
                <w:left w:val="nil"/>
                <w:bottom w:val="nil"/>
                <w:right w:val="nil"/>
                <w:between w:val="nil"/>
              </w:pBdr>
              <w:spacing w:before="60" w:after="60"/>
              <w:rPr>
                <w:color w:val="000000"/>
              </w:rPr>
              <w:bidi/>
            </w:pPr>
          </w:p>
        </w:tc>
      </w:tr>
    </w:tbl>
    <w:p w14:paraId="12ED4D15" w14:textId="77777777">
      <w:pPr>
        <w:tabs>
          <w:tab w:val="center" w:pos="4819"/>
        </w:tabs>
        <w:bidi/>
      </w:pPr>
    </w:p>
    <w:p w14:paraId="68E058A7" w14:textId="06EC5F4C">
      <w:pPr>
        <w:tabs>
          <w:tab w:val="center" w:pos="4819"/>
        </w:tabs>
        <w:bidi/>
      </w:pPr>
    </w:p>
    <w:p w14:paraId="253E1D5D" w14:textId="1A1AB85C">
      <w:pPr>
        <w:tabs>
          <w:tab w:val="center" w:pos="4819"/>
        </w:tabs>
        <w:bidi/>
      </w:pPr>
    </w:p>
    <w:p w14:paraId="22092693" w14:textId="63DEE148">
      <w:pPr>
        <w:tabs>
          <w:tab w:val="center" w:pos="4819"/>
        </w:tabs>
        <w:bidi/>
      </w:pPr>
    </w:p>
    <w:p w14:paraId="190F415E" w14:textId="21E5EF8C">
      <w:pPr>
        <w:tabs>
          <w:tab w:val="center" w:pos="4819"/>
        </w:tabs>
        <w:bidi/>
      </w:pPr>
    </w:p>
    <w:p w14:paraId="5AA31E86" w14:textId="0A82E4CF">
      <w:pPr>
        <w:tabs>
          <w:tab w:val="center" w:pos="4819"/>
        </w:tabs>
        <w:bidi/>
      </w:pPr>
    </w:p>
    <w:p w14:paraId="7025C269" w14:textId="17990622">
      <w:pPr>
        <w:tabs>
          <w:tab w:val="center" w:pos="4819"/>
        </w:tabs>
        <w:bidi/>
      </w:pPr>
    </w:p>
    <w:p w14:paraId="1EF77AB7" w14:textId="2ACD8D42">
      <w:pPr>
        <w:tabs>
          <w:tab w:val="center" w:pos="4819"/>
        </w:tabs>
        <w:bidi/>
      </w:pPr>
    </w:p>
    <w:p w14:paraId="6CB20EA9" w14:textId="02B9FD81">
      <w:pPr>
        <w:tabs>
          <w:tab w:val="center" w:pos="4819"/>
        </w:tabs>
        <w:bidi/>
      </w:pPr>
    </w:p>
    <w:p w14:paraId="3DD11101" w14:textId="7B2763AB">
      <w:pPr>
        <w:tabs>
          <w:tab w:val="center" w:pos="4819"/>
        </w:tabs>
        <w:bidi/>
      </w:pPr>
    </w:p>
    <w:p w14:paraId="6970CE80" w14:textId="3D7B7389">
      <w:pPr>
        <w:pStyle w:val="Heading1"/>
        <w:bidi/>
      </w:pPr>
      <w:r>
        <w:rPr>
          <w:rtl/>
        </w:rPr>
        <w:t xml:space="preserve">القسم 3 – ملخص العرض</w:t>
      </w:r>
    </w:p>
    <w:p w14:paraId="27AEEA1B" w14:textId="77777777">
      <w:pPr>
        <w:spacing w:after="0"/>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1980"/>
        <w:gridCol w:w="7648"/>
      </w:tblGrid>
      <w:tr w14:paraId="15CDBB49" w14:textId="77777777">
        <w:tc>
          <w:tcPr>
            <w:tcW w:w="1980" w:type="dxa"/>
            <w:shd w:val="clear" w:color="auto" w:fill="D9D9D9"/>
          </w:tcPr>
          <w:p w14:paraId="3B92FB9A" w14:textId="77777777">
            <w:pPr>
              <w:pBdr>
                <w:top w:val="nil"/>
                <w:left w:val="nil"/>
                <w:bottom w:val="nil"/>
                <w:right w:val="nil"/>
                <w:between w:val="nil"/>
              </w:pBdr>
              <w:spacing w:before="60" w:after="60"/>
              <w:rPr>
                <w:b/>
                <w:color w:val="000000"/>
              </w:rPr>
              <w:pStyle w:val="P68B1DB1-Normal4"/>
              <w:bidi/>
            </w:pPr>
            <w:r>
              <w:rPr>
                <w:rtl/>
              </w:rPr>
              <w:t xml:space="preserve">3.1 عنوان المشروع </w:t>
            </w:r>
          </w:p>
          <w:p w14:paraId="7C57CCF8" w14:textId="5747D8AD">
            <w:pPr>
              <w:pBdr>
                <w:top w:val="nil"/>
                <w:left w:val="nil"/>
                <w:bottom w:val="nil"/>
                <w:right w:val="nil"/>
                <w:between w:val="nil"/>
              </w:pBdr>
              <w:spacing w:before="60" w:after="60"/>
              <w:rPr>
                <w:b/>
                <w:color w:val="000000"/>
              </w:rPr>
              <w:pStyle w:val="P68B1DB1-Normal26"/>
              <w:bidi/>
            </w:pPr>
            <w:r>
              <w:rPr>
                <w:rtl/>
              </w:rPr>
              <w:t xml:space="preserve">256 حرفًا كحد أقصى (مع مسافات)</w:t>
            </w:r>
          </w:p>
        </w:tc>
        <w:tc>
          <w:tcPr>
            <w:tcW w:w="7648" w:type="dxa"/>
          </w:tcPr>
          <w:p w14:paraId="4F5F4B04" w14:textId="77777777">
            <w:pPr>
              <w:pBdr>
                <w:top w:val="nil"/>
                <w:left w:val="nil"/>
                <w:bottom w:val="nil"/>
                <w:right w:val="nil"/>
                <w:between w:val="nil"/>
              </w:pBdr>
              <w:spacing w:before="60"/>
              <w:rPr>
                <w:color w:val="000000"/>
              </w:rPr>
              <w:bidi/>
            </w:pPr>
          </w:p>
        </w:tc>
      </w:tr>
    </w:tbl>
    <w:p w14:paraId="1096A967"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4673"/>
        <w:gridCol w:w="4955"/>
      </w:tblGrid>
      <w:tr w14:paraId="4243FF35" w14:textId="77777777">
        <w:tc>
          <w:tcPr>
            <w:tcW w:w="4673" w:type="dxa"/>
            <w:shd w:val="clear" w:color="auto" w:fill="D9D9D9" w:themeFill="background1" w:themeFillShade="D9"/>
          </w:tcPr>
          <w:p w14:paraId="7EED8BA3" w14:textId="73302FAA">
            <w:pPr>
              <w:pBdr>
                <w:top w:val="nil"/>
                <w:left w:val="nil"/>
                <w:bottom w:val="nil"/>
                <w:right w:val="nil"/>
                <w:between w:val="nil"/>
              </w:pBdr>
              <w:spacing w:before="60"/>
              <w:rPr>
                <w:b/>
                <w:color w:val="000000"/>
              </w:rPr>
              <w:pStyle w:val="P68B1DB1-Normal4"/>
              <w:bidi/>
            </w:pPr>
            <w:r>
              <w:rPr>
                <w:rtl/>
              </w:rPr>
              <w:t xml:space="preserve">3.2 بلد (أو بلدان) العمل المقترحة</w:t>
            </w:r>
          </w:p>
        </w:tc>
        <w:tc>
          <w:tcPr>
            <w:tcW w:w="4955" w:type="dxa"/>
          </w:tcPr>
          <w:p w14:paraId="7A12E765" w14:textId="22F243FC">
            <w:pPr>
              <w:pBdr>
                <w:top w:val="nil"/>
                <w:left w:val="nil"/>
                <w:bottom w:val="nil"/>
                <w:right w:val="nil"/>
                <w:between w:val="nil"/>
              </w:pBdr>
              <w:spacing w:before="60" w:after="60"/>
              <w:rPr>
                <w:color w:val="000000"/>
              </w:rPr>
              <w:bidi/>
            </w:pPr>
          </w:p>
        </w:tc>
      </w:tr>
    </w:tbl>
    <w:p w14:paraId="45A27549" w14:textId="77777777">
      <w:pPr>
        <w:spacing w:after="0"/>
        <w:bidi/>
      </w:pP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00" w:firstRow="0" w:lastRow="0" w:firstColumn="0" w:lastColumn="0" w:noHBand="0" w:noVBand="1"/>
        <w:bidiVisual/>
      </w:tblPr>
      <w:tblGrid>
        <w:gridCol w:w="9628"/>
      </w:tblGrid>
      <w:tr w14:paraId="0A7BB0BA" w14:textId="77777777">
        <w:trPr>
          <w:trHeight w:val="300"/>
        </w:trPr>
        <w:tc>
          <w:tcPr>
            <w:tcW w:w="9628" w:type="dxa"/>
            <w:shd w:val="clear" w:color="auto" w:fill="E7E6E6"/>
          </w:tcPr>
          <w:p w14:paraId="548C3A40" w14:textId="103700BC">
            <w:pPr>
              <w:pBdr>
                <w:top w:val="nil"/>
                <w:left w:val="nil"/>
                <w:bottom w:val="nil"/>
                <w:right w:val="nil"/>
                <w:between w:val="nil"/>
              </w:pBdr>
              <w:spacing w:after="120"/>
              <w:rPr>
                <w:b/>
                <w:color w:val="000000" w:themeColor="text1"/>
              </w:rPr>
              <w:pStyle w:val="P68B1DB1-Normal4"/>
              <w:bidi/>
            </w:pPr>
            <w:r>
              <w:rPr>
                <w:rtl/>
              </w:rPr>
              <w:t xml:space="preserve">3.3 ملخص مختصر</w:t>
            </w:r>
          </w:p>
          <w:p w14:paraId="7A77DCBC" w14:textId="77777777">
            <w:pPr>
              <w:pBdr>
                <w:top w:val="nil"/>
                <w:left w:val="nil"/>
                <w:bottom w:val="nil"/>
                <w:right w:val="nil"/>
                <w:between w:val="nil"/>
              </w:pBdr>
              <w:spacing w:after="120"/>
              <w:jc w:val="both"/>
              <w:rPr>
                <w:color w:val="000000" w:themeColor="text1"/>
              </w:rPr>
              <w:pStyle w:val="P68B1DB1-Normal5"/>
              <w:bidi/>
            </w:pPr>
            <w:r>
              <w:rPr>
                <w:rtl/>
              </w:rPr>
              <w:t xml:space="preserve">صف مشروعك في جملة أو جملتين. إذا تم تمويل اقتراحك، فسيتم نشر هذا الوصف على www.stoptb.org.</w:t>
            </w:r>
          </w:p>
          <w:p w14:paraId="38B62284" w14:textId="77777777">
            <w:pPr>
              <w:pBdr>
                <w:top w:val="nil"/>
                <w:left w:val="nil"/>
                <w:bottom w:val="nil"/>
                <w:right w:val="nil"/>
                <w:between w:val="nil"/>
              </w:pBdr>
              <w:spacing w:after="120"/>
              <w:jc w:val="both"/>
              <w:rPr>
                <w:color w:val="00B0F0"/>
              </w:rPr>
              <w:pStyle w:val="P68B1DB1-Normal26"/>
              <w:bidi/>
            </w:pPr>
            <w:r>
              <w:rPr>
                <w:rtl/>
              </w:rPr>
              <w:t xml:space="preserve">400 حرف كحد أقصى (مع احتساب المسافات)</w:t>
            </w:r>
          </w:p>
        </w:tc>
      </w:tr>
      <w:tr w14:paraId="0BB9A408" w14:textId="77777777">
        <w:trPr>
          <w:trHeight w:val="300"/>
        </w:trPr>
        <w:tc>
          <w:tcPr>
            <w:tcW w:w="9628" w:type="dxa"/>
          </w:tcPr>
          <w:p w14:paraId="6F10AEDE" w14:textId="77777777">
            <w:pPr>
              <w:pBdr>
                <w:top w:val="nil"/>
                <w:left w:val="nil"/>
                <w:bottom w:val="nil"/>
                <w:right w:val="nil"/>
                <w:between w:val="nil"/>
              </w:pBdr>
              <w:rPr>
                <w:color w:val="00B0F0"/>
              </w:rPr>
              <w:bidi/>
            </w:pPr>
          </w:p>
          <w:p w14:paraId="11BE85EB" w14:textId="77777777">
            <w:pPr>
              <w:pBdr>
                <w:top w:val="nil"/>
                <w:left w:val="nil"/>
                <w:bottom w:val="nil"/>
                <w:right w:val="nil"/>
                <w:between w:val="nil"/>
              </w:pBdr>
              <w:rPr>
                <w:color w:val="00B0F0"/>
              </w:rPr>
              <w:bidi/>
            </w:pPr>
          </w:p>
          <w:p w14:paraId="28D40253" w14:textId="77777777">
            <w:pPr>
              <w:pBdr>
                <w:top w:val="nil"/>
                <w:left w:val="nil"/>
                <w:bottom w:val="nil"/>
                <w:right w:val="nil"/>
                <w:between w:val="nil"/>
              </w:pBdr>
              <w:rPr>
                <w:color w:val="00B0F0"/>
              </w:rPr>
              <w:bidi/>
            </w:pPr>
          </w:p>
          <w:p w14:paraId="07181D75" w14:textId="77777777">
            <w:pPr>
              <w:pBdr>
                <w:top w:val="nil"/>
                <w:left w:val="nil"/>
                <w:bottom w:val="nil"/>
                <w:right w:val="nil"/>
                <w:between w:val="nil"/>
              </w:pBdr>
              <w:rPr>
                <w:color w:val="00B0F0"/>
              </w:rPr>
              <w:bidi/>
            </w:pPr>
          </w:p>
        </w:tc>
      </w:tr>
    </w:tbl>
    <w:p w14:paraId="44315311" w14:textId="1BAE7C19">
      <w:pPr>
        <w:spacing w:after="0"/>
        <w:bidi/>
      </w:pPr>
    </w:p>
    <w:p w14:paraId="293F7157" w14:textId="77777777">
      <w:pPr>
        <w:spacing w:after="0"/>
        <w:bidi/>
      </w:pPr>
    </w:p>
    <w:p w14:paraId="7883C2FF" w14:textId="43F3F8E7">
      <w:pPr>
        <w:spacing w:after="0"/>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303E983E" w14:textId="77777777">
        <w:tc>
          <w:tcPr>
            <w:tcW w:w="9628" w:type="dxa"/>
            <w:shd w:val="clear" w:color="auto" w:fill="D9D9D9" w:themeFill="background1" w:themeFillShade="D9"/>
          </w:tcPr>
          <w:p w14:paraId="047A53FB" w14:textId="04371E00">
            <w:pPr>
              <w:pBdr>
                <w:top w:val="nil"/>
                <w:left w:val="nil"/>
                <w:bottom w:val="nil"/>
                <w:right w:val="nil"/>
                <w:between w:val="nil"/>
              </w:pBdr>
              <w:spacing w:before="60"/>
              <w:rPr>
                <w:b/>
                <w:color w:val="000000"/>
              </w:rPr>
              <w:pStyle w:val="P68B1DB1-Normal4"/>
              <w:bidi/>
            </w:pPr>
            <w:r>
              <w:rPr>
                <w:rtl/>
              </w:rPr>
              <w:t xml:space="preserve">3.4 نموذج تقديم الخدمات المتكاملة (ISD).  </w:t>
            </w:r>
          </w:p>
          <w:p w14:paraId="01CC3129" w14:textId="5846DD1E">
            <w:pPr>
              <w:pBdr>
                <w:top w:val="nil"/>
                <w:left w:val="nil"/>
                <w:bottom w:val="nil"/>
                <w:right w:val="nil"/>
                <w:between w:val="nil"/>
              </w:pBdr>
              <w:spacing w:after="60"/>
              <w:jc w:val="both"/>
              <w:rPr>
                <w:color w:val="000000"/>
              </w:rPr>
              <w:pStyle w:val="P68B1DB1-Normal5"/>
              <w:bidi/>
            </w:pPr>
            <w:r>
              <w:rPr>
                <w:rtl/>
              </w:rPr>
              <w:t xml:space="preserve">3.4أ </w:t>
            </w:r>
            <w:r>
              <w:rPr>
                <w:b/>
                <w:rtl/>
              </w:rPr>
              <w:t xml:space="preserve">موقع (مواقع) تقديم الخدمات المتكاملة (ISD) </w:t>
            </w:r>
          </w:p>
          <w:p w14:paraId="32C23589" w14:textId="3A1B58A7">
            <w:pPr>
              <w:pBdr>
                <w:top w:val="nil"/>
                <w:left w:val="nil"/>
                <w:bottom w:val="nil"/>
                <w:right w:val="nil"/>
                <w:between w:val="nil"/>
              </w:pBdr>
              <w:spacing w:after="60"/>
              <w:jc w:val="both"/>
              <w:rPr>
                <w:color w:val="000000"/>
              </w:rPr>
              <w:pStyle w:val="P68B1DB1-Normal5"/>
              <w:bidi/>
            </w:pPr>
            <w:r>
              <w:rPr>
                <w:rtl/>
              </w:rPr>
              <w:t xml:space="preserve">حدد الموقع (المواقع)/ الموقع الذي سيتم فيه تنفيذ أنشطة تقديم الخدمات المتكاملة (ISD).</w:t>
            </w:r>
          </w:p>
          <w:p w14:paraId="5F8C9BB7" w14:textId="1B9545E6">
            <w:pPr>
              <w:pBdr>
                <w:top w:val="nil"/>
                <w:left w:val="nil"/>
                <w:bottom w:val="nil"/>
                <w:right w:val="nil"/>
                <w:between w:val="nil"/>
              </w:pBdr>
              <w:spacing w:before="60"/>
              <w:jc w:val="both"/>
              <w:rPr>
                <w:i/>
                <w:color w:val="000000"/>
              </w:rPr>
              <w:pStyle w:val="P68B1DB1-Normal5"/>
              <w:bidi/>
            </w:pPr>
            <w:r>
              <w:rPr>
                <w:rtl/>
              </w:rPr>
              <w:t xml:space="preserve">يمكن تحديد اختيارات متعددة.</w:t>
            </w:r>
            <w:r>
              <w:rPr>
                <w:i/>
                <w:rtl/>
              </w:rPr>
              <w:t xml:space="preserve"> بالنسبة للمرافق الثانوية أو الثالثة، يرجى تحديد نوع خدمة الإحالة مثل الاختبار التشخيصي، وإحالات طبيب الصدر، وخدمات مختبر الإحالة</w:t>
            </w:r>
          </w:p>
        </w:tc>
      </w:tr>
      <w:tr w14:paraId="598A1322" w14:textId="77777777">
        <w:tc>
          <w:tcPr>
            <w:tcW w:w="9628" w:type="dxa"/>
          </w:tcPr>
          <w:p w14:paraId="73F2552A" w14:textId="77777777">
            <w:pPr>
              <w:pBdr>
                <w:top w:val="nil"/>
                <w:left w:val="nil"/>
                <w:bottom w:val="nil"/>
                <w:right w:val="nil"/>
                <w:between w:val="nil"/>
              </w:pBdr>
              <w:spacing w:before="60" w:after="60"/>
              <w:rPr>
                <w:b/>
                <w:color w:val="000000" w:themeColor="text1"/>
              </w:rPr>
              <w:pStyle w:val="P68B1DB1-Normal5"/>
              <w:bidi/>
            </w:pPr>
            <w:bookmarkStart w:name="_30j0zll" w:id="1"/>
            <w:bookmarkEnd w:id="1"/>
            <w:r>
              <w:rPr>
                <w:rtl/>
              </w:rPr>
              <w:t xml:space="preserve"> </w:t>
            </w:r>
            <w:r>
              <w:rPr>
                <w:b/>
                <w:rtl/>
              </w:rPr>
              <w:t xml:space="preserve">أ. المجتمع</w:t>
            </w:r>
          </w:p>
          <w:p w14:paraId="37554EAA" w14:textId="77777777">
            <w:pPr>
              <w:pBdr>
                <w:top w:val="nil"/>
                <w:left w:val="nil"/>
                <w:bottom w:val="nil"/>
                <w:right w:val="nil"/>
                <w:between w:val="nil"/>
              </w:pBdr>
              <w:spacing w:before="60" w:after="60"/>
              <w:rPr>
                <w:color w:val="000000"/>
              </w:rPr>
              <w:pStyle w:val="P68B1DB1-Normal5"/>
              <w:bidi/>
            </w:pPr>
            <w:r>
              <w:rPr>
                <w:rtl/>
              </w:rPr>
              <w:t xml:space="preserve">[  ] مرفق صحي مجتمعي مثل البؤرة الاستيطانية</w:t>
            </w:r>
          </w:p>
          <w:p w14:paraId="1EE1A93B" w14:textId="12C5D9F9">
            <w:pPr>
              <w:pBdr>
                <w:top w:val="nil"/>
                <w:left w:val="nil"/>
                <w:bottom w:val="nil"/>
                <w:right w:val="nil"/>
                <w:between w:val="nil"/>
              </w:pBdr>
              <w:spacing w:before="60" w:after="60"/>
              <w:rPr>
                <w:color w:val="000000"/>
              </w:rPr>
              <w:pStyle w:val="P68B1DB1-Normal5"/>
              <w:bidi/>
            </w:pPr>
            <w:r>
              <w:rPr>
                <w:rtl/>
              </w:rPr>
              <w:t xml:space="preserve">[  ] نشاط/ حدث التوعية  </w:t>
            </w:r>
          </w:p>
          <w:p w14:paraId="76811009" w14:textId="7E7C6D84">
            <w:pPr>
              <w:pBdr>
                <w:top w:val="nil"/>
                <w:left w:val="nil"/>
                <w:bottom w:val="nil"/>
                <w:right w:val="nil"/>
                <w:between w:val="nil"/>
              </w:pBdr>
              <w:spacing w:before="60" w:after="60"/>
              <w:rPr>
                <w:color w:val="000000"/>
              </w:rPr>
              <w:pStyle w:val="P68B1DB1-Normal5"/>
              <w:bidi/>
            </w:pPr>
            <w:r>
              <w:rPr>
                <w:rtl/>
              </w:rPr>
              <w:t xml:space="preserve">[  ] المؤسسات غير الرسمية التي تقدم الرعاية، يرجى التحديد _________________</w:t>
            </w:r>
          </w:p>
          <w:p w14:paraId="5A90CC19" w14:textId="77777777">
            <w:pPr>
              <w:pBdr>
                <w:top w:val="nil"/>
                <w:left w:val="nil"/>
                <w:bottom w:val="nil"/>
                <w:right w:val="nil"/>
                <w:between w:val="nil"/>
              </w:pBdr>
              <w:spacing w:before="60" w:after="60"/>
              <w:rPr>
                <w:color w:val="000000"/>
              </w:rPr>
              <w:bidi/>
            </w:pPr>
          </w:p>
          <w:p w14:paraId="76589EE5" w14:textId="19EA68C1">
            <w:pPr>
              <w:pBdr>
                <w:top w:val="nil"/>
                <w:left w:val="nil"/>
                <w:bottom w:val="nil"/>
                <w:right w:val="nil"/>
                <w:between w:val="nil"/>
              </w:pBdr>
              <w:spacing w:before="60" w:after="60"/>
              <w:rPr>
                <w:b/>
                <w:color w:val="000000"/>
              </w:rPr>
              <w:pStyle w:val="P68B1DB1-Normal4"/>
              <w:bidi/>
            </w:pPr>
            <w:r>
              <w:rPr>
                <w:rtl/>
              </w:rPr>
              <w:t xml:space="preserve">مرافق الرعاية الصحية الأولية</w:t>
            </w:r>
          </w:p>
          <w:p w14:paraId="41973FDD" w14:textId="1A1558FC">
            <w:pPr>
              <w:pBdr>
                <w:top w:val="nil"/>
                <w:left w:val="nil"/>
                <w:bottom w:val="nil"/>
                <w:right w:val="nil"/>
                <w:between w:val="nil"/>
              </w:pBdr>
              <w:spacing w:before="60" w:after="60"/>
              <w:rPr>
                <w:color w:val="000000"/>
              </w:rPr>
              <w:pStyle w:val="P68B1DB1-Normal5"/>
              <w:bidi/>
            </w:pPr>
            <w:r>
              <w:rPr>
                <w:rtl/>
              </w:rPr>
              <w:t xml:space="preserve">[  ] مرفق الصحة الأولية العامة /الحكومية </w:t>
            </w:r>
          </w:p>
          <w:p w14:paraId="5B050EF3" w14:textId="77777777">
            <w:pPr>
              <w:pBdr>
                <w:top w:val="nil"/>
                <w:left w:val="nil"/>
                <w:bottom w:val="nil"/>
                <w:right w:val="nil"/>
                <w:between w:val="nil"/>
              </w:pBdr>
              <w:spacing w:before="60" w:after="60"/>
              <w:rPr>
                <w:color w:val="000000" w:themeColor="text1"/>
              </w:rPr>
              <w:pStyle w:val="P68B1DB1-Normal5"/>
              <w:bidi/>
            </w:pPr>
            <w:r>
              <w:rPr>
                <w:rtl/>
              </w:rPr>
              <w:t xml:space="preserve">[  ] مرفق صحي أولي خاص، </w:t>
            </w:r>
            <w:r>
              <w:rPr>
                <w:i/>
                <w:rtl/>
              </w:rPr>
              <w:t xml:space="preserve">يرجى تحديد النوع___________________</w:t>
            </w:r>
            <w:r>
              <w:rPr>
                <w:rtl/>
              </w:rPr>
              <w:t xml:space="preserve">  </w:t>
            </w:r>
          </w:p>
          <w:p w14:paraId="5ECB854E" w14:textId="0759870B">
            <w:pPr>
              <w:pBdr>
                <w:top w:val="nil"/>
                <w:left w:val="nil"/>
                <w:bottom w:val="nil"/>
                <w:right w:val="nil"/>
                <w:between w:val="nil"/>
              </w:pBdr>
              <w:spacing w:before="60" w:after="60"/>
              <w:rPr>
                <w:i/>
                <w:color w:val="000000"/>
              </w:rPr>
              <w:pStyle w:val="P68B1DB1-Normal5"/>
              <w:bidi/>
            </w:pPr>
            <w:r>
              <w:rPr>
                <w:rtl/>
              </w:rPr>
              <w:t xml:space="preserve">[  ] المؤسسات غير القائمة على المرافق التي تقدم الرعاية الأولية، </w:t>
            </w:r>
            <w:r>
              <w:rPr>
                <w:i/>
                <w:rtl/>
              </w:rPr>
              <w:t xml:space="preserve">يرجى التحديد___________________</w:t>
            </w:r>
            <w:r>
              <w:rPr>
                <w:rtl/>
              </w:rPr>
              <w:t xml:space="preserve">                                                                                   </w:t>
            </w:r>
          </w:p>
          <w:p w14:paraId="1C616157" w14:textId="6F0A8226">
            <w:pPr>
              <w:pBdr>
                <w:top w:val="nil"/>
                <w:left w:val="nil"/>
                <w:bottom w:val="nil"/>
                <w:right w:val="nil"/>
                <w:between w:val="nil"/>
              </w:pBdr>
              <w:spacing w:before="60" w:after="60"/>
              <w:rPr>
                <w:color w:val="000000"/>
              </w:rPr>
              <w:pStyle w:val="P68B1DB1-Normal5"/>
              <w:bidi/>
            </w:pPr>
            <w:r>
              <w:rPr>
                <w:rtl/>
              </w:rPr>
              <w:t xml:space="preserve">                                         </w:t>
            </w:r>
          </w:p>
          <w:p w14:paraId="1165EEF2" w14:textId="3D6C87C1">
            <w:pPr>
              <w:pBdr>
                <w:top w:val="nil"/>
                <w:left w:val="nil"/>
                <w:bottom w:val="nil"/>
                <w:right w:val="nil"/>
                <w:between w:val="nil"/>
              </w:pBdr>
              <w:spacing w:before="60" w:after="60"/>
              <w:rPr>
                <w:color w:val="000000" w:themeColor="text1"/>
              </w:rPr>
              <w:pStyle w:val="P68B1DB1-Normal5"/>
              <w:bidi/>
            </w:pPr>
            <w:r>
              <w:rPr>
                <w:b/>
                <w:rtl/>
              </w:rPr>
              <w:t xml:space="preserve">ج. </w:t>
            </w:r>
            <w:r>
              <w:rPr>
                <w:rtl/>
              </w:rPr>
              <w:t xml:space="preserve">[  ] </w:t>
            </w:r>
            <w:r>
              <w:rPr>
                <w:b/>
                <w:rtl/>
              </w:rPr>
              <w:t xml:space="preserve">مرفق الإحالة الثانوي</w:t>
            </w:r>
            <w:r>
              <w:rPr>
                <w:rtl/>
              </w:rPr>
              <w:t xml:space="preserve">، </w:t>
            </w:r>
            <w:r>
              <w:rPr>
                <w:i/>
                <w:rtl/>
              </w:rPr>
              <w:t xml:space="preserve">يرجى تحديد نوع الخدمات___________________</w:t>
            </w:r>
            <w:r>
              <w:rPr>
                <w:rtl/>
              </w:rPr>
              <w:t xml:space="preserve">    </w:t>
            </w:r>
          </w:p>
          <w:p w14:paraId="1EE51753" w14:textId="081E6719">
            <w:pPr>
              <w:pBdr>
                <w:top w:val="nil"/>
                <w:left w:val="nil"/>
                <w:bottom w:val="nil"/>
                <w:right w:val="nil"/>
                <w:between w:val="nil"/>
              </w:pBdr>
              <w:spacing w:before="60" w:after="60"/>
              <w:rPr>
                <w:color w:val="000000" w:themeColor="text1"/>
              </w:rPr>
              <w:pStyle w:val="P68B1DB1-Normal5"/>
              <w:bidi/>
            </w:pPr>
            <w:r>
              <w:rPr>
                <w:rtl/>
              </w:rPr>
              <w:t xml:space="preserve">                                                                               </w:t>
            </w:r>
          </w:p>
          <w:p w14:paraId="3D6084A2" w14:textId="49E01760">
            <w:pPr>
              <w:pBdr>
                <w:top w:val="nil"/>
                <w:left w:val="nil"/>
                <w:bottom w:val="nil"/>
                <w:right w:val="nil"/>
                <w:between w:val="nil"/>
              </w:pBdr>
              <w:spacing w:before="60" w:after="60"/>
              <w:rPr>
                <w:color w:val="000000" w:themeColor="text1"/>
              </w:rPr>
              <w:pStyle w:val="P68B1DB1-Normal5"/>
              <w:bidi/>
            </w:pPr>
            <w:r>
              <w:rPr>
                <w:b/>
                <w:rtl/>
              </w:rPr>
              <w:t xml:space="preserve">د. </w:t>
            </w:r>
            <w:r>
              <w:rPr>
                <w:rtl/>
              </w:rPr>
              <w:t xml:space="preserve">[  ] </w:t>
            </w:r>
            <w:r>
              <w:rPr>
                <w:b/>
                <w:rtl/>
              </w:rPr>
              <w:t xml:space="preserve">مرفق التعليم العالي</w:t>
            </w:r>
            <w:r>
              <w:rPr>
                <w:rtl/>
              </w:rPr>
              <w:t>،</w:t>
            </w:r>
            <w:r>
              <w:rPr>
                <w:i/>
                <w:rtl/>
              </w:rPr>
              <w:t xml:space="preserve"> يرجى تحديد نوع الخدمات___________________</w:t>
            </w:r>
            <w:r>
              <w:rPr>
                <w:rtl/>
              </w:rPr>
              <w:t xml:space="preserve">    </w:t>
            </w:r>
          </w:p>
          <w:p w14:paraId="108FFD38" w14:textId="048D5773">
            <w:pPr>
              <w:pBdr>
                <w:top w:val="nil"/>
                <w:left w:val="nil"/>
                <w:bottom w:val="nil"/>
                <w:right w:val="nil"/>
                <w:between w:val="nil"/>
              </w:pBdr>
              <w:spacing w:before="60" w:after="60"/>
              <w:rPr>
                <w:color w:val="000000"/>
              </w:rPr>
              <w:pStyle w:val="P68B1DB1-Normal5"/>
              <w:bidi/>
            </w:pPr>
            <w:r>
              <w:rPr>
                <w:rtl/>
              </w:rPr>
              <w:t xml:space="preserve">                                                                               </w:t>
            </w:r>
          </w:p>
          <w:p w14:paraId="100FFCF8" w14:textId="061AB506">
            <w:pPr>
              <w:pBdr>
                <w:top w:val="nil"/>
                <w:left w:val="nil"/>
                <w:bottom w:val="nil"/>
                <w:right w:val="nil"/>
                <w:between w:val="nil"/>
              </w:pBdr>
              <w:spacing w:before="60" w:after="60"/>
              <w:rPr>
                <w:color w:val="000000"/>
              </w:rPr>
              <w:pStyle w:val="P68B1DB1-Normal5"/>
              <w:bidi/>
            </w:pPr>
            <w:r>
              <w:rPr>
                <w:b/>
                <w:rtl/>
              </w:rPr>
              <w:t>هـ</w:t>
            </w:r>
            <w:r>
              <w:rPr>
                <w:rtl/>
              </w:rPr>
              <w:t xml:space="preserve">. [  ] غير ذلك </w:t>
            </w:r>
            <w:r>
              <w:rPr>
                <w:i/>
                <w:rtl/>
              </w:rPr>
              <w:t xml:space="preserve">يرجى التحديد___________________</w:t>
            </w:r>
            <w:r>
              <w:rPr>
                <w:rtl/>
              </w:rPr>
              <w:t xml:space="preserve">                                            </w:t>
            </w:r>
          </w:p>
          <w:p w14:paraId="67058346" w14:textId="15360739">
            <w:pPr>
              <w:pBdr>
                <w:top w:val="nil"/>
                <w:left w:val="nil"/>
                <w:bottom w:val="nil"/>
                <w:right w:val="nil"/>
                <w:between w:val="nil"/>
              </w:pBdr>
              <w:spacing w:before="60" w:after="60"/>
              <w:rPr>
                <w:color w:val="000000"/>
                <w:sz w:val="2"/>
              </w:rPr>
              <w:bidi/>
            </w:pPr>
            <w:bookmarkStart w:name="_1fob9te" w:colFirst="0" w:colLast="0" w:id="2"/>
            <w:bookmarkEnd w:id="2"/>
          </w:p>
        </w:tc>
      </w:tr>
    </w:tbl>
    <w:p w14:paraId="59E7CF64" w14:textId="77777777">
      <w:pPr>
        <w:pBdr>
          <w:top w:val="nil"/>
          <w:left w:val="nil"/>
          <w:bottom w:val="nil"/>
          <w:right w:val="nil"/>
          <w:between w:val="nil"/>
        </w:pBdr>
        <w:spacing w:after="0" w:line="240" w:lineRule="auto"/>
        <w:rPr>
          <w:color w:val="000000"/>
        </w:rPr>
        <w:bidi/>
      </w:pPr>
    </w:p>
    <w:p w14:paraId="43BCB1CA" w14:textId="77777777">
      <w:pPr>
        <w:pBdr>
          <w:top w:val="nil"/>
          <w:left w:val="nil"/>
          <w:bottom w:val="nil"/>
          <w:right w:val="nil"/>
          <w:between w:val="nil"/>
        </w:pBdr>
        <w:spacing w:after="0" w:line="240" w:lineRule="auto"/>
        <w:rPr>
          <w:color w:val="000000"/>
        </w:rPr>
        <w:bidi/>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bidiVisual/>
      </w:tblPr>
      <w:tblGrid>
        <w:gridCol w:w="9628"/>
      </w:tblGrid>
      <w:tr w14:paraId="76370CBE" w14:textId="77777777">
        <w:trPr>
          <w:trHeight w:val="173"/>
        </w:trPr>
        <w:tc>
          <w:tcPr>
            <w:tcW w:w="9628" w:type="dxa"/>
            <w:shd w:val="clear" w:color="auto" w:fill="D9D9D9" w:themeFill="background1" w:themeFillShade="D9"/>
            <w:tcMar/>
          </w:tcPr>
          <w:p w14:paraId="2B6A77D6" w14:textId="320E186B">
            <w:pPr>
              <w:pBdr>
                <w:top w:val="nil"/>
                <w:left w:val="nil"/>
                <w:bottom w:val="nil"/>
                <w:right w:val="nil"/>
                <w:between w:val="nil"/>
              </w:pBdr>
              <w:spacing w:before="60"/>
              <w:rPr>
                <w:b/>
                <w:color w:val="000000"/>
              </w:rPr>
              <w:pStyle w:val="P68B1DB1-Normal4"/>
              <w:bidi/>
            </w:pPr>
            <w:r>
              <w:rPr>
                <w:rtl/>
              </w:rPr>
              <w:t xml:space="preserve">3.4b أمراض الجهاز التنفسي أو الظروف الصحية لتدخلات تقديم الخدمات المتكاملة (ISD) </w:t>
            </w:r>
          </w:p>
          <w:p w14:paraId="6875E5FC" w14:textId="77777777">
            <w:pPr>
              <w:pBdr>
                <w:top w:val="nil"/>
                <w:left w:val="nil"/>
                <w:bottom w:val="nil"/>
                <w:right w:val="nil"/>
                <w:between w:val="nil"/>
              </w:pBdr>
              <w:spacing w:after="60"/>
              <w:jc w:val="both"/>
              <w:rPr>
                <w:color w:val="000000"/>
              </w:rPr>
              <w:pStyle w:val="P68B1DB1-Normal5"/>
              <w:bidi/>
            </w:pPr>
            <w:r>
              <w:rPr>
                <w:rtl/>
              </w:rPr>
              <w:t xml:space="preserve">حدد الظروف/الخدمات الصحية التي تقترح دمجها مع السل. </w:t>
            </w:r>
          </w:p>
          <w:p w14:paraId="68877BA2" w14:textId="1AEE5892">
            <w:pPr>
              <w:pBdr>
                <w:top w:val="nil"/>
                <w:left w:val="nil"/>
                <w:bottom w:val="nil"/>
                <w:right w:val="nil"/>
                <w:between w:val="nil"/>
              </w:pBdr>
              <w:spacing w:after="60"/>
              <w:jc w:val="both"/>
              <w:rPr>
                <w:color w:val="000000"/>
              </w:rPr>
              <w:pStyle w:val="P68B1DB1-Normal5"/>
              <w:bidi/>
            </w:pPr>
            <w:r>
              <w:rPr>
                <w:rtl/>
              </w:rPr>
              <w:t xml:space="preserve">بالنسبة للخدمات الصحية غير المدرجة أدناه، يرجى تحديد "أخرى" ووصفها.</w:t>
            </w:r>
          </w:p>
          <w:p w14:paraId="5A76532C" w14:textId="2BE6BF3D">
            <w:pPr>
              <w:pBdr>
                <w:top w:val="nil"/>
                <w:left w:val="nil"/>
                <w:bottom w:val="nil"/>
                <w:right w:val="nil"/>
                <w:between w:val="nil"/>
              </w:pBdr>
              <w:spacing w:after="60"/>
              <w:jc w:val="both"/>
              <w:rPr>
                <w:color w:val="000000" w:themeColor="text1"/>
              </w:rPr>
              <w:pStyle w:val="P68B1DB1-Normal5"/>
              <w:bidi/>
            </w:pPr>
            <w:r>
              <w:rPr>
                <w:i/>
                <w:rtl/>
              </w:rPr>
              <w:t xml:space="preserve">يمكن تحديد اختيارات متعددة</w:t>
            </w:r>
            <w:r>
              <w:rPr>
                <w:rtl/>
              </w:rPr>
              <w:t>.</w:t>
            </w:r>
          </w:p>
          <w:p w14:noSpellErr="1" w14:paraId="3F2ACEAB" w14:textId="661FF098">
            <w:pPr>
              <w:pBdr>
                <w:top w:val="nil" w:color="000000" w:sz="0" w:space="0"/>
                <w:left w:val="nil" w:color="000000" w:sz="0" w:space="0"/>
                <w:bottom w:val="nil" w:color="000000" w:sz="0" w:space="0"/>
                <w:right w:val="nil" w:color="000000" w:sz="0" w:space="0"/>
                <w:between w:val="nil" w:color="000000" w:sz="0" w:space="0"/>
              </w:pBdr>
              <w:spacing w:after="60"/>
              <w:jc w:val="both"/>
              <w:rPr>
                <w:color w:val="000000" w:themeColor="text1" w:themeTint="FF" w:themeShade="FF"/>
              </w:rPr>
              <w:pStyle w:val="P68B1DB1-Normal5"/>
              <w:bidi/>
            </w:pPr>
            <w:r>
              <w:rPr>
                <w:rtl/>
              </w:rPr>
              <w:t>*</w:t>
            </w:r>
            <w:r>
              <w:rPr>
                <w:i w:val="1"/>
                <w:rtl/>
              </w:rPr>
              <w:t xml:space="preserve">يرجى ملاحظة أننا لن نعتبر فيروس نقص المناعة البشرية ومرض السكري عوامل / ظروف خطر مؤهلة لدعوة تقديم العروض هذه (انظر الموجز الفني)</w:t>
            </w:r>
          </w:p>
          <w:p w14:paraId="70CCA732" w14:textId="5A589520">
            <w:pPr>
              <w:pStyle w:val="P68B1DB1-Normal27"/>
              <w:pBdr>
                <w:top w:val="nil" w:color="000000" w:sz="0" w:space="0"/>
                <w:left w:val="nil" w:color="000000" w:sz="0" w:space="0"/>
                <w:bottom w:val="nil" w:color="000000" w:sz="0" w:space="0"/>
                <w:right w:val="nil" w:color="000000" w:sz="0" w:space="0"/>
                <w:between w:val="nil" w:color="000000" w:sz="0" w:space="0"/>
              </w:pBdr>
              <w:spacing w:after="60"/>
              <w:jc w:val="both"/>
              <w:bidi/>
            </w:pPr>
            <w:r>
              <w:rPr>
                <w:rtl/>
              </w:rPr>
              <w:t xml:space="preserve">بمجرد ملء هذا القسم، يجب عليك النقر فوق الزر "حفظ" وستظهر أدناه مجموعة جديدة من الجداول لإكمالها</w:t>
            </w:r>
          </w:p>
        </w:tc>
      </w:tr>
      <w:tr w14:paraId="56FCD4A2" w14:textId="77777777">
        <w:trPr>
          <w:trHeight w:val="173"/>
        </w:trPr>
        <w:tc>
          <w:tcPr>
            <w:tcW w:w="9628" w:type="dxa"/>
            <w:tcMar/>
          </w:tcPr>
          <w:p w14:paraId="0EA5175A" w14:textId="5A5841E1">
            <w:pPr>
              <w:pBdr>
                <w:top w:val="nil"/>
                <w:left w:val="nil"/>
                <w:bottom w:val="nil"/>
                <w:right w:val="nil"/>
                <w:between w:val="nil"/>
              </w:pBdr>
              <w:spacing w:before="60" w:after="60"/>
              <w:rPr>
                <w:color w:val="000000" w:themeColor="text1"/>
              </w:rPr>
              <w:pStyle w:val="P68B1DB1-Normal5"/>
              <w:bidi/>
            </w:pPr>
            <w:r>
              <w:rPr>
                <w:rtl/>
              </w:rPr>
              <w:t xml:space="preserve">أ.  </w:t>
            </w:r>
            <w:r>
              <w:rPr>
                <w:b/>
                <w:rtl/>
              </w:rPr>
              <w:t xml:space="preserve">التهابات الجهاز التنفسي السفلي (LRTIs)، تشير إلى أي واحدة (أو أكثر)</w:t>
            </w:r>
            <w:r>
              <w:rPr>
                <w:rtl/>
              </w:rPr>
              <w:t xml:space="preserve">                 </w:t>
            </w:r>
          </w:p>
          <w:p w14:paraId="6201EDAC" w14:textId="07B28AA1">
            <w:pPr>
              <w:pBdr>
                <w:top w:val="nil"/>
                <w:left w:val="nil"/>
                <w:bottom w:val="nil"/>
                <w:right w:val="nil"/>
                <w:between w:val="nil"/>
              </w:pBdr>
              <w:spacing w:before="60" w:after="60"/>
              <w:rPr>
                <w:color w:val="000000" w:themeColor="text1"/>
              </w:rPr>
              <w:pStyle w:val="P68B1DB1-Normal5"/>
              <w:bidi/>
            </w:pPr>
            <w:r>
              <w:rPr>
                <w:rtl/>
              </w:rPr>
              <w:t xml:space="preserve"> [  ] الالتهاب الرئوي               [  ] التهاب الشعب الهوائية               [  ] التهاب القصيبات</w:t>
            </w:r>
          </w:p>
          <w:p w14:paraId="5ABD3913" w14:textId="77777777">
            <w:pPr>
              <w:pBdr>
                <w:top w:val="nil"/>
                <w:left w:val="nil"/>
                <w:bottom w:val="nil"/>
                <w:right w:val="nil"/>
                <w:between w:val="nil"/>
              </w:pBdr>
              <w:spacing w:before="60" w:after="60"/>
              <w:rPr>
                <w:color w:val="000000"/>
              </w:rPr>
              <w:pStyle w:val="P68B1DB1-Normal5"/>
              <w:bidi/>
            </w:pPr>
            <w:r>
              <w:rPr>
                <w:rtl/>
              </w:rPr>
              <w:t xml:space="preserve">[  ] أنواع أخرى من التهابات الجهاز التنفسي السفلي، يرجى التحديد________________</w:t>
            </w:r>
          </w:p>
          <w:p w14:paraId="56511995" w14:textId="77777777">
            <w:pPr>
              <w:pBdr>
                <w:top w:val="nil"/>
                <w:left w:val="nil"/>
                <w:bottom w:val="nil"/>
                <w:right w:val="nil"/>
                <w:between w:val="nil"/>
              </w:pBdr>
              <w:spacing w:before="60" w:after="60"/>
              <w:rPr>
                <w:color w:val="000000"/>
              </w:rPr>
              <w:bidi/>
            </w:pPr>
          </w:p>
          <w:p w14:paraId="62D8DD1F" w14:textId="037A126F">
            <w:pPr>
              <w:pBdr>
                <w:top w:val="nil"/>
                <w:left w:val="nil"/>
                <w:bottom w:val="nil"/>
                <w:right w:val="nil"/>
                <w:between w:val="nil"/>
              </w:pBdr>
              <w:spacing w:before="60" w:after="60"/>
              <w:rPr>
                <w:color w:val="000000"/>
              </w:rPr>
              <w:pStyle w:val="P68B1DB1-Normal5"/>
              <w:bidi/>
            </w:pPr>
            <w:r>
              <w:rPr>
                <w:rtl/>
              </w:rPr>
              <w:t xml:space="preserve">ب. </w:t>
            </w:r>
            <w:r>
              <w:rPr>
                <w:b/>
                <w:rtl/>
              </w:rPr>
              <w:t xml:space="preserve">أمراض الجهاز التنفسي المزمنة (CRDS)، تشير إلى أي منها (الأمراض)</w:t>
            </w:r>
            <w:r>
              <w:rPr>
                <w:rtl/>
              </w:rPr>
              <w:t xml:space="preserve">                 </w:t>
            </w:r>
          </w:p>
          <w:p w14:paraId="150F4A18" w14:textId="7D21CF16">
            <w:pPr>
              <w:pBdr>
                <w:top w:val="nil"/>
                <w:left w:val="nil"/>
                <w:bottom w:val="nil"/>
                <w:right w:val="nil"/>
                <w:between w:val="nil"/>
              </w:pBdr>
              <w:spacing w:before="60" w:after="60"/>
              <w:rPr>
                <w:color w:val="000000"/>
              </w:rPr>
              <w:pStyle w:val="P68B1DB1-Normal5"/>
              <w:bidi/>
            </w:pPr>
            <w:r>
              <w:rPr>
                <w:rtl/>
              </w:rPr>
              <w:t xml:space="preserve">[  ] الربو            [  ] مرض الانسداد الرئوي المزمن [  ] مرض الرئة ما بعد السل                  </w:t>
            </w:r>
          </w:p>
          <w:p w14:paraId="0E3B6665" w14:textId="712EC541">
            <w:pPr>
              <w:pBdr>
                <w:top w:val="nil"/>
                <w:left w:val="nil"/>
                <w:bottom w:val="nil"/>
                <w:right w:val="nil"/>
                <w:between w:val="nil"/>
              </w:pBdr>
              <w:spacing w:before="60" w:after="60"/>
              <w:rPr>
                <w:color w:val="000000" w:themeColor="text1"/>
              </w:rPr>
              <w:pStyle w:val="P68B1DB1-Normal5"/>
              <w:bidi/>
            </w:pPr>
            <w:r>
              <w:rPr>
                <w:rtl/>
              </w:rPr>
              <w:t xml:space="preserve"> [  ] تغبر الرئة، </w:t>
            </w:r>
            <w:r>
              <w:rPr>
                <w:i/>
                <w:rtl/>
              </w:rPr>
              <w:t xml:space="preserve">يرجى تحديد</w:t>
            </w:r>
            <w:r>
              <w:rPr>
                <w:rtl/>
              </w:rPr>
              <w:t xml:space="preserve"> السبب الضار مثل السحار السيليسي  ___________________________</w:t>
            </w:r>
          </w:p>
          <w:p w14:paraId="034B3909" w14:textId="361EB586">
            <w:pPr>
              <w:pBdr>
                <w:top w:val="nil"/>
                <w:left w:val="nil"/>
                <w:bottom w:val="nil"/>
                <w:right w:val="nil"/>
                <w:between w:val="nil"/>
              </w:pBdr>
              <w:spacing w:before="60" w:after="60"/>
              <w:rPr>
                <w:color w:val="000000"/>
              </w:rPr>
              <w:pStyle w:val="P68B1DB1-Normal5"/>
              <w:bidi/>
            </w:pPr>
            <w:r>
              <w:rPr>
                <w:rtl/>
              </w:rPr>
              <w:t xml:space="preserve">[  ] أجهزة استعادة تناسق أداء عضلات القلب الأخرى، يرجى التحديد________________</w:t>
            </w:r>
          </w:p>
          <w:p w14:paraId="0045F7DF" w14:textId="1C6454A7">
            <w:pPr>
              <w:pBdr>
                <w:top w:val="nil"/>
                <w:left w:val="nil"/>
                <w:bottom w:val="nil"/>
                <w:right w:val="nil"/>
                <w:between w:val="nil"/>
              </w:pBdr>
              <w:spacing w:before="60" w:after="60"/>
              <w:rPr>
                <w:b/>
                <w:color w:val="000000" w:themeColor="text1"/>
              </w:rPr>
              <w:pStyle w:val="P68B1DB1-Normal5"/>
              <w:bidi/>
            </w:pPr>
            <w:r>
              <w:rPr>
                <w:rtl/>
              </w:rPr>
              <w:t xml:space="preserve">[  ] </w:t>
            </w:r>
            <w:r>
              <w:rPr>
                <w:b/>
                <w:rtl/>
              </w:rPr>
              <w:t xml:space="preserve">سرطان الرئة، المؤكد أو المشتبه به</w:t>
            </w:r>
          </w:p>
          <w:p w14:paraId="09FFB2B9" w14:textId="77777777">
            <w:pPr>
              <w:pBdr>
                <w:top w:val="nil"/>
                <w:left w:val="nil"/>
                <w:bottom w:val="nil"/>
                <w:right w:val="nil"/>
                <w:between w:val="nil"/>
              </w:pBdr>
              <w:spacing w:before="60" w:after="60"/>
              <w:rPr>
                <w:color w:val="000000"/>
              </w:rPr>
              <w:bidi/>
            </w:pPr>
          </w:p>
          <w:p w14:paraId="7B847B30" w14:textId="7D985937">
            <w:pPr>
              <w:pBdr>
                <w:top w:val="nil"/>
                <w:left w:val="nil"/>
                <w:bottom w:val="nil"/>
                <w:right w:val="nil"/>
                <w:between w:val="nil"/>
              </w:pBdr>
              <w:spacing w:before="60" w:after="60"/>
              <w:rPr>
                <w:color w:val="000000"/>
              </w:rPr>
              <w:pStyle w:val="P68B1DB1-Normal5"/>
              <w:bidi/>
            </w:pPr>
            <w:r>
              <w:rPr>
                <w:rtl/>
              </w:rPr>
              <w:t xml:space="preserve">ج. </w:t>
            </w:r>
            <w:r>
              <w:rPr>
                <w:b/>
                <w:rtl/>
              </w:rPr>
              <w:t xml:space="preserve">معالجة عوامل الخطر المستنشقة للسل وأمراض الرئة المزمنة.</w:t>
            </w:r>
            <w:r>
              <w:rPr>
                <w:rtl/>
              </w:rPr>
              <w:t xml:space="preserve"> </w:t>
            </w:r>
          </w:p>
          <w:p w14:paraId="120FB3AC" w14:textId="404B8B85">
            <w:pPr>
              <w:pBdr>
                <w:top w:val="nil"/>
                <w:left w:val="nil"/>
                <w:bottom w:val="nil"/>
                <w:right w:val="nil"/>
                <w:between w:val="nil"/>
              </w:pBdr>
              <w:spacing w:before="60" w:after="60"/>
              <w:rPr>
                <w:color w:val="000000" w:themeColor="text1"/>
              </w:rPr>
              <w:pStyle w:val="P68B1DB1-Normal5"/>
              <w:bidi/>
            </w:pPr>
            <w:r>
              <w:rPr>
                <w:rtl/>
              </w:rPr>
              <w:t xml:space="preserve"> [  ] تدخين السجائر [  ] تلوث الهواء الداخلي          </w:t>
            </w:r>
          </w:p>
          <w:p w14:paraId="2420B40E" w14:textId="27D20E08">
            <w:pPr>
              <w:pBdr>
                <w:top w:val="nil"/>
                <w:left w:val="nil"/>
                <w:bottom w:val="nil"/>
                <w:right w:val="nil"/>
                <w:between w:val="nil"/>
              </w:pBdr>
              <w:spacing w:before="60" w:after="60"/>
              <w:rPr>
                <w:color w:val="000000" w:themeColor="text1"/>
              </w:rPr>
              <w:pStyle w:val="P68B1DB1-Normal5"/>
              <w:bidi/>
            </w:pPr>
            <w:r>
              <w:rPr>
                <w:rtl/>
              </w:rPr>
              <w:t xml:space="preserve">[  ] أشكال أخرى من تلوث الهواء، </w:t>
            </w:r>
            <w:r>
              <w:rPr>
                <w:i/>
                <w:rtl/>
              </w:rPr>
              <w:t xml:space="preserve">يرجى تحديد</w:t>
            </w:r>
            <w:r>
              <w:rPr>
                <w:rtl/>
              </w:rPr>
              <w:t xml:space="preserve"> السبب________________</w:t>
            </w:r>
          </w:p>
          <w:p w14:paraId="155B35E8" w14:textId="77777777">
            <w:pPr>
              <w:pBdr>
                <w:top w:val="nil"/>
                <w:left w:val="nil"/>
                <w:bottom w:val="nil"/>
                <w:right w:val="nil"/>
                <w:between w:val="nil"/>
              </w:pBdr>
              <w:spacing w:before="60" w:after="60"/>
              <w:rPr>
                <w:color w:val="000000" w:themeColor="text1"/>
              </w:rPr>
              <w:bidi/>
            </w:pPr>
          </w:p>
          <w:p w14:paraId="614CEB0B" w14:textId="036B9BC8">
            <w:pPr>
              <w:pBdr>
                <w:top w:val="nil"/>
                <w:left w:val="nil"/>
                <w:bottom w:val="nil"/>
                <w:right w:val="nil"/>
                <w:between w:val="nil"/>
              </w:pBdr>
              <w:spacing w:before="60" w:after="60"/>
              <w:rPr>
                <w:color w:val="000000" w:themeColor="text1"/>
              </w:rPr>
              <w:pStyle w:val="P68B1DB1-Normal5"/>
              <w:bidi/>
            </w:pPr>
            <w:r>
              <w:rPr>
                <w:rtl/>
              </w:rPr>
              <w:t xml:space="preserve">د. </w:t>
            </w:r>
            <w:r>
              <w:rPr>
                <w:b/>
                <w:rtl/>
              </w:rPr>
              <w:t xml:space="preserve">معالجة عوامل الخطر النظامية للسل وأمراض الرئة المزمنة.</w:t>
            </w:r>
          </w:p>
          <w:p w14:paraId="1885B6FB" w14:textId="32A0D0DC">
            <w:pPr>
              <w:pBdr>
                <w:top w:val="nil"/>
                <w:left w:val="nil"/>
                <w:bottom w:val="nil"/>
                <w:right w:val="nil"/>
                <w:between w:val="nil"/>
              </w:pBdr>
              <w:spacing w:before="60" w:after="60"/>
              <w:rPr>
                <w:color w:val="000000" w:themeColor="text1"/>
              </w:rPr>
              <w:pStyle w:val="P68B1DB1-Normal5"/>
              <w:bidi/>
            </w:pPr>
            <w:r>
              <w:rPr>
                <w:rtl/>
              </w:rPr>
              <w:t xml:space="preserve">[  ] سوء تغذية </w:t>
            </w:r>
          </w:p>
          <w:p w14:paraId="477FF30A" w14:textId="77777777">
            <w:pPr>
              <w:pBdr>
                <w:top w:val="nil"/>
                <w:left w:val="nil"/>
                <w:bottom w:val="nil"/>
                <w:right w:val="nil"/>
                <w:between w:val="nil"/>
              </w:pBdr>
              <w:spacing w:before="60" w:after="60"/>
              <w:rPr>
                <w:color w:val="000000" w:themeColor="text1"/>
              </w:rPr>
              <w:pStyle w:val="P68B1DB1-Normal5"/>
              <w:bidi/>
            </w:pPr>
            <w:r>
              <w:rPr>
                <w:rtl/>
              </w:rPr>
              <w:t xml:space="preserve">[  ] أمراض الصحة العقلية</w:t>
            </w:r>
          </w:p>
          <w:p w14:paraId="5E3BCB9B" w14:textId="6914E7DD">
            <w:pPr>
              <w:pBdr>
                <w:top w:val="nil"/>
                <w:left w:val="nil"/>
                <w:bottom w:val="nil"/>
                <w:right w:val="nil"/>
                <w:between w:val="nil"/>
              </w:pBdr>
              <w:spacing w:before="60" w:after="60"/>
              <w:rPr>
                <w:color w:val="000000"/>
              </w:rPr>
              <w:pStyle w:val="P68B1DB1-Normal5"/>
              <w:bidi/>
            </w:pPr>
            <w:r>
              <w:rPr>
                <w:rtl/>
              </w:rPr>
              <w:t xml:space="preserve">[  ] عوامل وحالات الخطر الأخرى، </w:t>
            </w:r>
            <w:r>
              <w:rPr>
                <w:i/>
                <w:rtl/>
              </w:rPr>
              <w:t xml:space="preserve">يرجى التحديد___________________</w:t>
            </w:r>
            <w:r>
              <w:rPr>
                <w:rtl/>
              </w:rPr>
              <w:t xml:space="preserve">                                            </w:t>
            </w:r>
          </w:p>
          <w:p w14:paraId="4B9CE9DC" w14:textId="77777777">
            <w:pPr>
              <w:pBdr>
                <w:top w:val="nil"/>
                <w:left w:val="nil"/>
                <w:bottom w:val="nil"/>
                <w:right w:val="nil"/>
                <w:between w:val="nil"/>
              </w:pBdr>
              <w:spacing w:before="60" w:after="60"/>
              <w:rPr>
                <w:b/>
                <w:color w:val="000000"/>
              </w:rPr>
              <w:bidi/>
            </w:pPr>
          </w:p>
          <w:p w14:paraId="6A5ACA9C" w14:textId="0B17D8C5">
            <w:pPr>
              <w:pBdr>
                <w:top w:val="nil"/>
                <w:left w:val="nil"/>
                <w:bottom w:val="nil"/>
                <w:right w:val="nil"/>
                <w:between w:val="nil"/>
              </w:pBdr>
              <w:spacing w:before="60" w:after="60"/>
              <w:rPr>
                <w:b/>
                <w:color w:val="000000" w:themeColor="text1"/>
              </w:rPr>
              <w:pStyle w:val="P68B1DB1-Normal4"/>
              <w:bidi/>
            </w:pPr>
            <w:r>
              <w:rPr>
                <w:rtl/>
              </w:rPr>
              <w:t xml:space="preserve">هـ. مقاومة مضادات الميكروبات (AMR)</w:t>
            </w:r>
          </w:p>
          <w:p w14:paraId="05F1481B" w14:textId="4A5FBC8A">
            <w:pPr>
              <w:pBdr>
                <w:top w:val="nil"/>
                <w:left w:val="nil"/>
                <w:bottom w:val="nil"/>
                <w:right w:val="nil"/>
                <w:between w:val="nil"/>
              </w:pBdr>
              <w:spacing w:before="60" w:after="60"/>
              <w:rPr>
                <w:color w:val="000000" w:themeColor="text1"/>
              </w:rPr>
              <w:pStyle w:val="P68B1DB1-Normal5"/>
              <w:bidi/>
            </w:pPr>
            <w:r>
              <w:rPr>
                <w:rtl/>
              </w:rPr>
              <w:t xml:space="preserve">[  ]  متعلقة بالتشخيص غير الدقيق  </w:t>
            </w:r>
          </w:p>
          <w:p w14:paraId="0EAFBD60" w14:textId="49B09378">
            <w:pPr>
              <w:pBdr>
                <w:top w:val="nil"/>
                <w:left w:val="nil"/>
                <w:bottom w:val="nil"/>
                <w:right w:val="nil"/>
                <w:between w:val="nil"/>
              </w:pBdr>
              <w:spacing w:before="60" w:after="60"/>
              <w:rPr>
                <w:color w:val="000000" w:themeColor="text1"/>
              </w:rPr>
              <w:pStyle w:val="P68B1DB1-Normal5"/>
              <w:bidi/>
            </w:pPr>
            <w:r>
              <w:rPr>
                <w:rtl/>
              </w:rPr>
              <w:t xml:space="preserve">[  ]  متعلقة بالاستخدام غير المناسب للمضادات الحيوية </w:t>
            </w:r>
          </w:p>
          <w:p w14:paraId="7511279F" w14:textId="161631F2">
            <w:pPr>
              <w:pBdr>
                <w:top w:val="nil"/>
                <w:left w:val="nil"/>
                <w:bottom w:val="nil"/>
                <w:right w:val="nil"/>
                <w:between w:val="nil"/>
              </w:pBdr>
              <w:spacing w:before="60" w:after="60"/>
              <w:rPr>
                <w:color w:val="000000" w:themeColor="text1"/>
              </w:rPr>
              <w:pStyle w:val="P68B1DB1-Normal5"/>
              <w:bidi/>
            </w:pPr>
            <w:r>
              <w:rPr>
                <w:rtl/>
              </w:rPr>
              <w:t xml:space="preserve">[  ]  متعلقة بالمراقبة</w:t>
            </w:r>
          </w:p>
          <w:p w14:paraId="71D96B6C" w14:textId="026B5DD5">
            <w:pPr>
              <w:pBdr>
                <w:top w:val="nil"/>
                <w:left w:val="nil"/>
                <w:bottom w:val="nil"/>
                <w:right w:val="nil"/>
                <w:between w:val="nil"/>
              </w:pBdr>
              <w:spacing w:before="60" w:after="60"/>
              <w:rPr>
                <w:color w:val="000000"/>
              </w:rPr>
              <w:pStyle w:val="P68B1DB1-Normal5"/>
              <w:bidi/>
            </w:pPr>
            <w:r>
              <w:rPr>
                <w:rtl/>
              </w:rPr>
              <w:t xml:space="preserve">[  ] تدخلات أخرى لمقاومة مضادات الميكروبات، </w:t>
            </w:r>
            <w:r>
              <w:rPr>
                <w:i/>
                <w:rtl/>
              </w:rPr>
              <w:t xml:space="preserve">يرجى التحديد___________________</w:t>
            </w:r>
            <w:r>
              <w:rPr>
                <w:rtl/>
              </w:rPr>
              <w:t xml:space="preserve">                                            </w:t>
            </w:r>
          </w:p>
          <w:p w14:paraId="4C95F4D1" w14:textId="3CFB0898">
            <w:pPr>
              <w:pBdr>
                <w:top w:val="nil"/>
                <w:left w:val="nil"/>
                <w:bottom w:val="nil"/>
                <w:right w:val="nil"/>
                <w:between w:val="nil"/>
              </w:pBdr>
              <w:spacing w:before="60" w:after="60"/>
              <w:rPr>
                <w:color w:val="000000" w:themeColor="text1"/>
              </w:rPr>
              <w:pStyle w:val="P68B1DB1-Normal5"/>
              <w:bidi/>
            </w:pPr>
            <w:r>
              <w:rPr>
                <w:rtl/>
              </w:rPr>
              <w:t xml:space="preserve">                                                                            </w:t>
            </w:r>
          </w:p>
          <w:p w14:paraId="20B86F82" w14:textId="494320C5">
            <w:pPr>
              <w:pBdr>
                <w:top w:val="nil"/>
                <w:left w:val="nil"/>
                <w:bottom w:val="nil"/>
                <w:right w:val="nil"/>
                <w:between w:val="nil"/>
              </w:pBdr>
              <w:spacing w:before="60" w:after="60"/>
              <w:rPr>
                <w:i/>
                <w:color w:val="000000" w:themeColor="text1"/>
              </w:rPr>
              <w:pStyle w:val="P68B1DB1-Normal5"/>
              <w:bidi/>
            </w:pPr>
            <w:r>
              <w:rPr>
                <w:rtl/>
              </w:rPr>
              <w:t xml:space="preserve">و. </w:t>
            </w:r>
            <w:r>
              <w:rPr>
                <w:b/>
                <w:rtl/>
              </w:rPr>
              <w:t xml:space="preserve">حالات/مرض/برامج أخرى،</w:t>
            </w:r>
            <w:r>
              <w:rPr>
                <w:i/>
                <w:rtl/>
              </w:rPr>
              <w:t xml:space="preserve"> يرجى التحديد __________________</w:t>
            </w:r>
          </w:p>
          <w:p w14:paraId="65DC7EE4" w14:textId="6BFB708B">
            <w:pPr>
              <w:pBdr>
                <w:top w:val="nil"/>
                <w:left w:val="nil"/>
                <w:bottom w:val="nil"/>
                <w:right w:val="nil"/>
                <w:between w:val="nil"/>
              </w:pBdr>
              <w:spacing w:before="60" w:after="60"/>
              <w:rPr>
                <w:color w:val="00B0F0"/>
              </w:rPr>
              <w:pStyle w:val="P68B1DB1-Normal5"/>
              <w:bidi/>
            </w:pPr>
            <w:r>
              <w:rPr>
                <w:rtl/>
              </w:rPr>
              <w:t xml:space="preserve">                                     </w:t>
            </w:r>
          </w:p>
        </w:tc>
      </w:tr>
    </w:tbl>
    <w:p w14:paraId="771AAD74" w14:textId="557D362C">
      <w:pPr>
        <w:spacing w:after="0"/>
        <w:bidi/>
      </w:pPr>
    </w:p>
    <w:p w14:paraId="69C3B6A7" w14:textId="77777777">
      <w:pPr>
        <w:spacing w:after="0"/>
        <w:bidi/>
      </w:pPr>
    </w:p>
    <w:p w14:paraId="106541D2" w14:textId="77777777">
      <w:pPr>
        <w:spacing w:after="0"/>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5CBFAE47" w14:textId="77777777">
        <w:tc>
          <w:tcPr>
            <w:tcW w:w="9628" w:type="dxa"/>
            <w:shd w:val="clear" w:color="auto" w:fill="D9D9D9" w:themeFill="background1" w:themeFillShade="D9"/>
          </w:tcPr>
          <w:p w14:paraId="2B071186" w14:textId="49559E1C">
            <w:pPr>
              <w:pBdr>
                <w:top w:val="nil"/>
                <w:left w:val="nil"/>
                <w:bottom w:val="nil"/>
                <w:right w:val="nil"/>
                <w:between w:val="nil"/>
              </w:pBdr>
              <w:spacing w:before="60"/>
              <w:rPr>
                <w:b/>
                <w:color w:val="000000"/>
              </w:rPr>
              <w:pStyle w:val="P68B1DB1-Normal4"/>
              <w:bidi/>
            </w:pPr>
            <w:r>
              <w:rPr>
                <w:rtl/>
              </w:rPr>
              <w:t xml:space="preserve">3.5 تحديد حزمة الرعاية حسب فئة المرض.  </w:t>
            </w:r>
          </w:p>
          <w:p w14:paraId="610ABA12" w14:textId="772CD1DE">
            <w:pPr>
              <w:pBdr>
                <w:top w:val="nil"/>
                <w:left w:val="nil"/>
                <w:bottom w:val="nil"/>
                <w:right w:val="nil"/>
                <w:between w:val="nil"/>
              </w:pBdr>
              <w:spacing w:before="60"/>
              <w:rPr>
                <w:color w:val="000000"/>
              </w:rPr>
              <w:pStyle w:val="P68B1DB1-Normal5"/>
              <w:bidi/>
            </w:pPr>
            <w:r>
              <w:rPr>
                <w:rtl/>
              </w:rPr>
              <w:t xml:space="preserve">حدد مكون (مكونات) التدخل الخاص بتدخلك لكل فئة من فئات المرض المحددة في 3.4b أعلاه.  </w:t>
            </w:r>
          </w:p>
          <w:p w14:paraId="60AC7A18" w14:textId="09DAD3AC">
            <w:pPr>
              <w:pBdr>
                <w:top w:val="nil"/>
                <w:left w:val="nil"/>
                <w:bottom w:val="nil"/>
                <w:right w:val="nil"/>
                <w:between w:val="nil"/>
              </w:pBdr>
              <w:spacing w:before="60"/>
              <w:rPr>
                <w:b/>
                <w:i/>
                <w:color w:val="000000"/>
              </w:rPr>
              <w:pStyle w:val="P68B1DB1-Normal22"/>
              <w:bidi/>
            </w:pPr>
            <w:r>
              <w:rPr>
                <w:rtl/>
              </w:rPr>
              <w:t xml:space="preserve">يجب أن تشير جميع المقترحات إلى حزمة خدمات السل </w:t>
            </w:r>
          </w:p>
          <w:p w14:paraId="06FAC0B6" w14:textId="77777777">
            <w:pPr>
              <w:pBdr>
                <w:top w:val="nil"/>
                <w:left w:val="nil"/>
                <w:bottom w:val="nil"/>
                <w:right w:val="nil"/>
                <w:between w:val="nil"/>
              </w:pBdr>
              <w:spacing w:before="60"/>
              <w:jc w:val="both"/>
              <w:rPr>
                <w:i/>
                <w:color w:val="000000"/>
              </w:rPr>
              <w:pStyle w:val="P68B1DB1-Normal5"/>
              <w:bidi/>
            </w:pPr>
            <w:r>
              <w:rPr>
                <w:i/>
                <w:rtl/>
              </w:rPr>
              <w:t xml:space="preserve">يمكن تحديد اختيارات متعددة</w:t>
            </w:r>
            <w:r>
              <w:rPr>
                <w:rtl/>
              </w:rPr>
              <w:t>.</w:t>
            </w:r>
          </w:p>
        </w:tc>
      </w:tr>
      <w:tr w14:paraId="6552B877" w14:textId="77777777">
        <w:tc>
          <w:tcPr>
            <w:tcW w:w="9628" w:type="dxa"/>
          </w:tcPr>
          <w:p w14:paraId="408DC16B" w14:textId="0527132B">
            <w:pPr>
              <w:pStyle w:val="P68B1DB1-ListParagraph28"/>
              <w:numPr>
                <w:ilvl w:val="0"/>
                <w:numId w:val="21"/>
              </w:numPr>
              <w:pBdr>
                <w:top w:val="nil"/>
                <w:left w:val="nil"/>
                <w:bottom w:val="nil"/>
                <w:right w:val="nil"/>
                <w:between w:val="nil"/>
              </w:pBdr>
              <w:spacing w:before="60" w:after="60"/>
              <w:rPr>
                <w:b/>
                <w:color w:val="000000"/>
              </w:rPr>
              <w:bidi/>
            </w:pPr>
            <w:r>
              <w:rPr>
                <w:rtl/>
              </w:rPr>
              <w:t xml:space="preserve">داء السل </w:t>
            </w:r>
          </w:p>
          <w:p w14:paraId="194207BB" w14:textId="471703B4">
            <w:pPr>
              <w:pBdr>
                <w:top w:val="nil"/>
                <w:left w:val="nil"/>
                <w:bottom w:val="nil"/>
                <w:right w:val="nil"/>
                <w:between w:val="nil"/>
              </w:pBdr>
              <w:spacing w:before="60" w:after="60"/>
              <w:rPr>
                <w:color w:val="000000"/>
              </w:rPr>
              <w:pStyle w:val="P68B1DB1-Normal5"/>
              <w:bidi/>
            </w:pPr>
            <w:r>
              <w:rPr>
                <w:rtl/>
              </w:rPr>
              <w:t xml:space="preserve">[  ] فحص السل </w:t>
            </w:r>
          </w:p>
          <w:p w14:paraId="152F4CF4" w14:textId="1596C964">
            <w:pPr>
              <w:pBdr>
                <w:top w:val="nil"/>
                <w:left w:val="nil"/>
                <w:bottom w:val="nil"/>
                <w:right w:val="nil"/>
                <w:between w:val="nil"/>
              </w:pBdr>
              <w:spacing w:before="60" w:after="60"/>
              <w:rPr>
                <w:color w:val="000000"/>
              </w:rPr>
              <w:pStyle w:val="P68B1DB1-Normal5"/>
              <w:bidi/>
            </w:pPr>
            <w:r>
              <w:rPr>
                <w:rtl/>
              </w:rPr>
              <w:t xml:space="preserve">[  ] تشخيص مرض السل</w:t>
            </w:r>
          </w:p>
          <w:p w14:paraId="69507AC9" w14:textId="7B6E21AD">
            <w:pPr>
              <w:pBdr>
                <w:top w:val="nil"/>
                <w:left w:val="nil"/>
                <w:bottom w:val="nil"/>
                <w:right w:val="nil"/>
                <w:between w:val="nil"/>
              </w:pBdr>
              <w:spacing w:before="60" w:after="60"/>
              <w:rPr>
                <w:color w:val="000000"/>
              </w:rPr>
              <w:pStyle w:val="P68B1DB1-Normal5"/>
              <w:bidi/>
            </w:pPr>
            <w:r>
              <w:rPr>
                <w:rtl/>
              </w:rPr>
              <w:t xml:space="preserve">[  ] تشخيص عدوى السل الكامنة</w:t>
            </w:r>
          </w:p>
          <w:p w14:paraId="5DD34675" w14:textId="599190C7">
            <w:pPr>
              <w:pBdr>
                <w:top w:val="nil"/>
                <w:left w:val="nil"/>
                <w:bottom w:val="nil"/>
                <w:right w:val="nil"/>
                <w:between w:val="nil"/>
              </w:pBdr>
              <w:spacing w:before="60" w:after="60"/>
              <w:rPr>
                <w:color w:val="000000"/>
              </w:rPr>
              <w:pStyle w:val="P68B1DB1-Normal5"/>
              <w:bidi/>
            </w:pPr>
            <w:r>
              <w:rPr>
                <w:rtl/>
              </w:rPr>
              <w:t xml:space="preserve">[  ] علاج عدوى السل الكامنة</w:t>
            </w:r>
          </w:p>
          <w:p w14:paraId="3456E294" w14:textId="5A8EB9F0">
            <w:pPr>
              <w:pBdr>
                <w:top w:val="nil"/>
                <w:left w:val="nil"/>
                <w:bottom w:val="nil"/>
                <w:right w:val="nil"/>
                <w:between w:val="nil"/>
              </w:pBdr>
              <w:spacing w:before="60" w:after="60"/>
              <w:rPr>
                <w:color w:val="000000"/>
              </w:rPr>
              <w:pStyle w:val="P68B1DB1-Normal5"/>
              <w:bidi/>
            </w:pPr>
            <w:r>
              <w:rPr>
                <w:rtl/>
              </w:rPr>
              <w:t xml:space="preserve">[  ] علاج مرض السل</w:t>
            </w:r>
          </w:p>
          <w:p w14:paraId="52A7F313" w14:textId="094BFD43">
            <w:pPr>
              <w:pBdr>
                <w:top w:val="nil"/>
                <w:left w:val="nil"/>
                <w:bottom w:val="nil"/>
                <w:right w:val="nil"/>
                <w:between w:val="nil"/>
              </w:pBdr>
              <w:spacing w:before="60" w:after="60"/>
              <w:rPr>
                <w:color w:val="000000"/>
              </w:rPr>
              <w:pStyle w:val="P68B1DB1-Normal5"/>
              <w:bidi/>
            </w:pPr>
            <w:r>
              <w:rPr>
                <w:rtl/>
              </w:rPr>
              <w:t xml:space="preserve">[  ] إدارة المتلازمة لأمراض الجهاز التنفسي الأخرى</w:t>
            </w:r>
          </w:p>
          <w:p w14:paraId="231714BC" w14:textId="77777777">
            <w:pPr>
              <w:pBdr>
                <w:top w:val="nil"/>
                <w:left w:val="nil"/>
                <w:bottom w:val="nil"/>
                <w:right w:val="nil"/>
                <w:between w:val="nil"/>
              </w:pBdr>
              <w:spacing w:before="60" w:after="60"/>
              <w:rPr>
                <w:i/>
                <w:color w:val="000000"/>
              </w:rPr>
              <w:pStyle w:val="P68B1DB1-Normal5"/>
              <w:bidi/>
            </w:pPr>
            <w:r>
              <w:rPr>
                <w:rtl/>
              </w:rPr>
              <w:t xml:space="preserve">[  ] غير ذلك </w:t>
            </w:r>
            <w:r>
              <w:rPr>
                <w:i/>
                <w:rtl/>
              </w:rPr>
              <w:t xml:space="preserve">يرجى التحديد ___________________</w:t>
            </w:r>
            <w:r>
              <w:rPr>
                <w:rtl/>
              </w:rPr>
              <w:t xml:space="preserve"> </w:t>
            </w:r>
          </w:p>
          <w:p w14:paraId="1AEEBB0F" w14:textId="77777777">
            <w:pPr>
              <w:pBdr>
                <w:top w:val="nil"/>
                <w:left w:val="nil"/>
                <w:bottom w:val="nil"/>
                <w:right w:val="nil"/>
                <w:between w:val="nil"/>
              </w:pBdr>
              <w:spacing w:before="60" w:after="60"/>
              <w:rPr>
                <w:color w:val="000000"/>
              </w:rPr>
              <w:bidi/>
            </w:pPr>
          </w:p>
          <w:p w14:paraId="3E27A7D8" w14:textId="5127032F">
            <w:pPr>
              <w:pStyle w:val="P68B1DB1-ListParagraph29"/>
              <w:numPr>
                <w:ilvl w:val="0"/>
                <w:numId w:val="21"/>
              </w:numPr>
              <w:pBdr>
                <w:top w:val="nil"/>
                <w:left w:val="nil"/>
                <w:bottom w:val="nil"/>
                <w:right w:val="nil"/>
                <w:between w:val="nil"/>
              </w:pBdr>
              <w:spacing w:before="60" w:after="60"/>
              <w:rPr>
                <w:color w:val="000000"/>
              </w:rPr>
              <w:bidi/>
            </w:pPr>
            <w:r>
              <w:rPr>
                <w:b/>
                <w:rtl/>
              </w:rPr>
              <w:t xml:space="preserve">التدخلات الصحية في الرئة</w:t>
            </w:r>
            <w:r>
              <w:rPr>
                <w:rtl/>
              </w:rPr>
              <w:t xml:space="preserve"> </w:t>
            </w:r>
          </w:p>
          <w:p w14:paraId="2B02D92A" w14:textId="3B8874EA">
            <w:pPr>
              <w:pBdr>
                <w:top w:val="nil"/>
                <w:left w:val="nil"/>
                <w:bottom w:val="nil"/>
                <w:right w:val="nil"/>
                <w:between w:val="nil"/>
              </w:pBdr>
              <w:spacing w:before="60" w:after="60"/>
              <w:rPr>
                <w:color w:val="000000"/>
              </w:rPr>
              <w:pStyle w:val="P68B1DB1-Normal5"/>
              <w:bidi/>
            </w:pPr>
            <w:r>
              <w:rPr>
                <w:rtl/>
              </w:rPr>
              <w:t xml:space="preserve">الفحص والتفتيش </w:t>
            </w:r>
          </w:p>
          <w:p w14:paraId="6EB383C6" w14:textId="5E7FA489">
            <w:pPr>
              <w:pBdr>
                <w:top w:val="nil"/>
                <w:left w:val="nil"/>
                <w:bottom w:val="nil"/>
                <w:right w:val="nil"/>
                <w:between w:val="nil"/>
              </w:pBdr>
              <w:spacing w:before="60" w:after="60"/>
              <w:rPr>
                <w:color w:val="000000" w:themeColor="text1"/>
              </w:rPr>
              <w:pStyle w:val="P68B1DB1-Normal5"/>
              <w:bidi/>
            </w:pPr>
            <w:r>
              <w:rPr>
                <w:rtl/>
              </w:rPr>
              <w:t xml:space="preserve">[  ] التشخيص (أولي أو نهائي)،</w:t>
            </w:r>
            <w:r>
              <w:rPr>
                <w:i/>
                <w:rtl/>
              </w:rPr>
              <w:t xml:space="preserve"> يرجى التحديد___________________</w:t>
            </w:r>
            <w:r>
              <w:rPr>
                <w:rtl/>
              </w:rPr>
              <w:t xml:space="preserve">                                                                                    </w:t>
            </w:r>
          </w:p>
          <w:p w14:paraId="46DBCE14" w14:textId="438E34FB">
            <w:pPr>
              <w:pBdr>
                <w:top w:val="nil"/>
                <w:left w:val="nil"/>
                <w:bottom w:val="nil"/>
                <w:right w:val="nil"/>
                <w:between w:val="nil"/>
              </w:pBdr>
              <w:spacing w:before="60" w:after="60"/>
              <w:rPr>
                <w:color w:val="000000"/>
              </w:rPr>
              <w:pStyle w:val="P68B1DB1-Normal5"/>
              <w:bidi/>
            </w:pPr>
            <w:r>
              <w:rPr>
                <w:rtl/>
              </w:rPr>
              <w:t xml:space="preserve">[  ] العلاج، </w:t>
            </w:r>
            <w:r>
              <w:rPr>
                <w:i/>
                <w:rtl/>
              </w:rPr>
              <w:t xml:space="preserve">يرجى التحديد___________________</w:t>
            </w:r>
            <w:r>
              <w:rPr>
                <w:rtl/>
              </w:rPr>
              <w:t xml:space="preserve">                                                                                   </w:t>
            </w:r>
          </w:p>
          <w:p w14:paraId="7BF3F051" w14:textId="15FA7368">
            <w:pPr>
              <w:pBdr>
                <w:top w:val="nil"/>
                <w:left w:val="nil"/>
                <w:bottom w:val="nil"/>
                <w:right w:val="nil"/>
                <w:between w:val="nil"/>
              </w:pBdr>
              <w:spacing w:before="60" w:after="60"/>
              <w:rPr>
                <w:color w:val="000000" w:themeColor="text1"/>
              </w:rPr>
              <w:pStyle w:val="P68B1DB1-Normal5"/>
              <w:bidi/>
            </w:pPr>
            <w:r>
              <w:rPr>
                <w:rtl/>
              </w:rPr>
              <w:t xml:space="preserve">[  ] النهج الوقائية، </w:t>
            </w:r>
            <w:r>
              <w:rPr>
                <w:i/>
                <w:rtl/>
              </w:rPr>
              <w:t xml:space="preserve">يرجى  التحديد___________________</w:t>
            </w:r>
            <w:r>
              <w:rPr>
                <w:rtl/>
              </w:rPr>
              <w:t xml:space="preserve">                                                                                                                                                       </w:t>
            </w:r>
          </w:p>
          <w:p w14:paraId="741250C3" w14:textId="59B55E5D">
            <w:pPr>
              <w:pBdr>
                <w:top w:val="nil"/>
                <w:left w:val="nil"/>
                <w:bottom w:val="nil"/>
                <w:right w:val="nil"/>
                <w:between w:val="nil"/>
              </w:pBdr>
              <w:spacing w:before="60" w:after="60"/>
              <w:rPr>
                <w:color w:val="000000" w:themeColor="text1"/>
              </w:rPr>
              <w:pStyle w:val="P68B1DB1-Normal5"/>
              <w:bidi/>
            </w:pPr>
            <w:r>
              <w:rPr>
                <w:rtl/>
              </w:rPr>
              <w:t xml:space="preserve">[  ] تعزيز صحة الرئة مثل الإقلاع عن التدخين والتطعيم </w:t>
            </w:r>
          </w:p>
          <w:p w14:paraId="4B9C5D83" w14:textId="77777777">
            <w:pPr>
              <w:pBdr>
                <w:top w:val="nil"/>
                <w:left w:val="nil"/>
                <w:bottom w:val="nil"/>
                <w:right w:val="nil"/>
                <w:between w:val="nil"/>
              </w:pBdr>
              <w:spacing w:before="60" w:after="60"/>
              <w:rPr>
                <w:color w:val="000000" w:themeColor="text1"/>
              </w:rPr>
              <w:pStyle w:val="P68B1DB1-Normal5"/>
              <w:bidi/>
            </w:pPr>
            <w:r>
              <w:rPr>
                <w:rtl/>
              </w:rPr>
              <w:t xml:space="preserve">[  ] إعادة التأهيل الرئوي، </w:t>
            </w:r>
            <w:r>
              <w:rPr>
                <w:i/>
                <w:rtl/>
              </w:rPr>
              <w:t xml:space="preserve">يرجى  التحديد___________________</w:t>
            </w:r>
            <w:r>
              <w:rPr>
                <w:rtl/>
              </w:rPr>
              <w:t xml:space="preserve">                                                                                                                                                       </w:t>
            </w:r>
          </w:p>
          <w:p w14:paraId="164331A0" w14:textId="13E987F8">
            <w:pPr>
              <w:pBdr>
                <w:top w:val="nil"/>
                <w:left w:val="nil"/>
                <w:bottom w:val="nil"/>
                <w:right w:val="nil"/>
                <w:between w:val="nil"/>
              </w:pBdr>
              <w:spacing w:before="60" w:after="60"/>
              <w:rPr>
                <w:color w:val="000000"/>
              </w:rPr>
              <w:pStyle w:val="P68B1DB1-Normal5"/>
              <w:bidi/>
            </w:pPr>
            <w:r>
              <w:rPr>
                <w:rtl/>
              </w:rPr>
              <w:t xml:space="preserve">[  ] غير ذلك </w:t>
            </w:r>
            <w:r>
              <w:rPr>
                <w:i/>
                <w:rtl/>
              </w:rPr>
              <w:t xml:space="preserve">يرجى التحديد ___________________</w:t>
            </w:r>
            <w:r>
              <w:rPr>
                <w:rtl/>
              </w:rPr>
              <w:t xml:space="preserve"> </w:t>
            </w:r>
          </w:p>
          <w:p w14:paraId="70220CD2" w14:textId="2AA3B2EC">
            <w:pPr>
              <w:pBdr>
                <w:top w:val="nil"/>
                <w:left w:val="nil"/>
                <w:bottom w:val="nil"/>
                <w:right w:val="nil"/>
                <w:between w:val="nil"/>
              </w:pBdr>
              <w:spacing w:before="60" w:after="60"/>
              <w:rPr>
                <w:i/>
                <w:color w:val="000000"/>
              </w:rPr>
              <w:bidi/>
            </w:pPr>
          </w:p>
        </w:tc>
      </w:tr>
    </w:tbl>
    <w:p w14:paraId="035D12B2" w14:textId="77777777">
      <w:pPr>
        <w:spacing w:after="0"/>
        <w:bidi/>
      </w:pPr>
    </w:p>
    <w:p w14:paraId="5670F11E" w14:textId="1A7AE9E4">
      <w:pPr>
        <w:spacing w:after="0"/>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1B9AA96F" w14:textId="77777777">
        <w:tc>
          <w:tcPr>
            <w:tcW w:w="9628" w:type="dxa"/>
            <w:shd w:val="clear" w:color="auto" w:fill="D9D9D9" w:themeFill="background1" w:themeFillShade="D9"/>
          </w:tcPr>
          <w:p w14:paraId="672005AF" w14:textId="0111E1D2">
            <w:pPr>
              <w:pBdr>
                <w:top w:val="nil"/>
                <w:left w:val="nil"/>
                <w:bottom w:val="nil"/>
                <w:right w:val="nil"/>
                <w:between w:val="nil"/>
              </w:pBdr>
              <w:spacing w:before="60"/>
              <w:rPr>
                <w:b/>
                <w:color w:val="000000"/>
              </w:rPr>
              <w:pStyle w:val="P68B1DB1-Normal4"/>
              <w:bidi/>
            </w:pPr>
            <w:r>
              <w:rPr>
                <w:rtl/>
              </w:rPr>
              <w:t xml:space="preserve">3.6 الملخص التنفيذي</w:t>
            </w:r>
          </w:p>
          <w:p w14:paraId="5286F905" w14:textId="51B29A2B">
            <w:pPr>
              <w:pBdr>
                <w:top w:val="nil"/>
                <w:left w:val="nil"/>
                <w:bottom w:val="nil"/>
                <w:right w:val="nil"/>
                <w:between w:val="nil"/>
              </w:pBdr>
              <w:jc w:val="both"/>
              <w:rPr>
                <w:color w:val="000000"/>
              </w:rPr>
              <w:pStyle w:val="P68B1DB1-Normal5"/>
              <w:bidi/>
            </w:pPr>
            <w:r>
              <w:rPr>
                <w:rtl/>
              </w:rPr>
              <w:t xml:space="preserve">قدم ملخصًا موجزًا للمقترح. قم بتضمين الأساس المنطقي لاقتراحك؛ وصف لتدخلك؛ وبناءً على مجال تركيز مشروعك، صف المساهمة المحتملة لمشروعك في تحسين اكتشاف وعلاج مرض السل والحالات التنفسية الأخرى.</w:t>
            </w:r>
          </w:p>
          <w:p w14:paraId="1F0C049E" w14:textId="77777777">
            <w:pPr>
              <w:pBdr>
                <w:top w:val="nil"/>
                <w:left w:val="nil"/>
                <w:bottom w:val="nil"/>
                <w:right w:val="nil"/>
                <w:between w:val="nil"/>
              </w:pBdr>
              <w:rPr>
                <w:color w:val="000000"/>
                <w:sz w:val="10"/>
              </w:rPr>
              <w:bidi/>
            </w:pPr>
          </w:p>
          <w:p w14:paraId="2B19E609" w14:textId="77777777">
            <w:pPr>
              <w:pBdr>
                <w:top w:val="nil"/>
                <w:left w:val="nil"/>
                <w:bottom w:val="nil"/>
                <w:right w:val="nil"/>
                <w:between w:val="nil"/>
              </w:pBdr>
              <w:spacing w:after="120"/>
              <w:rPr>
                <w:i/>
                <w:color w:val="00B0F0"/>
              </w:rPr>
              <w:pStyle w:val="P68B1DB1-Normal26"/>
              <w:bidi/>
            </w:pPr>
            <w:r>
              <w:rPr>
                <w:rtl/>
              </w:rPr>
              <w:t xml:space="preserve">2000 حرف كحد أقصى (مع احتساب المسافات)</w:t>
            </w:r>
          </w:p>
        </w:tc>
      </w:tr>
      <w:tr w14:paraId="2EF1E113" w14:textId="77777777">
        <w:trPr>
          <w:trHeight w:val="173"/>
        </w:trPr>
        <w:tc>
          <w:tcPr>
            <w:tcW w:w="9628" w:type="dxa"/>
          </w:tcPr>
          <w:p w14:paraId="1762C9B7" w14:textId="77777777">
            <w:pPr>
              <w:pBdr>
                <w:top w:val="nil"/>
                <w:left w:val="nil"/>
                <w:bottom w:val="nil"/>
                <w:right w:val="nil"/>
                <w:between w:val="nil"/>
              </w:pBdr>
              <w:rPr>
                <w:color w:val="00B0F0"/>
              </w:rPr>
              <w:bidi/>
            </w:pPr>
          </w:p>
          <w:p w14:paraId="43E12269" w14:textId="77777777">
            <w:pPr>
              <w:pBdr>
                <w:top w:val="nil"/>
                <w:left w:val="nil"/>
                <w:bottom w:val="nil"/>
                <w:right w:val="nil"/>
                <w:between w:val="nil"/>
              </w:pBdr>
              <w:rPr>
                <w:color w:val="00B0F0"/>
              </w:rPr>
              <w:bidi/>
            </w:pPr>
          </w:p>
        </w:tc>
      </w:tr>
    </w:tbl>
    <w:p w14:paraId="52D55D8A" w14:textId="77777777">
      <w:pPr>
        <w:pStyle w:val="Heading1"/>
        <w:bidi/>
      </w:pPr>
    </w:p>
    <w:p w14:paraId="64DAF822" w14:textId="77777777">
      <w:pPr>
        <w:rPr>
          <w:b/>
          <w:color w:val="2E75B5"/>
          <w:sz w:val="32"/>
          <w:u w:val="single"/>
        </w:rPr>
        <w:bidi/>
      </w:pPr>
      <w:r>
        <w:br w:type="page"/>
      </w:r>
    </w:p>
    <w:p w14:paraId="105461F5" w14:textId="5E726008">
      <w:pPr>
        <w:pStyle w:val="Heading1"/>
        <w:bidi/>
      </w:pPr>
      <w:r>
        <w:rPr>
          <w:rtl/>
        </w:rPr>
        <w:t xml:space="preserve">القسم 4 – سرد الاقتراح</w:t>
      </w:r>
    </w:p>
    <w:p w14:paraId="57A5CB18" w14:textId="77777777">
      <w:pPr>
        <w:pBdr>
          <w:top w:val="nil"/>
          <w:left w:val="nil"/>
          <w:bottom w:val="nil"/>
          <w:right w:val="nil"/>
          <w:between w:val="nil"/>
        </w:pBdr>
        <w:spacing w:after="0" w:line="240" w:lineRule="auto"/>
        <w:rPr>
          <w:color w:val="000000"/>
        </w:rPr>
        <w:bidi/>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D9D9D9" w:themeFill="background1" w:themeFillShade="D9"/>
        <w:tblLayout w:type="fixed"/>
        <w:tblLook w:val="0400" w:firstRow="0" w:lastRow="0" w:firstColumn="0" w:lastColumn="0" w:noHBand="0" w:noVBand="1"/>
        <w:bidiVisual/>
      </w:tblPr>
      <w:tblGrid>
        <w:gridCol w:w="9628"/>
      </w:tblGrid>
      <w:tr w14:paraId="3D6BDFDF" w14:textId="77777777">
        <w:tc>
          <w:tcPr>
            <w:tcW w:w="9628" w:type="dxa"/>
            <w:shd w:val="clear" w:color="auto" w:fill="D9D9D9" w:themeFill="background1" w:themeFillShade="D9"/>
          </w:tcPr>
          <w:p w14:paraId="41E03501" w14:textId="4F992A02">
            <w:pPr>
              <w:widowControl w:val="0"/>
              <w:spacing w:before="159"/>
              <w:jc w:val="both"/>
              <w:rPr>
                <w:b/>
                <w:color w:val="000000"/>
              </w:rPr>
              <w:pStyle w:val="P68B1DB1-Normal4"/>
              <w:bidi/>
            </w:pPr>
            <w:r>
              <w:rPr>
                <w:rtl/>
              </w:rPr>
              <w:t xml:space="preserve">4.0 بيان مشكلة الخلفية</w:t>
            </w:r>
          </w:p>
          <w:p w14:paraId="515E2EEB" w14:textId="4CFBA536">
            <w:pPr>
              <w:pBdr>
                <w:top w:val="nil"/>
                <w:left w:val="nil"/>
                <w:bottom w:val="nil"/>
                <w:right w:val="nil"/>
                <w:between w:val="nil"/>
              </w:pBdr>
              <w:rPr>
                <w:color w:val="000000"/>
              </w:rPr>
              <w:pStyle w:val="P68B1DB1-Normal5"/>
              <w:bidi/>
            </w:pPr>
            <w:r>
              <w:rPr>
                <w:rtl/>
              </w:rPr>
              <w:t xml:space="preserve">في هذا القسم، ضع في اعتبارك تضمين المعلومات التالية حول مشروعك:</w:t>
            </w:r>
          </w:p>
          <w:p w14:paraId="7E68BF57" w14:textId="61940AE2">
            <w:pPr>
              <w:numPr>
                <w:ilvl w:val="0"/>
                <w:numId w:val="2"/>
              </w:numPr>
              <w:pBdr>
                <w:top w:val="nil"/>
                <w:left w:val="nil"/>
                <w:bottom w:val="nil"/>
                <w:right w:val="nil"/>
                <w:between w:val="nil"/>
              </w:pBdr>
              <w:spacing w:before="60" w:line="276" w:lineRule="auto"/>
              <w:rPr>
                <w:color w:val="000000"/>
              </w:rPr>
              <w:pStyle w:val="P68B1DB1-Normal5"/>
              <w:bidi/>
            </w:pPr>
            <w:r>
              <w:rPr>
                <w:rtl/>
              </w:rPr>
              <w:t xml:space="preserve">الخصائص الجغرافية والديموغرافية لمكان تنفيذ المشروع المقترح وللسكان المعينين الذين تستهدفهم لتدخلك</w:t>
            </w:r>
          </w:p>
          <w:p w14:paraId="57FA9DC5" w14:textId="6B3D6A9C">
            <w:pPr>
              <w:numPr>
                <w:ilvl w:val="0"/>
                <w:numId w:val="2"/>
              </w:numPr>
              <w:pBdr>
                <w:top w:val="nil"/>
                <w:left w:val="nil"/>
                <w:bottom w:val="nil"/>
                <w:right w:val="nil"/>
                <w:between w:val="nil"/>
              </w:pBdr>
              <w:spacing w:before="60" w:line="276" w:lineRule="auto"/>
              <w:rPr>
                <w:color w:val="000000"/>
              </w:rPr>
              <w:pStyle w:val="P68B1DB1-Normal5"/>
              <w:bidi/>
            </w:pPr>
            <w:r>
              <w:rPr>
                <w:rtl/>
              </w:rPr>
              <w:t xml:space="preserve">بدأ علم أوبئة السل، بما في ذلك عدد الأشخاص الذين تم تشخيص إصابتهم بالسل، في العلاج، وعولج بنجاح في منطقة المشروع المقترحة</w:t>
            </w:r>
          </w:p>
          <w:p w14:paraId="253AD91F" w14:textId="53551874">
            <w:pPr>
              <w:numPr>
                <w:ilvl w:val="0"/>
                <w:numId w:val="2"/>
              </w:numPr>
              <w:pBdr>
                <w:top w:val="nil"/>
                <w:left w:val="nil"/>
                <w:bottom w:val="nil"/>
                <w:right w:val="nil"/>
                <w:between w:val="nil"/>
              </w:pBdr>
              <w:spacing w:before="60" w:line="276" w:lineRule="auto"/>
              <w:rPr>
                <w:color w:val="000000"/>
              </w:rPr>
              <w:pStyle w:val="P68B1DB1-Normal5"/>
              <w:bidi/>
            </w:pPr>
            <w:r>
              <w:rPr>
                <w:rtl/>
              </w:rPr>
              <w:t xml:space="preserve">علم الأوبئة أو المعلومات الأساسية لحالة(حالات)/ خدمة(خدمات) صحة الرئة الأخرى التي سيتم دمجها مع خدمات السل </w:t>
            </w:r>
          </w:p>
          <w:p w14:paraId="60F65B2F" w14:textId="44D82647">
            <w:pPr>
              <w:numPr>
                <w:ilvl w:val="0"/>
                <w:numId w:val="2"/>
              </w:numPr>
              <w:pBdr>
                <w:top w:val="nil"/>
                <w:left w:val="nil"/>
                <w:bottom w:val="nil"/>
                <w:right w:val="nil"/>
                <w:between w:val="nil"/>
              </w:pBdr>
              <w:spacing w:line="276" w:lineRule="auto"/>
              <w:rPr>
                <w:color w:val="000000"/>
              </w:rPr>
              <w:pStyle w:val="P68B1DB1-Normal5"/>
              <w:bidi/>
            </w:pPr>
            <w:r>
              <w:rPr>
                <w:rtl/>
              </w:rPr>
              <w:t xml:space="preserve">المبادئ التوجيهية أو السياسات القائمة مثل النهج العملية لصحة الرئة (PAL) في البلد ومدى تنفيذها على المستويين الوطني والإقليمي</w:t>
            </w:r>
          </w:p>
          <w:p w14:paraId="1DF3CB3F" w14:textId="444C6BFE">
            <w:pPr>
              <w:numPr>
                <w:ilvl w:val="0"/>
                <w:numId w:val="2"/>
              </w:numPr>
              <w:pBdr>
                <w:top w:val="nil"/>
                <w:left w:val="nil"/>
                <w:bottom w:val="nil"/>
                <w:right w:val="nil"/>
                <w:between w:val="nil"/>
              </w:pBdr>
              <w:spacing w:line="276" w:lineRule="auto"/>
              <w:rPr>
                <w:color w:val="000000"/>
              </w:rPr>
              <w:pStyle w:val="P68B1DB1-Normal5"/>
              <w:bidi/>
            </w:pPr>
            <w:r>
              <w:rPr>
                <w:rtl/>
              </w:rPr>
              <w:t xml:space="preserve">أمثلة حالية على </w:t>
            </w:r>
            <w:r>
              <w:rPr>
                <w:i/>
                <w:rtl/>
              </w:rPr>
              <w:t xml:space="preserve"> </w:t>
            </w:r>
            <w:r>
              <w:rPr>
                <w:rtl/>
              </w:rPr>
              <w:t xml:space="preserve">الاضطرابات الهيكلية لصحة السل والرئة في المنطقة التي ستعمل فيها، لا سيما في الرعاية الأولية وعلى مستوى المجتمع</w:t>
            </w:r>
          </w:p>
          <w:p w14:paraId="2E1D6689" w14:textId="5B5FEF62">
            <w:pPr>
              <w:numPr>
                <w:ilvl w:val="0"/>
                <w:numId w:val="2"/>
              </w:numPr>
              <w:pBdr>
                <w:top w:val="nil"/>
                <w:left w:val="nil"/>
                <w:bottom w:val="nil"/>
                <w:right w:val="nil"/>
                <w:between w:val="nil"/>
              </w:pBdr>
              <w:spacing w:line="276" w:lineRule="auto"/>
              <w:rPr>
                <w:color w:val="000000"/>
              </w:rPr>
              <w:pStyle w:val="P68B1DB1-Normal5"/>
              <w:bidi/>
            </w:pPr>
            <w:r>
              <w:rPr>
                <w:rtl/>
              </w:rPr>
              <w:t xml:space="preserve">الأساس المنطقي لدمج الخدمات.  </w:t>
            </w:r>
          </w:p>
          <w:p w14:paraId="71DF4FF0" w14:textId="79B5A812">
            <w:pPr>
              <w:numPr>
                <w:ilvl w:val="0"/>
                <w:numId w:val="2"/>
              </w:numPr>
              <w:pBdr>
                <w:top w:val="nil"/>
                <w:left w:val="nil"/>
                <w:bottom w:val="nil"/>
                <w:right w:val="nil"/>
                <w:between w:val="nil"/>
              </w:pBdr>
              <w:spacing w:line="276" w:lineRule="auto"/>
              <w:rPr>
                <w:color w:val="000000"/>
              </w:rPr>
              <w:pStyle w:val="P68B1DB1-Normal5"/>
              <w:bidi/>
            </w:pPr>
            <w:r>
              <w:rPr>
                <w:rtl/>
              </w:rPr>
              <w:t xml:space="preserve">ستعالج العوائق والتحديات التي تواجه تكامل الخدمات للأشخاص الذين يلتمسون الرعاية، لا سيما في الرعاية الأولية.</w:t>
            </w:r>
          </w:p>
          <w:p w14:paraId="56BCE61B" w14:textId="551722F2">
            <w:pPr>
              <w:numPr>
                <w:ilvl w:val="0"/>
                <w:numId w:val="2"/>
              </w:numPr>
              <w:pBdr>
                <w:top w:val="nil"/>
                <w:left w:val="nil"/>
                <w:bottom w:val="nil"/>
                <w:right w:val="nil"/>
                <w:between w:val="nil"/>
              </w:pBdr>
              <w:spacing w:line="276" w:lineRule="auto"/>
              <w:rPr>
                <w:color w:val="000000"/>
              </w:rPr>
              <w:pStyle w:val="P68B1DB1-Normal5"/>
              <w:bidi/>
            </w:pPr>
            <w:r>
              <w:rPr>
                <w:rtl/>
              </w:rPr>
              <w:t xml:space="preserve">الفوائد المحتملة من دمج الخدمات.</w:t>
            </w:r>
          </w:p>
          <w:p w14:paraId="6D60BCF9" w14:textId="506EE347">
            <w:pPr>
              <w:pBdr>
                <w:top w:val="nil"/>
                <w:left w:val="nil"/>
                <w:bottom w:val="nil"/>
                <w:right w:val="nil"/>
                <w:between w:val="nil"/>
              </w:pBdr>
              <w:ind w:left="720"/>
              <w:rPr>
                <w:color w:val="000000"/>
              </w:rPr>
              <w:bidi/>
            </w:pPr>
          </w:p>
          <w:p w14:paraId="68DE90F4" w14:textId="4D46176A">
            <w:pPr>
              <w:pBdr>
                <w:top w:val="nil"/>
                <w:left w:val="nil"/>
                <w:bottom w:val="nil"/>
                <w:right w:val="nil"/>
                <w:between w:val="nil"/>
              </w:pBdr>
              <w:spacing w:after="60"/>
              <w:rPr>
                <w:b/>
                <w:i/>
                <w:color w:val="000000"/>
              </w:rPr>
              <w:pStyle w:val="P68B1DB1-Normal30"/>
              <w:bidi/>
            </w:pPr>
            <w:r>
              <w:rPr>
                <w:rtl/>
              </w:rPr>
              <w:t xml:space="preserve">4000 حرف كحد أقصى (مع احتساب المسافات)</w:t>
            </w:r>
          </w:p>
        </w:tc>
      </w:tr>
      <w:tr w14:paraId="6EFE5056" w14:textId="77777777">
        <w:trPr>
          <w:trHeight w:val="300"/>
        </w:trPr>
        <w:tc>
          <w:tcPr>
            <w:tcW w:w="9628" w:type="dxa"/>
            <w:shd w:val="clear" w:color="auto" w:fill="FFFFFF" w:themeFill="background1"/>
          </w:tcPr>
          <w:p w14:paraId="4C443067" w14:textId="77777777">
            <w:pPr>
              <w:pBdr>
                <w:top w:val="nil"/>
                <w:left w:val="nil"/>
                <w:bottom w:val="nil"/>
                <w:right w:val="nil"/>
                <w:between w:val="nil"/>
              </w:pBdr>
              <w:rPr>
                <w:color w:val="000000"/>
              </w:rPr>
              <w:bidi/>
            </w:pPr>
          </w:p>
          <w:p w14:paraId="43249F41" w14:textId="77777777">
            <w:pPr>
              <w:pBdr>
                <w:top w:val="nil"/>
                <w:left w:val="nil"/>
                <w:bottom w:val="nil"/>
                <w:right w:val="nil"/>
                <w:between w:val="nil"/>
              </w:pBdr>
              <w:rPr>
                <w:color w:val="000000"/>
              </w:rPr>
              <w:bidi/>
            </w:pPr>
          </w:p>
        </w:tc>
      </w:tr>
    </w:tbl>
    <w:p w14:paraId="5E69F21A" w14:textId="2179A983">
      <w:pPr>
        <w:pBdr>
          <w:top w:val="nil"/>
          <w:left w:val="nil"/>
          <w:bottom w:val="nil"/>
          <w:right w:val="nil"/>
          <w:between w:val="nil"/>
        </w:pBdr>
        <w:spacing w:after="0" w:line="240" w:lineRule="auto"/>
        <w:rPr>
          <w:color w:val="000000"/>
        </w:rPr>
        <w:bidi/>
      </w:pPr>
    </w:p>
    <w:p w14:paraId="41DF9120" w14:textId="38CF4820">
      <w:pPr>
        <w:pBdr>
          <w:top w:val="nil"/>
          <w:left w:val="nil"/>
          <w:bottom w:val="nil"/>
          <w:right w:val="nil"/>
          <w:between w:val="nil"/>
        </w:pBdr>
        <w:spacing w:after="0" w:line="240" w:lineRule="auto"/>
        <w:rPr>
          <w:color w:val="000000"/>
        </w:rPr>
        <w:bidi/>
      </w:pPr>
    </w:p>
    <w:p w14:paraId="2F9893F2" w14:textId="36773BDD">
      <w:pPr>
        <w:pBdr>
          <w:top w:val="nil"/>
          <w:left w:val="nil"/>
          <w:bottom w:val="nil"/>
          <w:right w:val="nil"/>
          <w:between w:val="nil"/>
        </w:pBdr>
        <w:spacing w:after="0" w:line="240" w:lineRule="auto"/>
        <w:rPr>
          <w:color w:val="000000"/>
        </w:rPr>
        <w:bidi/>
      </w:pPr>
    </w:p>
    <w:tbl>
      <w:tblPr>
        <w:tblW w:w="962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shd w:val="clear" w:color="auto" w:fill="D9D9D9" w:themeFill="background1" w:themeFillShade="D9"/>
        <w:tblLayout w:type="fixed"/>
        <w:tblLook w:val="0400" w:firstRow="0" w:lastRow="0" w:firstColumn="0" w:lastColumn="0" w:noHBand="0" w:noVBand="1"/>
        <w:bidiVisual/>
      </w:tblPr>
      <w:tblGrid>
        <w:gridCol w:w="9628"/>
      </w:tblGrid>
      <w:tr w14:paraId="494B78A6" w14:textId="77777777">
        <w:tc>
          <w:tcPr>
            <w:tcW w:w="9628" w:type="dxa"/>
            <w:shd w:val="clear" w:color="auto" w:fill="D9D9D9" w:themeFill="background1" w:themeFillShade="D9"/>
          </w:tcPr>
          <w:p w14:paraId="4144737E" w14:textId="0B89242F">
            <w:pPr>
              <w:widowControl w:val="0"/>
              <w:spacing w:before="159"/>
              <w:jc w:val="both"/>
              <w:rPr>
                <w:b/>
                <w:color w:val="000000"/>
              </w:rPr>
              <w:pStyle w:val="P68B1DB1-Normal4"/>
              <w:bidi/>
            </w:pPr>
            <w:r>
              <w:rPr>
                <w:rtl/>
              </w:rPr>
              <w:t xml:space="preserve">4.1 نموذج تقديم الخدمات المتكاملة (ISD) </w:t>
            </w:r>
          </w:p>
          <w:p w14:paraId="2518A3B1" w14:textId="1EF2E3D2">
            <w:pPr>
              <w:pBdr>
                <w:top w:val="nil"/>
                <w:left w:val="nil"/>
                <w:bottom w:val="nil"/>
                <w:right w:val="nil"/>
                <w:between w:val="nil"/>
              </w:pBdr>
              <w:rPr>
                <w:color w:val="000000"/>
              </w:rPr>
              <w:pStyle w:val="P68B1DB1-Normal5"/>
              <w:bidi/>
            </w:pPr>
            <w:r>
              <w:rPr>
                <w:rtl/>
              </w:rPr>
              <w:t xml:space="preserve">صف نموذجك (نهجك) المقترح لتكامل الخدمات. ضع في اعتبارك تضمين ما يلي في ردك. </w:t>
            </w:r>
          </w:p>
          <w:p w14:paraId="6EBC5CE4" w14:textId="60936A8F">
            <w:pPr>
              <w:pStyle w:val="P68B1DB1-ListParagraph29"/>
              <w:numPr>
                <w:ilvl w:val="1"/>
                <w:numId w:val="3"/>
              </w:numPr>
              <w:pBdr>
                <w:top w:val="nil"/>
                <w:left w:val="nil"/>
                <w:bottom w:val="nil"/>
                <w:right w:val="nil"/>
                <w:between w:val="nil"/>
              </w:pBdr>
              <w:spacing w:line="360" w:lineRule="auto"/>
              <w:ind w:left="607"/>
              <w:rPr>
                <w:color w:val="000000"/>
              </w:rPr>
              <w:bidi/>
            </w:pPr>
            <w:r>
              <w:rPr>
                <w:rtl/>
              </w:rPr>
              <w:t xml:space="preserve">الشركاء الذين ستعمل معهم لتنفيذ المشروع.</w:t>
            </w:r>
          </w:p>
          <w:p w14:paraId="16CAD8B1" w14:textId="79C2A5E2">
            <w:pPr>
              <w:pStyle w:val="P68B1DB1-ListParagraph29"/>
              <w:numPr>
                <w:ilvl w:val="1"/>
                <w:numId w:val="3"/>
              </w:numPr>
              <w:pBdr>
                <w:top w:val="nil"/>
                <w:left w:val="nil"/>
                <w:bottom w:val="nil"/>
                <w:right w:val="nil"/>
                <w:between w:val="nil"/>
              </w:pBdr>
              <w:spacing w:line="360" w:lineRule="auto"/>
              <w:ind w:left="607"/>
              <w:rPr>
                <w:color w:val="000000"/>
              </w:rPr>
              <w:bidi/>
            </w:pPr>
            <w:r>
              <w:rPr>
                <w:rtl/>
              </w:rPr>
              <w:t xml:space="preserve">مواقع/ مواقع ISD وكيفية ربطها بالهيكل التنظيمي الحالي للخدمات الصحية. حدد ما إذا كانت مواقع التدخل مرافق عامة أو خاصة أو مجتمعية؟ </w:t>
            </w:r>
          </w:p>
          <w:p w14:paraId="4B54DAAD" w14:textId="2D3EBC73">
            <w:pPr>
              <w:pStyle w:val="P68B1DB1-ListParagraph29"/>
              <w:numPr>
                <w:ilvl w:val="1"/>
                <w:numId w:val="3"/>
              </w:numPr>
              <w:pBdr>
                <w:top w:val="nil"/>
                <w:left w:val="nil"/>
                <w:bottom w:val="nil"/>
                <w:right w:val="nil"/>
                <w:between w:val="nil"/>
              </w:pBdr>
              <w:spacing w:line="360" w:lineRule="auto"/>
              <w:ind w:left="607"/>
              <w:rPr>
                <w:color w:val="000000"/>
              </w:rPr>
              <w:bidi/>
            </w:pPr>
            <w:r>
              <w:rPr>
                <w:rtl/>
              </w:rPr>
              <w:t xml:space="preserve">تحديد مسار المريض المقترح للوصول إلى الخدمات لكل من السل وأمراض الجهاز التنفسي الأخرى غير السل؟ </w:t>
            </w:r>
          </w:p>
          <w:p w14:paraId="3FAC6163" w14:textId="7A57BC2D">
            <w:pPr>
              <w:pStyle w:val="P68B1DB1-ListParagraph29"/>
              <w:numPr>
                <w:ilvl w:val="1"/>
                <w:numId w:val="3"/>
              </w:numPr>
              <w:pBdr>
                <w:top w:val="nil"/>
                <w:left w:val="nil"/>
                <w:bottom w:val="nil"/>
                <w:right w:val="nil"/>
                <w:between w:val="nil"/>
              </w:pBdr>
              <w:spacing w:line="360" w:lineRule="auto"/>
              <w:ind w:left="607"/>
              <w:rPr>
                <w:color w:val="000000"/>
              </w:rPr>
              <w:bidi/>
            </w:pPr>
            <w:r>
              <w:rPr>
                <w:rtl/>
              </w:rPr>
              <w:t xml:space="preserve">ما هو مستوى التكامل الذي سيحدث لمختلف الخدمات الصحية: الفحص والإحالة، والاشتراك في موقع الاختبار، و/أو الاشتراك في موقع العلاج أو دعم العلاج؟ </w:t>
            </w:r>
          </w:p>
          <w:p w14:paraId="57729C51" w14:textId="77777777">
            <w:pPr>
              <w:pBdr>
                <w:top w:val="nil"/>
                <w:left w:val="nil"/>
                <w:bottom w:val="nil"/>
                <w:right w:val="nil"/>
                <w:between w:val="nil"/>
              </w:pBdr>
              <w:spacing w:line="276" w:lineRule="auto"/>
              <w:rPr>
                <w:color w:val="000000"/>
                <w:sz w:val="10"/>
              </w:rPr>
              <w:bidi/>
            </w:pPr>
          </w:p>
          <w:p w14:paraId="62E3BE3E" w14:textId="77777777">
            <w:pPr>
              <w:pBdr>
                <w:top w:val="nil"/>
                <w:left w:val="nil"/>
                <w:bottom w:val="nil"/>
                <w:right w:val="nil"/>
                <w:between w:val="nil"/>
              </w:pBdr>
              <w:rPr>
                <w:color w:val="000000"/>
                <w:sz w:val="10"/>
              </w:rPr>
              <w:bidi/>
            </w:pPr>
          </w:p>
          <w:p w14:paraId="5606432A" w14:textId="14FD1554">
            <w:pPr>
              <w:pBdr>
                <w:top w:val="nil"/>
                <w:left w:val="nil"/>
                <w:bottom w:val="nil"/>
                <w:right w:val="nil"/>
                <w:between w:val="nil"/>
              </w:pBdr>
              <w:spacing w:after="60"/>
              <w:rPr>
                <w:b/>
                <w:i/>
                <w:color w:val="000000"/>
              </w:rPr>
              <w:pStyle w:val="P68B1DB1-Normal26"/>
              <w:bidi/>
            </w:pPr>
            <w:r>
              <w:rPr>
                <w:highlight w:val="yellow"/>
                <w:rtl/>
              </w:rPr>
              <w:t xml:space="preserve">4000 حرف كحد أقصى (مع مسافات</w:t>
            </w:r>
            <w:r>
              <w:rPr>
                <w:rtl/>
              </w:rPr>
              <w:t>)</w:t>
            </w:r>
          </w:p>
        </w:tc>
      </w:tr>
      <w:tr w14:paraId="1A7EC6D7" w14:textId="77777777">
        <w:trPr>
          <w:trHeight w:val="300"/>
        </w:trPr>
        <w:tc>
          <w:tcPr>
            <w:tcW w:w="9628" w:type="dxa"/>
            <w:shd w:val="clear" w:color="auto" w:fill="FFFFFF" w:themeFill="background1"/>
          </w:tcPr>
          <w:p w14:paraId="6F6062B3" w14:textId="77777777">
            <w:pPr>
              <w:pBdr>
                <w:top w:val="nil"/>
                <w:left w:val="nil"/>
                <w:bottom w:val="nil"/>
                <w:right w:val="nil"/>
                <w:between w:val="nil"/>
              </w:pBdr>
              <w:rPr>
                <w:color w:val="000000"/>
              </w:rPr>
              <w:bidi/>
            </w:pPr>
          </w:p>
          <w:p w14:paraId="5FB76A88" w14:textId="77777777">
            <w:pPr>
              <w:pBdr>
                <w:top w:val="nil"/>
                <w:left w:val="nil"/>
                <w:bottom w:val="nil"/>
                <w:right w:val="nil"/>
                <w:between w:val="nil"/>
              </w:pBdr>
              <w:rPr>
                <w:color w:val="000000"/>
              </w:rPr>
              <w:bidi/>
            </w:pPr>
          </w:p>
        </w:tc>
      </w:tr>
    </w:tbl>
    <w:p w14:paraId="7B4AEBE3" w14:textId="0448671E">
      <w:pPr>
        <w:pBdr>
          <w:top w:val="nil"/>
          <w:left w:val="nil"/>
          <w:bottom w:val="nil"/>
          <w:right w:val="nil"/>
          <w:between w:val="nil"/>
        </w:pBdr>
        <w:spacing w:after="0" w:line="240" w:lineRule="auto"/>
        <w:rPr>
          <w:color w:val="000000"/>
        </w:rPr>
        <w:bidi/>
      </w:pPr>
    </w:p>
    <w:p w14:paraId="68A8A2EB" w14:textId="77777777">
      <w:pPr>
        <w:pBdr>
          <w:top w:val="nil"/>
          <w:left w:val="nil"/>
          <w:bottom w:val="nil"/>
          <w:right w:val="nil"/>
          <w:between w:val="nil"/>
        </w:pBdr>
        <w:spacing w:after="0" w:line="240" w:lineRule="auto"/>
        <w:rPr>
          <w:color w:val="000000"/>
        </w:rPr>
        <w:bidi/>
      </w:pPr>
    </w:p>
    <w:p w14:paraId="354AC269" w14:textId="381AEEDD">
      <w:pPr>
        <w:spacing w:after="0" w:line="240" w:lineRule="auto"/>
        <w:rPr>
          <w:color w:val="000000" w:themeColor="text1"/>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1A48E991" w14:textId="77777777">
        <w:tc>
          <w:tcPr>
            <w:tcW w:w="9628" w:type="dxa"/>
            <w:shd w:val="clear" w:color="auto" w:fill="D9D9D9" w:themeFill="background1" w:themeFillShade="D9"/>
          </w:tcPr>
          <w:p w14:paraId="36621433" w14:textId="6C5AA9EA">
            <w:pPr>
              <w:rPr>
                <w:b/>
              </w:rPr>
              <w:pStyle w:val="P68B1DB1-Normal24"/>
              <w:bidi/>
            </w:pPr>
            <w:r>
              <w:rPr>
                <w:rtl/>
              </w:rPr>
              <w:t xml:space="preserve">4.2 الهدف والتدخلات والأنشطة </w:t>
            </w:r>
          </w:p>
          <w:p w14:paraId="01E5E347" w14:textId="20FDF2F1">
            <w:pPr>
              <w:bidi/>
            </w:pPr>
            <w:r>
              <w:rPr>
                <w:rtl/>
              </w:rPr>
              <w:t xml:space="preserve">في هذا القسم، بالنسبة للسرد، صف هدف مشروعك العام وكيف تقترح معالجة المشاكل/الاحتياجات المحددة. </w:t>
            </w:r>
            <w:r>
              <w:rPr>
                <w:i/>
                <w:rtl/>
              </w:rPr>
              <w:t xml:space="preserve">يتم تشجيع المتقدمين على النظر في </w:t>
            </w:r>
            <w:r>
              <w:rPr>
                <w:b/>
                <w:i/>
                <w:rtl/>
              </w:rPr>
              <w:t xml:space="preserve">الركائز الخمس للرعاية الصحية الأولية</w:t>
            </w:r>
            <w:r>
              <w:rPr>
                <w:i/>
                <w:rtl/>
              </w:rPr>
              <w:t xml:space="preserve"> بما في ذلك: الاتصال الأول، والخدمات الشاملة، وإدارة أمن المعلومات المنسقة، واستمرارية الرعاية، والتركيز على الشخص.</w:t>
            </w:r>
          </w:p>
          <w:p w14:paraId="6BADC3F0" w14:textId="02425AA6">
            <w:pPr>
              <w:bidi/>
            </w:pPr>
            <w:r>
              <w:rPr>
                <w:rtl/>
              </w:rPr>
              <w:t xml:space="preserve">النظر في بما في ذلك ما يلي:</w:t>
            </w:r>
          </w:p>
          <w:p w14:paraId="0442BF1C" w14:textId="444CF015">
            <w:pPr>
              <w:numPr>
                <w:ilvl w:val="0"/>
                <w:numId w:val="1"/>
              </w:numPr>
              <w:pBdr>
                <w:top w:val="nil"/>
                <w:left w:val="nil"/>
                <w:bottom w:val="nil"/>
                <w:right w:val="nil"/>
                <w:between w:val="nil"/>
              </w:pBdr>
              <w:rPr>
                <w:color w:val="000000"/>
              </w:rPr>
              <w:pStyle w:val="P68B1DB1-Normal5"/>
              <w:bidi/>
            </w:pPr>
            <w:r>
              <w:rPr>
                <w:rtl/>
              </w:rPr>
              <w:t xml:space="preserve">الهدف والغايات العامة لمشروع الخدمات الصحية المتكاملة </w:t>
            </w:r>
          </w:p>
          <w:p w14:paraId="0FAA3E76" w14:textId="77777777">
            <w:pPr>
              <w:numPr>
                <w:ilvl w:val="0"/>
                <w:numId w:val="1"/>
              </w:numPr>
              <w:pBdr>
                <w:top w:val="nil"/>
                <w:left w:val="nil"/>
                <w:bottom w:val="nil"/>
                <w:right w:val="nil"/>
                <w:between w:val="nil"/>
              </w:pBdr>
              <w:rPr>
                <w:color w:val="000000"/>
              </w:rPr>
              <w:pStyle w:val="P68B1DB1-Normal5"/>
              <w:bidi/>
            </w:pPr>
            <w:r>
              <w:rPr>
                <w:rtl/>
              </w:rPr>
              <w:t xml:space="preserve">التدخل/الأنشطة المقترحة لتحقيق أهدافك وغاياتك</w:t>
            </w:r>
          </w:p>
          <w:p w14:paraId="112AEB91" w14:textId="24066957">
            <w:pPr>
              <w:numPr>
                <w:ilvl w:val="1"/>
                <w:numId w:val="1"/>
              </w:numPr>
              <w:pBdr>
                <w:top w:val="nil"/>
                <w:left w:val="nil"/>
                <w:bottom w:val="nil"/>
                <w:right w:val="nil"/>
                <w:between w:val="nil"/>
              </w:pBdr>
              <w:ind w:hanging="360"/>
              <w:rPr>
                <w:color w:val="000000"/>
              </w:rPr>
              <w:pStyle w:val="P68B1DB1-Normal5"/>
              <w:bidi/>
            </w:pPr>
            <w:r>
              <w:rPr>
                <w:rtl/>
              </w:rPr>
              <w:t xml:space="preserve">من سينفذ التدخلات؟</w:t>
            </w:r>
          </w:p>
          <w:p w14:paraId="369BE415" w14:textId="37A4508D">
            <w:pPr>
              <w:numPr>
                <w:ilvl w:val="1"/>
                <w:numId w:val="1"/>
              </w:numPr>
              <w:pBdr>
                <w:top w:val="nil"/>
                <w:left w:val="nil"/>
                <w:bottom w:val="nil"/>
                <w:right w:val="nil"/>
                <w:between w:val="nil"/>
              </w:pBdr>
              <w:ind w:hanging="360"/>
              <w:rPr>
                <w:color w:val="000000"/>
              </w:rPr>
              <w:pStyle w:val="P68B1DB1-Normal5"/>
              <w:bidi/>
            </w:pPr>
            <w:r>
              <w:rPr>
                <w:rtl/>
              </w:rPr>
              <w:t xml:space="preserve">أعداد وأنواع المرافق ومقدمي الخدمات الذين سيتم إشراكهم في المشروع.</w:t>
            </w:r>
          </w:p>
          <w:p w14:paraId="79175FC7" w14:textId="77777777">
            <w:pPr>
              <w:numPr>
                <w:ilvl w:val="1"/>
                <w:numId w:val="1"/>
              </w:numPr>
              <w:pBdr>
                <w:top w:val="nil"/>
                <w:left w:val="nil"/>
                <w:bottom w:val="nil"/>
                <w:right w:val="nil"/>
                <w:between w:val="nil"/>
              </w:pBdr>
              <w:ind w:hanging="360"/>
              <w:rPr>
                <w:color w:val="000000"/>
              </w:rPr>
              <w:pStyle w:val="P68B1DB1-Normal5"/>
              <w:bidi/>
            </w:pPr>
            <w:r>
              <w:rPr>
                <w:rtl/>
              </w:rPr>
              <w:t xml:space="preserve">كيف ستقوم المرافق/مقدمو الخدمات بإحالة المرضى أو الوصول إلى التشخيص و/أو العلاج الضروري للسل والخدمات الصحية المتكاملة الأخرى للمشروع؟</w:t>
            </w:r>
          </w:p>
          <w:p w14:paraId="15B61829" w14:textId="4CD09600">
            <w:pPr>
              <w:numPr>
                <w:ilvl w:val="1"/>
                <w:numId w:val="1"/>
              </w:numPr>
              <w:pBdr>
                <w:top w:val="nil"/>
                <w:left w:val="nil"/>
                <w:bottom w:val="nil"/>
                <w:right w:val="nil"/>
                <w:between w:val="nil"/>
              </w:pBdr>
              <w:ind w:hanging="360"/>
              <w:rPr>
                <w:color w:val="000000"/>
              </w:rPr>
              <w:pStyle w:val="P68B1DB1-Normal5"/>
              <w:bidi/>
            </w:pPr>
            <w:r>
              <w:rPr>
                <w:rtl/>
              </w:rPr>
              <w:t xml:space="preserve">كيف سيحسن المشروع الوصول إلى تشخيص السل أو فحص الحالات الأخرى في أقرب مكان ممكن من نقطة الرعاية؟</w:t>
            </w:r>
          </w:p>
          <w:p w14:paraId="5FE1FE09" w14:textId="6A196172">
            <w:pPr>
              <w:numPr>
                <w:ilvl w:val="1"/>
                <w:numId w:val="1"/>
              </w:numPr>
              <w:pBdr>
                <w:top w:val="nil"/>
                <w:left w:val="nil"/>
                <w:bottom w:val="nil"/>
                <w:right w:val="nil"/>
                <w:between w:val="nil"/>
              </w:pBdr>
              <w:ind w:hanging="360"/>
              <w:rPr>
                <w:color w:val="000000"/>
              </w:rPr>
              <w:pStyle w:val="P68B1DB1-Normal5"/>
              <w:bidi/>
            </w:pPr>
            <w:r>
              <w:rPr>
                <w:rtl/>
              </w:rPr>
              <w:t xml:space="preserve">كيف سيقوم المشروع بالإبلاغ عن البيانات وإدارتها على مستوى المنشأة، للمشروع العام، ولنظم الإبلاغ الوطنية المناسبة؟</w:t>
            </w:r>
          </w:p>
          <w:p w14:paraId="7C7D95DB" w14:textId="78EAFDD9">
            <w:pPr>
              <w:numPr>
                <w:ilvl w:val="1"/>
                <w:numId w:val="1"/>
              </w:numPr>
              <w:pBdr>
                <w:top w:val="nil"/>
                <w:left w:val="nil"/>
                <w:bottom w:val="nil"/>
                <w:right w:val="nil"/>
                <w:between w:val="nil"/>
              </w:pBdr>
              <w:ind w:hanging="360"/>
              <w:rPr>
                <w:color w:val="000000"/>
              </w:rPr>
              <w:pStyle w:val="P68B1DB1-Normal5"/>
              <w:bidi/>
            </w:pPr>
            <w:r>
              <w:rPr>
                <w:rtl/>
              </w:rPr>
              <w:t xml:space="preserve">كيف سيتم تدريب مقدمي الرعاية الصحية على تقديم خدمات متكاملة؟</w:t>
            </w:r>
          </w:p>
          <w:p w14:paraId="725DF55B" w14:textId="314D371B">
            <w:pPr>
              <w:numPr>
                <w:ilvl w:val="1"/>
                <w:numId w:val="1"/>
              </w:numPr>
              <w:ind w:hanging="360"/>
              <w:rPr>
                <w:color w:val="000000" w:themeColor="text1"/>
              </w:rPr>
              <w:pStyle w:val="P68B1DB1-Normal5"/>
              <w:bidi/>
            </w:pPr>
            <w:r>
              <w:rPr>
                <w:rtl/>
              </w:rPr>
              <w:t xml:space="preserve">كيف سيحسن التدخل </w:t>
            </w:r>
            <w:r>
              <w:rPr>
                <w:i/>
                <w:rtl/>
              </w:rPr>
              <w:t xml:space="preserve">الوصول </w:t>
            </w:r>
            <w:r>
              <w:rPr>
                <w:rtl/>
              </w:rPr>
              <w:t xml:space="preserve"> </w:t>
            </w:r>
            <w:r>
              <w:rPr>
                <w:i/>
                <w:rtl/>
              </w:rPr>
              <w:t xml:space="preserve">والتغطية </w:t>
            </w:r>
            <w:r>
              <w:rPr>
                <w:rtl/>
              </w:rPr>
              <w:t xml:space="preserve">للسكان المستهدفين؟</w:t>
            </w:r>
          </w:p>
          <w:p w14:paraId="13B5E9F8" w14:textId="77777777">
            <w:pPr>
              <w:numPr>
                <w:ilvl w:val="1"/>
                <w:numId w:val="1"/>
              </w:numPr>
              <w:pBdr>
                <w:top w:val="nil"/>
                <w:left w:val="nil"/>
                <w:bottom w:val="nil"/>
                <w:right w:val="nil"/>
                <w:between w:val="nil"/>
              </w:pBdr>
              <w:ind w:hanging="360"/>
              <w:rPr>
                <w:color w:val="000000"/>
              </w:rPr>
              <w:pStyle w:val="P68B1DB1-Normal5"/>
              <w:bidi/>
            </w:pPr>
            <w:r>
              <w:rPr>
                <w:rtl/>
              </w:rPr>
              <w:t xml:space="preserve">كيف سيتفاعل تدخلك مع السكان المستهدفين ويقدم خدمات </w:t>
            </w:r>
            <w:r>
              <w:rPr>
                <w:i/>
                <w:rtl/>
              </w:rPr>
              <w:t xml:space="preserve">عالية الجودة</w:t>
            </w:r>
            <w:r>
              <w:rPr>
                <w:rtl/>
              </w:rPr>
              <w:t xml:space="preserve"> </w:t>
            </w:r>
            <w:r>
              <w:rPr>
                <w:i/>
                <w:rtl/>
              </w:rPr>
              <w:t xml:space="preserve">آمنة ومتمحورة حول الشخص</w:t>
            </w:r>
            <w:r>
              <w:rPr>
                <w:rtl/>
              </w:rPr>
              <w:t xml:space="preserve">؟ </w:t>
            </w:r>
          </w:p>
          <w:p w14:paraId="685B865E" w14:textId="67520BB0">
            <w:pPr>
              <w:numPr>
                <w:ilvl w:val="1"/>
                <w:numId w:val="1"/>
              </w:numPr>
              <w:pBdr>
                <w:top w:val="nil"/>
                <w:left w:val="nil"/>
                <w:bottom w:val="nil"/>
                <w:right w:val="nil"/>
                <w:between w:val="nil"/>
              </w:pBdr>
              <w:ind w:hanging="360"/>
              <w:rPr>
                <w:color w:val="000000"/>
              </w:rPr>
              <w:pStyle w:val="P68B1DB1-Normal5"/>
              <w:bidi/>
            </w:pPr>
            <w:r>
              <w:rPr>
                <w:rtl/>
              </w:rPr>
              <w:t xml:space="preserve">كم عدد الأشخاص (المستهدفين) الذين تتوقع الوصول إليهم بخدماتك؟ كم عدد الأشخاص الذين تتوقع أن تتعرف عليهم وتعالجهم من مرض السل؟ كم تتوقع أن تتعرف على الحالة "غير السلية" الأخرى التي تتكامل معها؟</w:t>
            </w:r>
          </w:p>
          <w:p w14:paraId="32CE0FE5" w14:textId="41F2C94C">
            <w:pPr>
              <w:numPr>
                <w:ilvl w:val="1"/>
                <w:numId w:val="1"/>
              </w:numPr>
              <w:pBdr>
                <w:top w:val="nil"/>
                <w:left w:val="nil"/>
                <w:bottom w:val="nil"/>
                <w:right w:val="nil"/>
                <w:between w:val="nil"/>
              </w:pBdr>
              <w:ind w:hanging="360"/>
              <w:rPr>
                <w:color w:val="000000"/>
              </w:rPr>
              <w:pStyle w:val="P68B1DB1-Normal5"/>
              <w:bidi/>
            </w:pPr>
            <w:r>
              <w:rPr>
                <w:rtl/>
              </w:rPr>
              <w:t xml:space="preserve">هل تصل إلى المجموعات السكانية الرئيسية من خلال تدخلاتك. يرجى الإيضاح. </w:t>
            </w:r>
          </w:p>
          <w:p w14:paraId="7DDF15C4" w14:textId="1A3EB06C">
            <w:pPr>
              <w:rPr>
                <w:color w:val="000000" w:themeColor="text1"/>
              </w:rPr>
              <w:bidi/>
            </w:pPr>
          </w:p>
          <w:p w14:paraId="628A26F7" w14:textId="4C27E67F">
            <w:pPr>
              <w:pBdr>
                <w:top w:val="nil"/>
                <w:left w:val="nil"/>
                <w:bottom w:val="nil"/>
                <w:right w:val="nil"/>
                <w:between w:val="nil"/>
              </w:pBdr>
              <w:tabs>
                <w:tab w:val="left" w:pos="333"/>
                <w:tab w:val="center" w:pos="4819"/>
              </w:tabs>
              <w:rPr>
                <w:color w:val="000000"/>
                <w:sz w:val="18"/>
              </w:rPr>
              <w:pStyle w:val="P68B1DB1-Normal26"/>
              <w:bidi/>
            </w:pPr>
            <w:r>
              <w:rPr>
                <w:highlight w:val="yellow"/>
                <w:rtl/>
              </w:rPr>
              <w:t xml:space="preserve">5000 حرف كحد أقصى</w:t>
            </w:r>
            <w:r>
              <w:rPr>
                <w:rtl/>
              </w:rPr>
              <w:t xml:space="preserve"> (مع احتساب المسافات)</w:t>
            </w:r>
          </w:p>
          <w:p w14:paraId="6905B04A" w14:textId="77777777">
            <w:pPr>
              <w:pBdr>
                <w:top w:val="nil"/>
                <w:left w:val="nil"/>
                <w:bottom w:val="nil"/>
                <w:right w:val="nil"/>
                <w:between w:val="nil"/>
              </w:pBdr>
              <w:tabs>
                <w:tab w:val="left" w:pos="333"/>
                <w:tab w:val="center" w:pos="4819"/>
              </w:tabs>
              <w:rPr>
                <w:rFonts w:ascii="Museo Slab 500" w:hAnsi="Museo Slab 500" w:cs="Museo Slab 500" w:eastAsia="Museo Slab 500"/>
                <w:color w:val="005EB8"/>
                <w:sz w:val="10"/>
              </w:rPr>
              <w:bidi/>
            </w:pPr>
          </w:p>
        </w:tc>
      </w:tr>
      <w:tr w14:paraId="32D21F37" w14:textId="77777777">
        <w:tc>
          <w:tcPr>
            <w:tcW w:w="9628" w:type="dxa"/>
          </w:tcPr>
          <w:p w14:paraId="62716239" w14:textId="77777777">
            <w:pPr>
              <w:bidi/>
            </w:pPr>
          </w:p>
        </w:tc>
      </w:tr>
    </w:tbl>
    <w:p w14:paraId="5BEEF954" w14:textId="79DFE580">
      <w:pPr>
        <w:pBdr>
          <w:top w:val="nil"/>
          <w:left w:val="nil"/>
          <w:bottom w:val="nil"/>
          <w:right w:val="nil"/>
          <w:between w:val="nil"/>
        </w:pBdr>
        <w:spacing w:after="0" w:line="240" w:lineRule="auto"/>
        <w:rPr>
          <w:color w:val="000000"/>
        </w:rPr>
        <w:bidi/>
      </w:pPr>
    </w:p>
    <w:p w14:paraId="1D746579"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22B02369" w14:textId="77777777">
        <w:tc>
          <w:tcPr>
            <w:tcW w:w="9628" w:type="dxa"/>
            <w:shd w:val="clear" w:color="auto" w:fill="D9D9D9" w:themeFill="background1" w:themeFillShade="D9"/>
          </w:tcPr>
          <w:p w14:paraId="71C35003" w14:textId="3EF2F308">
            <w:pPr>
              <w:keepNext/>
              <w:pBdr>
                <w:top w:val="nil"/>
                <w:left w:val="nil"/>
                <w:bottom w:val="nil"/>
                <w:right w:val="nil"/>
                <w:between w:val="nil"/>
              </w:pBdr>
              <w:spacing w:before="60"/>
              <w:rPr>
                <w:b/>
                <w:color w:val="000000"/>
              </w:rPr>
              <w:pStyle w:val="P68B1DB1-Normal4"/>
              <w:bidi/>
            </w:pPr>
            <w:r>
              <w:rPr>
                <w:rtl/>
              </w:rPr>
              <w:t xml:space="preserve">4.3أ  كيف يكون تدخلك المقترح مبتكرًا؟</w:t>
            </w:r>
          </w:p>
          <w:p w14:paraId="1F8CA637" w14:textId="75586DAC">
            <w:pPr>
              <w:keepNext/>
              <w:pBdr>
                <w:top w:val="nil"/>
                <w:left w:val="nil"/>
                <w:bottom w:val="nil"/>
                <w:right w:val="nil"/>
                <w:between w:val="nil"/>
              </w:pBdr>
              <w:rPr>
                <w:rStyle w:val="normaltextrun"/>
                <w:shd w:val="clear" w:color="auto" w:fill="D9D9D9"/>
              </w:rPr>
              <w:bidi/>
            </w:pPr>
            <w:r>
              <w:rPr>
                <w:rStyle w:val="normaltextrun"/>
                <w:shd w:val="clear" w:color="auto" w:fill="D9D9D9"/>
                <w:rtl/>
              </w:rPr>
              <w:t xml:space="preserve">صف كيف يكون مشروعك مبتكرًا.  صف أي مناهج أو طرق عمل جديدة مدمجة في مشروعك، بما في ذلك إعادة تنظيم مسارات المرضى، ومسارات التشخيص، وإعادة تنظيم الموظفين، واستخدام أدوات جديدة على مستوى الرعاية الأولية أو دمج أدوات التشخيص الجديدة / الناشئة وما إلى ذلك.  </w:t>
            </w:r>
          </w:p>
          <w:p w14:paraId="6CE184CA" w14:textId="77AE55AC">
            <w:pPr>
              <w:keepNext/>
              <w:pBdr>
                <w:top w:val="nil"/>
                <w:left w:val="nil"/>
                <w:bottom w:val="nil"/>
                <w:right w:val="nil"/>
                <w:between w:val="nil"/>
              </w:pBdr>
              <w:rPr>
                <w:shd w:val="clear" w:color="auto" w:fill="D9D9D9"/>
              </w:rPr>
              <w:bidi/>
            </w:pPr>
            <w:r>
              <w:rPr>
                <w:rStyle w:val="normaltextrun"/>
                <w:shd w:val="clear" w:color="auto" w:fill="D9D9D9"/>
                <w:rtl/>
              </w:rPr>
              <w:t xml:space="preserve">هل تم تنفيذ هذا النهج (أو نهج مماثل) في بلدك في الماضي؟ كيف سيساهم مشروعك في الدروس المستفادة لبرامج السل. هل قام مانحون آخرون بتمويل هذا النهج في بلدك من قبل (أو في بلدان أخرى)؟  </w:t>
            </w:r>
            <w:r>
              <w:rPr>
                <w:i/>
                <w:sz w:val="18"/>
                <w:rtl/>
              </w:rPr>
              <w:t xml:space="preserve">2000 حرف كحد أقصى (مع احتساب المسافات)</w:t>
            </w:r>
          </w:p>
        </w:tc>
      </w:tr>
      <w:tr w14:paraId="4D473967" w14:textId="77777777">
        <w:tc>
          <w:tcPr>
            <w:tcW w:w="9628" w:type="dxa"/>
          </w:tcPr>
          <w:p w14:paraId="1037F1E3" w14:textId="77777777">
            <w:pPr>
              <w:pBdr>
                <w:top w:val="nil"/>
                <w:left w:val="nil"/>
                <w:bottom w:val="nil"/>
                <w:right w:val="nil"/>
                <w:between w:val="nil"/>
              </w:pBdr>
              <w:spacing w:before="60"/>
              <w:rPr>
                <w:color w:val="000000"/>
              </w:rPr>
              <w:bidi/>
            </w:pPr>
          </w:p>
        </w:tc>
      </w:tr>
      <w:tr w14:paraId="4CAA164C" w14:textId="77777777">
        <w:tc>
          <w:tcPr>
            <w:tcW w:w="9628" w:type="dxa"/>
            <w:shd w:val="clear" w:color="auto" w:fill="D9D9D9" w:themeFill="background1" w:themeFillShade="D9"/>
          </w:tcPr>
          <w:p w14:paraId="1465C2F3" w14:textId="1676BD2E">
            <w:pPr>
              <w:pBdr>
                <w:top w:val="nil"/>
                <w:left w:val="nil"/>
                <w:bottom w:val="nil"/>
                <w:right w:val="nil"/>
                <w:between w:val="nil"/>
              </w:pBdr>
              <w:spacing w:before="60"/>
              <w:rPr>
                <w:color w:val="000000" w:themeColor="text1"/>
              </w:rPr>
              <w:pStyle w:val="P68B1DB1-Normal5"/>
              <w:bidi/>
            </w:pPr>
            <w:r>
              <w:rPr>
                <w:b/>
                <w:rtl/>
              </w:rPr>
              <w:t>4.3ب</w:t>
            </w:r>
            <w:r>
              <w:rPr>
                <w:rtl/>
              </w:rPr>
              <w:t xml:space="preserve">. ما هي الكلمات/ العبارات الرئيسية الخمس التي تمثل أفضل الابتكارات المدرجة في مداخلتك؟ </w:t>
            </w:r>
          </w:p>
          <w:p w14:paraId="690A73C0" w14:textId="31011C82">
            <w:pPr>
              <w:pBdr>
                <w:top w:val="nil"/>
                <w:left w:val="nil"/>
                <w:bottom w:val="nil"/>
                <w:right w:val="nil"/>
                <w:between w:val="nil"/>
              </w:pBdr>
              <w:spacing w:before="60"/>
              <w:rPr>
                <w:color w:val="000000"/>
              </w:rPr>
              <w:pStyle w:val="P68B1DB1-Normal5"/>
              <w:bidi/>
            </w:pPr>
            <w:r>
              <w:rPr>
                <w:rtl/>
              </w:rPr>
              <w:t xml:space="preserve">تشير هذه الابتكارات إلى أدوات جديدة، أو طريقة/نهج، أو طريقة جديدة للعمل مع المجموعات السكانية الرئيسية أو أي شيء آخر.</w:t>
            </w:r>
          </w:p>
          <w:p w14:paraId="2710DAE4" w14:textId="0AAAC2DE">
            <w:pPr>
              <w:pBdr>
                <w:top w:val="nil"/>
                <w:left w:val="nil"/>
                <w:bottom w:val="nil"/>
                <w:right w:val="nil"/>
                <w:between w:val="nil"/>
              </w:pBdr>
              <w:spacing w:before="60"/>
              <w:rPr>
                <w:color w:val="000000" w:themeColor="text1"/>
              </w:rPr>
              <w:pStyle w:val="P68B1DB1-Normal31"/>
              <w:bidi/>
            </w:pPr>
            <w:r>
              <w:rPr>
                <w:highlight w:val="yellow"/>
                <w:rtl/>
              </w:rPr>
              <w:t xml:space="preserve">100 حرف كحد أقصى</w:t>
            </w:r>
            <w:r>
              <w:rPr>
                <w:rtl/>
              </w:rPr>
              <w:t xml:space="preserve"> (مع مسافات)</w:t>
            </w:r>
          </w:p>
        </w:tc>
      </w:tr>
      <w:tr w14:paraId="3B98075F" w14:textId="77777777">
        <w:tc>
          <w:tcPr>
            <w:tcW w:w="9628" w:type="dxa"/>
          </w:tcPr>
          <w:p w14:paraId="342647AA" w14:textId="77777777">
            <w:pPr>
              <w:pBdr>
                <w:top w:val="nil"/>
                <w:left w:val="nil"/>
                <w:bottom w:val="nil"/>
                <w:right w:val="nil"/>
                <w:between w:val="nil"/>
              </w:pBdr>
              <w:spacing w:before="60"/>
              <w:rPr>
                <w:color w:val="000000" w:themeColor="text1"/>
              </w:rPr>
              <w:bidi/>
            </w:pPr>
          </w:p>
        </w:tc>
      </w:tr>
    </w:tbl>
    <w:p w14:paraId="277B8F33" w14:textId="0962A3B0">
      <w:pPr>
        <w:spacing w:after="0" w:line="240" w:lineRule="auto"/>
        <w:rPr>
          <w:color w:val="000000" w:themeColor="text1"/>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14AE9C16" w14:textId="77777777">
        <w:tc>
          <w:tcPr>
            <w:tcW w:w="9628" w:type="dxa"/>
            <w:shd w:val="clear" w:color="auto" w:fill="D9D9D9" w:themeFill="background1" w:themeFillShade="D9"/>
          </w:tcPr>
          <w:p w14:paraId="7344C984" w14:textId="142ADFEF">
            <w:pPr>
              <w:keepNext/>
              <w:pBdr>
                <w:top w:val="nil"/>
                <w:left w:val="nil"/>
                <w:bottom w:val="nil"/>
                <w:right w:val="nil"/>
                <w:between w:val="nil"/>
              </w:pBdr>
              <w:spacing w:before="60"/>
              <w:rPr>
                <w:b/>
                <w:color w:val="000000"/>
              </w:rPr>
              <w:pStyle w:val="P68B1DB1-Normal4"/>
              <w:bidi/>
            </w:pPr>
            <w:r>
              <w:rPr>
                <w:rtl/>
              </w:rPr>
              <w:t xml:space="preserve">4.4 خبرة المنظمات في إدارة أمن المعلومات؟</w:t>
            </w:r>
          </w:p>
          <w:p w14:paraId="1933AFE3" w14:textId="2295B65B">
            <w:pPr>
              <w:keepNext/>
              <w:pBdr>
                <w:top w:val="nil"/>
                <w:left w:val="nil"/>
                <w:bottom w:val="nil"/>
                <w:right w:val="nil"/>
                <w:between w:val="nil"/>
              </w:pBdr>
              <w:rPr>
                <w:rStyle w:val="normaltextrun"/>
                <w:shd w:val="clear" w:color="auto" w:fill="D9D9D9"/>
              </w:rPr>
              <w:bidi/>
            </w:pPr>
            <w:r>
              <w:rPr>
                <w:rStyle w:val="normaltextrun"/>
                <w:shd w:val="clear" w:color="auto" w:fill="D9D9D9"/>
                <w:rtl/>
              </w:rPr>
              <w:t xml:space="preserve">هل نفذت أنت أو غيرك أي تدخلات ISD متعلقة بالسل في الماضي  (</w:t>
            </w:r>
            <w:r>
              <w:rPr>
                <w:rStyle w:val="normaltextrun"/>
                <w:b/>
                <w:shd w:val="clear" w:color="auto" w:fill="D9D9D9"/>
                <w:rtl/>
              </w:rPr>
              <w:t>باستثناء</w:t>
            </w:r>
            <w:r>
              <w:rPr>
                <w:rStyle w:val="normaltextrun"/>
                <w:shd w:val="clear" w:color="auto" w:fill="D9D9D9"/>
                <w:rtl/>
              </w:rPr>
              <w:t xml:space="preserve"> </w:t>
            </w:r>
            <w:r>
              <w:rPr>
                <w:rStyle w:val="normaltextrun"/>
                <w:b/>
                <w:shd w:val="clear" w:color="auto" w:fill="D9D9D9"/>
                <w:rtl/>
              </w:rPr>
              <w:t xml:space="preserve">السل/فيروس نقص المناعة البشرية والسل/ السكري</w:t>
            </w:r>
            <w:r>
              <w:rPr>
                <w:rStyle w:val="normaltextrun"/>
                <w:shd w:val="clear" w:color="auto" w:fill="D9D9D9"/>
                <w:rtl/>
              </w:rPr>
              <w:t xml:space="preserve">)؟  يرجى وصف هذا التدخل. صف أي فرص لتوسيع التدخلات الحالية لتعظيم التأثير على مجالات التركيز في Wave 11 – السل وصحة الرئة؟</w:t>
            </w:r>
          </w:p>
          <w:p w14:paraId="4A041E1E" w14:textId="6355779B">
            <w:pPr>
              <w:keepNext/>
              <w:pBdr>
                <w:top w:val="nil"/>
                <w:left w:val="nil"/>
                <w:bottom w:val="nil"/>
                <w:right w:val="nil"/>
                <w:between w:val="nil"/>
              </w:pBdr>
              <w:rPr>
                <w:rStyle w:val="normaltextrun"/>
                <w:shd w:val="clear" w:color="auto" w:fill="D9D9D9"/>
              </w:rPr>
              <w:bidi/>
            </w:pPr>
            <w:r>
              <w:rPr>
                <w:rStyle w:val="normaltextrun"/>
                <w:shd w:val="clear" w:color="auto" w:fill="D9D9D9"/>
                <w:rtl/>
              </w:rPr>
              <w:t xml:space="preserve">  </w:t>
            </w:r>
            <w:r>
              <w:rPr>
                <w:i/>
                <w:sz w:val="18"/>
                <w:rtl/>
              </w:rPr>
              <w:t xml:space="preserve">2000 حرف كحد أقصى (مع احتساب المسافات)</w:t>
            </w:r>
          </w:p>
          <w:p w14:paraId="064EB627" w14:textId="58338030">
            <w:pPr>
              <w:keepNext/>
              <w:pBdr>
                <w:top w:val="nil"/>
                <w:left w:val="nil"/>
                <w:bottom w:val="nil"/>
                <w:right w:val="nil"/>
                <w:between w:val="nil"/>
              </w:pBdr>
              <w:rPr>
                <w:shd w:val="clear" w:color="auto" w:fill="D9D9D9"/>
              </w:rPr>
              <w:bidi/>
            </w:pPr>
          </w:p>
        </w:tc>
      </w:tr>
      <w:tr w14:paraId="6C29BF1F" w14:textId="77777777">
        <w:tc>
          <w:tcPr>
            <w:tcW w:w="9628" w:type="dxa"/>
          </w:tcPr>
          <w:p w14:paraId="09A6A806" w14:textId="77777777">
            <w:pPr>
              <w:pBdr>
                <w:top w:val="nil"/>
                <w:left w:val="nil"/>
                <w:bottom w:val="nil"/>
                <w:right w:val="nil"/>
                <w:between w:val="nil"/>
              </w:pBdr>
              <w:spacing w:before="60"/>
              <w:rPr>
                <w:color w:val="000000"/>
              </w:rPr>
              <w:bidi/>
            </w:pPr>
          </w:p>
          <w:p w14:paraId="5988B237" w14:textId="77777777">
            <w:pPr>
              <w:pBdr>
                <w:top w:val="nil"/>
                <w:left w:val="nil"/>
                <w:bottom w:val="nil"/>
                <w:right w:val="nil"/>
                <w:between w:val="nil"/>
              </w:pBdr>
              <w:spacing w:before="60"/>
              <w:rPr>
                <w:color w:val="000000"/>
              </w:rPr>
              <w:bidi/>
            </w:pPr>
          </w:p>
        </w:tc>
      </w:tr>
    </w:tbl>
    <w:p w14:paraId="2F331006" w14:textId="66CD2E6A">
      <w:pPr>
        <w:tabs>
          <w:tab w:val="left" w:pos="3595"/>
        </w:tabs>
        <w:bidi/>
      </w:pPr>
    </w:p>
    <w:p w14:paraId="3C9D7B0C" w14:textId="77777777">
      <w:pPr>
        <w:tabs>
          <w:tab w:val="left" w:pos="3595"/>
        </w:tabs>
        <w:bidi/>
      </w:pPr>
    </w:p>
    <w:tbl>
      <w:tblPr>
        <w:tblW w:w="946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bidiVisual/>
      </w:tblPr>
      <w:tblGrid>
        <w:gridCol w:w="9465"/>
      </w:tblGrid>
      <w:tr w14:paraId="06DCCB1B" w14:textId="77777777">
        <w:tc>
          <w:tcPr>
            <w:tcW w:w="946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Pr>
          <w:p w14:paraId="26F01CCC" w14:textId="2BCCD44D">
            <w:pPr>
              <w:keepNext/>
              <w:pBdr>
                <w:top w:val="nil"/>
                <w:left w:val="nil"/>
                <w:bottom w:val="nil"/>
                <w:right w:val="nil"/>
                <w:between w:val="nil"/>
              </w:pBdr>
              <w:spacing w:before="60"/>
              <w:rPr>
                <w:b/>
                <w:color w:val="000000"/>
              </w:rPr>
              <w:pStyle w:val="P68B1DB1-Normal4"/>
              <w:bidi/>
            </w:pPr>
            <w:r>
              <w:rPr>
                <w:rtl/>
              </w:rPr>
              <w:t xml:space="preserve">4.5 تدخلات السل المستجيبة للنوع الاجتماعي</w:t>
            </w:r>
          </w:p>
          <w:p w14:paraId="205CF3EC" w14:textId="02273D34">
            <w:pPr>
              <w:keepNext/>
              <w:pBdr>
                <w:top w:val="nil"/>
                <w:left w:val="nil"/>
                <w:bottom w:val="nil"/>
                <w:right w:val="nil"/>
                <w:between w:val="nil"/>
              </w:pBdr>
              <w:spacing w:before="60"/>
              <w:rPr>
                <w:b/>
                <w:color w:val="000000"/>
              </w:rPr>
              <w:pStyle w:val="P68B1DB1-Normal4"/>
              <w:bidi/>
            </w:pPr>
            <w:r>
              <w:rPr>
                <w:rtl/>
              </w:rPr>
              <w:t xml:space="preserve">في هذا القسم، صف بإيجاز التفاعل بين النوع الاجتماعي والسل وكيف تقترح مواجهة هذه التحديات. ضع في اعتبارك ما يلي:</w:t>
            </w:r>
          </w:p>
          <w:p w14:paraId="64E52E24" w14:textId="5CB32921">
            <w:pPr>
              <w:pStyle w:val="ListParagraph"/>
              <w:numPr>
                <w:ilvl w:val="0"/>
                <w:numId w:val="24"/>
              </w:numPr>
              <w:bidi/>
            </w:pPr>
            <w:r>
              <w:rPr>
                <w:rtl/>
              </w:rPr>
              <w:t xml:space="preserve">كيف تتفاعل أدوار الجنسين والمعايير الثقافية المحلية مع عبء السل الوبائي و/ أو عوامل الخطر للإصابة بالسل في منطقة التدخل الخاصة بك. </w:t>
            </w:r>
          </w:p>
          <w:p w14:paraId="7B7E0198" w14:textId="14F396C9">
            <w:pPr>
              <w:pStyle w:val="ListParagraph"/>
              <w:numPr>
                <w:ilvl w:val="0"/>
                <w:numId w:val="24"/>
              </w:numPr>
              <w:bidi/>
            </w:pPr>
            <w:r>
              <w:rPr>
                <w:rtl/>
              </w:rPr>
              <w:t xml:space="preserve">كيف تؤثر الأعراف الجنسانية على الوصول إلى خدمات السل أو نتائج العلاج أو العواقب الاجتماعية والاقتصادية السلبية مثل وصمة العار وفقدان الدخل</w:t>
            </w:r>
          </w:p>
          <w:p w14:paraId="7160B66E" w14:textId="5FEC6699">
            <w:pPr>
              <w:pStyle w:val="ListParagraph"/>
              <w:numPr>
                <w:ilvl w:val="0"/>
                <w:numId w:val="24"/>
              </w:numPr>
              <w:bidi/>
            </w:pPr>
            <w:r>
              <w:rPr>
                <w:rtl/>
              </w:rPr>
              <w:t xml:space="preserve">هل هناك مجموعات محددة أكثر عرضة للخطر بسبب عوامل متقاطعة أخرى مثل العمر والعرق والمهنة وما إلى ذلك</w:t>
            </w:r>
          </w:p>
          <w:p w14:paraId="05EC2392" w14:textId="3981C904">
            <w:pPr>
              <w:pStyle w:val="ListParagraph"/>
              <w:numPr>
                <w:ilvl w:val="0"/>
                <w:numId w:val="24"/>
              </w:numPr>
              <w:bidi/>
            </w:pPr>
            <w:r>
              <w:rPr>
                <w:rtl/>
              </w:rPr>
              <w:t xml:space="preserve">صف بإيجاز كيف ستعالج التدخلات الحواجز والقضايا المحددة لتحسين الوصول إلى رعاية السل.</w:t>
            </w:r>
          </w:p>
          <w:p w14:paraId="71E99C0D" w14:textId="77777777">
            <w:pPr>
              <w:ind w:left="360"/>
              <w:bidi/>
            </w:pPr>
          </w:p>
          <w:p w14:paraId="1E5A4CA2" w14:textId="77777777">
            <w:pPr>
              <w:keepNext/>
              <w:pBdr>
                <w:top w:val="nil"/>
                <w:left w:val="nil"/>
                <w:bottom w:val="nil"/>
                <w:right w:val="nil"/>
                <w:between w:val="nil"/>
              </w:pBdr>
              <w:rPr>
                <w:rStyle w:val="normaltextrun"/>
                <w:shd w:val="clear" w:color="auto" w:fill="D9D9D9"/>
              </w:rPr>
              <w:bidi/>
            </w:pPr>
            <w:r>
              <w:rPr>
                <w:rStyle w:val="normaltextrun"/>
                <w:shd w:val="clear" w:color="auto" w:fill="D9D9D9"/>
                <w:rtl/>
              </w:rPr>
              <w:t xml:space="preserve">  </w:t>
            </w:r>
            <w:r>
              <w:rPr>
                <w:i/>
                <w:sz w:val="18"/>
                <w:rtl/>
              </w:rPr>
              <w:t xml:space="preserve">2000 حرف كحد أقصى (مع احتساب المسافات)</w:t>
            </w:r>
          </w:p>
          <w:p w14:paraId="545CCACC" w14:textId="2F9FF45E">
            <w:pPr>
              <w:bidi/>
            </w:pPr>
          </w:p>
        </w:tc>
      </w:tr>
      <w:tr w14:paraId="1F5831A5" w14:textId="77777777">
        <w:tc>
          <w:tcPr>
            <w:tcW w:w="946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F6879DD" w14:textId="77777777">
            <w:pPr>
              <w:bidi/>
            </w:pPr>
          </w:p>
          <w:p w14:paraId="4617EFD2" w14:textId="77777777">
            <w:pPr>
              <w:bidi/>
            </w:pPr>
          </w:p>
        </w:tc>
      </w:tr>
    </w:tbl>
    <w:p w14:paraId="7A6C218F" w14:textId="7CFA3184">
      <w:pPr>
        <w:spacing w:after="0" w:line="240" w:lineRule="auto"/>
        <w:rPr>
          <w:color w:val="000000" w:themeColor="text1"/>
        </w:rPr>
        <w:bidi/>
      </w:pPr>
    </w:p>
    <w:p w14:paraId="253AA2D5" w14:textId="77777777">
      <w:pPr>
        <w:spacing w:after="0" w:line="240" w:lineRule="auto"/>
        <w:rPr>
          <w:color w:val="000000" w:themeColor="text1"/>
        </w:rPr>
        <w:bidi/>
      </w:pPr>
    </w:p>
    <w:p w14:paraId="00A1CB62" w14:textId="77777777">
      <w:pPr>
        <w:spacing w:after="0" w:line="240" w:lineRule="auto"/>
        <w:rPr>
          <w:color w:val="000000" w:themeColor="text1"/>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71730E69" w14:textId="77777777">
        <w:tc>
          <w:tcPr>
            <w:tcW w:w="9628" w:type="dxa"/>
            <w:shd w:val="clear" w:color="auto" w:fill="E7E6E6"/>
          </w:tcPr>
          <w:p w14:paraId="6287FCE5" w14:textId="0E215863">
            <w:pPr>
              <w:rPr>
                <w:b/>
              </w:rPr>
              <w:pStyle w:val="P68B1DB1-Normal24"/>
              <w:bidi/>
            </w:pPr>
            <w:r>
              <w:rPr>
                <w:rtl/>
              </w:rPr>
              <w:t xml:space="preserve">4.6 تعزيز النظم الصحية </w:t>
            </w:r>
          </w:p>
          <w:p w14:paraId="12B9AA8E" w14:textId="583A1FE2">
            <w:pPr>
              <w:rPr>
                <w:color w:val="FF0000"/>
              </w:rPr>
              <w:bidi/>
            </w:pPr>
            <w:r>
              <w:rPr>
                <w:rtl/>
              </w:rPr>
              <w:t xml:space="preserve">يرجى وصف كيف سيساهم مشروعك في أنظمة صحية فعالة وكفؤة ومرنة اعتمادًا على السياق الذي تنفذ فيه مشروعك. </w:t>
            </w:r>
          </w:p>
          <w:p w14:paraId="1ADAA222" w14:textId="48E6097A">
            <w:pPr>
              <w:pBdr>
                <w:top w:val="nil"/>
                <w:left w:val="nil"/>
                <w:bottom w:val="nil"/>
                <w:right w:val="nil"/>
                <w:between w:val="nil"/>
              </w:pBdr>
              <w:tabs>
                <w:tab w:val="left" w:pos="333"/>
                <w:tab w:val="center" w:pos="4819"/>
              </w:tabs>
              <w:rPr>
                <w:color w:val="000000"/>
                <w:sz w:val="18"/>
              </w:rPr>
              <w:pStyle w:val="P68B1DB1-Normal26"/>
              <w:bidi/>
            </w:pPr>
            <w:r>
              <w:rPr>
                <w:rtl/>
              </w:rPr>
              <w:t xml:space="preserve">2000 حرف كحد أقصى (مع احتساب المسافات)</w:t>
            </w:r>
          </w:p>
          <w:p w14:paraId="508AA1EE" w14:textId="77777777">
            <w:pPr>
              <w:pBdr>
                <w:top w:val="nil"/>
                <w:left w:val="nil"/>
                <w:bottom w:val="nil"/>
                <w:right w:val="nil"/>
                <w:between w:val="nil"/>
              </w:pBdr>
              <w:tabs>
                <w:tab w:val="left" w:pos="333"/>
                <w:tab w:val="center" w:pos="4819"/>
              </w:tabs>
              <w:rPr>
                <w:rFonts w:ascii="Museo Slab 500" w:hAnsi="Museo Slab 500" w:cs="Museo Slab 500" w:eastAsia="Museo Slab 500"/>
                <w:color w:val="005EB8"/>
                <w:sz w:val="10"/>
              </w:rPr>
              <w:bidi/>
            </w:pPr>
          </w:p>
        </w:tc>
      </w:tr>
      <w:tr w14:paraId="56151D75" w14:textId="77777777">
        <w:tc>
          <w:tcPr>
            <w:tcW w:w="9628" w:type="dxa"/>
          </w:tcPr>
          <w:p w14:paraId="1B82B581" w14:textId="77777777">
            <w:pPr>
              <w:bidi/>
            </w:pPr>
          </w:p>
          <w:p w14:paraId="2CABCE46" w14:textId="77777777">
            <w:pPr>
              <w:bidi/>
            </w:pPr>
          </w:p>
        </w:tc>
      </w:tr>
    </w:tbl>
    <w:p w14:paraId="63EDEB2A" w14:textId="778F29A6">
      <w:pPr>
        <w:pBdr>
          <w:top w:val="nil"/>
          <w:left w:val="nil"/>
          <w:bottom w:val="nil"/>
          <w:right w:val="nil"/>
          <w:between w:val="nil"/>
        </w:pBdr>
        <w:spacing w:after="0" w:line="240" w:lineRule="auto"/>
        <w:rPr>
          <w:color w:val="000000"/>
        </w:rPr>
        <w:bidi/>
      </w:pPr>
    </w:p>
    <w:p w14:paraId="07138655" w14:textId="34A3A56E">
      <w:pPr>
        <w:spacing w:after="0" w:line="240" w:lineRule="auto"/>
        <w:rPr>
          <w:color w:val="000000" w:themeColor="text1"/>
        </w:rPr>
        <w:bidi/>
      </w:pPr>
    </w:p>
    <w:p w14:paraId="66F41416" w14:textId="77777777">
      <w:pPr>
        <w:spacing w:after="0" w:line="240" w:lineRule="auto"/>
        <w:rPr>
          <w:color w:val="000000" w:themeColor="text1"/>
        </w:rPr>
        <w:bidi/>
      </w:pPr>
    </w:p>
    <w:p w14:paraId="59D269B4" w14:textId="77777777">
      <w:pPr>
        <w:spacing w:after="0" w:line="240" w:lineRule="auto"/>
        <w:rPr>
          <w:color w:val="000000" w:themeColor="text1"/>
        </w:rPr>
        <w:bidi/>
      </w:pPr>
    </w:p>
    <w:p w14:paraId="7F625830" w14:textId="1D05F909">
      <w:pPr>
        <w:bidi/>
      </w:pPr>
    </w:p>
    <w:p w14:paraId="20BFEA58" w14:textId="55AB656F">
      <w:pPr>
        <w:bidi/>
      </w:pPr>
    </w:p>
    <w:p w14:paraId="230E0E97" w14:textId="7FD7A28C">
      <w:pPr>
        <w:bidi/>
      </w:pPr>
    </w:p>
    <w:p w14:paraId="355F2E7C" w14:textId="3F3DFF79">
      <w:pPr>
        <w:spacing w:after="0" w:line="240" w:lineRule="auto"/>
        <w:rPr>
          <w:color w:val="000000" w:themeColor="text1"/>
        </w:rPr>
        <w:bidi/>
      </w:pPr>
    </w:p>
    <w:p w14:paraId="1CC4244F" w14:textId="77777777">
      <w:pPr>
        <w:spacing w:after="0" w:line="240" w:lineRule="auto"/>
        <w:rPr>
          <w:color w:val="000000" w:themeColor="text1"/>
        </w:rPr>
        <w:bidi/>
      </w:pPr>
    </w:p>
    <w:p w14:paraId="6AABF224" w14:textId="650C2655">
      <w:pPr>
        <w:spacing w:after="0" w:line="240" w:lineRule="auto"/>
        <w:rPr>
          <w:color w:val="000000" w:themeColor="text1"/>
        </w:rPr>
        <w:bidi/>
      </w:pPr>
    </w:p>
    <w:p w14:paraId="1B3ADFA3" w14:textId="1BCED5A6">
      <w:pPr>
        <w:spacing w:after="0" w:line="240" w:lineRule="auto"/>
        <w:rPr>
          <w:color w:val="000000" w:themeColor="text1"/>
        </w:rPr>
        <w:bidi/>
      </w:pPr>
    </w:p>
    <w:p w14:paraId="6D6912F8" w14:textId="4B6A1F88">
      <w:pPr>
        <w:spacing w:after="0" w:line="240" w:lineRule="auto"/>
        <w:rPr>
          <w:color w:val="000000" w:themeColor="text1"/>
        </w:rPr>
        <w:bidi/>
      </w:pPr>
    </w:p>
    <w:p w14:paraId="7E8997A7" w14:textId="7EE14B8E">
      <w:pPr>
        <w:spacing w:after="0" w:line="240" w:lineRule="auto"/>
        <w:rPr>
          <w:color w:val="000000" w:themeColor="text1"/>
        </w:rPr>
        <w:bidi/>
      </w:pPr>
    </w:p>
    <w:p w14:paraId="0B6A2012" w14:textId="6D17C3BC">
      <w:pPr>
        <w:pStyle w:val="Heading1"/>
        <w:bidi/>
      </w:pPr>
      <w:r>
        <w:rPr>
          <w:rtl/>
        </w:rPr>
        <w:t xml:space="preserve">القسم 5 – القدرة التنظيمية</w:t>
      </w:r>
    </w:p>
    <w:p w14:paraId="1E3A4EAA" w14:textId="77777777">
      <w:pPr>
        <w:pBdr>
          <w:top w:val="nil"/>
          <w:left w:val="nil"/>
          <w:bottom w:val="nil"/>
          <w:right w:val="nil"/>
          <w:between w:val="nil"/>
        </w:pBdr>
        <w:spacing w:after="0" w:line="240" w:lineRule="auto"/>
        <w:rPr>
          <w:color w:val="000000"/>
        </w:rPr>
        <w:bidi/>
      </w:pPr>
    </w:p>
    <w:tbl>
      <w:tblPr>
        <w:tblStyle w:val="TableGrid"/>
        <w:tblW w:w="0" w:type="auto"/>
        <w:tblLayout w:type="fixed"/>
        <w:tblLook w:val="06A0" w:firstRow="1" w:lastRow="0" w:firstColumn="1" w:lastColumn="0" w:noHBand="1" w:noVBand="1"/>
        <w:bidiVisual/>
      </w:tblPr>
      <w:tblGrid>
        <w:gridCol w:w="6840"/>
        <w:gridCol w:w="90"/>
        <w:gridCol w:w="2700"/>
      </w:tblGrid>
      <w:tr w14:paraId="72151BB9" w14:textId="77777777">
        <w:trPr>
          <w:trHeight w:val="300"/>
        </w:trPr>
        <w:tc>
          <w:tcPr>
            <w:tcW w:w="9630" w:type="dxa"/>
            <w:gridSpan w:val="3"/>
          </w:tcPr>
          <w:p w14:paraId="00D8EEFD" w14:textId="7630E852">
            <w:pPr>
              <w:rPr>
                <w:rFonts w:asciiTheme="majorHAnsi" w:hAnsiTheme="majorHAnsi" w:cstheme="majorHAnsi"/>
                <w:b/>
                <w:color w:val="000000" w:themeColor="text1"/>
              </w:rPr>
              <w:pStyle w:val="P68B1DB1-Normal32"/>
              <w:bidi/>
            </w:pPr>
            <w:r>
              <w:rPr>
                <w:rtl/>
              </w:rPr>
              <w:t xml:space="preserve">5.1.أ تقييم القدرات</w:t>
            </w:r>
          </w:p>
          <w:p w14:paraId="6E593FDC" w14:textId="045536F9">
            <w:pPr>
              <w:rPr>
                <w:rFonts w:asciiTheme="majorHAnsi" w:hAnsiTheme="majorHAnsi" w:cstheme="majorHAnsi"/>
                <w:color w:val="000000" w:themeColor="text1"/>
              </w:rPr>
              <w:bidi/>
            </w:pPr>
          </w:p>
          <w:p w14:paraId="2EEB58CC" w14:textId="53C74E77">
            <w:pPr>
              <w:jc w:val="both"/>
              <w:rPr>
                <w:rFonts w:asciiTheme="majorHAnsi" w:hAnsiTheme="majorHAnsi" w:cstheme="majorHAnsi"/>
              </w:rPr>
              <w:pStyle w:val="P68B1DB1-Normal33"/>
              <w:bidi/>
            </w:pPr>
            <w:r>
              <w:rPr>
                <w:rtl/>
              </w:rPr>
              <w:t xml:space="preserve">أصبح تقييم قدرات الشركاء المنفذين (" المستفيدين من المنح") عاملاً مهمًا في عملية الاختيار في مؤسسات منظومة الأمم المتحدة، وقد دعت وحدة التفتيش المشتركة مكتب الأمم المتحدة لخدمات المشاريع إلى التوافق مع المبادئ التوجيهية.</w:t>
            </w:r>
          </w:p>
          <w:p w14:paraId="2E0CDBAE" w14:textId="0F8B1BD0">
            <w:pPr>
              <w:jc w:val="both"/>
              <w:rPr>
                <w:rFonts w:asciiTheme="majorHAnsi" w:hAnsiTheme="majorHAnsi" w:cstheme="majorHAnsi" w:eastAsia="Calibri"/>
              </w:rPr>
              <w:bidi/>
            </w:pPr>
          </w:p>
          <w:p w14:paraId="175FB1B5" w14:textId="36EF752E">
            <w:pPr>
              <w:jc w:val="both"/>
              <w:rPr>
                <w:rFonts w:asciiTheme="majorHAnsi" w:hAnsiTheme="majorHAnsi" w:cstheme="majorHAnsi" w:eastAsia="Calibri"/>
              </w:rPr>
              <w:pStyle w:val="P68B1DB1-Normal33"/>
              <w:bidi/>
            </w:pPr>
            <w:r>
              <w:rPr>
                <w:rtl/>
              </w:rPr>
              <w:t xml:space="preserve">يهدف استبيان تقييم القدرات أدناه إلى إعطاء السل نظرة عامة على القدرات التنظيمية لمقدم الطلب لتقييم الاحتياجات وتحديد أنشطة الدعم المحتملة التي قد تكون بمثابة خط أساس لتتبع التقدم المحرز. لن تستبعد نتائج التقييم أي متقدمين من المشاركة في عملية الاختيار وليست جزءًا من معايير الاختيار.  لن يُطلب من المتقدمين تقديم مستندات داعمة أيضًا ويتم تشجيعهم على تقديم إجابات عادلة وصادقة. </w:t>
            </w:r>
          </w:p>
          <w:p w14:paraId="53704BEE" w14:textId="3F9D8F5C">
            <w:pPr>
              <w:jc w:val="both"/>
              <w:rPr>
                <w:rFonts w:asciiTheme="majorHAnsi" w:hAnsiTheme="majorHAnsi" w:cstheme="majorHAnsi" w:eastAsia="Calibri"/>
              </w:rPr>
              <w:bidi/>
            </w:pPr>
          </w:p>
          <w:p w14:paraId="04AB93DD" w14:textId="49D98B46">
            <w:pPr>
              <w:jc w:val="both"/>
              <w:rPr>
                <w:rFonts w:asciiTheme="majorHAnsi" w:hAnsiTheme="majorHAnsi" w:cstheme="majorHAnsi" w:eastAsia="Calibri"/>
              </w:rPr>
              <w:bidi/>
            </w:pPr>
          </w:p>
          <w:p w14:paraId="686F7D67" w14:textId="763D53EA">
            <w:pPr>
              <w:jc w:val="both"/>
              <w:rPr>
                <w:rFonts w:asciiTheme="majorHAnsi" w:hAnsiTheme="majorHAnsi" w:cstheme="majorHAnsi" w:eastAsia="Calibri"/>
              </w:rPr>
              <w:pStyle w:val="P68B1DB1-Normal33"/>
              <w:bidi/>
            </w:pPr>
            <w:r>
              <w:rPr>
                <w:rtl/>
              </w:rPr>
              <w:t xml:space="preserve">يتكون استبيان التقييم الذاتي من قسمين: أحدهما على المستوى التنظيمي لمقدم الطلب والآخر بشكل أكثر تحديدًا على الحماية من الاستغلال والانتهاك الجنسيين.</w:t>
            </w:r>
          </w:p>
          <w:p w14:paraId="18A3045F" w14:textId="03AAF740">
            <w:pPr>
              <w:rPr>
                <w:rFonts w:asciiTheme="majorHAnsi" w:hAnsiTheme="majorHAnsi" w:cstheme="majorHAnsi"/>
                <w:color w:val="000000" w:themeColor="text1"/>
              </w:rPr>
              <w:bidi/>
            </w:pPr>
          </w:p>
        </w:tc>
      </w:tr>
      <w:tr w14:paraId="32E94BB5" w14:textId="77777777">
        <w:trPr>
          <w:trHeight w:val="300"/>
        </w:trPr>
        <w:tc>
          <w:tcPr>
            <w:tcW w:w="6840" w:type="dxa"/>
          </w:tcPr>
          <w:p w14:paraId="4259AD24" w14:textId="24DBA649">
            <w:pPr>
              <w:rPr>
                <w:rFonts w:asciiTheme="majorHAnsi" w:hAnsiTheme="majorHAnsi" w:cstheme="majorHAnsi" w:eastAsia="Calibri"/>
              </w:rPr>
              <w:pStyle w:val="P68B1DB1-Normal34"/>
              <w:bidi/>
            </w:pPr>
            <w:r>
              <w:rPr>
                <w:rtl/>
              </w:rPr>
              <w:t xml:space="preserve">هل أكملت منظمتك أي تقييم للقدرات بقيادة الجهات المانحة أو الأمم المتحدة على مدى السنوات الخمس الماضية؟ (على سبيل المثال، تقييم القدرات التنظيمية للوكالة الأمريكية للتنمية الدولية، وما إلى ذلك)</w:t>
            </w:r>
          </w:p>
          <w:p w14:paraId="64C367DC" w14:textId="130B807E">
            <w:pPr>
              <w:rPr>
                <w:rFonts w:asciiTheme="majorHAnsi" w:hAnsiTheme="majorHAnsi" w:cstheme="majorHAnsi" w:eastAsia="Calibri"/>
              </w:rPr>
              <w:bidi/>
            </w:pPr>
          </w:p>
        </w:tc>
        <w:tc>
          <w:tcPr>
            <w:tcW w:w="2790" w:type="dxa"/>
            <w:gridSpan w:val="2"/>
          </w:tcPr>
          <w:p w14:paraId="2B45B8A6" w14:textId="35E1044E">
            <w:pPr>
              <w:rPr>
                <w:rFonts w:asciiTheme="majorHAnsi" w:hAnsiTheme="majorHAnsi" w:cstheme="majorHAnsi" w:eastAsiaTheme="majorEastAsia"/>
                <w:color w:val="000000" w:themeColor="text1"/>
              </w:rPr>
              <w:pStyle w:val="P68B1DB1-Normal35"/>
              <w:bidi/>
            </w:pPr>
            <w:r>
              <w:rPr>
                <w:rtl/>
              </w:rPr>
              <w:t xml:space="preserve">[  ] نعم    [  ]لا   [  ] قيد المعالجة</w:t>
            </w:r>
          </w:p>
          <w:p w14:paraId="0A1940D4" w14:textId="781B3647">
            <w:pPr>
              <w:rPr>
                <w:rFonts w:asciiTheme="majorHAnsi" w:hAnsiTheme="majorHAnsi" w:cstheme="majorHAnsi"/>
                <w:b/>
                <w:color w:val="000000" w:themeColor="text1"/>
              </w:rPr>
              <w:bidi/>
            </w:pPr>
          </w:p>
        </w:tc>
      </w:tr>
      <w:tr w14:paraId="5F267E66" w14:textId="77777777">
        <w:trPr>
          <w:trHeight w:val="300"/>
        </w:trPr>
        <w:tc>
          <w:tcPr>
            <w:tcW w:w="6930" w:type="dxa"/>
            <w:gridSpan w:val="2"/>
          </w:tcPr>
          <w:p w14:paraId="53074803" w14:textId="68A0ABFC">
            <w:pPr>
              <w:rPr>
                <w:rFonts w:asciiTheme="majorHAnsi" w:hAnsiTheme="majorHAnsi" w:cstheme="majorHAnsi" w:eastAsia="Calibri"/>
              </w:rPr>
              <w:pStyle w:val="P68B1DB1-Normal34"/>
              <w:bidi/>
            </w:pPr>
            <w:r>
              <w:rPr>
                <w:rtl/>
              </w:rPr>
              <w:t xml:space="preserve">هل كانت منظمتك أو كانت موضوع أي إجراء(إجراءات) قانونية حالية أو سابقة؟</w:t>
            </w:r>
          </w:p>
          <w:p w14:paraId="66262A12" w14:textId="4D85CEB3">
            <w:pPr>
              <w:rPr>
                <w:rFonts w:asciiTheme="majorHAnsi" w:hAnsiTheme="majorHAnsi" w:cstheme="majorHAnsi"/>
                <w:color w:val="000000" w:themeColor="text1"/>
              </w:rPr>
              <w:bidi/>
            </w:pPr>
          </w:p>
        </w:tc>
        <w:tc>
          <w:tcPr>
            <w:tcW w:w="2700" w:type="dxa"/>
          </w:tcPr>
          <w:p w14:paraId="581DD33B" w14:textId="7E8B2DC6">
            <w:pPr>
              <w:rPr>
                <w:rFonts w:asciiTheme="majorHAnsi" w:hAnsiTheme="majorHAnsi" w:cstheme="majorHAnsi" w:eastAsiaTheme="majorEastAsia"/>
                <w:color w:val="000000" w:themeColor="text1"/>
              </w:rPr>
              <w:pStyle w:val="P68B1DB1-Normal34"/>
              <w:bidi/>
            </w:pPr>
            <w:r>
              <w:rPr>
                <w:rtl/>
              </w:rPr>
              <w:t xml:space="preserve">إطلاقًا </w:t>
            </w:r>
          </w:p>
          <w:p w14:paraId="5ECD4439" w14:textId="3A3FD9B5">
            <w:pPr>
              <w:rPr>
                <w:rFonts w:asciiTheme="majorHAnsi" w:hAnsiTheme="majorHAnsi" w:cstheme="majorHAnsi" w:eastAsiaTheme="majorEastAsia"/>
                <w:color w:val="000000" w:themeColor="text1"/>
              </w:rPr>
              <w:pStyle w:val="P68B1DB1-Normal34"/>
              <w:bidi/>
            </w:pPr>
            <w:r>
              <w:rPr>
                <w:rtl/>
              </w:rPr>
              <w:t xml:space="preserve">[  ] لا ولكن كان موضوع إجراء (إجراءات) قانونية سابقة</w:t>
            </w:r>
          </w:p>
          <w:p w14:paraId="01FE4F40" w14:textId="3E65E8D3">
            <w:pPr>
              <w:rPr>
                <w:rFonts w:asciiTheme="majorHAnsi" w:hAnsiTheme="majorHAnsi" w:cstheme="majorHAnsi" w:eastAsia="Calibri"/>
                <w:b/>
              </w:rPr>
              <w:pStyle w:val="P68B1DB1-Normal36"/>
              <w:bidi/>
            </w:pPr>
            <w:r>
              <w:rPr>
                <w:rtl/>
              </w:rPr>
              <w:t xml:space="preserve">إذا تم وضع علامة: قدم أي معلومات وتوضيحات إضافية</w:t>
            </w:r>
          </w:p>
          <w:p w14:paraId="132C2BB2" w14:textId="3E54AC26">
            <w:pPr>
              <w:rPr>
                <w:rFonts w:asciiTheme="majorHAnsi" w:hAnsiTheme="majorHAnsi" w:cstheme="majorHAnsi" w:eastAsiaTheme="majorEastAsia"/>
                <w:color w:val="000000" w:themeColor="text1"/>
              </w:rPr>
              <w:pStyle w:val="P68B1DB1-Normal34"/>
              <w:bidi/>
            </w:pPr>
            <w:r>
              <w:rPr>
                <w:rtl/>
              </w:rPr>
              <w:t xml:space="preserve">[  ] نعم، يخضع الكيان حاليًا لإجراءات قانونية.  </w:t>
            </w:r>
          </w:p>
          <w:p w14:paraId="01155078" w14:textId="597FE5EB">
            <w:pPr>
              <w:rPr>
                <w:rFonts w:asciiTheme="majorHAnsi" w:hAnsiTheme="majorHAnsi" w:cstheme="majorHAnsi" w:eastAsia="Calibri"/>
                <w:b/>
              </w:rPr>
              <w:pStyle w:val="P68B1DB1-Normal36"/>
              <w:bidi/>
            </w:pPr>
            <w:r>
              <w:rPr>
                <w:rtl/>
              </w:rPr>
              <w:t xml:space="preserve"> إذا تم تحديده، قدم أي معلومات وتوضيحات إضافية.</w:t>
            </w:r>
          </w:p>
          <w:p w14:paraId="28F76083" w14:textId="51436A81">
            <w:pPr>
              <w:rPr>
                <w:rFonts w:asciiTheme="majorHAnsi" w:hAnsiTheme="majorHAnsi" w:cstheme="majorHAnsi"/>
                <w:color w:val="000000" w:themeColor="text1"/>
              </w:rPr>
              <w:bidi/>
            </w:pPr>
          </w:p>
        </w:tc>
      </w:tr>
      <w:tr w14:paraId="6FCD2267" w14:textId="77777777">
        <w:trPr>
          <w:trHeight w:val="300"/>
        </w:trPr>
        <w:tc>
          <w:tcPr>
            <w:tcW w:w="6930" w:type="dxa"/>
            <w:gridSpan w:val="2"/>
          </w:tcPr>
          <w:p w14:paraId="7FD6A0AA" w14:textId="317C00F7">
            <w:pPr>
              <w:rPr>
                <w:rFonts w:asciiTheme="majorHAnsi" w:hAnsiTheme="majorHAnsi" w:cstheme="majorHAnsi" w:eastAsia="Calibri"/>
              </w:rPr>
              <w:pStyle w:val="P68B1DB1-Normal34"/>
              <w:bidi/>
            </w:pPr>
            <w:r>
              <w:rPr>
                <w:rtl/>
              </w:rPr>
              <w:t xml:space="preserve">هل لدى منظمتك سياسة إدارة مالية و/أو مبادئ توجيهية مالية؟</w:t>
            </w:r>
          </w:p>
          <w:p w14:paraId="4887025C" w14:textId="3DF280D4">
            <w:pPr>
              <w:rPr>
                <w:rFonts w:asciiTheme="majorHAnsi" w:hAnsiTheme="majorHAnsi" w:cstheme="majorHAnsi"/>
                <w:color w:val="000000" w:themeColor="text1"/>
              </w:rPr>
              <w:bidi/>
            </w:pPr>
          </w:p>
        </w:tc>
        <w:tc>
          <w:tcPr>
            <w:tcW w:w="2700" w:type="dxa"/>
          </w:tcPr>
          <w:p w14:paraId="0AE3F686" w14:textId="35E1044E">
            <w:pPr>
              <w:rPr>
                <w:rFonts w:asciiTheme="majorHAnsi" w:hAnsiTheme="majorHAnsi" w:cstheme="majorHAnsi" w:eastAsiaTheme="majorEastAsia"/>
                <w:color w:val="000000" w:themeColor="text1"/>
              </w:rPr>
              <w:pStyle w:val="P68B1DB1-Normal35"/>
              <w:bidi/>
            </w:pPr>
            <w:r>
              <w:rPr>
                <w:rtl/>
              </w:rPr>
              <w:t xml:space="preserve">[  ] نعم    [  ]لا   [  ] قيد المعالجة</w:t>
            </w:r>
          </w:p>
          <w:p w14:paraId="6F5A729C" w14:textId="17FC01D4">
            <w:pPr>
              <w:rPr>
                <w:rFonts w:asciiTheme="majorHAnsi" w:hAnsiTheme="majorHAnsi" w:cstheme="majorHAnsi"/>
                <w:color w:val="000000" w:themeColor="text1"/>
              </w:rPr>
              <w:bidi/>
            </w:pPr>
          </w:p>
        </w:tc>
      </w:tr>
      <w:tr w14:paraId="350EFA0C" w14:textId="77777777">
        <w:trPr>
          <w:trHeight w:val="300"/>
        </w:trPr>
        <w:tc>
          <w:tcPr>
            <w:tcW w:w="6930" w:type="dxa"/>
            <w:gridSpan w:val="2"/>
          </w:tcPr>
          <w:p w14:paraId="57C8669E" w14:textId="152D19F0">
            <w:pPr>
              <w:rPr>
                <w:rFonts w:asciiTheme="majorHAnsi" w:hAnsiTheme="majorHAnsi" w:cstheme="majorHAnsi" w:eastAsia="Calibri"/>
              </w:rPr>
              <w:pStyle w:val="P68B1DB1-Normal34"/>
              <w:bidi/>
            </w:pPr>
            <w:r>
              <w:rPr>
                <w:rtl/>
              </w:rPr>
              <w:t xml:space="preserve">هل لدى منظمتك نظام محاسبي يسمح بتسجيل المعاملات المالية مع الجهات المانحة والإبلاغ عنها بشكل صحيح، بما في ذلك تخصيص النفقات وفقًا للمكونات وفئات الصرف ومصادر الأموال ذات الصلة؟ </w:t>
            </w:r>
          </w:p>
          <w:p w14:paraId="69418C9D" w14:textId="17870C6A">
            <w:pPr>
              <w:rPr>
                <w:rFonts w:asciiTheme="majorHAnsi" w:hAnsiTheme="majorHAnsi" w:cstheme="majorHAnsi"/>
                <w:color w:val="000000" w:themeColor="text1"/>
              </w:rPr>
              <w:bidi/>
            </w:pPr>
          </w:p>
        </w:tc>
        <w:tc>
          <w:tcPr>
            <w:tcW w:w="2700" w:type="dxa"/>
          </w:tcPr>
          <w:p w14:paraId="1FED0E39" w14:textId="484AEF34">
            <w:pPr>
              <w:rPr>
                <w:rFonts w:asciiTheme="majorHAnsi" w:hAnsiTheme="majorHAnsi" w:cstheme="majorHAnsi" w:eastAsiaTheme="majorEastAsia"/>
                <w:color w:val="000000" w:themeColor="text1"/>
              </w:rPr>
              <w:pStyle w:val="P68B1DB1-Normal35"/>
              <w:bidi/>
            </w:pPr>
            <w:r>
              <w:rPr>
                <w:rtl/>
              </w:rPr>
              <w:t xml:space="preserve">أجل! </w:t>
            </w:r>
          </w:p>
          <w:p w14:paraId="4A14CD31" w14:textId="46A0333C">
            <w:pPr>
              <w:rPr>
                <w:rFonts w:asciiTheme="majorHAnsi" w:hAnsiTheme="majorHAnsi" w:cstheme="majorHAnsi" w:eastAsiaTheme="majorEastAsia"/>
                <w:b/>
              </w:rPr>
              <w:pStyle w:val="P68B1DB1-Normal37"/>
              <w:bidi/>
            </w:pPr>
            <w:r>
              <w:rPr>
                <w:rtl/>
              </w:rPr>
              <w:t xml:space="preserve">إذا كانت الإجابة بنعم، يرجى تقديم اسم برنامج تخطيط موارد المؤسسات/المحاسبة</w:t>
            </w:r>
          </w:p>
          <w:p w14:paraId="2554E89D" w14:textId="11589738">
            <w:pPr>
              <w:rPr>
                <w:rFonts w:asciiTheme="majorHAnsi" w:hAnsiTheme="majorHAnsi" w:cstheme="majorHAnsi" w:eastAsiaTheme="majorEastAsia"/>
                <w:color w:val="000000" w:themeColor="text1"/>
              </w:rPr>
              <w:pStyle w:val="P68B1DB1-Normal35"/>
              <w:bidi/>
            </w:pPr>
            <w:r>
              <w:rPr>
                <w:rtl/>
              </w:rPr>
              <w:t xml:space="preserve">  [  ]لا   [  ] قيد المعالجة</w:t>
            </w:r>
          </w:p>
          <w:p w14:paraId="306C5B6D" w14:textId="27548EB0">
            <w:pPr>
              <w:rPr>
                <w:rFonts w:asciiTheme="majorHAnsi" w:hAnsiTheme="majorHAnsi" w:cstheme="majorHAnsi"/>
                <w:color w:val="000000" w:themeColor="text1"/>
              </w:rPr>
              <w:bidi/>
            </w:pPr>
          </w:p>
        </w:tc>
      </w:tr>
      <w:tr w14:paraId="4B16B2DE" w14:textId="77777777">
        <w:trPr>
          <w:trHeight w:val="300"/>
        </w:trPr>
        <w:tc>
          <w:tcPr>
            <w:tcW w:w="6930" w:type="dxa"/>
            <w:gridSpan w:val="2"/>
          </w:tcPr>
          <w:p w14:paraId="56B4631F" w14:textId="50354727">
            <w:pPr>
              <w:rPr>
                <w:rFonts w:asciiTheme="majorHAnsi" w:hAnsiTheme="majorHAnsi" w:cstheme="majorHAnsi" w:eastAsia="Cambria"/>
              </w:rPr>
              <w:pStyle w:val="P68B1DB1-Normal34"/>
              <w:bidi/>
            </w:pPr>
            <w:r>
              <w:rPr>
                <w:rtl/>
              </w:rPr>
              <w:t xml:space="preserve">كيف تضمن منظمتك أنها لا تشارك في أي شكل من أشكال العمل القسري أو الإجباري أو عمالة الأطفال أو تستفيد منه؟</w:t>
            </w:r>
          </w:p>
        </w:tc>
        <w:tc>
          <w:tcPr>
            <w:tcW w:w="2700" w:type="dxa"/>
          </w:tcPr>
          <w:p w14:paraId="2C9C6B62" w14:textId="7C3785AF">
            <w:pPr>
              <w:rPr>
                <w:rFonts w:asciiTheme="majorHAnsi" w:hAnsiTheme="majorHAnsi" w:cstheme="majorHAnsi" w:eastAsiaTheme="majorEastAsia"/>
                <w:color w:val="000000" w:themeColor="text1"/>
              </w:rPr>
              <w:pStyle w:val="P68B1DB1-Normal34"/>
              <w:bidi/>
            </w:pPr>
            <w:r>
              <w:rPr>
                <w:rtl/>
              </w:rPr>
              <w:t xml:space="preserve">[  ] وضع الكيان سياسة قوية ضد العمل القسري أو الإجباري وعمالة الأطفال، والتي تم تعميمها في عمليات الشراء الخاصة به، وتم تعميمها على شركائه المنفذين الفرعيين (الشركاء المنفذين الفرعيين) وتم إبلاغها بشكل جيد لجميع الموظفين.</w:t>
            </w:r>
          </w:p>
          <w:p w14:paraId="5C4BC66F" w14:textId="2F17524A">
            <w:pPr>
              <w:rPr>
                <w:rFonts w:asciiTheme="majorHAnsi" w:hAnsiTheme="majorHAnsi" w:cstheme="majorHAnsi" w:eastAsiaTheme="majorEastAsia"/>
                <w:color w:val="000000" w:themeColor="text1"/>
              </w:rPr>
              <w:pStyle w:val="P68B1DB1-Normal34"/>
              <w:bidi/>
            </w:pPr>
            <w:r>
              <w:rPr>
                <w:rtl/>
              </w:rPr>
              <w:t xml:space="preserve">[  ] لدى الكيان سياسة رسمية ضد العمل القسري أو الإجباري وعمالة الأطفال ولكن السياسة ليست على دراية جيدة بموظفي الكيان أو مورديه أو شركاء التنفيذ الفرعيين.</w:t>
            </w:r>
          </w:p>
          <w:p w14:paraId="5568EDF3" w14:textId="152E2763">
            <w:pPr>
              <w:rPr>
                <w:rFonts w:asciiTheme="majorHAnsi" w:hAnsiTheme="majorHAnsi" w:cstheme="majorHAnsi" w:eastAsiaTheme="majorEastAsia"/>
                <w:color w:val="000000" w:themeColor="text1"/>
              </w:rPr>
              <w:pStyle w:val="P68B1DB1-Normal34"/>
              <w:bidi/>
            </w:pPr>
            <w:r>
              <w:rPr>
                <w:rtl/>
              </w:rPr>
              <w:t xml:space="preserve">[  ] ليس لدى الكيان سياسة رسمية ضد العمل القسري أو الإجباري وعمالة الأطفال. لديها ممارسات غير رسمية، وهي ليست شاملة.</w:t>
            </w:r>
          </w:p>
          <w:p w14:paraId="1BB0DBFB" w14:textId="06D862B4">
            <w:pPr>
              <w:rPr>
                <w:rFonts w:asciiTheme="majorHAnsi" w:hAnsiTheme="majorHAnsi" w:cstheme="majorHAnsi"/>
                <w:color w:val="000000" w:themeColor="text1"/>
              </w:rPr>
              <w:bidi/>
            </w:pPr>
          </w:p>
        </w:tc>
      </w:tr>
      <w:tr w14:paraId="677D271F" w14:textId="77777777">
        <w:trPr>
          <w:trHeight w:val="300"/>
        </w:trPr>
        <w:tc>
          <w:tcPr>
            <w:tcW w:w="6930" w:type="dxa"/>
            <w:gridSpan w:val="2"/>
          </w:tcPr>
          <w:p w14:paraId="629EC32E" w14:textId="1FE7D5EE">
            <w:pPr>
              <w:rPr>
                <w:rFonts w:asciiTheme="majorHAnsi" w:hAnsiTheme="majorHAnsi" w:cstheme="majorHAnsi" w:eastAsia="Calibri"/>
              </w:rPr>
              <w:pStyle w:val="P68B1DB1-Normal34"/>
              <w:bidi/>
            </w:pPr>
            <w:r>
              <w:rPr>
                <w:rtl/>
              </w:rPr>
              <w:t xml:space="preserve">إذا كانت منظمتك تنوي الدخول في شراكة مع مستلمين فرعيين، كيف يمكنك اختيارهم؟</w:t>
            </w:r>
          </w:p>
          <w:p w14:paraId="286895CB" w14:textId="6B7234E2">
            <w:pPr>
              <w:rPr>
                <w:rFonts w:asciiTheme="majorHAnsi" w:hAnsiTheme="majorHAnsi" w:cstheme="majorHAnsi"/>
                <w:color w:val="000000" w:themeColor="text1"/>
              </w:rPr>
              <w:bidi/>
            </w:pPr>
          </w:p>
        </w:tc>
        <w:tc>
          <w:tcPr>
            <w:tcW w:w="2700" w:type="dxa"/>
          </w:tcPr>
          <w:p w14:paraId="243BB7CB" w14:textId="4AFBE26B">
            <w:pPr>
              <w:rPr>
                <w:rFonts w:asciiTheme="majorHAnsi" w:hAnsiTheme="majorHAnsi" w:cstheme="majorHAnsi" w:eastAsia="Calibri"/>
              </w:rPr>
              <w:pStyle w:val="P68B1DB1-Normal34"/>
              <w:bidi/>
            </w:pPr>
            <w:r>
              <w:rPr>
                <w:rtl/>
              </w:rPr>
              <w:t xml:space="preserve">[  ] نعم، لدى الكيان منهجية محددة وعملية تنافسية لاختيار عناوين IP الفرعية.</w:t>
            </w:r>
          </w:p>
          <w:p w14:paraId="1EB892C1" w14:textId="4A71E0B3">
            <w:pPr>
              <w:rPr>
                <w:rFonts w:asciiTheme="majorHAnsi" w:hAnsiTheme="majorHAnsi" w:cstheme="majorHAnsi" w:eastAsia="Calibri"/>
              </w:rPr>
              <w:pStyle w:val="P68B1DB1-Normal34"/>
              <w:bidi/>
            </w:pPr>
            <w:r>
              <w:rPr>
                <w:rtl/>
              </w:rPr>
              <w:t xml:space="preserve">[  ] نعم، لدى الكيان عملية تنافسية لاختيار IPs الفرعية ولكنها غير رسمية وهناك استثناءات للعملية.</w:t>
            </w:r>
          </w:p>
          <w:p w14:paraId="39C905F6" w14:textId="689F7D54">
            <w:pPr>
              <w:rPr>
                <w:rFonts w:asciiTheme="majorHAnsi" w:hAnsiTheme="majorHAnsi" w:cstheme="majorHAnsi" w:eastAsia="Calibri"/>
              </w:rPr>
              <w:pStyle w:val="P68B1DB1-Normal34"/>
              <w:bidi/>
            </w:pPr>
            <w:r>
              <w:rPr>
                <w:rtl/>
              </w:rPr>
              <w:t xml:space="preserve">[  ] لا، ليس لدى الكيان منهجية محددة.</w:t>
            </w:r>
          </w:p>
          <w:p w14:paraId="6EF88BBA" w14:textId="3E268103">
            <w:pPr>
              <w:rPr>
                <w:rFonts w:asciiTheme="majorHAnsi" w:hAnsiTheme="majorHAnsi" w:cstheme="majorHAnsi"/>
                <w:color w:val="000000" w:themeColor="text1"/>
              </w:rPr>
              <w:bidi/>
            </w:pPr>
          </w:p>
        </w:tc>
      </w:tr>
      <w:tr w14:paraId="05EDAD54" w14:textId="77777777">
        <w:trPr>
          <w:trHeight w:val="300"/>
        </w:trPr>
        <w:tc>
          <w:tcPr>
            <w:tcW w:w="6930" w:type="dxa"/>
            <w:gridSpan w:val="2"/>
          </w:tcPr>
          <w:p w14:paraId="4FEB10DA" w14:textId="391E2A89">
            <w:pPr>
              <w:rPr>
                <w:rFonts w:asciiTheme="majorHAnsi" w:hAnsiTheme="majorHAnsi" w:cstheme="majorHAnsi" w:eastAsia="Calibri"/>
              </w:rPr>
              <w:pStyle w:val="P68B1DB1-Normal34"/>
              <w:bidi/>
            </w:pPr>
            <w:r>
              <w:rPr>
                <w:rtl/>
              </w:rPr>
              <w:t xml:space="preserve">إذا كانت منظمتك تنوي الدخول في شراكة مع مستلمين فرعيين، فهل المستلمون الفرعيون مسجلون قانونًا؟</w:t>
            </w:r>
          </w:p>
          <w:p w14:paraId="687B135E" w14:textId="68098FEC">
            <w:pPr>
              <w:rPr>
                <w:rFonts w:asciiTheme="majorHAnsi" w:hAnsiTheme="majorHAnsi" w:cstheme="majorHAnsi"/>
                <w:color w:val="000000" w:themeColor="text1"/>
              </w:rPr>
              <w:bidi/>
            </w:pPr>
          </w:p>
        </w:tc>
        <w:tc>
          <w:tcPr>
            <w:tcW w:w="2700" w:type="dxa"/>
          </w:tcPr>
          <w:p w14:paraId="548978DF" w14:textId="2FB69504">
            <w:pPr>
              <w:rPr>
                <w:rFonts w:asciiTheme="majorHAnsi" w:hAnsiTheme="majorHAnsi" w:cstheme="majorHAnsi" w:eastAsia="Calibri"/>
              </w:rPr>
              <w:pStyle w:val="P68B1DB1-Normal34"/>
              <w:bidi/>
            </w:pPr>
            <w:r>
              <w:rPr>
                <w:rtl/>
              </w:rPr>
              <w:t xml:space="preserve">[  ] لدى الكيان اتفاقية حالية مع مستلم فرعي واحد أو أكثر ويكون المستلم الفرعي مسجلاً قانونًا في البلد الذي يعمل فيه البرنامج.</w:t>
            </w:r>
          </w:p>
          <w:p w14:paraId="647C4F94" w14:textId="6E095E5F">
            <w:pPr>
              <w:rPr>
                <w:rFonts w:asciiTheme="majorHAnsi" w:hAnsiTheme="majorHAnsi" w:cstheme="majorHAnsi" w:eastAsia="Calibri"/>
              </w:rPr>
              <w:pStyle w:val="P68B1DB1-Normal34"/>
              <w:bidi/>
            </w:pPr>
            <w:r>
              <w:rPr>
                <w:rtl/>
              </w:rPr>
              <w:t xml:space="preserve">[  ] لدى الكيان اتفاقية حالية مع مستلم فرعي واحد أو أكثر ولا يتمتع المستلم الفرعي بشخصية قانونية ولكن لديه ممثلين معينين.</w:t>
            </w:r>
          </w:p>
          <w:p w14:paraId="4CDE9203" w14:textId="056AA541">
            <w:pPr>
              <w:rPr>
                <w:rFonts w:asciiTheme="majorHAnsi" w:hAnsiTheme="majorHAnsi" w:cstheme="majorHAnsi" w:eastAsia="Calibri"/>
              </w:rPr>
              <w:pStyle w:val="P68B1DB1-Normal34"/>
              <w:bidi/>
            </w:pPr>
            <w:r>
              <w:rPr>
                <w:rtl/>
              </w:rPr>
              <w:t xml:space="preserve">آخرون، يُرجى التحديد</w:t>
            </w:r>
          </w:p>
          <w:p w14:paraId="6CA804D4" w14:textId="2D8A2442">
            <w:pPr>
              <w:rPr>
                <w:rFonts w:asciiTheme="majorHAnsi" w:hAnsiTheme="majorHAnsi" w:cstheme="majorHAnsi"/>
                <w:color w:val="000000" w:themeColor="text1"/>
              </w:rPr>
              <w:bidi/>
            </w:pPr>
          </w:p>
        </w:tc>
      </w:tr>
    </w:tbl>
    <w:p w14:paraId="3C17C7F8" w14:textId="2C0D0243">
      <w:pPr>
        <w:bidi/>
      </w:pPr>
    </w:p>
    <w:tbl>
      <w:tblPr>
        <w:tblStyle w:val="TableGrid"/>
        <w:tblW w:w="0" w:type="auto"/>
        <w:tblLayout w:type="fixed"/>
        <w:tblLook w:val="06A0" w:firstRow="1" w:lastRow="0" w:firstColumn="1" w:lastColumn="0" w:noHBand="1" w:noVBand="1"/>
        <w:bidiVisual/>
      </w:tblPr>
      <w:tblGrid>
        <w:gridCol w:w="6945"/>
        <w:gridCol w:w="2685"/>
      </w:tblGrid>
      <w:tr w14:paraId="367E7D4F" w14:textId="77777777">
        <w:trPr>
          <w:trHeight w:val="300"/>
        </w:trPr>
        <w:tc>
          <w:tcPr>
            <w:tcW w:w="9630" w:type="dxa"/>
            <w:gridSpan w:val="2"/>
          </w:tcPr>
          <w:p w14:paraId="3CBB9F63" w14:textId="6868FD37">
            <w:pPr>
              <w:rPr>
                <w:rFonts w:ascii="Calibri" w:hAnsi="Calibri" w:cs="Calibri" w:eastAsia="Cambria"/>
                <w:b/>
              </w:rPr>
              <w:pStyle w:val="P68B1DB1-Normal38"/>
              <w:bidi/>
            </w:pPr>
            <w:r>
              <w:rPr>
                <w:rtl/>
              </w:rPr>
              <w:t xml:space="preserve">5.1.ب تقييم القدرة على الحماية من الاستغلال الجنسي والاعتداء الجنسي</w:t>
            </w:r>
          </w:p>
          <w:p w14:paraId="4A9B81D9" w14:textId="7C528DA9">
            <w:pPr>
              <w:rPr>
                <w:rFonts w:ascii="Calibri" w:hAnsi="Calibri" w:cs="Calibri" w:eastAsia="Cambria"/>
              </w:rPr>
              <w:bidi/>
            </w:pPr>
          </w:p>
          <w:p w14:paraId="3FC38497" w14:textId="14B0F176">
            <w:pPr>
              <w:rPr>
                <w:rFonts w:ascii="Calibri" w:hAnsi="Calibri" w:cs="Calibri"/>
              </w:rPr>
              <w:pStyle w:val="P68B1DB1-Normal39"/>
              <w:bidi/>
            </w:pPr>
            <w:r>
              <w:rPr>
                <w:rtl/>
              </w:rPr>
              <w:t xml:space="preserve">ليس لتقييم القدرة على الحماية من الاستغلال والانتهاك الجنسيين أي آثار قانونية وسيكون بمثابة أداة مرجعية فيما يتعلق بالاستجابة على نطاق منظومة الأمم المتحدة للاستغلال والانتهاك الجنسيين عند العمل مع الشركاء المنفذين.</w:t>
            </w:r>
          </w:p>
          <w:p w14:paraId="1D476128" w14:textId="1EB41629">
            <w:pPr>
              <w:rPr>
                <w:rFonts w:ascii="Calibri" w:hAnsi="Calibri" w:cs="Calibri" w:eastAsia="Cambria"/>
              </w:rPr>
              <w:bidi/>
            </w:pPr>
          </w:p>
        </w:tc>
      </w:tr>
      <w:tr w14:paraId="194C8CCA" w14:textId="77777777">
        <w:trPr>
          <w:trHeight w:val="300"/>
        </w:trPr>
        <w:tc>
          <w:tcPr>
            <w:tcW w:w="6945" w:type="dxa"/>
          </w:tcPr>
          <w:p w14:paraId="16907901" w14:textId="07821AB2">
            <w:pPr>
              <w:rPr>
                <w:rFonts w:ascii="Calibri" w:hAnsi="Calibri" w:cs="Calibri"/>
              </w:rPr>
              <w:bidi/>
            </w:pPr>
            <w:r>
              <w:rPr>
                <w:rtl/>
              </w:rPr>
              <w:t xml:space="preserve">هل لدى منظمتك وثيقة سياسة بشأن الحماية من الاستغلال والاعتداء الجنسيين؟</w:t>
            </w:r>
          </w:p>
        </w:tc>
        <w:tc>
          <w:tcPr>
            <w:tcW w:w="2685" w:type="dxa"/>
          </w:tcPr>
          <w:p w14:paraId="35D46B54"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1469FA7B" w14:textId="7E88E3D9">
            <w:pPr>
              <w:rPr>
                <w:rFonts w:ascii="Calibri" w:hAnsi="Calibri" w:cs="Calibri"/>
              </w:rPr>
              <w:bidi/>
            </w:pPr>
          </w:p>
        </w:tc>
      </w:tr>
      <w:tr w14:paraId="5A1CEEEA" w14:textId="77777777">
        <w:trPr>
          <w:trHeight w:val="300"/>
        </w:trPr>
        <w:tc>
          <w:tcPr>
            <w:tcW w:w="6945" w:type="dxa"/>
          </w:tcPr>
          <w:p w14:paraId="08298864" w14:textId="4EF6080D">
            <w:pPr>
              <w:rPr>
                <w:rFonts w:ascii="Calibri" w:hAnsi="Calibri" w:cs="Calibri" w:eastAsia="Calibri"/>
              </w:rPr>
              <w:bidi/>
            </w:pPr>
            <w:r>
              <w:rPr>
                <w:rtl/>
              </w:rPr>
              <w:t xml:space="preserve">هل تتضمن عقود منظمتك واتفاقيات الشراكة بندًا قياسيًا يتطلب من المقاولين من الباطن اعتماد سياسات تحظر الاستغلال والاعتداء الجنسيين واتخاذ تدابير لمنع الاستغلال والاعتداء الجنسيين والاستجابة لهما.</w:t>
            </w:r>
          </w:p>
          <w:p w14:paraId="2D155B60" w14:textId="410E6BCC">
            <w:pPr>
              <w:rPr>
                <w:rFonts w:ascii="Calibri" w:hAnsi="Calibri" w:cs="Calibri"/>
              </w:rPr>
              <w:bidi/>
            </w:pPr>
          </w:p>
        </w:tc>
        <w:tc>
          <w:tcPr>
            <w:tcW w:w="2685" w:type="dxa"/>
          </w:tcPr>
          <w:p w14:paraId="4716B1BB"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459CD3FA" w14:textId="7018D5E6">
            <w:pPr>
              <w:rPr>
                <w:rFonts w:ascii="Calibri" w:hAnsi="Calibri" w:cs="Calibri"/>
              </w:rPr>
              <w:bidi/>
            </w:pPr>
          </w:p>
        </w:tc>
      </w:tr>
      <w:tr w14:paraId="53504D6A" w14:textId="77777777">
        <w:trPr>
          <w:trHeight w:val="300"/>
        </w:trPr>
        <w:tc>
          <w:tcPr>
            <w:tcW w:w="6945" w:type="dxa"/>
          </w:tcPr>
          <w:p w14:paraId="30699FFA" w14:textId="540CC01E">
            <w:pPr>
              <w:rPr>
                <w:rFonts w:ascii="Calibri" w:hAnsi="Calibri" w:cs="Calibri" w:eastAsia="Calibri"/>
              </w:rPr>
              <w:bidi/>
            </w:pPr>
            <w:r>
              <w:rPr>
                <w:rtl/>
              </w:rPr>
              <w:t xml:space="preserve">لدى مؤسستك إجراء فحص منهجي للمرشحين للوظائف من خلال الفحص المناسب. يجب أن يشمل ذلك، على الأقل، فحوصات مرجعية لسوء السلوك الجنسي وإعلان ذاتي من قبل المرشح للوظيفة، يؤكد أنه لم يخضع أبدًا لعقوبات (تأديبية أو إدارية أو جنائية) ناشئة عن تحقيق فيما يتعلق بالاستغلال والاعتداء الجنسيين، أو ترك العمل في انتظار التحقيق ورفض التعاون في مثل هذا التحقيق.</w:t>
            </w:r>
          </w:p>
        </w:tc>
        <w:tc>
          <w:tcPr>
            <w:tcW w:w="2685" w:type="dxa"/>
          </w:tcPr>
          <w:p w14:paraId="16706062"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0E22A942" w14:textId="250342BF">
            <w:pPr>
              <w:rPr>
                <w:rFonts w:ascii="Calibri" w:hAnsi="Calibri" w:cs="Calibri" w:eastAsiaTheme="majorEastAsia"/>
              </w:rPr>
              <w:bidi/>
            </w:pPr>
          </w:p>
        </w:tc>
      </w:tr>
      <w:tr w14:paraId="635FA040" w14:textId="77777777">
        <w:trPr>
          <w:trHeight w:val="300"/>
        </w:trPr>
        <w:tc>
          <w:tcPr>
            <w:tcW w:w="6945" w:type="dxa"/>
          </w:tcPr>
          <w:p w14:paraId="40394D51" w14:textId="442A0E89">
            <w:pPr>
              <w:rPr>
                <w:rFonts w:ascii="Calibri" w:hAnsi="Calibri" w:cs="Calibri" w:eastAsia="Cambria"/>
              </w:rPr>
              <w:bidi/>
            </w:pPr>
            <w:r>
              <w:rPr>
                <w:rtl/>
              </w:rPr>
              <w:t xml:space="preserve">هل تعقد منظمتك تدريبات إلزامية (عبر الإنترنت أو شخصيًا) لجميع موظفي الشريك المنفذ والموظفين المرتبطين بهم (هنا "الموظفون ") حول الحماية من الاستغلال والاعتداء الجنسيين والإجراءات ذات الصلة</w:t>
            </w:r>
          </w:p>
        </w:tc>
        <w:tc>
          <w:tcPr>
            <w:tcW w:w="2685" w:type="dxa"/>
          </w:tcPr>
          <w:p w14:paraId="04A068E5"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4C6A1094" w14:textId="253443CC">
            <w:pPr>
              <w:rPr>
                <w:rFonts w:ascii="Calibri" w:hAnsi="Calibri" w:cs="Calibri"/>
              </w:rPr>
              <w:bidi/>
            </w:pPr>
          </w:p>
        </w:tc>
      </w:tr>
      <w:tr w14:paraId="4419E9FB" w14:textId="77777777">
        <w:trPr>
          <w:trHeight w:val="300"/>
        </w:trPr>
        <w:tc>
          <w:tcPr>
            <w:tcW w:w="6945" w:type="dxa"/>
          </w:tcPr>
          <w:p w14:paraId="21BFE808" w14:textId="5F9585B4">
            <w:pPr>
              <w:rPr>
                <w:rFonts w:ascii="Calibri" w:hAnsi="Calibri" w:cs="Calibri" w:eastAsia="Calibri"/>
              </w:rPr>
              <w:bidi/>
            </w:pPr>
            <w:r>
              <w:rPr>
                <w:rtl/>
              </w:rPr>
              <w:t xml:space="preserve">هل لدى منظمتك آليات وإجراءات للموظفين والمستفيدين من المساعدة والمجتمعات المحلية، بما في ذلك الأطفال، للإبلاغ عن ادعاءات الاستغلال والاعتداء الجنسيين التي تتوافق مع المعايير الأساسية للإبلاغ</w:t>
            </w:r>
          </w:p>
          <w:p w14:paraId="5DE1FAA3" w14:textId="540934C2">
            <w:pPr>
              <w:rPr>
                <w:rFonts w:ascii="Calibri" w:hAnsi="Calibri" w:cs="Calibri"/>
              </w:rPr>
              <w:bidi/>
            </w:pPr>
          </w:p>
        </w:tc>
        <w:tc>
          <w:tcPr>
            <w:tcW w:w="2685" w:type="dxa"/>
          </w:tcPr>
          <w:p w14:paraId="58372ED7"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5587C888" w14:textId="5D6BA111">
            <w:pPr>
              <w:rPr>
                <w:rFonts w:ascii="Calibri" w:hAnsi="Calibri" w:cs="Calibri"/>
              </w:rPr>
              <w:bidi/>
            </w:pPr>
          </w:p>
        </w:tc>
      </w:tr>
      <w:tr w14:paraId="36EF5D23" w14:textId="77777777">
        <w:trPr>
          <w:trHeight w:val="300"/>
        </w:trPr>
        <w:tc>
          <w:tcPr>
            <w:tcW w:w="6945" w:type="dxa"/>
          </w:tcPr>
          <w:p w14:paraId="1D5BD7B5" w14:textId="04229489">
            <w:pPr>
              <w:rPr>
                <w:rFonts w:ascii="Calibri" w:hAnsi="Calibri" w:cs="Calibri" w:eastAsia="Calibri"/>
              </w:rPr>
              <w:bidi/>
            </w:pPr>
            <w:r>
              <w:rPr>
                <w:rtl/>
              </w:rPr>
              <w:t xml:space="preserve">هل لدى منظمتك نظام لإحالة ضحايا الاستغلال والاعتداء الجنسيين إلى خدمات الدعم المتاحة محليًا، بناءً على احتياجاتهم وموافقتهم. يمكن أن يشمل ذلك المساهمة بنشاط في شبكات الحماية من الاستغلال والاعتداء الجنسيين داخل البلد و/أو أنظمة العنف القائم على النوع الاجتماعي (حيثما ينطبق ذلك) و/أو مسارات الإحالة على المستوى المشترك بين الوكالات.</w:t>
            </w:r>
          </w:p>
          <w:p w14:paraId="3E3BE76D" w14:textId="0F8A75E3">
            <w:pPr>
              <w:rPr>
                <w:rFonts w:ascii="Calibri" w:hAnsi="Calibri" w:cs="Calibri"/>
              </w:rPr>
              <w:bidi/>
            </w:pPr>
          </w:p>
        </w:tc>
        <w:tc>
          <w:tcPr>
            <w:tcW w:w="2685" w:type="dxa"/>
          </w:tcPr>
          <w:p w14:paraId="04827748"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260EB09C" w14:textId="0BC87765">
            <w:pPr>
              <w:rPr>
                <w:rFonts w:ascii="Calibri" w:hAnsi="Calibri" w:cs="Calibri"/>
              </w:rPr>
              <w:bidi/>
            </w:pPr>
          </w:p>
        </w:tc>
      </w:tr>
      <w:tr w14:paraId="30DFECB3" w14:textId="77777777">
        <w:trPr>
          <w:trHeight w:val="300"/>
        </w:trPr>
        <w:tc>
          <w:tcPr>
            <w:tcW w:w="6945" w:type="dxa"/>
          </w:tcPr>
          <w:p w14:paraId="37177CBF" w14:textId="0079681A">
            <w:pPr>
              <w:rPr>
                <w:rFonts w:ascii="Calibri" w:hAnsi="Calibri" w:cs="Calibri" w:eastAsia="Calibri"/>
              </w:rPr>
              <w:bidi/>
            </w:pPr>
            <w:r>
              <w:rPr>
                <w:rtl/>
              </w:rPr>
              <w:t xml:space="preserve">لدى منظمتك عملية للتحقيق في مزاعم الاستغلال والاعتداء الجنسيين ويمكنها تقديم أدلة. قد يشمل ذلك نظام إحالة للتحقيقات في حالة عدم وجود قدرة داخلية.</w:t>
            </w:r>
          </w:p>
        </w:tc>
        <w:tc>
          <w:tcPr>
            <w:tcW w:w="2685" w:type="dxa"/>
          </w:tcPr>
          <w:p w14:paraId="24A4F3ED" w14:textId="35E1044E">
            <w:pPr>
              <w:rPr>
                <w:rFonts w:ascii="Calibri" w:hAnsi="Calibri" w:cs="Calibri" w:eastAsiaTheme="majorEastAsia"/>
                <w:color w:val="000000" w:themeColor="text1"/>
              </w:rPr>
              <w:pStyle w:val="P68B1DB1-Normal40"/>
              <w:bidi/>
            </w:pPr>
            <w:r>
              <w:rPr>
                <w:rtl/>
              </w:rPr>
              <w:t xml:space="preserve">[  ] نعم    [  ]لا   [  ] قيد المعالجة</w:t>
            </w:r>
          </w:p>
          <w:p w14:paraId="4FEAB1F8" w14:textId="0142D2FC">
            <w:pPr>
              <w:rPr>
                <w:rFonts w:ascii="Calibri" w:hAnsi="Calibri" w:cs="Calibri" w:eastAsiaTheme="majorEastAsia"/>
              </w:rPr>
              <w:bidi/>
            </w:pPr>
          </w:p>
        </w:tc>
      </w:tr>
      <w:tr w14:paraId="063C34B8" w14:textId="77777777">
        <w:trPr>
          <w:trHeight w:val="300"/>
        </w:trPr>
        <w:tc>
          <w:tcPr>
            <w:tcW w:w="6945" w:type="dxa"/>
          </w:tcPr>
          <w:p w14:paraId="20D40C34" w14:textId="10CEBC4A">
            <w:pPr>
              <w:rPr>
                <w:rFonts w:ascii="Calibri" w:hAnsi="Calibri" w:cs="Calibri" w:eastAsia="Calibri"/>
              </w:rPr>
              <w:bidi/>
            </w:pPr>
            <w:r>
              <w:rPr>
                <w:rtl/>
              </w:rPr>
              <w:t xml:space="preserve">اتخذت منظمتك الإجراءات التصحيحية المناسبة رداً على ادعاءات الاستغلال والاعتداء الجنسيين، إن وجدت.</w:t>
            </w:r>
          </w:p>
        </w:tc>
        <w:tc>
          <w:tcPr>
            <w:tcW w:w="2685" w:type="dxa"/>
          </w:tcPr>
          <w:p w14:paraId="0600BB16" w14:textId="622D70F9">
            <w:pPr>
              <w:rPr>
                <w:rFonts w:ascii="Calibri" w:hAnsi="Calibri" w:cs="Calibri" w:eastAsiaTheme="majorEastAsia"/>
              </w:rPr>
              <w:pStyle w:val="P68B1DB1-Normal40"/>
              <w:bidi/>
            </w:pPr>
            <w:r>
              <w:rPr>
                <w:rtl/>
              </w:rPr>
              <w:t xml:space="preserve">[  ] نعم    [  ]لا   [  ] لا ينطبق - لا توجد ادعاءات سابقة</w:t>
            </w:r>
          </w:p>
          <w:p w14:paraId="10061889" w14:textId="40138DA1">
            <w:pPr>
              <w:rPr>
                <w:rFonts w:ascii="Calibri" w:hAnsi="Calibri" w:cs="Calibri" w:eastAsiaTheme="majorEastAsia"/>
              </w:rPr>
              <w:bidi/>
            </w:pPr>
          </w:p>
        </w:tc>
      </w:tr>
    </w:tbl>
    <w:p w14:paraId="41BADD36" w14:textId="198DBA3F">
      <w:pPr>
        <w:bidi/>
      </w:pPr>
    </w:p>
    <w:p w14:paraId="5F4E5076" w14:textId="7342BB91">
      <w:pPr>
        <w:pBdr>
          <w:top w:val="nil"/>
          <w:left w:val="nil"/>
          <w:bottom w:val="nil"/>
          <w:right w:val="nil"/>
          <w:between w:val="nil"/>
        </w:pBdr>
        <w:spacing w:after="0" w:line="240" w:lineRule="auto"/>
        <w:rPr>
          <w:color w:val="000000" w:themeColor="text1"/>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44601443" w14:textId="77777777">
        <w:tc>
          <w:tcPr>
            <w:tcW w:w="9628" w:type="dxa"/>
            <w:shd w:val="clear" w:color="auto" w:fill="E7E6E6"/>
          </w:tcPr>
          <w:p w14:paraId="3DE89FEE" w14:textId="35D29BF7">
            <w:pPr>
              <w:pBdr>
                <w:top w:val="nil"/>
                <w:left w:val="nil"/>
                <w:bottom w:val="nil"/>
                <w:right w:val="nil"/>
                <w:between w:val="nil"/>
              </w:pBdr>
              <w:spacing w:before="60"/>
              <w:rPr>
                <w:b/>
                <w:color w:val="000000"/>
              </w:rPr>
              <w:pStyle w:val="P68B1DB1-Normal4"/>
              <w:bidi/>
            </w:pPr>
            <w:r>
              <w:rPr>
                <w:rtl/>
              </w:rPr>
              <w:t xml:space="preserve">5.2 القدرة على التنفيذ التنظيمي </w:t>
            </w:r>
          </w:p>
          <w:p w14:paraId="204C54F0" w14:textId="67A5888F">
            <w:pPr>
              <w:jc w:val="both"/>
              <w:bidi/>
            </w:pPr>
            <w:r>
              <w:rPr>
                <w:rtl/>
              </w:rPr>
              <w:t xml:space="preserve">صف قدرة منظمتك وشركائك على البدء بسرعة في تنفيذ</w:t>
            </w:r>
            <w:r>
              <w:rPr>
                <w:i/>
                <w:rtl/>
              </w:rPr>
              <w:t xml:space="preserve"> </w:t>
            </w:r>
            <w:r>
              <w:rPr>
                <w:rtl/>
              </w:rPr>
              <w:t xml:space="preserve">أنشطة ISD التي تقترحها في كل من البلد والمناطق التي تخطط لتنفيذ مشروعك فيها. من المتوقع أن تبدأ مشاريع TB REACH في تنفيذ الأنشطة في الربع الرابع من عام 2024، بعد فترة وجيزة من صرف التمويل.</w:t>
            </w:r>
          </w:p>
          <w:p w14:paraId="2B634F1C" w14:textId="77777777">
            <w:pPr>
              <w:pBdr>
                <w:top w:val="nil"/>
                <w:left w:val="nil"/>
                <w:bottom w:val="nil"/>
                <w:right w:val="nil"/>
                <w:between w:val="nil"/>
              </w:pBdr>
              <w:spacing w:before="60"/>
              <w:jc w:val="both"/>
              <w:rPr>
                <w:color w:val="000000"/>
              </w:rPr>
              <w:bidi/>
            </w:pPr>
          </w:p>
          <w:p w14:paraId="1BDEA96F" w14:textId="5577E9BC">
            <w:pPr>
              <w:pBdr>
                <w:top w:val="nil"/>
                <w:left w:val="nil"/>
                <w:bottom w:val="nil"/>
                <w:right w:val="nil"/>
                <w:between w:val="nil"/>
              </w:pBdr>
              <w:jc w:val="both"/>
              <w:rPr>
                <w:color w:val="000000"/>
              </w:rPr>
              <w:pStyle w:val="P68B1DB1-Normal5"/>
              <w:bidi/>
            </w:pPr>
            <w:r>
              <w:rPr>
                <w:rtl/>
              </w:rPr>
              <w:t xml:space="preserve">يرجى وصف تاريخ مؤسستك مع تقديم الخدمات في بلد التنفيذ. تأكد من تضمين عدد سنوات عمل المنظمة في البلد؛ والمجالات الفنية للتنفيذ مع الموظفين المحليين؛ والعدد الحالي للموظفين داخل البلد؛ ومصادر التمويل الحالية؛ وخطط موجزة للنمو والتطوير التنظيمي في المستقبل.</w:t>
            </w:r>
          </w:p>
          <w:p w14:paraId="744EC668" w14:textId="0D1E8051">
            <w:pPr>
              <w:pBdr>
                <w:top w:val="nil"/>
                <w:left w:val="nil"/>
                <w:bottom w:val="nil"/>
                <w:right w:val="nil"/>
                <w:between w:val="nil"/>
              </w:pBdr>
              <w:jc w:val="both"/>
              <w:rPr>
                <w:color w:val="000000"/>
              </w:rPr>
              <w:bidi/>
            </w:pPr>
          </w:p>
          <w:p w14:paraId="662D52B4" w14:textId="429C22E7">
            <w:pPr>
              <w:pBdr>
                <w:top w:val="nil"/>
                <w:left w:val="nil"/>
                <w:bottom w:val="nil"/>
                <w:right w:val="nil"/>
                <w:between w:val="nil"/>
              </w:pBdr>
              <w:jc w:val="both"/>
              <w:rPr>
                <w:color w:val="000000"/>
              </w:rPr>
              <w:pStyle w:val="P68B1DB1-Normal5"/>
              <w:bidi/>
            </w:pPr>
            <w:r>
              <w:rPr>
                <w:rtl/>
              </w:rPr>
              <w:t xml:space="preserve">صف كيف ستشارك منظمتك مع المنظمات الأخرى لتنفيذ الأنشطة الموضحة في هذا الاقتراح؟ يرجى وصف قدرة كل شريك على المساعدة في تقديم تدخلك المقترح. </w:t>
            </w:r>
          </w:p>
          <w:p w14:paraId="4816CD02" w14:textId="77777777">
            <w:pPr>
              <w:pBdr>
                <w:top w:val="nil"/>
                <w:left w:val="nil"/>
                <w:bottom w:val="nil"/>
                <w:right w:val="nil"/>
                <w:between w:val="nil"/>
              </w:pBdr>
              <w:rPr>
                <w:i/>
                <w:color w:val="000000"/>
              </w:rPr>
              <w:bidi/>
            </w:pPr>
          </w:p>
          <w:p w14:paraId="2DC39CB8" w14:textId="496C10DD">
            <w:pPr>
              <w:pBdr>
                <w:top w:val="nil"/>
                <w:left w:val="nil"/>
                <w:bottom w:val="nil"/>
                <w:right w:val="nil"/>
                <w:between w:val="nil"/>
              </w:pBdr>
              <w:spacing w:after="120"/>
              <w:rPr>
                <w:color w:val="000000"/>
              </w:rPr>
              <w:pStyle w:val="P68B1DB1-Normal21"/>
              <w:bidi/>
            </w:pPr>
            <w:r>
              <w:rPr>
                <w:rtl/>
              </w:rPr>
              <w:t xml:space="preserve">3000 حرف كحد أقصى (مع مسافات)</w:t>
            </w:r>
          </w:p>
        </w:tc>
      </w:tr>
      <w:tr w14:paraId="08FCF30F" w14:textId="77777777">
        <w:tc>
          <w:tcPr>
            <w:tcW w:w="9628" w:type="dxa"/>
          </w:tcPr>
          <w:p w14:paraId="34F62AE1" w14:textId="77777777">
            <w:pPr>
              <w:pBdr>
                <w:top w:val="nil"/>
                <w:left w:val="nil"/>
                <w:bottom w:val="nil"/>
                <w:right w:val="nil"/>
                <w:between w:val="nil"/>
              </w:pBdr>
              <w:rPr>
                <w:color w:val="000000"/>
              </w:rPr>
              <w:bidi/>
            </w:pPr>
          </w:p>
          <w:p w14:paraId="62D7B9BA" w14:textId="77777777">
            <w:pPr>
              <w:pBdr>
                <w:top w:val="nil"/>
                <w:left w:val="nil"/>
                <w:bottom w:val="nil"/>
                <w:right w:val="nil"/>
                <w:between w:val="nil"/>
              </w:pBdr>
              <w:rPr>
                <w:color w:val="000000"/>
              </w:rPr>
              <w:bidi/>
            </w:pPr>
          </w:p>
        </w:tc>
      </w:tr>
    </w:tbl>
    <w:p w14:paraId="161D0920" w14:textId="77866D72">
      <w:pPr>
        <w:pBdr>
          <w:top w:val="nil"/>
          <w:left w:val="nil"/>
          <w:bottom w:val="nil"/>
          <w:right w:val="nil"/>
          <w:between w:val="nil"/>
        </w:pBdr>
        <w:spacing w:after="0" w:line="240" w:lineRule="auto"/>
        <w:rPr>
          <w:color w:val="000000"/>
        </w:rPr>
        <w:bidi/>
      </w:pPr>
    </w:p>
    <w:p w14:paraId="2EBFA4B8" w14:textId="77777777">
      <w:pPr>
        <w:pBdr>
          <w:top w:val="nil"/>
          <w:left w:val="nil"/>
          <w:bottom w:val="nil"/>
          <w:right w:val="nil"/>
          <w:between w:val="nil"/>
        </w:pBdr>
        <w:spacing w:after="0" w:line="240" w:lineRule="auto"/>
        <w:rPr>
          <w:color w:val="000000"/>
        </w:rPr>
        <w:bidi/>
      </w:pPr>
    </w:p>
    <w:p w14:paraId="2FDC56CD" w14:textId="05CD7076">
      <w:pPr>
        <w:spacing w:after="0" w:line="240" w:lineRule="auto"/>
        <w:rPr>
          <w:color w:val="000000" w:themeColor="text1"/>
        </w:rPr>
        <w:bidi/>
      </w:pPr>
    </w:p>
    <w:p w14:paraId="207FB300"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1696"/>
        <w:gridCol w:w="1701"/>
        <w:gridCol w:w="3686"/>
        <w:gridCol w:w="2545"/>
      </w:tblGrid>
      <w:tr w14:paraId="691B7A47" w14:textId="77777777">
        <w:tc>
          <w:tcPr>
            <w:tcW w:w="9628" w:type="dxa"/>
            <w:gridSpan w:val="4"/>
            <w:shd w:val="clear" w:color="auto" w:fill="D9D9D9" w:themeFill="background1" w:themeFillShade="D9"/>
          </w:tcPr>
          <w:p w14:paraId="42D3E789" w14:textId="740C76A2">
            <w:pPr>
              <w:pBdr>
                <w:top w:val="nil"/>
                <w:left w:val="nil"/>
                <w:bottom w:val="nil"/>
                <w:right w:val="nil"/>
                <w:between w:val="nil"/>
              </w:pBdr>
              <w:spacing w:before="60" w:after="60"/>
              <w:rPr>
                <w:b/>
                <w:color w:val="000000"/>
              </w:rPr>
              <w:pStyle w:val="P68B1DB1-Normal4"/>
              <w:bidi/>
            </w:pPr>
            <w:r>
              <w:rPr>
                <w:rtl/>
              </w:rPr>
              <w:t xml:space="preserve">5.3 خطابات الدعم (LOS) من المقاطعة/الولاية، أو البرنامج الوطني لمكافحة السل، أو البرامج الأخرى ذات الصلة بوزارة الصحة، أو الشركاء التقنيين أو الصناعيين المشاركين في المشروع</w:t>
            </w:r>
          </w:p>
          <w:p w14:paraId="324E6B8A" w14:textId="56AD6FA7">
            <w:pPr>
              <w:pBdr>
                <w:top w:val="nil"/>
                <w:left w:val="nil"/>
                <w:bottom w:val="nil"/>
                <w:right w:val="nil"/>
                <w:between w:val="nil"/>
              </w:pBdr>
              <w:spacing w:before="60" w:after="60"/>
              <w:jc w:val="both"/>
              <w:rPr>
                <w:color w:val="000000"/>
              </w:rPr>
              <w:pStyle w:val="P68B1DB1-Normal5"/>
              <w:bidi/>
            </w:pPr>
            <w:r>
              <w:rPr>
                <w:rtl/>
              </w:rPr>
              <w:t xml:space="preserve">حدد ما إذا كان لديك خطاب دعم من برنامج السل على مستوى المقاطعة/ الولاية أو البرنامج الوطني أو البرامج الأخرى ذات الصلة بوزارة الصحة أو القطاعات الحكومية الأخرى ذات الصلة أو الشركاء. يجب أن تتضمن خطة العمل التزامًا من برنامج التحول الوطني بتوفير علاج السل لجميع الأشخاص الذين تم تشخيص إصابتهم بالسل، بالإضافة إلى الأدوية لإدارة التفاعلات الدوائية الضارة وتزويد المستفيد من المنحة بإخطار حالة السل و/أو بيانات نتائج العلاج لتسهيل قياس التأثير. </w:t>
            </w:r>
          </w:p>
          <w:p w14:paraId="27FD39FB" w14:textId="38A619AA">
            <w:pPr>
              <w:pBdr>
                <w:top w:val="nil"/>
                <w:left w:val="nil"/>
                <w:bottom w:val="nil"/>
                <w:right w:val="nil"/>
                <w:between w:val="nil"/>
              </w:pBdr>
              <w:spacing w:before="60" w:after="60"/>
              <w:jc w:val="both"/>
              <w:rPr>
                <w:color w:val="000000"/>
              </w:rPr>
              <w:bidi/>
            </w:pPr>
          </w:p>
          <w:p w14:paraId="57337389" w14:textId="1A997882">
            <w:pPr>
              <w:pBdr>
                <w:top w:val="nil"/>
                <w:left w:val="nil"/>
                <w:bottom w:val="nil"/>
                <w:right w:val="nil"/>
                <w:between w:val="nil"/>
              </w:pBdr>
              <w:spacing w:before="60" w:after="60"/>
              <w:jc w:val="both"/>
              <w:rPr>
                <w:color w:val="000000"/>
              </w:rPr>
              <w:pStyle w:val="P68B1DB1-Normal5"/>
              <w:bidi/>
            </w:pPr>
            <w:r>
              <w:rPr>
                <w:rtl/>
              </w:rPr>
              <w:t xml:space="preserve">بالإضافة إلى ذلك، يجب على المشاريع الاتصال بالسلطة المختصة (اعتمادًا على حالة الرئة الإضافية)، بما في ذلك الشركاء الحكوميين وغير الحكوميين والصناعيين. يجب على السلطة الحكومية ذات الصلة (وزارة الصحة) تقديم خطاب دعم للمشروع، مع الإشارة إلى الأدوار والمسؤوليات الواضحة في المشروع وتوافر التمويل العيني لتشخيص وعلاج الخدمات "غير السلية" التي يتم دمجها في المشروع المقترح.</w:t>
            </w:r>
          </w:p>
          <w:p w14:paraId="2F563A2C" w14:textId="77777777">
            <w:pPr>
              <w:pBdr>
                <w:top w:val="nil"/>
                <w:left w:val="nil"/>
                <w:bottom w:val="nil"/>
                <w:right w:val="nil"/>
                <w:between w:val="nil"/>
              </w:pBdr>
              <w:spacing w:before="60" w:after="60"/>
              <w:jc w:val="both"/>
              <w:rPr>
                <w:color w:val="000000"/>
              </w:rPr>
              <w:bidi/>
            </w:pPr>
          </w:p>
          <w:p w14:paraId="1A02664E" w14:textId="221B770E">
            <w:pPr>
              <w:pBdr>
                <w:top w:val="nil"/>
                <w:left w:val="nil"/>
                <w:bottom w:val="nil"/>
                <w:right w:val="nil"/>
                <w:between w:val="nil"/>
              </w:pBdr>
              <w:spacing w:before="60" w:after="60"/>
              <w:jc w:val="both"/>
              <w:rPr>
                <w:b/>
                <w:i/>
                <w:color w:val="000000"/>
              </w:rPr>
              <w:pStyle w:val="P68B1DB1-Normal22"/>
              <w:bidi/>
            </w:pPr>
            <w:r>
              <w:rPr>
                <w:rtl/>
              </w:rPr>
              <w:t xml:space="preserve">على الرغم من أنه ليس مطلوبًا للمرحلة 1، إلا أنه سيُطلب من المتقدمين للمرحلة 2 تقديم LOS من جميع الشركاء المعنيين.</w:t>
            </w:r>
          </w:p>
        </w:tc>
      </w:tr>
      <w:tr w14:paraId="73DC9AFE" w14:textId="77777777">
        <w:tc>
          <w:tcPr>
            <w:tcW w:w="1696" w:type="dxa"/>
            <w:tcBorders>
              <w:right w:val="nil"/>
            </w:tcBorders>
            <w:shd w:val="clear" w:color="auto" w:fill="auto"/>
          </w:tcPr>
          <w:p w14:paraId="5E2EDB9E" w14:textId="77777777">
            <w:pPr>
              <w:pBdr>
                <w:top w:val="nil"/>
                <w:left w:val="nil"/>
                <w:bottom w:val="nil"/>
                <w:right w:val="nil"/>
                <w:between w:val="nil"/>
              </w:pBdr>
              <w:spacing w:before="60" w:after="60"/>
              <w:rPr>
                <w:b/>
                <w:color w:val="000000"/>
              </w:rPr>
              <w:pStyle w:val="P68B1DB1-Normal5"/>
              <w:bidi/>
            </w:pPr>
            <w:r>
              <w:rPr>
                <w:rtl/>
              </w:rPr>
              <w:t xml:space="preserve">[  ] نعم</w:t>
            </w:r>
          </w:p>
        </w:tc>
        <w:tc>
          <w:tcPr>
            <w:tcW w:w="1701" w:type="dxa"/>
            <w:tcBorders>
              <w:left w:val="nil"/>
              <w:right w:val="nil"/>
            </w:tcBorders>
            <w:shd w:val="clear" w:color="auto" w:fill="auto"/>
          </w:tcPr>
          <w:p w14:paraId="46AC36D5" w14:textId="77777777">
            <w:pPr>
              <w:pBdr>
                <w:top w:val="nil"/>
                <w:left w:val="nil"/>
                <w:bottom w:val="nil"/>
                <w:right w:val="nil"/>
                <w:between w:val="nil"/>
              </w:pBdr>
              <w:spacing w:before="60" w:after="60"/>
              <w:rPr>
                <w:b/>
                <w:color w:val="000000"/>
              </w:rPr>
              <w:pStyle w:val="P68B1DB1-Normal5"/>
              <w:bidi/>
            </w:pPr>
            <w:r>
              <w:rPr>
                <w:rtl/>
              </w:rPr>
              <w:t xml:space="preserve">[  ] لا</w:t>
            </w:r>
          </w:p>
        </w:tc>
        <w:tc>
          <w:tcPr>
            <w:tcW w:w="3686" w:type="dxa"/>
            <w:tcBorders>
              <w:left w:val="nil"/>
              <w:right w:val="nil"/>
            </w:tcBorders>
            <w:shd w:val="clear" w:color="auto" w:fill="auto"/>
          </w:tcPr>
          <w:p w14:paraId="57C05B93" w14:textId="77777777">
            <w:pPr>
              <w:pBdr>
                <w:top w:val="nil"/>
                <w:left w:val="nil"/>
                <w:bottom w:val="nil"/>
                <w:right w:val="nil"/>
                <w:between w:val="nil"/>
              </w:pBdr>
              <w:spacing w:before="60" w:after="60"/>
              <w:rPr>
                <w:b/>
                <w:color w:val="000000"/>
              </w:rPr>
              <w:bidi/>
            </w:pPr>
          </w:p>
        </w:tc>
        <w:tc>
          <w:tcPr>
            <w:tcW w:w="2545" w:type="dxa"/>
            <w:tcBorders>
              <w:left w:val="nil"/>
            </w:tcBorders>
            <w:shd w:val="clear" w:color="auto" w:fill="auto"/>
          </w:tcPr>
          <w:p w14:paraId="0985FA36" w14:textId="77777777">
            <w:pPr>
              <w:pBdr>
                <w:top w:val="nil"/>
                <w:left w:val="nil"/>
                <w:bottom w:val="nil"/>
                <w:right w:val="nil"/>
                <w:between w:val="nil"/>
              </w:pBdr>
              <w:spacing w:before="60" w:after="60"/>
              <w:rPr>
                <w:b/>
                <w:color w:val="000000"/>
              </w:rPr>
              <w:bidi/>
            </w:pPr>
          </w:p>
        </w:tc>
      </w:tr>
    </w:tbl>
    <w:p w14:paraId="7132F702"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0BF6BD25" w14:textId="77777777">
        <w:tc>
          <w:tcPr>
            <w:tcW w:w="9628" w:type="dxa"/>
            <w:shd w:val="clear" w:color="auto" w:fill="D9D9D9" w:themeFill="background1" w:themeFillShade="D9"/>
          </w:tcPr>
          <w:p w14:paraId="4B3B07EE" w14:textId="284E28E6">
            <w:pPr>
              <w:spacing w:before="60"/>
              <w:rPr>
                <w:b/>
              </w:rPr>
              <w:pStyle w:val="P68B1DB1-Normal24"/>
              <w:bidi/>
            </w:pPr>
            <w:r>
              <w:rPr>
                <w:rtl/>
              </w:rPr>
              <w:t xml:space="preserve">5.4 تحميل خطاب دعم من المقاطعة/الولاية، أو البرنامج الوطني لمكافحة السل، والبرامج الأخرى ذات الصلة بوزارة الصحة، والشركاء المنفذين الآخرين</w:t>
            </w:r>
          </w:p>
          <w:p w14:paraId="5FF1A508" w14:textId="77777777">
            <w:pPr>
              <w:pBdr>
                <w:top w:val="nil"/>
                <w:left w:val="nil"/>
                <w:bottom w:val="nil"/>
                <w:right w:val="nil"/>
                <w:between w:val="nil"/>
              </w:pBdr>
              <w:spacing w:before="60"/>
              <w:jc w:val="both"/>
              <w:rPr>
                <w:color w:val="000000" w:themeColor="text1"/>
              </w:rPr>
              <w:pStyle w:val="P68B1DB1-Normal5"/>
              <w:bidi/>
            </w:pPr>
            <w:r>
              <w:rPr>
                <w:rtl/>
              </w:rPr>
              <w:t xml:space="preserve">يرجى تحميل الملفات على الصفحة الرئيسية واتباع اصطلاح التسمية: </w:t>
            </w:r>
          </w:p>
          <w:p w14:paraId="30DB4FA7" w14:textId="71E5C131">
            <w:pPr>
              <w:pBdr>
                <w:top w:val="nil"/>
                <w:left w:val="nil"/>
                <w:bottom w:val="nil"/>
                <w:right w:val="nil"/>
                <w:between w:val="nil"/>
              </w:pBdr>
              <w:spacing w:before="60"/>
              <w:rPr>
                <w:color w:val="000000"/>
              </w:rPr>
              <w:bidi/>
            </w:pPr>
            <w:r>
              <w:rPr>
                <w:b/>
                <w:color w:val="000000" w:themeColor="text1"/>
                <w:rtl/>
              </w:rPr>
              <w:t xml:space="preserve">تطبيق دعم ID#_NTP </w:t>
            </w:r>
            <w:r>
              <w:br/>
            </w:r>
            <w:r>
              <w:rPr>
                <w:b/>
                <w:color w:val="000000" w:themeColor="text1"/>
                <w:rtl/>
              </w:rPr>
              <w:t xml:space="preserve">تطبيق دعم D#_(MOH/Partner name) </w:t>
            </w:r>
          </w:p>
          <w:p w14:paraId="61ABD835" w14:textId="688B84AB">
            <w:pPr>
              <w:pBdr>
                <w:top w:val="nil"/>
                <w:left w:val="nil"/>
                <w:bottom w:val="nil"/>
                <w:right w:val="nil"/>
                <w:between w:val="nil"/>
              </w:pBdr>
              <w:jc w:val="both"/>
              <w:rPr>
                <w:b/>
                <w:color w:val="000000"/>
              </w:rPr>
              <w:bidi/>
            </w:pPr>
          </w:p>
          <w:p w14:paraId="0C9D5C9D" w14:textId="695FD5D3">
            <w:pPr>
              <w:pBdr>
                <w:top w:val="nil"/>
                <w:left w:val="nil"/>
                <w:bottom w:val="nil"/>
                <w:right w:val="nil"/>
                <w:between w:val="nil"/>
              </w:pBdr>
              <w:jc w:val="both"/>
              <w:rPr>
                <w:b/>
                <w:color w:val="000000"/>
              </w:rPr>
              <w:bidi/>
            </w:pPr>
          </w:p>
        </w:tc>
      </w:tr>
      <w:tr w14:paraId="1BFFB27A" w14:textId="77777777">
        <w:tc>
          <w:tcPr>
            <w:tcW w:w="9628" w:type="dxa"/>
            <w:shd w:val="clear" w:color="auto" w:fill="D9D9D9" w:themeFill="background1" w:themeFillShade="D9"/>
          </w:tcPr>
          <w:p w14:paraId="09444B0C" w14:textId="4E081DB0">
            <w:pPr>
              <w:spacing w:before="60"/>
              <w:rPr>
                <w:b/>
              </w:rPr>
              <w:pStyle w:val="P68B1DB1-Normal24"/>
              <w:bidi/>
            </w:pPr>
            <w:r>
              <w:rPr>
                <w:rtl/>
              </w:rPr>
              <w:t xml:space="preserve"> </w:t>
            </w:r>
          </w:p>
        </w:tc>
      </w:tr>
    </w:tbl>
    <w:p w14:paraId="13C2DA35" w14:textId="77777777">
      <w:pPr>
        <w:pBdr>
          <w:top w:val="nil"/>
          <w:left w:val="nil"/>
          <w:bottom w:val="nil"/>
          <w:right w:val="nil"/>
          <w:between w:val="nil"/>
        </w:pBdr>
        <w:spacing w:after="0" w:line="240" w:lineRule="auto"/>
        <w:rPr>
          <w:color w:val="000000"/>
        </w:rPr>
        <w:bidi/>
      </w:pPr>
    </w:p>
    <w:p w14:paraId="6B5CB77F" w14:textId="77777777">
      <w:pPr>
        <w:pBdr>
          <w:top w:val="nil"/>
          <w:left w:val="nil"/>
          <w:bottom w:val="nil"/>
          <w:right w:val="nil"/>
          <w:between w:val="nil"/>
        </w:pBdr>
        <w:spacing w:after="0" w:line="240" w:lineRule="auto"/>
        <w:rPr>
          <w:color w:val="000000"/>
        </w:rPr>
        <w:bidi/>
      </w:pPr>
    </w:p>
    <w:p w14:paraId="3539EBB6" w14:textId="1DC1BF59">
      <w:pPr>
        <w:pStyle w:val="Heading1"/>
        <w:bidi/>
      </w:pPr>
      <w:r>
        <w:rPr>
          <w:rtl/>
        </w:rPr>
        <w:t xml:space="preserve">القسم 6 – الميزانية المطلوبة</w:t>
      </w:r>
    </w:p>
    <w:p w14:paraId="0A147166" w14:textId="54027665">
      <w:pPr>
        <w:pBdr>
          <w:top w:val="nil"/>
          <w:left w:val="nil"/>
          <w:bottom w:val="nil"/>
          <w:right w:val="nil"/>
          <w:between w:val="nil"/>
        </w:pBdr>
        <w:spacing w:after="0" w:line="240" w:lineRule="auto"/>
        <w:rPr>
          <w:color w:val="000000"/>
        </w:rPr>
        <w:pStyle w:val="P68B1DB1-Normal5"/>
        <w:bidi/>
      </w:pPr>
      <w:r>
        <w:rPr>
          <w:rtl/>
        </w:rPr>
        <w:t xml:space="preserve">يرجى قراءة </w:t>
      </w:r>
      <w:r>
        <w:rPr>
          <w:highlight w:val="yellow"/>
          <w:rtl/>
        </w:rPr>
        <w:t xml:space="preserve">تعليمات الميزانية</w:t>
      </w:r>
      <w:r>
        <w:rPr>
          <w:rtl/>
        </w:rPr>
        <w:t xml:space="preserve"> قبل إكمال هذا القسم.</w:t>
      </w:r>
    </w:p>
    <w:p w14:paraId="4D4F0615"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29833FA0" w14:textId="77777777">
        <w:tc>
          <w:tcPr>
            <w:tcW w:w="9628" w:type="dxa"/>
            <w:shd w:val="clear" w:color="auto" w:fill="D9D9D9"/>
          </w:tcPr>
          <w:p w14:paraId="56BD69AF" w14:textId="3582DFFD">
            <w:pPr>
              <w:pBdr>
                <w:top w:val="nil"/>
                <w:left w:val="nil"/>
                <w:bottom w:val="nil"/>
                <w:right w:val="nil"/>
                <w:between w:val="nil"/>
              </w:pBdr>
              <w:spacing w:after="60"/>
              <w:rPr>
                <w:i/>
                <w:color w:val="000000"/>
                <w:sz w:val="18"/>
              </w:rPr>
              <w:pStyle w:val="P68B1DB1-Normal5"/>
              <w:bidi/>
            </w:pPr>
            <w:r>
              <w:rPr>
                <w:b/>
                <w:rtl/>
              </w:rPr>
              <w:t xml:space="preserve">6.1 يجب على </w:t>
            </w:r>
            <w:r>
              <w:rPr>
                <w:rtl/>
              </w:rPr>
              <w:t xml:space="preserve">المتقدمين الأساسيين تحميل أحدث تقرير تدقيق مالي</w:t>
            </w:r>
            <w:r>
              <w:rPr>
                <w:i/>
                <w:sz w:val="18"/>
                <w:rtl/>
              </w:rPr>
              <w:t xml:space="preserve"> </w:t>
            </w:r>
            <w:r>
              <w:rPr>
                <w:rtl/>
              </w:rPr>
              <w:t xml:space="preserve">على الصفحة الرئيسية</w:t>
            </w:r>
          </w:p>
          <w:p w14:paraId="3B8C4201" w14:textId="77777777">
            <w:pPr>
              <w:pBdr>
                <w:top w:val="nil"/>
                <w:left w:val="nil"/>
                <w:bottom w:val="nil"/>
                <w:right w:val="nil"/>
                <w:between w:val="nil"/>
              </w:pBdr>
              <w:spacing w:before="60" w:after="60"/>
              <w:rPr>
                <w:color w:val="000000"/>
              </w:rPr>
              <w:pStyle w:val="P68B1DB1-Normal5"/>
              <w:bidi/>
            </w:pPr>
            <w:r>
              <w:rPr>
                <w:rtl/>
              </w:rPr>
              <w:t xml:space="preserve">إذا لم تتمكن من تحميل مستند أو أكثر من المستندات الداعمة المطلوبة، فيرجى وصف الأسباب.</w:t>
            </w:r>
          </w:p>
          <w:p w14:paraId="0ECCFBA1" w14:textId="7D86C544">
            <w:pPr>
              <w:pBdr>
                <w:top w:val="nil"/>
                <w:left w:val="nil"/>
                <w:bottom w:val="nil"/>
                <w:right w:val="nil"/>
                <w:between w:val="nil"/>
              </w:pBdr>
              <w:spacing w:before="60" w:after="60"/>
              <w:rPr>
                <w:color w:val="000000"/>
              </w:rPr>
              <w:pStyle w:val="P68B1DB1-Normal5"/>
              <w:bidi/>
            </w:pPr>
            <w:r>
              <w:rPr>
                <w:rtl/>
              </w:rPr>
              <w:t xml:space="preserve">تحميل الملفات على الصفحة الرئيسية واتباع اصطلاح التسمية: </w:t>
            </w:r>
            <w:r>
              <w:rPr>
                <w:b/>
                <w:rtl/>
              </w:rPr>
              <w:t xml:space="preserve">معرف التطبيق # التدقيق</w:t>
            </w:r>
          </w:p>
          <w:p w14:paraId="68DE0C1A" w14:textId="3B16AACE">
            <w:pPr>
              <w:pBdr>
                <w:top w:val="nil"/>
                <w:left w:val="nil"/>
                <w:bottom w:val="nil"/>
                <w:right w:val="nil"/>
                <w:between w:val="nil"/>
              </w:pBdr>
              <w:spacing w:before="60" w:after="60"/>
              <w:rPr>
                <w:i/>
                <w:color w:val="000000"/>
                <w:sz w:val="18"/>
              </w:rPr>
              <w:pStyle w:val="P68B1DB1-Normal5"/>
              <w:bidi/>
            </w:pPr>
            <w:r>
              <w:rPr>
                <w:rtl/>
              </w:rPr>
              <w:t xml:space="preserve">* يرجى ملاحظة أنه حتى يتم تحميل هذا المستند، سيظل هذا القسم غير مكتمل.</w:t>
            </w:r>
          </w:p>
        </w:tc>
      </w:tr>
      <w:tr w14:paraId="6CC77B29" w14:textId="77777777">
        <w:tc>
          <w:tcPr>
            <w:tcW w:w="9628" w:type="dxa"/>
            <w:shd w:val="clear" w:color="auto" w:fill="auto"/>
          </w:tcPr>
          <w:p w14:paraId="2B2CB278" w14:textId="77777777">
            <w:pPr>
              <w:pBdr>
                <w:top w:val="nil"/>
                <w:left w:val="nil"/>
                <w:bottom w:val="nil"/>
                <w:right w:val="nil"/>
                <w:between w:val="nil"/>
              </w:pBdr>
              <w:spacing w:before="60" w:after="60"/>
              <w:rPr>
                <w:color w:val="000000"/>
              </w:rPr>
              <w:bidi/>
            </w:pPr>
          </w:p>
        </w:tc>
      </w:tr>
    </w:tbl>
    <w:p w14:paraId="3BCCBE5E"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354F772E" w14:textId="77777777">
        <w:trPr>
          <w:trHeight w:val="2737"/>
        </w:trPr>
        <w:tc>
          <w:tcPr>
            <w:tcW w:w="9628" w:type="dxa"/>
            <w:shd w:val="clear" w:color="auto" w:fill="D9D9D9" w:themeFill="background1" w:themeFillShade="D9"/>
          </w:tcPr>
          <w:p w14:paraId="38AFFA56" w14:textId="5DBB3EA6">
            <w:pPr>
              <w:pBdr>
                <w:top w:val="nil"/>
                <w:left w:val="nil"/>
                <w:bottom w:val="nil"/>
                <w:right w:val="nil"/>
                <w:between w:val="nil"/>
              </w:pBdr>
              <w:spacing w:after="60"/>
              <w:rPr>
                <w:b/>
                <w:color w:val="000000"/>
              </w:rPr>
              <w:pStyle w:val="P68B1DB1-Normal4"/>
              <w:bidi/>
            </w:pPr>
            <w:r>
              <w:rPr>
                <w:rtl/>
              </w:rPr>
              <w:t xml:space="preserve">6.2 الدخل المدقق لمقدم الطلب الأساسي بالدولار الأمريكي </w:t>
            </w:r>
          </w:p>
          <w:p w14:paraId="3420B810" w14:textId="6623CFA4">
            <w:pPr>
              <w:pBdr>
                <w:top w:val="nil"/>
                <w:left w:val="nil"/>
                <w:bottom w:val="nil"/>
                <w:right w:val="nil"/>
                <w:between w:val="nil"/>
              </w:pBdr>
              <w:spacing w:before="60" w:after="60"/>
              <w:rPr>
                <w:color w:val="000000"/>
              </w:rPr>
              <w:pStyle w:val="P68B1DB1-Normal5"/>
              <w:bidi/>
            </w:pPr>
            <w:r>
              <w:rPr>
                <w:rtl/>
              </w:rPr>
              <w:t xml:space="preserve">يرجى إدخال مبلغ رقم صافي الأصول لمدة عام واحد وفقًا لأحدث تدقيق - تم تحميله في النظام (بالعملة المحلية لتقرير التدقيق).</w:t>
            </w:r>
          </w:p>
          <w:p w14:paraId="06E1B7A6" w14:textId="77777777">
            <w:pPr>
              <w:pBdr>
                <w:top w:val="nil"/>
                <w:left w:val="nil"/>
                <w:bottom w:val="nil"/>
                <w:right w:val="nil"/>
                <w:between w:val="nil"/>
              </w:pBdr>
              <w:spacing w:before="60" w:after="60"/>
              <w:rPr>
                <w:color w:val="000000"/>
                <w:sz w:val="18"/>
              </w:rPr>
              <w:bidi/>
            </w:pPr>
          </w:p>
          <w:p w14:paraId="664205D1" w14:textId="77777777">
            <w:pPr>
              <w:pBdr>
                <w:top w:val="nil"/>
                <w:left w:val="nil"/>
                <w:bottom w:val="nil"/>
                <w:right w:val="nil"/>
                <w:between w:val="nil"/>
              </w:pBdr>
              <w:rPr>
                <w:color w:val="000000"/>
              </w:rPr>
              <w:bidi/>
            </w:pPr>
            <w:r>
              <w:rPr>
                <w:color w:val="CC0000"/>
                <w:rtl/>
              </w:rPr>
              <w:t>*</w:t>
            </w:r>
            <w:r>
              <w:rPr>
                <w:color w:val="000000"/>
                <w:rtl/>
              </w:rPr>
              <w:t xml:space="preserve"> يرجى إدخال سعر العملة في تاريخ التدقيق المستخدم للتحويل إلى الدولار الأمريكي (إذا كان التدقيق بالدولار الأمريكي بالفعل، فيرجى إدخال 1.0)</w:t>
            </w:r>
          </w:p>
          <w:p w14:paraId="2083B9FE" w14:textId="77777777">
            <w:pPr>
              <w:pBdr>
                <w:top w:val="nil"/>
                <w:left w:val="nil"/>
                <w:bottom w:val="nil"/>
                <w:right w:val="nil"/>
                <w:between w:val="nil"/>
              </w:pBdr>
              <w:spacing w:after="60"/>
              <w:rPr>
                <w:color w:val="000000"/>
              </w:rPr>
              <w:bidi/>
            </w:pPr>
          </w:p>
          <w:p w14:paraId="52237515" w14:textId="7877808A">
            <w:pPr>
              <w:pBdr>
                <w:top w:val="nil"/>
                <w:left w:val="nil"/>
                <w:bottom w:val="nil"/>
                <w:right w:val="nil"/>
                <w:between w:val="nil"/>
              </w:pBdr>
              <w:spacing w:after="60"/>
              <w:rPr>
                <w:color w:val="000000"/>
                <w:sz w:val="18"/>
              </w:rPr>
              <w:bidi/>
            </w:pPr>
            <w:r>
              <w:rPr>
                <w:color w:val="000000" w:themeColor="text1"/>
                <w:rtl/>
              </w:rPr>
              <w:t xml:space="preserve">مثال: كان</w:t>
            </w:r>
            <w:r>
              <w:br/>
            </w:r>
            <w:r>
              <w:rPr>
                <w:color w:val="000000" w:themeColor="text1"/>
                <w:rtl/>
              </w:rPr>
              <w:t xml:space="preserve"> صافي رقم الأصول وفقًا للتدقيق: 123,456,789 روبية هندية سعر صرف</w:t>
            </w:r>
            <w:r>
              <w:br/>
            </w:r>
            <w:r>
              <w:rPr>
                <w:color w:val="000000" w:themeColor="text1"/>
                <w:rtl/>
              </w:rPr>
              <w:t xml:space="preserve"> الدولار الأمريكي في 18 مارس 2022: 76.06 (1 دولار أمريكي = 76.06روبية هندية)</w:t>
            </w:r>
          </w:p>
        </w:tc>
      </w:tr>
      <w:tr w14:paraId="2980E4BA" w14:textId="77777777">
        <w:tc>
          <w:tcPr>
            <w:tcW w:w="9628" w:type="dxa"/>
            <w:shd w:val="clear" w:color="auto" w:fill="auto"/>
          </w:tcPr>
          <w:p w14:paraId="394300F6" w14:textId="77777777">
            <w:pPr>
              <w:pBdr>
                <w:top w:val="nil"/>
                <w:left w:val="nil"/>
                <w:bottom w:val="nil"/>
                <w:right w:val="nil"/>
                <w:between w:val="nil"/>
              </w:pBdr>
              <w:rPr>
                <w:color w:val="000000"/>
              </w:rPr>
              <w:pStyle w:val="P68B1DB1-Normal5"/>
              <w:bidi/>
            </w:pPr>
            <w:r>
              <w:rPr>
                <w:rtl/>
              </w:rPr>
              <w:t xml:space="preserve">بلد العملة:      صافي مبلغ رقم الأصل: </w:t>
            </w:r>
          </w:p>
          <w:p w14:paraId="5A88BC86" w14:textId="77777777">
            <w:pPr>
              <w:spacing w:before="120" w:after="120" w:line="276" w:lineRule="auto"/>
              <w:jc w:val="both"/>
              <w:bidi/>
            </w:pPr>
            <w:r>
              <w:rPr>
                <w:rtl/>
              </w:rPr>
              <w:t xml:space="preserve">سعر العملة في تاريخ التدقيق المستخدم للتحويل إلى الدولار الأمريكي: </w:t>
            </w:r>
          </w:p>
          <w:p w14:paraId="4AB554BE" w14:textId="77777777">
            <w:pPr>
              <w:pBdr>
                <w:top w:val="nil"/>
                <w:left w:val="nil"/>
                <w:bottom w:val="nil"/>
                <w:right w:val="nil"/>
                <w:between w:val="nil"/>
              </w:pBdr>
              <w:rPr>
                <w:color w:val="CC0000"/>
              </w:rPr>
              <w:pStyle w:val="P68B1DB1-Normal5"/>
              <w:bidi/>
            </w:pPr>
            <w:r>
              <w:rPr>
                <w:b/>
                <w:rtl/>
              </w:rPr>
              <w:t xml:space="preserve">مبلغ الدخل بالدولار الأمريكي</w:t>
            </w:r>
            <w:r>
              <w:rPr>
                <w:rtl/>
              </w:rPr>
              <w:t xml:space="preserve"> (سيتم حسابه تلقائيًا عند النقر على "حفظ تغييراتك" في أسفل الصفحة.): 0.00</w:t>
            </w:r>
          </w:p>
        </w:tc>
      </w:tr>
    </w:tbl>
    <w:p w14:paraId="50D37608" w14:textId="77777777">
      <w:pPr>
        <w:pBdr>
          <w:top w:val="nil"/>
          <w:left w:val="nil"/>
          <w:bottom w:val="nil"/>
          <w:right w:val="nil"/>
          <w:between w:val="nil"/>
        </w:pBdr>
        <w:spacing w:after="0" w:line="240" w:lineRule="auto"/>
        <w:rPr>
          <w:color w:val="000000"/>
        </w:rPr>
        <w:bidi/>
      </w:pPr>
    </w:p>
    <w:p w14:paraId="5B63EF2A" w14:textId="77777777">
      <w:pPr>
        <w:pBdr>
          <w:top w:val="nil"/>
          <w:left w:val="nil"/>
          <w:bottom w:val="nil"/>
          <w:right w:val="nil"/>
          <w:between w:val="nil"/>
        </w:pBdr>
        <w:spacing w:after="0" w:line="240" w:lineRule="auto"/>
        <w:rPr>
          <w:color w:val="000000"/>
        </w:rPr>
        <w:bidi/>
      </w:pPr>
    </w:p>
    <w:tbl>
      <w:tblPr>
        <w:tblW w:w="96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807"/>
        <w:gridCol w:w="6726"/>
        <w:gridCol w:w="2095"/>
      </w:tblGrid>
      <w:tr w14:paraId="4E536E03" w14:textId="77777777">
        <w:trPr>
          <w:jc w:val="center"/>
        </w:trPr>
        <w:tc>
          <w:tcPr>
            <w:tcW w:w="7533" w:type="dxa"/>
            <w:gridSpan w:val="2"/>
            <w:shd w:val="clear" w:color="auto" w:fill="D9D9D9" w:themeFill="background1" w:themeFillShade="D9"/>
          </w:tcPr>
          <w:p w14:paraId="23DB0B6E" w14:textId="27B9A24A">
            <w:pPr>
              <w:rPr>
                <w:b/>
              </w:rPr>
              <w:pStyle w:val="P68B1DB1-Normal24"/>
              <w:bidi/>
            </w:pPr>
            <w:r>
              <w:rPr>
                <w:rtl/>
              </w:rPr>
              <w:t xml:space="preserve">6.3 الميزانية المقترحة والفئات</w:t>
            </w:r>
          </w:p>
          <w:p w14:paraId="25524764" w14:textId="77777777">
            <w:pPr>
              <w:numPr>
                <w:ilvl w:val="0"/>
                <w:numId w:val="10"/>
              </w:numPr>
              <w:pBdr>
                <w:top w:val="nil"/>
                <w:left w:val="nil"/>
                <w:bottom w:val="nil"/>
                <w:right w:val="nil"/>
                <w:between w:val="nil"/>
              </w:pBdr>
              <w:rPr>
                <w:color w:val="000000"/>
              </w:rPr>
              <w:pStyle w:val="P68B1DB1-Normal26"/>
              <w:bidi/>
            </w:pPr>
            <w:r>
              <w:rPr>
                <w:rtl/>
              </w:rPr>
              <w:t xml:space="preserve">لا يمكن أن يتجاوز إجمالي طلب الميزانية لمقدمي الطلبات 5 أضعاف مبلغ ميزانيتهم السنوية، والتي يجب ذكرها بوضوح في بيان التدقيق المالي الذي تم تحميله.</w:t>
            </w:r>
          </w:p>
          <w:p w14:paraId="6089854B" w14:textId="4A22D2DF">
            <w:pPr>
              <w:numPr>
                <w:ilvl w:val="0"/>
                <w:numId w:val="10"/>
              </w:numPr>
              <w:pBdr>
                <w:top w:val="nil"/>
                <w:left w:val="nil"/>
                <w:bottom w:val="nil"/>
                <w:right w:val="nil"/>
                <w:between w:val="nil"/>
              </w:pBdr>
              <w:ind w:left="763"/>
              <w:rPr>
                <w:color w:val="000000"/>
              </w:rPr>
              <w:pStyle w:val="P68B1DB1-Normal26"/>
              <w:bidi/>
            </w:pPr>
            <w:r>
              <w:rPr>
                <w:rtl/>
              </w:rPr>
              <w:t xml:space="preserve">الحد الأقصى لمبلغ التمويل الذي يمكنك طلبه هو 550,000 دولار أمريكي. </w:t>
            </w:r>
          </w:p>
          <w:p w14:paraId="16CB7068" w14:textId="19E3F317">
            <w:pPr>
              <w:numPr>
                <w:ilvl w:val="0"/>
                <w:numId w:val="10"/>
              </w:numPr>
              <w:pBdr>
                <w:top w:val="nil"/>
                <w:left w:val="nil"/>
                <w:bottom w:val="nil"/>
                <w:right w:val="nil"/>
                <w:between w:val="nil"/>
              </w:pBdr>
              <w:rPr>
                <w:b/>
              </w:rPr>
              <w:pStyle w:val="P68B1DB1-Normal26"/>
              <w:bidi/>
            </w:pPr>
            <w:r>
              <w:rPr>
                <w:rtl/>
              </w:rPr>
              <w:t xml:space="preserve">لاحظ أنه </w:t>
            </w:r>
            <w:r>
              <w:rPr>
                <w:b/>
                <w:rtl/>
              </w:rPr>
              <w:t xml:space="preserve">لا يمكن</w:t>
            </w:r>
            <w:r>
              <w:rPr>
                <w:rtl/>
              </w:rPr>
              <w:t xml:space="preserve"> استخدام </w:t>
            </w:r>
            <w:r>
              <w:rPr>
                <w:b/>
                <w:rtl/>
              </w:rPr>
              <w:t>تمويل</w:t>
            </w:r>
            <w:r>
              <w:rPr>
                <w:rtl/>
              </w:rPr>
              <w:t xml:space="preserve"> TB REACH لشراء أدوية مكافحة السل في هذه الموجة</w:t>
            </w:r>
          </w:p>
        </w:tc>
        <w:tc>
          <w:tcPr>
            <w:tcW w:w="2095" w:type="dxa"/>
            <w:shd w:val="clear" w:color="auto" w:fill="D9D9D9" w:themeFill="background1" w:themeFillShade="D9"/>
          </w:tcPr>
          <w:p w14:paraId="15A3F750" w14:textId="77777777">
            <w:pPr>
              <w:jc w:val="center"/>
              <w:rPr>
                <w:b/>
              </w:rPr>
              <w:pStyle w:val="P68B1DB1-Normal24"/>
              <w:bidi/>
            </w:pPr>
            <w:r>
              <w:rPr>
                <w:rtl/>
              </w:rPr>
              <w:t xml:space="preserve">الميزانية بالدولار الأمريكي</w:t>
            </w:r>
          </w:p>
        </w:tc>
      </w:tr>
      <w:tr w14:paraId="77174F74" w14:textId="77777777">
        <w:trPr>
          <w:jc w:val="center"/>
        </w:trPr>
        <w:tc>
          <w:tcPr>
            <w:tcW w:w="807" w:type="dxa"/>
          </w:tcPr>
          <w:p w14:paraId="71B03A89" w14:textId="77777777">
            <w:pPr>
              <w:jc w:val="center"/>
              <w:bidi/>
            </w:pPr>
            <w:r>
              <w:rPr>
                <w:rtl/>
              </w:rPr>
              <w:t>1</w:t>
            </w:r>
          </w:p>
        </w:tc>
        <w:tc>
          <w:tcPr>
            <w:tcW w:w="6726" w:type="dxa"/>
          </w:tcPr>
          <w:p w14:paraId="10C2849F" w14:textId="77777777">
            <w:pPr>
              <w:bidi/>
            </w:pPr>
            <w:r>
              <w:rPr>
                <w:rtl/>
              </w:rPr>
              <w:t xml:space="preserve">الموارد البشرية (بحد أقصى 15% من إجمالي الميزانية)</w:t>
            </w:r>
          </w:p>
          <w:p w14:paraId="11667C24" w14:textId="77777777">
            <w:pPr>
              <w:bidi/>
            </w:pPr>
          </w:p>
        </w:tc>
        <w:tc>
          <w:tcPr>
            <w:tcW w:w="2095" w:type="dxa"/>
          </w:tcPr>
          <w:p w14:paraId="23B52348" w14:textId="77777777">
            <w:pPr>
              <w:jc w:val="center"/>
              <w:bidi/>
            </w:pPr>
          </w:p>
        </w:tc>
      </w:tr>
      <w:tr w14:paraId="0AA0A30F" w14:textId="77777777">
        <w:trPr>
          <w:jc w:val="center"/>
        </w:trPr>
        <w:tc>
          <w:tcPr>
            <w:tcW w:w="807" w:type="dxa"/>
          </w:tcPr>
          <w:p w14:paraId="54500E39" w14:textId="77777777">
            <w:pPr>
              <w:jc w:val="center"/>
              <w:bidi/>
            </w:pPr>
            <w:r>
              <w:rPr>
                <w:rtl/>
              </w:rPr>
              <w:t>2</w:t>
            </w:r>
          </w:p>
        </w:tc>
        <w:tc>
          <w:tcPr>
            <w:tcW w:w="6726" w:type="dxa"/>
          </w:tcPr>
          <w:p w14:paraId="1E3E8EEE" w14:textId="3C97F1DF">
            <w:pPr>
              <w:bidi/>
            </w:pPr>
            <w:r>
              <w:rPr>
                <w:rtl/>
              </w:rPr>
              <w:t xml:space="preserve">الأنشطة المباشرة المتعلقة بالمشروع</w:t>
            </w:r>
          </w:p>
        </w:tc>
        <w:tc>
          <w:tcPr>
            <w:tcW w:w="2095" w:type="dxa"/>
          </w:tcPr>
          <w:p w14:paraId="60FDFB5A" w14:textId="77777777">
            <w:pPr>
              <w:jc w:val="center"/>
              <w:bidi/>
            </w:pPr>
          </w:p>
        </w:tc>
      </w:tr>
      <w:tr w14:paraId="6446E9EE" w14:textId="77777777">
        <w:trPr>
          <w:jc w:val="center"/>
        </w:trPr>
        <w:tc>
          <w:tcPr>
            <w:tcW w:w="807" w:type="dxa"/>
          </w:tcPr>
          <w:p w14:paraId="4F9C377D" w14:textId="77777777">
            <w:pPr>
              <w:jc w:val="center"/>
              <w:bidi/>
            </w:pPr>
            <w:r>
              <w:rPr>
                <w:rtl/>
              </w:rPr>
              <w:t>3</w:t>
            </w:r>
          </w:p>
        </w:tc>
        <w:tc>
          <w:tcPr>
            <w:tcW w:w="6726" w:type="dxa"/>
          </w:tcPr>
          <w:p w14:paraId="3709835D" w14:textId="4B75778A">
            <w:pPr>
              <w:bidi/>
            </w:pPr>
            <w:r>
              <w:rPr>
                <w:rtl/>
              </w:rPr>
              <w:t xml:space="preserve">السفر المتعلق بالمشروع (بما في ذلك المشاركة في اجتماعات المستفيدين من منحة TB REACH 2023)</w:t>
            </w:r>
          </w:p>
        </w:tc>
        <w:tc>
          <w:tcPr>
            <w:tcW w:w="2095" w:type="dxa"/>
          </w:tcPr>
          <w:p w14:paraId="03014F2C" w14:textId="77777777">
            <w:pPr>
              <w:jc w:val="center"/>
              <w:bidi/>
            </w:pPr>
          </w:p>
        </w:tc>
      </w:tr>
      <w:tr w14:paraId="4EB6005D" w14:textId="77777777">
        <w:trPr>
          <w:jc w:val="center"/>
        </w:trPr>
        <w:tc>
          <w:tcPr>
            <w:tcW w:w="807" w:type="dxa"/>
          </w:tcPr>
          <w:p w14:paraId="0F8929FB" w14:textId="77777777">
            <w:pPr>
              <w:jc w:val="center"/>
              <w:bidi/>
            </w:pPr>
            <w:r>
              <w:rPr>
                <w:rtl/>
              </w:rPr>
              <w:t>4</w:t>
            </w:r>
          </w:p>
        </w:tc>
        <w:tc>
          <w:tcPr>
            <w:tcW w:w="6726" w:type="dxa"/>
          </w:tcPr>
          <w:p w14:paraId="1C1C367C" w14:textId="77777777">
            <w:pPr>
              <w:bidi/>
            </w:pPr>
            <w:r>
              <w:rPr>
                <w:rtl/>
              </w:rPr>
              <w:t xml:space="preserve">الأموال المحتجزة عند المصدر لشراء الإمدادات من شركة جي دي إف </w:t>
            </w:r>
          </w:p>
        </w:tc>
        <w:tc>
          <w:tcPr>
            <w:tcW w:w="2095" w:type="dxa"/>
          </w:tcPr>
          <w:p w14:paraId="016304A6" w14:textId="77777777">
            <w:pPr>
              <w:jc w:val="center"/>
              <w:bidi/>
            </w:pPr>
          </w:p>
        </w:tc>
      </w:tr>
      <w:tr w14:paraId="14F420B9" w14:textId="77777777">
        <w:trPr>
          <w:jc w:val="center"/>
        </w:trPr>
        <w:tc>
          <w:tcPr>
            <w:tcW w:w="807" w:type="dxa"/>
          </w:tcPr>
          <w:p w14:paraId="3738C222" w14:textId="77777777">
            <w:pPr>
              <w:jc w:val="center"/>
              <w:bidi/>
            </w:pPr>
            <w:r>
              <w:rPr>
                <w:rtl/>
              </w:rPr>
              <w:t>5</w:t>
            </w:r>
          </w:p>
        </w:tc>
        <w:tc>
          <w:tcPr>
            <w:tcW w:w="6726" w:type="dxa"/>
          </w:tcPr>
          <w:p w14:paraId="177C6932" w14:textId="4930F44A">
            <w:pPr>
              <w:bidi/>
            </w:pPr>
            <w:r>
              <w:rPr>
                <w:rtl/>
              </w:rPr>
              <w:t xml:space="preserve">شراء المواد الطبية (مشتريات غير تابعة لصندوق التنمية العالمي)</w:t>
            </w:r>
          </w:p>
        </w:tc>
        <w:tc>
          <w:tcPr>
            <w:tcW w:w="2095" w:type="dxa"/>
          </w:tcPr>
          <w:p w14:paraId="1ADC6AA6" w14:textId="77777777">
            <w:pPr>
              <w:jc w:val="center"/>
              <w:bidi/>
            </w:pPr>
          </w:p>
        </w:tc>
      </w:tr>
      <w:tr w14:paraId="151B42BA" w14:textId="77777777">
        <w:trPr>
          <w:jc w:val="center"/>
        </w:trPr>
        <w:tc>
          <w:tcPr>
            <w:tcW w:w="807" w:type="dxa"/>
          </w:tcPr>
          <w:p w14:paraId="74981872" w14:textId="77777777">
            <w:pPr>
              <w:jc w:val="center"/>
              <w:bidi/>
            </w:pPr>
            <w:r>
              <w:rPr>
                <w:rtl/>
              </w:rPr>
              <w:t>6</w:t>
            </w:r>
          </w:p>
        </w:tc>
        <w:tc>
          <w:tcPr>
            <w:tcW w:w="6726" w:type="dxa"/>
          </w:tcPr>
          <w:p w14:paraId="09EEB2F2" w14:textId="77777777">
            <w:pPr>
              <w:bidi/>
            </w:pPr>
            <w:r>
              <w:rPr>
                <w:rtl/>
              </w:rPr>
              <w:t xml:space="preserve">شراء مواد طبية</w:t>
            </w:r>
          </w:p>
        </w:tc>
        <w:tc>
          <w:tcPr>
            <w:tcW w:w="2095" w:type="dxa"/>
          </w:tcPr>
          <w:p w14:paraId="2553A630" w14:textId="77777777">
            <w:pPr>
              <w:jc w:val="center"/>
              <w:bidi/>
            </w:pPr>
          </w:p>
        </w:tc>
      </w:tr>
      <w:tr w14:paraId="05D688AC" w14:textId="77777777">
        <w:trPr>
          <w:jc w:val="center"/>
        </w:trPr>
        <w:tc>
          <w:tcPr>
            <w:tcW w:w="807" w:type="dxa"/>
          </w:tcPr>
          <w:p w14:paraId="51DB9164" w14:textId="77777777">
            <w:pPr>
              <w:jc w:val="center"/>
              <w:bidi/>
            </w:pPr>
            <w:r>
              <w:rPr>
                <w:rtl/>
              </w:rPr>
              <w:t>7</w:t>
            </w:r>
          </w:p>
        </w:tc>
        <w:tc>
          <w:tcPr>
            <w:tcW w:w="6726" w:type="dxa"/>
          </w:tcPr>
          <w:p w14:paraId="6F658F87" w14:textId="77777777">
            <w:pPr>
              <w:bidi/>
            </w:pPr>
            <w:r>
              <w:rPr>
                <w:rtl/>
              </w:rPr>
              <w:t xml:space="preserve">تكنولوجيا المعلومات والاتصالات ونشر النتائج</w:t>
            </w:r>
          </w:p>
        </w:tc>
        <w:tc>
          <w:tcPr>
            <w:tcW w:w="2095" w:type="dxa"/>
          </w:tcPr>
          <w:p w14:paraId="264024F5" w14:textId="77777777">
            <w:pPr>
              <w:jc w:val="center"/>
              <w:bidi/>
            </w:pPr>
          </w:p>
        </w:tc>
      </w:tr>
      <w:tr w14:paraId="4BA7784C" w14:textId="77777777">
        <w:trPr>
          <w:jc w:val="center"/>
        </w:trPr>
        <w:tc>
          <w:tcPr>
            <w:tcW w:w="807" w:type="dxa"/>
          </w:tcPr>
          <w:p w14:paraId="1245F4C5" w14:textId="77777777">
            <w:pPr>
              <w:jc w:val="center"/>
              <w:bidi/>
            </w:pPr>
            <w:r>
              <w:rPr>
                <w:rtl/>
              </w:rPr>
              <w:t>8.</w:t>
            </w:r>
          </w:p>
        </w:tc>
        <w:tc>
          <w:tcPr>
            <w:tcW w:w="6726" w:type="dxa"/>
          </w:tcPr>
          <w:p w14:paraId="20CBEB95" w14:textId="77777777">
            <w:pPr>
              <w:bidi/>
            </w:pPr>
            <w:r>
              <w:rPr>
                <w:rtl/>
              </w:rPr>
              <w:t xml:space="preserve">دعم البرنامج المباشر (بحد أقصى 12% من إجمالي الميزانية)</w:t>
            </w:r>
          </w:p>
        </w:tc>
        <w:tc>
          <w:tcPr>
            <w:tcW w:w="2095" w:type="dxa"/>
          </w:tcPr>
          <w:p w14:paraId="4A196794" w14:textId="77777777">
            <w:pPr>
              <w:jc w:val="center"/>
              <w:bidi/>
            </w:pPr>
          </w:p>
        </w:tc>
      </w:tr>
      <w:tr w14:paraId="63C80C27" w14:textId="77777777">
        <w:trPr>
          <w:jc w:val="center"/>
        </w:trPr>
        <w:tc>
          <w:tcPr>
            <w:tcW w:w="807" w:type="dxa"/>
          </w:tcPr>
          <w:p w14:paraId="72BEEC26" w14:textId="77777777">
            <w:pPr>
              <w:jc w:val="center"/>
              <w:bidi/>
            </w:pPr>
            <w:r>
              <w:rPr>
                <w:rtl/>
              </w:rPr>
              <w:t>9</w:t>
            </w:r>
          </w:p>
        </w:tc>
        <w:tc>
          <w:tcPr>
            <w:tcW w:w="6726" w:type="dxa"/>
          </w:tcPr>
          <w:p w14:paraId="21766744" w14:textId="2160DDE8">
            <w:pPr>
              <w:bidi/>
            </w:pPr>
            <w:r>
              <w:rPr>
                <w:rtl/>
              </w:rPr>
              <w:t xml:space="preserve">بحوث التنفيذ (بحد أقصى 10% من إجمالي الميزانية)*</w:t>
            </w:r>
          </w:p>
        </w:tc>
        <w:tc>
          <w:tcPr>
            <w:tcW w:w="2095" w:type="dxa"/>
          </w:tcPr>
          <w:p w14:paraId="5664601D" w14:textId="77777777">
            <w:pPr>
              <w:jc w:val="center"/>
              <w:bidi/>
            </w:pPr>
          </w:p>
        </w:tc>
      </w:tr>
      <w:tr w14:paraId="0F2BC6A6" w14:textId="77777777">
        <w:trPr>
          <w:jc w:val="center"/>
        </w:trPr>
        <w:tc>
          <w:tcPr>
            <w:tcW w:w="807" w:type="dxa"/>
          </w:tcPr>
          <w:p w14:paraId="0C872949" w14:textId="77777777">
            <w:pPr>
              <w:jc w:val="center"/>
              <w:bidi/>
            </w:pPr>
            <w:r>
              <w:rPr>
                <w:rtl/>
              </w:rPr>
              <w:t xml:space="preserve">10 </w:t>
            </w:r>
          </w:p>
        </w:tc>
        <w:tc>
          <w:tcPr>
            <w:tcW w:w="6726" w:type="dxa"/>
          </w:tcPr>
          <w:p w14:paraId="38478553" w14:textId="77777777">
            <w:pPr>
              <w:bidi/>
            </w:pPr>
            <w:r>
              <w:rPr>
                <w:rtl/>
              </w:rPr>
              <w:t xml:space="preserve">الرصد والتقييم الخارجيان</w:t>
            </w:r>
          </w:p>
          <w:p w14:paraId="2AD296A6" w14:textId="77777777">
            <w:pPr>
              <w:rPr>
                <w:i/>
                <w:sz w:val="20"/>
              </w:rPr>
              <w:pStyle w:val="P68B1DB1-Normal41"/>
              <w:bidi/>
            </w:pPr>
            <w:r>
              <w:rPr>
                <w:rtl/>
              </w:rPr>
              <w:t xml:space="preserve">يتم تعيين هذه القيمة من قبل TB REACH ويتم حجبها من المصدر</w:t>
            </w:r>
          </w:p>
        </w:tc>
        <w:tc>
          <w:tcPr>
            <w:tcW w:w="2095" w:type="dxa"/>
            <w:vAlign w:val="center"/>
          </w:tcPr>
          <w:p w14:paraId="6BEA1B72" w14:textId="77777777">
            <w:pPr>
              <w:jc w:val="center"/>
              <w:pStyle w:val="P68B1DB1-Normal42"/>
              <w:bidi/>
            </w:pPr>
            <w:r>
              <w:rPr>
                <w:rtl/>
              </w:rPr>
              <w:t>35000</w:t>
            </w:r>
          </w:p>
        </w:tc>
      </w:tr>
      <w:tr w14:paraId="09E73B79" w14:textId="77777777">
        <w:trPr>
          <w:jc w:val="center"/>
        </w:trPr>
        <w:tc>
          <w:tcPr>
            <w:tcW w:w="7533" w:type="dxa"/>
            <w:gridSpan w:val="2"/>
          </w:tcPr>
          <w:p w14:paraId="1D7086E1" w14:textId="77777777">
            <w:pPr>
              <w:rPr>
                <w:b/>
              </w:rPr>
              <w:pStyle w:val="P68B1DB1-Normal24"/>
              <w:bidi/>
            </w:pPr>
            <w:r>
              <w:rPr>
                <w:rtl/>
              </w:rPr>
              <w:t xml:space="preserve">الميزانية الإجمالية</w:t>
            </w:r>
          </w:p>
        </w:tc>
        <w:tc>
          <w:tcPr>
            <w:tcW w:w="2095" w:type="dxa"/>
          </w:tcPr>
          <w:p w14:paraId="00F31E8A" w14:textId="77777777">
            <w:pPr>
              <w:jc w:val="center"/>
              <w:rPr>
                <w:b/>
              </w:rPr>
              <w:bidi/>
            </w:pPr>
          </w:p>
        </w:tc>
      </w:tr>
    </w:tbl>
    <w:p w14:paraId="06E1524D" w14:textId="74705D54">
      <w:pPr>
        <w:pBdr>
          <w:top w:val="nil"/>
          <w:left w:val="nil"/>
          <w:bottom w:val="nil"/>
          <w:right w:val="nil"/>
          <w:between w:val="nil"/>
        </w:pBdr>
        <w:spacing w:after="0" w:line="240" w:lineRule="auto"/>
        <w:rPr>
          <w:i/>
          <w:color w:val="C00000"/>
        </w:rPr>
        <w:pStyle w:val="P68B1DB1-Normal43"/>
        <w:bidi/>
      </w:pPr>
      <w:r>
        <w:rPr>
          <w:rtl/>
        </w:rPr>
        <w:t xml:space="preserve">إذا تجاوزت الميزانية الإجمالية 550,000 دولار أمريكي، اعرض لافتة تقول... لا يمكن أن تتجاوز الميزانية 550,000 دولار أمريكي</w:t>
      </w:r>
    </w:p>
    <w:p w14:paraId="123A292F" w14:textId="2A1E290F">
      <w:pPr>
        <w:pBdr>
          <w:top w:val="nil"/>
          <w:left w:val="nil"/>
          <w:bottom w:val="nil"/>
          <w:right w:val="nil"/>
          <w:between w:val="nil"/>
        </w:pBdr>
        <w:spacing w:after="0" w:line="240" w:lineRule="auto"/>
        <w:rPr>
          <w:i/>
          <w:color w:val="000000"/>
        </w:rPr>
        <w:pStyle w:val="P68B1DB1-Normal43"/>
        <w:bidi/>
      </w:pPr>
      <w:r>
        <w:rPr>
          <w:rtl/>
        </w:rPr>
        <w:t xml:space="preserve">أيضا عرض لافتات لتجاوز الأحرف الكبيرة في 1 و 8 و 9</w:t>
      </w:r>
    </w:p>
    <w:p w14:paraId="6A79CFFF" w14:textId="5E2D4C64">
      <w:pPr>
        <w:pBdr>
          <w:top w:val="nil"/>
          <w:left w:val="nil"/>
          <w:bottom w:val="nil"/>
          <w:right w:val="nil"/>
          <w:between w:val="nil"/>
        </w:pBdr>
        <w:spacing w:after="0" w:line="240" w:lineRule="auto"/>
        <w:rPr>
          <w:color w:val="000000"/>
        </w:rPr>
        <w:bidi/>
      </w:pPr>
    </w:p>
    <w:p w14:paraId="0AD8819B"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9628"/>
      </w:tblGrid>
      <w:tr w14:paraId="4AEB46B5" w14:textId="77777777">
        <w:tc>
          <w:tcPr>
            <w:tcW w:w="9628" w:type="dxa"/>
            <w:shd w:val="clear" w:color="auto" w:fill="D9D9D9" w:themeFill="background1" w:themeFillShade="D9"/>
          </w:tcPr>
          <w:p w14:paraId="0D1EFB93" w14:textId="17BE9BF5">
            <w:pPr>
              <w:spacing w:before="60"/>
              <w:rPr>
                <w:b/>
              </w:rPr>
              <w:pStyle w:val="P68B1DB1-Normal24"/>
              <w:bidi/>
            </w:pPr>
            <w:r>
              <w:rPr>
                <w:rtl/>
              </w:rPr>
              <w:t xml:space="preserve">6.4 سرد الميزانية</w:t>
            </w:r>
          </w:p>
          <w:p w14:paraId="78A5FCF2" w14:textId="6EF15739">
            <w:pPr>
              <w:spacing w:before="60"/>
              <w:bidi/>
            </w:pPr>
            <w:r>
              <w:rPr>
                <w:rtl/>
              </w:rPr>
              <w:t xml:space="preserve">قم بتضمين أوصاف ومبررات محددة لفئات الميزانية التالية المذكورة أعلاه: 1 و 2 و 3 و 4-6 (كوصف شراء واحد) و 7 و 8 و 9. </w:t>
            </w:r>
          </w:p>
          <w:p w14:paraId="673F78AA" w14:textId="1D866F60">
            <w:pPr>
              <w:spacing w:before="60"/>
              <w:bidi/>
            </w:pPr>
          </w:p>
          <w:p w14:paraId="12A390D3" w14:textId="1F6D7B32">
            <w:pPr>
              <w:spacing w:before="60"/>
              <w:bidi/>
            </w:pPr>
            <w:r>
              <w:rPr>
                <w:b/>
                <w:rtl/>
              </w:rPr>
              <w:t xml:space="preserve">*يرجى ملاحظة أنه ينبغي مواصلة تطوير المعلومات الخاصة بفئة الميزانية 9 (بحوث التنفيذ) في تطبيق المرحلة 2</w:t>
            </w:r>
            <w:r>
              <w:rPr>
                <w:rtl/>
              </w:rPr>
              <w:t xml:space="preserve">. يمكن أن تشمل البنود في هذه الفئة أبحاث التنفيذ المستقلة أو الجهود المبذولة لدعم المزيد من التحليلات ونشر نتائج أنشطة المشروع. </w:t>
            </w:r>
          </w:p>
          <w:p w14:paraId="27F7A068" w14:textId="77777777">
            <w:pPr>
              <w:spacing w:before="60"/>
              <w:bidi/>
            </w:pPr>
            <w:r>
              <w:rPr>
                <w:rtl/>
              </w:rPr>
              <w:t xml:space="preserve">اشرح محركات التكلفة الرئيسية في الميزانية المذكورة أعلاه وكيف ترتبط هذه التكاليف بالأنشطة المخطط لها والنتائج المتوقعة. </w:t>
            </w:r>
          </w:p>
          <w:p w14:paraId="7604F994" w14:textId="72509F21">
            <w:pPr>
              <w:pBdr>
                <w:top w:val="nil"/>
                <w:left w:val="nil"/>
                <w:bottom w:val="nil"/>
                <w:right w:val="nil"/>
                <w:between w:val="nil"/>
              </w:pBdr>
              <w:spacing w:before="60"/>
              <w:bidi/>
            </w:pPr>
          </w:p>
          <w:p w14:paraId="37E79927" w14:textId="77777777">
            <w:pPr>
              <w:pBdr>
                <w:top w:val="nil"/>
                <w:left w:val="nil"/>
                <w:bottom w:val="nil"/>
                <w:right w:val="nil"/>
                <w:between w:val="nil"/>
              </w:pBdr>
              <w:spacing w:after="120"/>
              <w:rPr>
                <w:color w:val="000000"/>
                <w:sz w:val="18"/>
              </w:rPr>
              <w:pStyle w:val="P68B1DB1-Normal26"/>
              <w:bidi/>
            </w:pPr>
            <w:r>
              <w:rPr>
                <w:rtl/>
              </w:rPr>
              <w:t xml:space="preserve">3000 حرف كحد أقصى (مع مسافات)</w:t>
            </w:r>
          </w:p>
        </w:tc>
      </w:tr>
      <w:tr w14:paraId="2DB3EDD4" w14:textId="77777777">
        <w:tc>
          <w:tcPr>
            <w:tcW w:w="9628" w:type="dxa"/>
          </w:tcPr>
          <w:p w14:paraId="3F0469EB" w14:textId="77777777">
            <w:pPr>
              <w:pBdr>
                <w:top w:val="nil"/>
                <w:left w:val="nil"/>
                <w:bottom w:val="nil"/>
                <w:right w:val="nil"/>
                <w:between w:val="nil"/>
              </w:pBdr>
              <w:rPr>
                <w:color w:val="000000"/>
              </w:rPr>
              <w:bidi/>
            </w:pPr>
          </w:p>
          <w:p w14:paraId="27601FE2" w14:textId="77777777">
            <w:pPr>
              <w:pBdr>
                <w:top w:val="nil"/>
                <w:left w:val="nil"/>
                <w:bottom w:val="nil"/>
                <w:right w:val="nil"/>
                <w:between w:val="nil"/>
              </w:pBdr>
              <w:rPr>
                <w:color w:val="000000"/>
              </w:rPr>
              <w:bidi/>
            </w:pPr>
          </w:p>
        </w:tc>
      </w:tr>
    </w:tbl>
    <w:p w14:paraId="6AB7B7DA" w14:textId="77777777">
      <w:pPr>
        <w:pBdr>
          <w:top w:val="nil"/>
          <w:left w:val="nil"/>
          <w:bottom w:val="nil"/>
          <w:right w:val="nil"/>
          <w:between w:val="nil"/>
        </w:pBdr>
        <w:spacing w:after="0" w:line="240" w:lineRule="auto"/>
        <w:rPr>
          <w:color w:val="000000"/>
        </w:rPr>
        <w:bidi/>
      </w:pP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bidiVisual/>
      </w:tblPr>
      <w:tblGrid>
        <w:gridCol w:w="1696"/>
        <w:gridCol w:w="1701"/>
        <w:gridCol w:w="3686"/>
        <w:gridCol w:w="2545"/>
      </w:tblGrid>
      <w:tr w14:paraId="1C2A857E" w14:textId="77777777">
        <w:tc>
          <w:tcPr>
            <w:tcW w:w="9628" w:type="dxa"/>
            <w:gridSpan w:val="4"/>
            <w:shd w:val="clear" w:color="auto" w:fill="D9D9D9" w:themeFill="background1" w:themeFillShade="D9"/>
          </w:tcPr>
          <w:p w14:paraId="25151E3B" w14:textId="2D06E4E8">
            <w:pPr>
              <w:pBdr>
                <w:top w:val="nil"/>
                <w:left w:val="nil"/>
                <w:bottom w:val="nil"/>
                <w:right w:val="nil"/>
                <w:between w:val="nil"/>
              </w:pBdr>
              <w:spacing w:before="60"/>
              <w:rPr>
                <w:b/>
                <w:color w:val="000000"/>
              </w:rPr>
              <w:pStyle w:val="P68B1DB1-Normal4"/>
              <w:bidi/>
            </w:pPr>
            <w:r>
              <w:rPr>
                <w:rtl/>
              </w:rPr>
              <w:t xml:space="preserve">6.5 توافر التمويل المشترك؟</w:t>
            </w:r>
          </w:p>
          <w:p w14:paraId="363596D3" w14:textId="798F89D7">
            <w:pPr>
              <w:pBdr>
                <w:top w:val="nil"/>
                <w:left w:val="nil"/>
                <w:bottom w:val="nil"/>
                <w:right w:val="nil"/>
                <w:between w:val="nil"/>
              </w:pBdr>
              <w:spacing w:before="60"/>
              <w:rPr>
                <w:color w:val="000000"/>
              </w:rPr>
              <w:pStyle w:val="P68B1DB1-Normal5"/>
              <w:bidi/>
            </w:pPr>
            <w:r>
              <w:rPr>
                <w:rtl/>
              </w:rPr>
              <w:t xml:space="preserve">هل يتوفر أي نوع من التمويل المشترك لدعم تنفيذ هذا الاقتراح؟</w:t>
            </w:r>
          </w:p>
          <w:p w14:paraId="10962461" w14:textId="2B5768E0">
            <w:pPr>
              <w:pBdr>
                <w:top w:val="nil"/>
                <w:left w:val="nil"/>
                <w:bottom w:val="nil"/>
                <w:right w:val="nil"/>
                <w:between w:val="nil"/>
              </w:pBdr>
              <w:spacing w:after="60"/>
              <w:rPr>
                <w:color w:val="000000" w:themeColor="text1"/>
              </w:rPr>
              <w:pStyle w:val="P68B1DB1-Normal5"/>
              <w:bidi/>
            </w:pPr>
            <w:r>
              <w:rPr>
                <w:rtl/>
              </w:rPr>
              <w:t xml:space="preserve">(على سبيل المثال، المساهمات المباشرة من مصادر أخرى، والأدوية، والتبرعات بالمعدات، والموظفين، وما إلى ذلك)</w:t>
            </w:r>
          </w:p>
          <w:p w14:paraId="40E7EAE1" w14:textId="7A480079">
            <w:pPr>
              <w:pBdr>
                <w:top w:val="nil"/>
                <w:left w:val="nil"/>
                <w:bottom w:val="nil"/>
                <w:right w:val="nil"/>
                <w:between w:val="nil"/>
              </w:pBdr>
              <w:spacing w:after="60"/>
              <w:rPr>
                <w:color w:val="000000"/>
              </w:rPr>
              <w:pStyle w:val="P68B1DB1-Normal21"/>
              <w:bidi/>
            </w:pPr>
            <w:r>
              <w:rPr>
                <w:rtl/>
              </w:rPr>
              <w:t xml:space="preserve">* </w:t>
            </w:r>
            <w:r>
              <w:rPr>
                <w:b/>
                <w:rtl/>
              </w:rPr>
              <w:t xml:space="preserve">يجب أن يكون لدى جميع المشاريع تمويل مشترك متاح لأي تشخيص أو علاج للخدمات "غير السلية" المدمجة مع السل في مشاريعها</w:t>
            </w:r>
          </w:p>
        </w:tc>
      </w:tr>
      <w:tr w14:paraId="6CA6229B" w14:textId="77777777">
        <w:tc>
          <w:tcPr>
            <w:tcW w:w="1696" w:type="dxa"/>
            <w:tcBorders>
              <w:right w:val="nil"/>
            </w:tcBorders>
            <w:shd w:val="clear" w:color="auto" w:fill="auto"/>
          </w:tcPr>
          <w:p w14:paraId="264FFEC1" w14:textId="77777777">
            <w:pPr>
              <w:pBdr>
                <w:top w:val="nil"/>
                <w:left w:val="nil"/>
                <w:bottom w:val="nil"/>
                <w:right w:val="nil"/>
                <w:between w:val="nil"/>
              </w:pBdr>
              <w:spacing w:before="60" w:after="60"/>
              <w:rPr>
                <w:b/>
                <w:color w:val="000000"/>
              </w:rPr>
              <w:pStyle w:val="P68B1DB1-Normal5"/>
              <w:bidi/>
            </w:pPr>
            <w:r>
              <w:rPr>
                <w:rtl/>
              </w:rPr>
              <w:t xml:space="preserve">[  ] نعم</w:t>
            </w:r>
          </w:p>
        </w:tc>
        <w:tc>
          <w:tcPr>
            <w:tcW w:w="1701" w:type="dxa"/>
            <w:tcBorders>
              <w:left w:val="nil"/>
              <w:right w:val="nil"/>
            </w:tcBorders>
            <w:shd w:val="clear" w:color="auto" w:fill="auto"/>
          </w:tcPr>
          <w:p w14:paraId="65ECECA1" w14:textId="77777777">
            <w:pPr>
              <w:pBdr>
                <w:top w:val="nil"/>
                <w:left w:val="nil"/>
                <w:bottom w:val="nil"/>
                <w:right w:val="nil"/>
                <w:between w:val="nil"/>
              </w:pBdr>
              <w:spacing w:before="60" w:after="60"/>
              <w:rPr>
                <w:b/>
                <w:color w:val="000000"/>
              </w:rPr>
              <w:pStyle w:val="P68B1DB1-Normal5"/>
              <w:bidi/>
            </w:pPr>
            <w:r>
              <w:rPr>
                <w:rtl/>
              </w:rPr>
              <w:t xml:space="preserve">[  ] لا</w:t>
            </w:r>
          </w:p>
        </w:tc>
        <w:tc>
          <w:tcPr>
            <w:tcW w:w="3686" w:type="dxa"/>
            <w:tcBorders>
              <w:left w:val="nil"/>
              <w:right w:val="nil"/>
            </w:tcBorders>
            <w:shd w:val="clear" w:color="auto" w:fill="auto"/>
          </w:tcPr>
          <w:p w14:paraId="4D3ED75F" w14:textId="3A6060F7">
            <w:pPr>
              <w:pBdr>
                <w:top w:val="nil"/>
                <w:left w:val="nil"/>
                <w:bottom w:val="nil"/>
                <w:right w:val="nil"/>
                <w:between w:val="nil"/>
              </w:pBdr>
              <w:spacing w:before="60" w:after="60"/>
              <w:rPr>
                <w:b/>
                <w:color w:val="000000"/>
              </w:rPr>
              <w:pStyle w:val="P68B1DB1-Normal5"/>
              <w:bidi/>
            </w:pPr>
            <w:r>
              <w:rPr>
                <w:rtl/>
              </w:rPr>
              <w:t xml:space="preserve">[ ]  لا أعرف </w:t>
            </w:r>
          </w:p>
        </w:tc>
        <w:tc>
          <w:tcPr>
            <w:tcW w:w="2545" w:type="dxa"/>
            <w:tcBorders>
              <w:left w:val="nil"/>
            </w:tcBorders>
            <w:shd w:val="clear" w:color="auto" w:fill="auto"/>
          </w:tcPr>
          <w:p w14:paraId="7ED92D27" w14:textId="77777777">
            <w:pPr>
              <w:pBdr>
                <w:top w:val="nil"/>
                <w:left w:val="nil"/>
                <w:bottom w:val="nil"/>
                <w:right w:val="nil"/>
                <w:between w:val="nil"/>
              </w:pBdr>
              <w:spacing w:before="60" w:after="60"/>
              <w:rPr>
                <w:b/>
                <w:color w:val="000000"/>
              </w:rPr>
              <w:bidi/>
            </w:pPr>
          </w:p>
        </w:tc>
      </w:tr>
      <w:tr w14:paraId="06E7F054" w14:textId="77777777">
        <w:tc>
          <w:tcPr>
            <w:tcW w:w="9628" w:type="dxa"/>
            <w:gridSpan w:val="4"/>
            <w:shd w:val="clear" w:color="auto" w:fill="F2F2F2" w:themeFill="background1" w:themeFillShade="F2"/>
          </w:tcPr>
          <w:p w14:paraId="3C8A94D0" w14:textId="2722FA11">
            <w:pPr>
              <w:spacing w:before="60"/>
              <w:rPr>
                <w:b/>
              </w:rPr>
              <w:pStyle w:val="P68B1DB1-Normal24"/>
              <w:bidi/>
            </w:pPr>
            <w:r>
              <w:rPr>
                <w:rtl/>
              </w:rPr>
              <w:t xml:space="preserve">6.6 أ إذا كانت الإجابة بنعم، صف التمويل المشترك المتاح لدعم تنفيذ هذا الاقتراح.  إذا كان ذلك متاحًا، قم بتحميل أي مستند داعم على الصفحة الرئيسية</w:t>
            </w:r>
          </w:p>
          <w:p w14:paraId="2B7BB6D2" w14:textId="2736677C">
            <w:pPr>
              <w:pBdr>
                <w:top w:val="nil"/>
                <w:left w:val="nil"/>
                <w:bottom w:val="nil"/>
                <w:right w:val="nil"/>
                <w:between w:val="nil"/>
              </w:pBdr>
              <w:spacing w:before="60" w:after="60"/>
              <w:rPr>
                <w:color w:val="000000"/>
              </w:rPr>
              <w:pStyle w:val="P68B1DB1-Normal5"/>
              <w:bidi/>
            </w:pPr>
            <w:r>
              <w:rPr>
                <w:rtl/>
              </w:rPr>
              <w:t xml:space="preserve">قم بتحميل الملفات على الصفحة الرئيسية واتبع اصطلاح التسمية: </w:t>
            </w:r>
            <w:r>
              <w:rPr>
                <w:b/>
                <w:rtl/>
              </w:rPr>
              <w:t xml:space="preserve">معرف التطبيق #التمويل المشترك</w:t>
            </w:r>
          </w:p>
          <w:p w14:paraId="4421662A" w14:textId="77777777">
            <w:pPr>
              <w:pBdr>
                <w:top w:val="nil"/>
                <w:left w:val="nil"/>
                <w:bottom w:val="nil"/>
                <w:right w:val="nil"/>
                <w:between w:val="nil"/>
              </w:pBdr>
              <w:rPr>
                <w:color w:val="000000"/>
                <w:sz w:val="10"/>
              </w:rPr>
              <w:bidi/>
            </w:pPr>
          </w:p>
          <w:p w14:paraId="505924DC" w14:textId="680C808C">
            <w:pPr>
              <w:pBdr>
                <w:top w:val="nil"/>
                <w:left w:val="nil"/>
                <w:bottom w:val="nil"/>
                <w:right w:val="nil"/>
                <w:between w:val="nil"/>
              </w:pBdr>
              <w:spacing w:after="120"/>
              <w:rPr>
                <w:color w:val="000000"/>
                <w:sz w:val="18"/>
              </w:rPr>
              <w:pStyle w:val="P68B1DB1-Normal26"/>
              <w:bidi/>
            </w:pPr>
            <w:r>
              <w:rPr>
                <w:rtl/>
              </w:rPr>
              <w:t xml:space="preserve">2000 حرف كحد أقصى (مع احتساب المسافات)</w:t>
            </w:r>
          </w:p>
        </w:tc>
      </w:tr>
      <w:tr w14:paraId="78F63CFF" w14:textId="77777777">
        <w:tc>
          <w:tcPr>
            <w:tcW w:w="9628" w:type="dxa"/>
            <w:gridSpan w:val="4"/>
          </w:tcPr>
          <w:p w14:paraId="6ECE3C8F" w14:textId="18EF845C">
            <w:pPr>
              <w:pBdr>
                <w:top w:val="nil"/>
                <w:left w:val="nil"/>
                <w:bottom w:val="nil"/>
                <w:right w:val="nil"/>
                <w:between w:val="nil"/>
              </w:pBdr>
              <w:rPr>
                <w:color w:val="000000"/>
              </w:rPr>
              <w:bidi/>
            </w:pPr>
          </w:p>
        </w:tc>
      </w:tr>
      <w:tr w14:paraId="25A6F159" w14:textId="77777777">
        <w:tc>
          <w:tcPr>
            <w:tcW w:w="9628" w:type="dxa"/>
            <w:gridSpan w:val="4"/>
            <w:shd w:val="clear" w:color="auto" w:fill="F2F2F2" w:themeFill="background1" w:themeFillShade="F2"/>
          </w:tcPr>
          <w:p w14:paraId="47294699" w14:textId="27BA01C5">
            <w:pPr>
              <w:spacing w:before="60"/>
              <w:rPr>
                <w:color w:val="000000"/>
              </w:rPr>
              <w:pStyle w:val="P68B1DB1-Normal24"/>
              <w:bidi/>
            </w:pPr>
            <w:r>
              <w:rPr>
                <w:rtl/>
              </w:rPr>
              <w:t xml:space="preserve">6.6b إذا كانت الإجابة بنعم، فيرجى ذكر مبلغ التمويل المشترك والجهة المانحة</w:t>
            </w:r>
          </w:p>
          <w:p w14:paraId="15863A72" w14:textId="77777777">
            <w:pPr>
              <w:pBdr>
                <w:top w:val="nil"/>
                <w:left w:val="nil"/>
                <w:bottom w:val="nil"/>
                <w:right w:val="nil"/>
                <w:between w:val="nil"/>
              </w:pBdr>
              <w:rPr>
                <w:color w:val="000000"/>
                <w:sz w:val="10"/>
              </w:rPr>
              <w:bidi/>
            </w:pPr>
          </w:p>
          <w:p w14:paraId="597CD93D" w14:textId="7FFA56E8">
            <w:pPr>
              <w:pBdr>
                <w:top w:val="nil"/>
                <w:left w:val="nil"/>
                <w:bottom w:val="nil"/>
                <w:right w:val="nil"/>
                <w:between w:val="nil"/>
              </w:pBdr>
              <w:spacing w:after="120"/>
              <w:rPr>
                <w:color w:val="000000"/>
                <w:sz w:val="18"/>
              </w:rPr>
              <w:bidi/>
            </w:pPr>
          </w:p>
        </w:tc>
      </w:tr>
      <w:tr w14:paraId="71FCBD97" w14:textId="77777777">
        <w:tc>
          <w:tcPr>
            <w:tcW w:w="9628" w:type="dxa"/>
            <w:gridSpan w:val="4"/>
          </w:tcPr>
          <w:p w14:paraId="1085A44C" w14:textId="41E503F2">
            <w:pPr>
              <w:pBdr>
                <w:top w:val="nil"/>
                <w:left w:val="nil"/>
                <w:bottom w:val="nil"/>
                <w:right w:val="nil"/>
                <w:between w:val="nil"/>
              </w:pBdr>
              <w:rPr>
                <w:color w:val="000000"/>
              </w:rPr>
              <w:bidi/>
            </w:pPr>
          </w:p>
        </w:tc>
      </w:tr>
    </w:tbl>
    <w:p w14:paraId="34036AFE" w14:textId="69A38A22">
      <w:pPr>
        <w:pStyle w:val="Heading1"/>
        <w:spacing w:line="240" w:lineRule="auto"/>
        <w:rPr>
          <w:color w:val="000000" w:themeColor="text1"/>
        </w:rPr>
        <w:bidi/>
      </w:pPr>
      <w:r>
        <w:rPr>
          <w:rtl/>
        </w:rPr>
        <w:t xml:space="preserve">القسم 7 – قائمة الاختصارات</w:t>
      </w:r>
    </w:p>
    <w:p w14:paraId="59026F0C" w14:textId="15704E1A">
      <w:pPr>
        <w:spacing w:after="0" w:line="240" w:lineRule="auto"/>
        <w:rPr>
          <w:color w:val="000000" w:themeColor="text1"/>
        </w:rPr>
        <w:bidi/>
      </w:pPr>
    </w:p>
    <w:p w14:paraId="7DA3BF59" w14:textId="1A08071A">
      <w:pPr>
        <w:spacing w:after="0" w:line="240" w:lineRule="auto"/>
        <w:rPr>
          <w:color w:val="000000" w:themeColor="text1"/>
        </w:rPr>
        <w:bidi/>
      </w:pP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00" w:firstRow="0" w:lastRow="0" w:firstColumn="0" w:lastColumn="0" w:noHBand="0" w:noVBand="1"/>
        <w:bidiVisual/>
      </w:tblPr>
      <w:tblGrid>
        <w:gridCol w:w="9628"/>
      </w:tblGrid>
      <w:tr w14:paraId="32D268A9" w14:textId="77777777">
        <w:tc>
          <w:tcPr>
            <w:tcW w:w="9628" w:type="dxa"/>
            <w:shd w:val="clear" w:color="auto" w:fill="D9D9D9" w:themeFill="background1" w:themeFillShade="D9"/>
          </w:tcPr>
          <w:p w14:paraId="420AD327" w14:textId="3112A683">
            <w:pPr>
              <w:spacing w:before="60"/>
              <w:rPr>
                <w:b/>
                <w:color w:val="000000" w:themeColor="text1"/>
              </w:rPr>
              <w:pStyle w:val="P68B1DB1-Normal4"/>
              <w:bidi/>
            </w:pPr>
            <w:r>
              <w:rPr>
                <w:rtl/>
              </w:rPr>
              <w:t xml:space="preserve">7.0 الاختصارات</w:t>
            </w:r>
          </w:p>
          <w:p w14:paraId="4D7243CC" w14:textId="77777777">
            <w:pPr>
              <w:spacing w:after="120"/>
              <w:rPr>
                <w:color w:val="000000" w:themeColor="text1"/>
                <w:sz w:val="18"/>
              </w:rPr>
              <w:pStyle w:val="P68B1DB1-Normal5"/>
              <w:bidi/>
            </w:pPr>
            <w:r>
              <w:rPr>
                <w:rtl/>
              </w:rPr>
              <w:t xml:space="preserve">يرجى تقديم قائمة أبجدية وتعريفات لجميع الاختصارات المستخدمة في اقتراحك</w:t>
            </w:r>
          </w:p>
        </w:tc>
      </w:tr>
      <w:tr w14:paraId="6D0D6B40" w14:textId="77777777">
        <w:tc>
          <w:tcPr>
            <w:tcW w:w="9628" w:type="dxa"/>
          </w:tcPr>
          <w:p w14:paraId="7F18C97C" w14:textId="77777777">
            <w:pPr>
              <w:rPr>
                <w:color w:val="000000" w:themeColor="text1"/>
              </w:rPr>
              <w:bidi/>
            </w:pPr>
          </w:p>
          <w:p w14:paraId="7EC67429" w14:textId="77777777">
            <w:pPr>
              <w:rPr>
                <w:color w:val="000000" w:themeColor="text1"/>
              </w:rPr>
              <w:bidi/>
            </w:pPr>
          </w:p>
        </w:tc>
      </w:tr>
    </w:tbl>
    <w:p w14:paraId="74EFF861" w14:textId="05F0B876">
      <w:pPr>
        <w:spacing w:after="0" w:line="240" w:lineRule="auto"/>
        <w:rPr>
          <w:color w:val="000000" w:themeColor="text1"/>
        </w:rPr>
        <w:bidi/>
      </w:pPr>
    </w:p>
    <w:p w14:paraId="4AA7B8A6" w14:textId="77777777">
      <w:pPr>
        <w:pStyle w:val="ListParagraph"/>
        <w:spacing w:after="0" w:line="240" w:lineRule="auto"/>
        <w:rPr>
          <w:color w:val="000000" w:themeColor="text1"/>
        </w:rPr>
        <w:bidi/>
      </w:pPr>
    </w:p>
    <w:p w14:paraId="5DF44C73" w14:textId="77777777">
      <w:pPr>
        <w:pStyle w:val="ListParagraph"/>
        <w:spacing w:after="0" w:line="240" w:lineRule="auto"/>
        <w:rPr>
          <w:color w:val="000000" w:themeColor="text1"/>
        </w:rPr>
        <w:bidi/>
      </w:pPr>
    </w:p>
    <w:sectPr>
      <w:headerReference w:type="default" r:id="rId13"/>
      <w:footerReference w:type="default" r:id="rId14"/>
      <w:pgSz w:w="11906" w:h="16838" w:orient="portrait"/>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4C0C4" w14:textId="77777777">
      <w:pPr>
        <w:spacing w:after="0" w:line="240" w:lineRule="auto"/>
        <w:bidi/>
      </w:pPr>
      <w:r>
        <w:separator/>
      </w:r>
    </w:p>
  </w:endnote>
  <w:endnote w:type="continuationSeparator" w:id="0">
    <w:p w14:paraId="7CD18B5B" w14:textId="77777777">
      <w:pPr>
        <w:spacing w:after="0" w:line="240" w:lineRule="auto"/>
        <w:bidi/>
      </w:pPr>
      <w:r>
        <w:continuationSeparator/>
      </w:r>
    </w:p>
  </w:endnote>
  <w:endnote w:type="continuationNotice" w:id="1">
    <w:p w14:paraId="4F9CE736" w14:textId="77777777">
      <w:pPr>
        <w:spacing w:after="0" w:line="240" w:lineRule="auto"/>
        <w:bidi/>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Times New Roman&quot;,serif">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rlito">
    <w:altName w:val="Calibri"/>
    <w:panose1 w:val="020B0604020202020204"/>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Museo Slab 500">
    <w:altName w:val="Calibri"/>
    <w:panose1 w:val="020B0604020202020204"/>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F69E" w14:textId="77777777">
    <w:pPr>
      <w:pBdr>
        <w:top w:val="nil"/>
        <w:left w:val="nil"/>
        <w:bottom w:val="nil"/>
        <w:right w:val="nil"/>
        <w:between w:val="nil"/>
      </w:pBdr>
      <w:tabs>
        <w:tab w:val="center" w:pos="4536"/>
        <w:tab w:val="right" w:pos="9072"/>
      </w:tabs>
      <w:spacing w:after="0" w:line="240" w:lineRule="auto"/>
      <w:jc w:val="right"/>
      <w:rPr>
        <w:color w:val="000000"/>
      </w:rPr>
      <w:pStyle w:val="P68B1DB1-Normal5"/>
      <w:bidi/>
    </w:pPr>
    <w:r>
      <w:rPr>
        <w:rtl/>
      </w:rPr>
      <w:t xml:space="preserve">الصفحة </w:t>
    </w:r>
    <w:r>
      <w:rPr>
        <w:sz w:val="24"/>
        <w:shd w:val="clear" w:color="auto" w:fill="E6E6E6"/>
      </w:rPr>
      <w:fldChar w:fldCharType="begin"/>
    </w:r>
    <w:r>
      <w:rPr>
        <w:color w:val="000000"/>
        <w:sz w:val="24"/>
      </w:rPr>
      <w:instrText>PAGE</w:instrText>
    </w:r>
    <w:r>
      <w:rPr>
        <w:color w:val="000000"/>
        <w:sz w:val="24"/>
        <w:shd w:val="clear" w:color="auto" w:fill="E6E6E6"/>
      </w:rPr>
      <w:fldChar w:fldCharType="separate"/>
    </w:r>
    <w:r>
      <w:rPr>
        <w:color w:val="000000"/>
        <w:sz w:val="24"/>
      </w:rPr>
      <w:t>1</w:t>
    </w:r>
    <w:r>
      <w:rPr>
        <w:color w:val="000000"/>
        <w:sz w:val="24"/>
        <w:shd w:val="clear" w:color="auto" w:fill="E6E6E6"/>
      </w:rPr>
      <w:fldChar w:fldCharType="end"/>
    </w:r>
    <w:r>
      <w:rPr>
        <w:rtl/>
      </w:rPr>
      <w:t xml:space="preserve"> من </w:t>
    </w:r>
    <w:r>
      <w:rPr>
        <w:sz w:val="24"/>
        <w:shd w:val="clear" w:color="auto" w:fill="E6E6E6"/>
      </w:rPr>
      <w:fldChar w:fldCharType="begin"/>
    </w:r>
    <w:r>
      <w:rPr>
        <w:color w:val="000000"/>
        <w:sz w:val="24"/>
      </w:rPr>
      <w:instrText>NUMPAGES</w:instrText>
    </w:r>
    <w:r>
      <w:rPr>
        <w:color w:val="000000"/>
        <w:sz w:val="24"/>
        <w:shd w:val="clear" w:color="auto" w:fill="E6E6E6"/>
      </w:rPr>
      <w:fldChar w:fldCharType="separate"/>
    </w:r>
    <w:r>
      <w:rPr>
        <w:color w:val="000000"/>
        <w:sz w:val="24"/>
      </w:rPr>
      <w:t>2</w:t>
    </w:r>
    <w:r>
      <w:rPr>
        <w:color w:val="000000"/>
        <w:sz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75F3F" w14:textId="77777777">
      <w:pPr>
        <w:spacing w:after="0" w:line="240" w:lineRule="auto"/>
        <w:bidi/>
      </w:pPr>
      <w:r>
        <w:separator/>
      </w:r>
    </w:p>
  </w:footnote>
  <w:footnote w:type="continuationSeparator" w:id="0">
    <w:p w14:paraId="3928B635" w14:textId="77777777">
      <w:pPr>
        <w:spacing w:after="0" w:line="240" w:lineRule="auto"/>
        <w:bidi/>
      </w:pPr>
      <w:r>
        <w:continuationSeparator/>
      </w:r>
    </w:p>
  </w:footnote>
  <w:footnote w:type="continuationNotice" w:id="1">
    <w:p w14:paraId="3D3F6B98" w14:textId="77777777">
      <w:pPr>
        <w:spacing w:after="0" w:line="240" w:lineRule="auto"/>
        <w:bid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14:paraId="79F41F27" w14:textId="77777777">
    <w:pPr>
      <w:widowControl w:val="0"/>
      <w:pBdr>
        <w:top w:val="nil"/>
        <w:left w:val="nil"/>
        <w:bottom w:val="nil"/>
        <w:right w:val="nil"/>
        <w:between w:val="nil"/>
      </w:pBdr>
      <w:spacing w:after="0" w:line="276" w:lineRule="auto"/>
      <w:rPr>
        <w:b/>
        <w:color w:val="000000"/>
        <w:sz w:val="20"/>
      </w:rPr>
      <w:bidi/>
    </w:pPr>
  </w:p>
  <w:tbl>
    <w:tblPr>
      <w:tblW w:w="9628" w:type="dxa"/>
      <w:tblBorders>
        <w:top w:val="nil"/>
        <w:left w:val="nil"/>
        <w:bottom w:val="nil"/>
        <w:right w:val="nil"/>
        <w:insideH w:val="nil"/>
        <w:insideV w:val="nil"/>
      </w:tblBorders>
      <w:tblLayout w:type="fixed"/>
      <w:tblLook w:val="0400" w:firstRow="0" w:lastRow="0" w:firstColumn="0" w:lastColumn="0" w:noHBand="0" w:noVBand="1"/>
      <w:bidiVisual/>
    </w:tblPr>
    <w:tblGrid>
      <w:gridCol w:w="2268"/>
      <w:gridCol w:w="2853"/>
      <w:gridCol w:w="4507"/>
    </w:tblGrid>
    <w:tr w14:paraId="65BC6645" w14:textId="77777777">
      <w:tc>
        <w:tcPr>
          <w:tcW w:w="2268" w:type="dxa"/>
          <w:tcMar>
            <w:left w:w="0" w:type="dxa"/>
            <w:right w:w="0" w:type="dxa"/>
          </w:tcMar>
        </w:tcPr>
        <w:p w14:paraId="255C03B2" w14:textId="77777777">
          <w:pPr>
            <w:pBdr>
              <w:top w:val="nil"/>
              <w:left w:val="nil"/>
              <w:bottom w:val="nil"/>
              <w:right w:val="nil"/>
              <w:between w:val="nil"/>
            </w:pBdr>
            <w:tabs>
              <w:tab w:val="center" w:pos="4536"/>
              <w:tab w:val="right" w:pos="9072"/>
            </w:tabs>
            <w:rPr>
              <w:color w:val="000000"/>
            </w:rPr>
            <w:pStyle w:val="P68B1DB1-Normal5"/>
            <w:bidi/>
          </w:pPr>
          <w:r>
            <w:rPr>
              <w:rtl/>
            </w:rPr>
            <w:t xml:space="preserve"> </w:t>
          </w:r>
          <w:r>
            <w:rPr>
              <w:shd w:val="clear" w:color="auto" w:fill="E6E6E6"/>
            </w:rPr>
            <w:drawing>
              <wp:inline distT="0" distB="0" distL="0" distR="0" wp14:anchorId="29494D49" wp14:editId="7C26AAA1">
                <wp:extent cx="1399680" cy="360000"/>
                <wp:effectExtent l="0" t="0" r="0" b="0"/>
                <wp:docPr id="1" name="Picture 1" descr="S:\Communications\Branding\LOGO_ALL\StopTB_SubBrands\StopTBTBReach\SCREEN\StopTB-TBREACHLogo_RGB_140px.jpg"/>
                <wp:cNvGraphicFramePr/>
                <a:graphic xmlns:a="http://schemas.openxmlformats.org/drawingml/2006/main">
                  <a:graphicData uri="http://schemas.openxmlformats.org/drawingml/2006/picture">
                    <pic:pic xmlns:pic="http://schemas.openxmlformats.org/drawingml/2006/picture">
                      <pic:nvPicPr>
                        <pic:cNvPr id="0" name="image1.jpg" descr="S:\Communications\Branding\LOGO_ALL\StopTB_SubBrands\StopTBTBReach\SCREEN\StopTB-TBREACHLogo_RGB_140px.jpg"/>
                        <pic:cNvPicPr preferRelativeResize="0"/>
                      </pic:nvPicPr>
                      <pic:blipFill>
                        <a:blip r:embed="rId1"/>
                        <a:srcRect l="2715" t="3322" r="2198" b="6884"/>
                        <a:stretch>
                          <a:fillRect/>
                        </a:stretch>
                      </pic:blipFill>
                      <pic:spPr>
                        <a:xfrm>
                          <a:off x="0" y="0"/>
                          <a:ext cx="1399680" cy="360000"/>
                        </a:xfrm>
                        <a:prstGeom prst="rect">
                          <a:avLst/>
                        </a:prstGeom>
                        <a:ln/>
                      </pic:spPr>
                    </pic:pic>
                  </a:graphicData>
                </a:graphic>
              </wp:inline>
            </w:drawing>
          </w:r>
        </w:p>
      </w:tc>
      <w:tc>
        <w:tcPr>
          <w:tcW w:w="2853" w:type="dxa"/>
          <w:vAlign w:val="center"/>
        </w:tcPr>
        <w:p w14:paraId="56068620" w14:textId="77777777">
          <w:pPr>
            <w:pBdr>
              <w:top w:val="nil"/>
              <w:left w:val="nil"/>
              <w:bottom w:val="nil"/>
              <w:right w:val="nil"/>
              <w:between w:val="nil"/>
            </w:pBdr>
            <w:tabs>
              <w:tab w:val="center" w:pos="4536"/>
              <w:tab w:val="right" w:pos="9072"/>
            </w:tabs>
            <w:rPr>
              <w:color w:val="000000"/>
            </w:rPr>
            <w:pStyle w:val="P68B1DB1-Normal44"/>
            <w:bidi/>
          </w:pPr>
          <w:r>
            <w:drawing>
              <wp:inline distT="0" distB="0" distL="0" distR="0" wp14:anchorId="726CDCC5" wp14:editId="555E5C30">
                <wp:extent cx="623548" cy="2160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623548" cy="216000"/>
                        </a:xfrm>
                        <a:prstGeom prst="rect">
                          <a:avLst/>
                        </a:prstGeom>
                        <a:ln/>
                      </pic:spPr>
                    </pic:pic>
                  </a:graphicData>
                </a:graphic>
              </wp:inline>
            </w:drawing>
          </w:r>
        </w:p>
      </w:tc>
      <w:tc>
        <w:tcPr>
          <w:tcW w:w="4507" w:type="dxa"/>
          <w:tcMar>
            <w:left w:w="0" w:type="dxa"/>
            <w:right w:w="0" w:type="dxa"/>
          </w:tcMar>
          <w:vAlign w:val="center"/>
        </w:tcPr>
        <w:p w14:paraId="535457E2" w14:textId="77777777">
          <w:pPr>
            <w:pBdr>
              <w:top w:val="nil"/>
              <w:left w:val="nil"/>
              <w:bottom w:val="nil"/>
              <w:right w:val="nil"/>
              <w:between w:val="nil"/>
            </w:pBdr>
            <w:tabs>
              <w:tab w:val="center" w:pos="4536"/>
              <w:tab w:val="right" w:pos="9072"/>
            </w:tabs>
            <w:jc w:val="right"/>
            <w:rPr>
              <w:color w:val="000000"/>
            </w:rPr>
            <w:pStyle w:val="P68B1DB1-Normal44"/>
            <w:bidi/>
          </w:pPr>
          <w:r>
            <w:drawing>
              <wp:inline distT="0" distB="0" distL="0" distR="0" wp14:anchorId="20038990" wp14:editId="42C110E9">
                <wp:extent cx="502905" cy="216000"/>
                <wp:effectExtent l="0" t="0" r="0" b="0"/>
                <wp:docPr id="2" name="Picture 2" descr="C:\Users\andrewc\AppData\Local\Microsoft\Windows\Temporary Internet Files\Content.Word\EndTB_RGB.PNG"/>
                <wp:cNvGraphicFramePr/>
                <a:graphic xmlns:a="http://schemas.openxmlformats.org/drawingml/2006/main">
                  <a:graphicData uri="http://schemas.openxmlformats.org/drawingml/2006/picture">
                    <pic:pic xmlns:pic="http://schemas.openxmlformats.org/drawingml/2006/picture">
                      <pic:nvPicPr>
                        <pic:cNvPr id="0" name="image3.png" descr="C:\Users\andrewc\AppData\Local\Microsoft\Windows\Temporary Internet Files\Content.Word\EndTB_RGB.PNG"/>
                        <pic:cNvPicPr preferRelativeResize="0"/>
                      </pic:nvPicPr>
                      <pic:blipFill>
                        <a:blip r:embed="rId3"/>
                        <a:srcRect/>
                        <a:stretch>
                          <a:fillRect/>
                        </a:stretch>
                      </pic:blipFill>
                      <pic:spPr>
                        <a:xfrm>
                          <a:off x="0" y="0"/>
                          <a:ext cx="502905" cy="216000"/>
                        </a:xfrm>
                        <a:prstGeom prst="rect">
                          <a:avLst/>
                        </a:prstGeom>
                        <a:ln/>
                      </pic:spPr>
                    </pic:pic>
                  </a:graphicData>
                </a:graphic>
              </wp:inline>
            </w:drawing>
          </w:r>
        </w:p>
      </w:tc>
    </w:tr>
  </w:tbl>
  <w:p w14:paraId="07AC57DC" w14:textId="77777777">
    <w:pPr>
      <w:pBdr>
        <w:top w:val="nil"/>
        <w:left w:val="nil"/>
        <w:bottom w:val="nil"/>
        <w:right w:val="nil"/>
        <w:between w:val="nil"/>
      </w:pBdr>
      <w:tabs>
        <w:tab w:val="center" w:pos="4536"/>
        <w:tab w:val="right" w:pos="9072"/>
      </w:tabs>
      <w:spacing w:after="0" w:line="240" w:lineRule="auto"/>
      <w:rPr>
        <w:color w:val="000000"/>
      </w:rP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33B1"/>
    <w:multiLevelType w:val="hybridMultilevel"/>
    <w:tmpl w:val="A52C241C"/>
    <w:lvl w:ilvl="0" w:tplc="A2EEEC40">
      <w:start w:val="1"/>
      <w:numFmt w:val="bullet"/>
      <w:lvlText w:val="-"/>
      <w:lvlJc w:val="left"/>
      <w:pPr>
        <w:ind w:left="720" w:hanging="360"/>
      </w:pPr>
      <w:rPr>
        <w:rFonts w:hint="default" w:ascii="&quot;Times New Roman&quot;,serif" w:hAnsi="&quot;Times New Roman&quot;,serif"/>
      </w:rPr>
    </w:lvl>
    <w:lvl w:ilvl="1" w:tplc="07909DCA">
      <w:start w:val="1"/>
      <w:numFmt w:val="bullet"/>
      <w:lvlText w:val="o"/>
      <w:lvlJc w:val="left"/>
      <w:pPr>
        <w:ind w:left="1440" w:hanging="360"/>
      </w:pPr>
      <w:rPr>
        <w:rFonts w:hint="default" w:ascii="Courier New" w:hAnsi="Courier New"/>
      </w:rPr>
    </w:lvl>
    <w:lvl w:ilvl="2" w:tplc="B6CE74EE">
      <w:start w:val="1"/>
      <w:numFmt w:val="bullet"/>
      <w:lvlText w:val=""/>
      <w:lvlJc w:val="left"/>
      <w:pPr>
        <w:ind w:left="2160" w:hanging="360"/>
      </w:pPr>
      <w:rPr>
        <w:rFonts w:hint="default" w:ascii="Wingdings" w:hAnsi="Wingdings"/>
      </w:rPr>
    </w:lvl>
    <w:lvl w:ilvl="3" w:tplc="33EEA612">
      <w:start w:val="1"/>
      <w:numFmt w:val="bullet"/>
      <w:lvlText w:val=""/>
      <w:lvlJc w:val="left"/>
      <w:pPr>
        <w:ind w:left="2880" w:hanging="360"/>
      </w:pPr>
      <w:rPr>
        <w:rFonts w:hint="default" w:ascii="Symbol" w:hAnsi="Symbol"/>
      </w:rPr>
    </w:lvl>
    <w:lvl w:ilvl="4" w:tplc="798A1FC4">
      <w:start w:val="1"/>
      <w:numFmt w:val="bullet"/>
      <w:lvlText w:val="o"/>
      <w:lvlJc w:val="left"/>
      <w:pPr>
        <w:ind w:left="3600" w:hanging="360"/>
      </w:pPr>
      <w:rPr>
        <w:rFonts w:hint="default" w:ascii="Courier New" w:hAnsi="Courier New"/>
      </w:rPr>
    </w:lvl>
    <w:lvl w:ilvl="5" w:tplc="FB12A158">
      <w:start w:val="1"/>
      <w:numFmt w:val="bullet"/>
      <w:lvlText w:val=""/>
      <w:lvlJc w:val="left"/>
      <w:pPr>
        <w:ind w:left="4320" w:hanging="360"/>
      </w:pPr>
      <w:rPr>
        <w:rFonts w:hint="default" w:ascii="Wingdings" w:hAnsi="Wingdings"/>
      </w:rPr>
    </w:lvl>
    <w:lvl w:ilvl="6" w:tplc="199CF7EE">
      <w:start w:val="1"/>
      <w:numFmt w:val="bullet"/>
      <w:lvlText w:val=""/>
      <w:lvlJc w:val="left"/>
      <w:pPr>
        <w:ind w:left="5040" w:hanging="360"/>
      </w:pPr>
      <w:rPr>
        <w:rFonts w:hint="default" w:ascii="Symbol" w:hAnsi="Symbol"/>
      </w:rPr>
    </w:lvl>
    <w:lvl w:ilvl="7" w:tplc="F9A26E2C">
      <w:start w:val="1"/>
      <w:numFmt w:val="bullet"/>
      <w:lvlText w:val="o"/>
      <w:lvlJc w:val="left"/>
      <w:pPr>
        <w:ind w:left="5760" w:hanging="360"/>
      </w:pPr>
      <w:rPr>
        <w:rFonts w:hint="default" w:ascii="Courier New" w:hAnsi="Courier New"/>
      </w:rPr>
    </w:lvl>
    <w:lvl w:ilvl="8" w:tplc="2C5AE3E2">
      <w:start w:val="1"/>
      <w:numFmt w:val="bullet"/>
      <w:lvlText w:val=""/>
      <w:lvlJc w:val="left"/>
      <w:pPr>
        <w:ind w:left="6480" w:hanging="360"/>
      </w:pPr>
      <w:rPr>
        <w:rFonts w:hint="default" w:ascii="Wingdings" w:hAnsi="Wingdings"/>
      </w:rPr>
    </w:lvl>
  </w:abstractNum>
  <w:abstractNum w:abstractNumId="1" w15:restartNumberingAfterBreak="0">
    <w:nsid w:val="08E749FC"/>
    <w:multiLevelType w:val="hybridMultilevel"/>
    <w:tmpl w:val="401A73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B8D50B5"/>
    <w:multiLevelType w:val="hybridMultilevel"/>
    <w:tmpl w:val="F6F0E74A"/>
    <w:lvl w:ilvl="0" w:tplc="6358BB88">
      <w:start w:val="1"/>
      <w:numFmt w:val="upperLetter"/>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8069C"/>
    <w:multiLevelType w:val="hybridMultilevel"/>
    <w:tmpl w:val="57FA6C1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2EA"/>
    <w:multiLevelType w:val="hybridMultilevel"/>
    <w:tmpl w:val="76725842"/>
    <w:lvl w:ilvl="0" w:tplc="EBD26664">
      <w:start w:val="5"/>
      <w:numFmt w:val="bullet"/>
      <w:lvlText w:val="-"/>
      <w:lvlJc w:val="left"/>
      <w:pPr>
        <w:ind w:left="3240" w:hanging="360"/>
      </w:pPr>
      <w:rPr>
        <w:rFonts w:hint="default" w:ascii="Calibri" w:hAnsi="Calibri" w:eastAsia="Calibri" w:cs="Calibri"/>
      </w:rPr>
    </w:lvl>
    <w:lvl w:ilvl="1" w:tplc="08090003" w:tentative="1">
      <w:start w:val="1"/>
      <w:numFmt w:val="bullet"/>
      <w:lvlText w:val="o"/>
      <w:lvlJc w:val="left"/>
      <w:pPr>
        <w:ind w:left="3960" w:hanging="360"/>
      </w:pPr>
      <w:rPr>
        <w:rFonts w:hint="default" w:ascii="Courier New" w:hAnsi="Courier New" w:cs="Courier New"/>
      </w:rPr>
    </w:lvl>
    <w:lvl w:ilvl="2" w:tplc="08090005" w:tentative="1">
      <w:start w:val="1"/>
      <w:numFmt w:val="bullet"/>
      <w:lvlText w:val=""/>
      <w:lvlJc w:val="left"/>
      <w:pPr>
        <w:ind w:left="4680" w:hanging="360"/>
      </w:pPr>
      <w:rPr>
        <w:rFonts w:hint="default" w:ascii="Wingdings" w:hAnsi="Wingdings"/>
      </w:rPr>
    </w:lvl>
    <w:lvl w:ilvl="3" w:tplc="08090001" w:tentative="1">
      <w:start w:val="1"/>
      <w:numFmt w:val="bullet"/>
      <w:lvlText w:val=""/>
      <w:lvlJc w:val="left"/>
      <w:pPr>
        <w:ind w:left="5400" w:hanging="360"/>
      </w:pPr>
      <w:rPr>
        <w:rFonts w:hint="default" w:ascii="Symbol" w:hAnsi="Symbol"/>
      </w:rPr>
    </w:lvl>
    <w:lvl w:ilvl="4" w:tplc="08090003" w:tentative="1">
      <w:start w:val="1"/>
      <w:numFmt w:val="bullet"/>
      <w:lvlText w:val="o"/>
      <w:lvlJc w:val="left"/>
      <w:pPr>
        <w:ind w:left="6120" w:hanging="360"/>
      </w:pPr>
      <w:rPr>
        <w:rFonts w:hint="default" w:ascii="Courier New" w:hAnsi="Courier New" w:cs="Courier New"/>
      </w:rPr>
    </w:lvl>
    <w:lvl w:ilvl="5" w:tplc="08090005" w:tentative="1">
      <w:start w:val="1"/>
      <w:numFmt w:val="bullet"/>
      <w:lvlText w:val=""/>
      <w:lvlJc w:val="left"/>
      <w:pPr>
        <w:ind w:left="6840" w:hanging="360"/>
      </w:pPr>
      <w:rPr>
        <w:rFonts w:hint="default" w:ascii="Wingdings" w:hAnsi="Wingdings"/>
      </w:rPr>
    </w:lvl>
    <w:lvl w:ilvl="6" w:tplc="08090001" w:tentative="1">
      <w:start w:val="1"/>
      <w:numFmt w:val="bullet"/>
      <w:lvlText w:val=""/>
      <w:lvlJc w:val="left"/>
      <w:pPr>
        <w:ind w:left="7560" w:hanging="360"/>
      </w:pPr>
      <w:rPr>
        <w:rFonts w:hint="default" w:ascii="Symbol" w:hAnsi="Symbol"/>
      </w:rPr>
    </w:lvl>
    <w:lvl w:ilvl="7" w:tplc="08090003" w:tentative="1">
      <w:start w:val="1"/>
      <w:numFmt w:val="bullet"/>
      <w:lvlText w:val="o"/>
      <w:lvlJc w:val="left"/>
      <w:pPr>
        <w:ind w:left="8280" w:hanging="360"/>
      </w:pPr>
      <w:rPr>
        <w:rFonts w:hint="default" w:ascii="Courier New" w:hAnsi="Courier New" w:cs="Courier New"/>
      </w:rPr>
    </w:lvl>
    <w:lvl w:ilvl="8" w:tplc="08090005" w:tentative="1">
      <w:start w:val="1"/>
      <w:numFmt w:val="bullet"/>
      <w:lvlText w:val=""/>
      <w:lvlJc w:val="left"/>
      <w:pPr>
        <w:ind w:left="9000" w:hanging="360"/>
      </w:pPr>
      <w:rPr>
        <w:rFonts w:hint="default" w:ascii="Wingdings" w:hAnsi="Wingdings"/>
      </w:rPr>
    </w:lvl>
  </w:abstractNum>
  <w:abstractNum w:abstractNumId="5" w15:restartNumberingAfterBreak="0">
    <w:nsid w:val="0E7142BB"/>
    <w:multiLevelType w:val="multilevel"/>
    <w:tmpl w:val="87BEEF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15E0067"/>
    <w:multiLevelType w:val="multilevel"/>
    <w:tmpl w:val="549EBD0E"/>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164E503D"/>
    <w:multiLevelType w:val="multilevel"/>
    <w:tmpl w:val="D242BE4A"/>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18733661"/>
    <w:multiLevelType w:val="multilevel"/>
    <w:tmpl w:val="DB2A808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1B0A71E9"/>
    <w:multiLevelType w:val="multilevel"/>
    <w:tmpl w:val="A6B291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BD01FA"/>
    <w:multiLevelType w:val="multilevel"/>
    <w:tmpl w:val="279003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B5760"/>
    <w:multiLevelType w:val="hybridMultilevel"/>
    <w:tmpl w:val="DF8EC4BE"/>
    <w:lvl w:ilvl="0" w:tplc="CF58E182">
      <w:start w:val="5"/>
      <w:numFmt w:val="bullet"/>
      <w:lvlText w:val="-"/>
      <w:lvlJc w:val="left"/>
      <w:pPr>
        <w:ind w:left="720" w:hanging="360"/>
      </w:pPr>
      <w:rPr>
        <w:rFonts w:hint="default" w:ascii="Calibri" w:hAnsi="Calibri" w:eastAsia="Calibri"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0F1287"/>
    <w:multiLevelType w:val="multilevel"/>
    <w:tmpl w:val="0568CBC6"/>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2A2454CC"/>
    <w:multiLevelType w:val="multilevel"/>
    <w:tmpl w:val="CF44DD58"/>
    <w:lvl w:ilvl="0">
      <w:start w:val="1"/>
      <w:numFmt w:val="bullet"/>
      <w:lvlText w:val="●"/>
      <w:lvlJc w:val="left"/>
      <w:pPr>
        <w:ind w:left="765" w:hanging="360"/>
      </w:pPr>
      <w:rPr>
        <w:rFonts w:ascii="Noto Sans Symbols" w:hAnsi="Noto Sans Symbols" w:eastAsia="Noto Sans Symbols" w:cs="Noto Sans Symbols"/>
      </w:rPr>
    </w:lvl>
    <w:lvl w:ilvl="1">
      <w:start w:val="1"/>
      <w:numFmt w:val="bullet"/>
      <w:lvlText w:val="o"/>
      <w:lvlJc w:val="left"/>
      <w:pPr>
        <w:ind w:left="1485" w:hanging="360"/>
      </w:pPr>
      <w:rPr>
        <w:rFonts w:ascii="Courier New" w:hAnsi="Courier New" w:eastAsia="Courier New" w:cs="Courier New"/>
      </w:rPr>
    </w:lvl>
    <w:lvl w:ilvl="2">
      <w:start w:val="1"/>
      <w:numFmt w:val="bullet"/>
      <w:lvlText w:val="▪"/>
      <w:lvlJc w:val="left"/>
      <w:pPr>
        <w:ind w:left="2205" w:hanging="360"/>
      </w:pPr>
      <w:rPr>
        <w:rFonts w:ascii="Noto Sans Symbols" w:hAnsi="Noto Sans Symbols" w:eastAsia="Noto Sans Symbols" w:cs="Noto Sans Symbols"/>
      </w:rPr>
    </w:lvl>
    <w:lvl w:ilvl="3">
      <w:start w:val="1"/>
      <w:numFmt w:val="bullet"/>
      <w:lvlText w:val="●"/>
      <w:lvlJc w:val="left"/>
      <w:pPr>
        <w:ind w:left="2925" w:hanging="360"/>
      </w:pPr>
      <w:rPr>
        <w:rFonts w:ascii="Noto Sans Symbols" w:hAnsi="Noto Sans Symbols" w:eastAsia="Noto Sans Symbols" w:cs="Noto Sans Symbols"/>
      </w:rPr>
    </w:lvl>
    <w:lvl w:ilvl="4">
      <w:start w:val="1"/>
      <w:numFmt w:val="bullet"/>
      <w:lvlText w:val="o"/>
      <w:lvlJc w:val="left"/>
      <w:pPr>
        <w:ind w:left="3645" w:hanging="360"/>
      </w:pPr>
      <w:rPr>
        <w:rFonts w:ascii="Courier New" w:hAnsi="Courier New" w:eastAsia="Courier New" w:cs="Courier New"/>
      </w:rPr>
    </w:lvl>
    <w:lvl w:ilvl="5">
      <w:start w:val="1"/>
      <w:numFmt w:val="bullet"/>
      <w:lvlText w:val="▪"/>
      <w:lvlJc w:val="left"/>
      <w:pPr>
        <w:ind w:left="4365" w:hanging="360"/>
      </w:pPr>
      <w:rPr>
        <w:rFonts w:ascii="Noto Sans Symbols" w:hAnsi="Noto Sans Symbols" w:eastAsia="Noto Sans Symbols" w:cs="Noto Sans Symbols"/>
      </w:rPr>
    </w:lvl>
    <w:lvl w:ilvl="6">
      <w:start w:val="1"/>
      <w:numFmt w:val="bullet"/>
      <w:lvlText w:val="●"/>
      <w:lvlJc w:val="left"/>
      <w:pPr>
        <w:ind w:left="5085" w:hanging="360"/>
      </w:pPr>
      <w:rPr>
        <w:rFonts w:ascii="Noto Sans Symbols" w:hAnsi="Noto Sans Symbols" w:eastAsia="Noto Sans Symbols" w:cs="Noto Sans Symbols"/>
      </w:rPr>
    </w:lvl>
    <w:lvl w:ilvl="7">
      <w:start w:val="1"/>
      <w:numFmt w:val="bullet"/>
      <w:lvlText w:val="o"/>
      <w:lvlJc w:val="left"/>
      <w:pPr>
        <w:ind w:left="5805" w:hanging="360"/>
      </w:pPr>
      <w:rPr>
        <w:rFonts w:ascii="Courier New" w:hAnsi="Courier New" w:eastAsia="Courier New" w:cs="Courier New"/>
      </w:rPr>
    </w:lvl>
    <w:lvl w:ilvl="8">
      <w:start w:val="1"/>
      <w:numFmt w:val="bullet"/>
      <w:lvlText w:val="▪"/>
      <w:lvlJc w:val="left"/>
      <w:pPr>
        <w:ind w:left="6525" w:hanging="360"/>
      </w:pPr>
      <w:rPr>
        <w:rFonts w:ascii="Noto Sans Symbols" w:hAnsi="Noto Sans Symbols" w:eastAsia="Noto Sans Symbols" w:cs="Noto Sans Symbols"/>
      </w:rPr>
    </w:lvl>
  </w:abstractNum>
  <w:abstractNum w:abstractNumId="14" w15:restartNumberingAfterBreak="0">
    <w:nsid w:val="30764C62"/>
    <w:multiLevelType w:val="multilevel"/>
    <w:tmpl w:val="91DE95DC"/>
    <w:lvl w:ilvl="0">
      <w:start w:val="1"/>
      <w:numFmt w:val="lowerLetter"/>
      <w:lvlText w:val="%1."/>
      <w:lvlJc w:val="left"/>
      <w:pPr>
        <w:ind w:left="1080" w:hanging="360"/>
      </w:pPr>
      <w:rPr>
        <w:rFonts w:ascii="Calibri" w:hAnsi="Calibri" w:eastAsia="Calibri" w:cs="Calibri"/>
        <w:b w:val="0"/>
        <w:bCs/>
        <w:i w:val="0"/>
        <w:i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4AF6881"/>
    <w:multiLevelType w:val="multilevel"/>
    <w:tmpl w:val="C36812BE"/>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15:restartNumberingAfterBreak="0">
    <w:nsid w:val="36E5222E"/>
    <w:multiLevelType w:val="hybridMultilevel"/>
    <w:tmpl w:val="DA3E0A46"/>
    <w:lvl w:ilvl="0" w:tplc="FFFFFFFF">
      <w:start w:val="5"/>
      <w:numFmt w:val="bullet"/>
      <w:lvlText w:val="-"/>
      <w:lvlJc w:val="left"/>
      <w:pPr>
        <w:ind w:left="3240" w:hanging="360"/>
      </w:pPr>
      <w:rPr>
        <w:rFonts w:hint="default" w:ascii="Calibri" w:hAnsi="Calibri" w:eastAsia="Calibri" w:cs="Calibri"/>
      </w:rPr>
    </w:lvl>
    <w:lvl w:ilvl="1" w:tplc="EBD26664">
      <w:start w:val="5"/>
      <w:numFmt w:val="bullet"/>
      <w:lvlText w:val="-"/>
      <w:lvlJc w:val="left"/>
      <w:pPr>
        <w:ind w:left="1440" w:hanging="360"/>
      </w:pPr>
      <w:rPr>
        <w:rFonts w:hint="default" w:ascii="Calibri" w:hAnsi="Calibri" w:eastAsia="Calibri" w:cs="Calibri"/>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37ED4ACB"/>
    <w:multiLevelType w:val="hybridMultilevel"/>
    <w:tmpl w:val="AF4A4EC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967E99"/>
    <w:multiLevelType w:val="hybridMultilevel"/>
    <w:tmpl w:val="7CAC758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46A53E9"/>
    <w:multiLevelType w:val="hybridMultilevel"/>
    <w:tmpl w:val="29E0FE9C"/>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910AC1"/>
    <w:multiLevelType w:val="multilevel"/>
    <w:tmpl w:val="89C8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45785F"/>
    <w:multiLevelType w:val="multilevel"/>
    <w:tmpl w:val="155E0A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9D4164"/>
    <w:multiLevelType w:val="hybridMultilevel"/>
    <w:tmpl w:val="AF4A4EC0"/>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C82900"/>
    <w:multiLevelType w:val="hybridMultilevel"/>
    <w:tmpl w:val="5978AC2C"/>
    <w:lvl w:ilvl="0" w:tplc="04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4" w15:restartNumberingAfterBreak="0">
    <w:nsid w:val="59EC699F"/>
    <w:multiLevelType w:val="hybridMultilevel"/>
    <w:tmpl w:val="FFFFFFFF"/>
    <w:lvl w:ilvl="0" w:tplc="73DADE68">
      <w:start w:val="1"/>
      <w:numFmt w:val="bullet"/>
      <w:lvlText w:val="-"/>
      <w:lvlJc w:val="left"/>
      <w:pPr>
        <w:ind w:left="720" w:hanging="360"/>
      </w:pPr>
      <w:rPr>
        <w:rFonts w:hint="default" w:ascii="&quot;Times New Roman&quot;,serif" w:hAnsi="&quot;Times New Roman&quot;,serif"/>
      </w:rPr>
    </w:lvl>
    <w:lvl w:ilvl="1" w:tplc="F6EC5B6E">
      <w:start w:val="1"/>
      <w:numFmt w:val="bullet"/>
      <w:lvlText w:val="o"/>
      <w:lvlJc w:val="left"/>
      <w:pPr>
        <w:ind w:left="1440" w:hanging="360"/>
      </w:pPr>
      <w:rPr>
        <w:rFonts w:hint="default" w:ascii="Courier New" w:hAnsi="Courier New"/>
      </w:rPr>
    </w:lvl>
    <w:lvl w:ilvl="2" w:tplc="0540A062">
      <w:start w:val="1"/>
      <w:numFmt w:val="bullet"/>
      <w:lvlText w:val=""/>
      <w:lvlJc w:val="left"/>
      <w:pPr>
        <w:ind w:left="2160" w:hanging="360"/>
      </w:pPr>
      <w:rPr>
        <w:rFonts w:hint="default" w:ascii="Wingdings" w:hAnsi="Wingdings"/>
      </w:rPr>
    </w:lvl>
    <w:lvl w:ilvl="3" w:tplc="588EA4E2">
      <w:start w:val="1"/>
      <w:numFmt w:val="bullet"/>
      <w:lvlText w:val=""/>
      <w:lvlJc w:val="left"/>
      <w:pPr>
        <w:ind w:left="2880" w:hanging="360"/>
      </w:pPr>
      <w:rPr>
        <w:rFonts w:hint="default" w:ascii="Symbol" w:hAnsi="Symbol"/>
      </w:rPr>
    </w:lvl>
    <w:lvl w:ilvl="4" w:tplc="051442A6">
      <w:start w:val="1"/>
      <w:numFmt w:val="bullet"/>
      <w:lvlText w:val="o"/>
      <w:lvlJc w:val="left"/>
      <w:pPr>
        <w:ind w:left="3600" w:hanging="360"/>
      </w:pPr>
      <w:rPr>
        <w:rFonts w:hint="default" w:ascii="Courier New" w:hAnsi="Courier New"/>
      </w:rPr>
    </w:lvl>
    <w:lvl w:ilvl="5" w:tplc="7040EAD0">
      <w:start w:val="1"/>
      <w:numFmt w:val="bullet"/>
      <w:lvlText w:val=""/>
      <w:lvlJc w:val="left"/>
      <w:pPr>
        <w:ind w:left="4320" w:hanging="360"/>
      </w:pPr>
      <w:rPr>
        <w:rFonts w:hint="default" w:ascii="Wingdings" w:hAnsi="Wingdings"/>
      </w:rPr>
    </w:lvl>
    <w:lvl w:ilvl="6" w:tplc="B86A367E">
      <w:start w:val="1"/>
      <w:numFmt w:val="bullet"/>
      <w:lvlText w:val=""/>
      <w:lvlJc w:val="left"/>
      <w:pPr>
        <w:ind w:left="5040" w:hanging="360"/>
      </w:pPr>
      <w:rPr>
        <w:rFonts w:hint="default" w:ascii="Symbol" w:hAnsi="Symbol"/>
      </w:rPr>
    </w:lvl>
    <w:lvl w:ilvl="7" w:tplc="EB1AD1CA">
      <w:start w:val="1"/>
      <w:numFmt w:val="bullet"/>
      <w:lvlText w:val="o"/>
      <w:lvlJc w:val="left"/>
      <w:pPr>
        <w:ind w:left="5760" w:hanging="360"/>
      </w:pPr>
      <w:rPr>
        <w:rFonts w:hint="default" w:ascii="Courier New" w:hAnsi="Courier New"/>
      </w:rPr>
    </w:lvl>
    <w:lvl w:ilvl="8" w:tplc="F40895E2">
      <w:start w:val="1"/>
      <w:numFmt w:val="bullet"/>
      <w:lvlText w:val=""/>
      <w:lvlJc w:val="left"/>
      <w:pPr>
        <w:ind w:left="6480" w:hanging="360"/>
      </w:pPr>
      <w:rPr>
        <w:rFonts w:hint="default" w:ascii="Wingdings" w:hAnsi="Wingdings"/>
      </w:rPr>
    </w:lvl>
  </w:abstractNum>
  <w:abstractNum w:abstractNumId="25" w15:restartNumberingAfterBreak="0">
    <w:nsid w:val="60573064"/>
    <w:multiLevelType w:val="multilevel"/>
    <w:tmpl w:val="5784D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C052E"/>
    <w:multiLevelType w:val="hybridMultilevel"/>
    <w:tmpl w:val="DFF8C4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1CE4456"/>
    <w:multiLevelType w:val="hybridMultilevel"/>
    <w:tmpl w:val="BDBEC94A"/>
    <w:lvl w:ilvl="0" w:tplc="EBD26664">
      <w:start w:val="5"/>
      <w:numFmt w:val="bullet"/>
      <w:lvlText w:val="-"/>
      <w:lvlJc w:val="left"/>
      <w:pPr>
        <w:ind w:left="3240" w:hanging="360"/>
      </w:pPr>
      <w:rPr>
        <w:rFonts w:hint="default" w:ascii="Calibri" w:hAnsi="Calibri" w:eastAsia="Calibri" w:cs="Calibri"/>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43A3526"/>
    <w:multiLevelType w:val="hybridMultilevel"/>
    <w:tmpl w:val="3CACF36A"/>
    <w:lvl w:ilvl="0" w:tplc="04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15:restartNumberingAfterBreak="0">
    <w:nsid w:val="78885EE2"/>
    <w:multiLevelType w:val="multilevel"/>
    <w:tmpl w:val="D242BE4A"/>
    <w:lvl w:ilvl="0">
      <w:start w:val="1"/>
      <w:numFmt w:val="decimal"/>
      <w:lvlText w:val="%1."/>
      <w:lvlJc w:val="left"/>
      <w:pPr>
        <w:ind w:left="648" w:hanging="360"/>
      </w:pPr>
      <w:rPr>
        <w:rFonts w:ascii="Calibri" w:hAnsi="Calibri" w:eastAsia="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15:restartNumberingAfterBreak="0">
    <w:nsid w:val="7BF41041"/>
    <w:multiLevelType w:val="multilevel"/>
    <w:tmpl w:val="9C1EB412"/>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1" w15:restartNumberingAfterBreak="0">
    <w:nsid w:val="7C801788"/>
    <w:multiLevelType w:val="multilevel"/>
    <w:tmpl w:val="092643A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2" w15:restartNumberingAfterBreak="0">
    <w:nsid w:val="7F24695C"/>
    <w:multiLevelType w:val="multilevel"/>
    <w:tmpl w:val="61C4FC1A"/>
    <w:lvl w:ilvl="0">
      <w:start w:val="1"/>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11580532">
    <w:abstractNumId w:val="7"/>
  </w:num>
  <w:num w:numId="2" w16cid:durableId="1064256402">
    <w:abstractNumId w:val="21"/>
  </w:num>
  <w:num w:numId="3" w16cid:durableId="122382814">
    <w:abstractNumId w:val="14"/>
  </w:num>
  <w:num w:numId="4" w16cid:durableId="154880375">
    <w:abstractNumId w:val="8"/>
  </w:num>
  <w:num w:numId="5" w16cid:durableId="809711586">
    <w:abstractNumId w:val="32"/>
  </w:num>
  <w:num w:numId="6" w16cid:durableId="410078521">
    <w:abstractNumId w:val="6"/>
  </w:num>
  <w:num w:numId="7" w16cid:durableId="1733427312">
    <w:abstractNumId w:val="15"/>
  </w:num>
  <w:num w:numId="8" w16cid:durableId="2126537746">
    <w:abstractNumId w:val="12"/>
  </w:num>
  <w:num w:numId="9" w16cid:durableId="1555043573">
    <w:abstractNumId w:val="5"/>
  </w:num>
  <w:num w:numId="10" w16cid:durableId="1079596735">
    <w:abstractNumId w:val="13"/>
  </w:num>
  <w:num w:numId="11" w16cid:durableId="1958682714">
    <w:abstractNumId w:val="31"/>
  </w:num>
  <w:num w:numId="12" w16cid:durableId="208031693">
    <w:abstractNumId w:val="19"/>
  </w:num>
  <w:num w:numId="13" w16cid:durableId="1599944125">
    <w:abstractNumId w:val="20"/>
  </w:num>
  <w:num w:numId="14" w16cid:durableId="1970167426">
    <w:abstractNumId w:val="25"/>
  </w:num>
  <w:num w:numId="15" w16cid:durableId="722102019">
    <w:abstractNumId w:val="10"/>
  </w:num>
  <w:num w:numId="16" w16cid:durableId="531843838">
    <w:abstractNumId w:val="9"/>
  </w:num>
  <w:num w:numId="17" w16cid:durableId="1304312430">
    <w:abstractNumId w:val="0"/>
  </w:num>
  <w:num w:numId="18" w16cid:durableId="1705255507">
    <w:abstractNumId w:val="24"/>
  </w:num>
  <w:num w:numId="19" w16cid:durableId="1426537395">
    <w:abstractNumId w:val="1"/>
  </w:num>
  <w:num w:numId="20" w16cid:durableId="1526207626">
    <w:abstractNumId w:val="2"/>
  </w:num>
  <w:num w:numId="21" w16cid:durableId="880364613">
    <w:abstractNumId w:val="18"/>
  </w:num>
  <w:num w:numId="22" w16cid:durableId="1064260759">
    <w:abstractNumId w:val="11"/>
  </w:num>
  <w:num w:numId="23" w16cid:durableId="1108348706">
    <w:abstractNumId w:val="29"/>
  </w:num>
  <w:num w:numId="24" w16cid:durableId="1301037332">
    <w:abstractNumId w:val="22"/>
  </w:num>
  <w:num w:numId="25" w16cid:durableId="1473670712">
    <w:abstractNumId w:val="30"/>
  </w:num>
  <w:num w:numId="26" w16cid:durableId="133790693">
    <w:abstractNumId w:val="17"/>
  </w:num>
  <w:num w:numId="27" w16cid:durableId="383984858">
    <w:abstractNumId w:val="3"/>
  </w:num>
  <w:num w:numId="28" w16cid:durableId="94862834">
    <w:abstractNumId w:val="4"/>
  </w:num>
  <w:num w:numId="29" w16cid:durableId="996110396">
    <w:abstractNumId w:val="27"/>
  </w:num>
  <w:num w:numId="30" w16cid:durableId="1691101084">
    <w:abstractNumId w:val="23"/>
  </w:num>
  <w:num w:numId="31" w16cid:durableId="1232040346">
    <w:abstractNumId w:val="28"/>
  </w:num>
  <w:num w:numId="32" w16cid:durableId="145123160">
    <w:abstractNumId w:val="16"/>
  </w:num>
  <w:num w:numId="33" w16cid:durableId="8201492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NjExMrE0s7Q0NTNU0lEKTi0uzszPAymwqAUArxan/iwAAAA="/>
  </w:docVars>
  <w:rsids>
    <w:rsidRoot w:val="00276AFE"/>
    <w:rsid w:val="000050DF"/>
    <w:rsid w:val="000104DB"/>
    <w:rsid w:val="00012C5B"/>
    <w:rsid w:val="00012E99"/>
    <w:rsid w:val="000152F3"/>
    <w:rsid w:val="00015674"/>
    <w:rsid w:val="0001738F"/>
    <w:rsid w:val="00022EF6"/>
    <w:rsid w:val="000230B7"/>
    <w:rsid w:val="000232DD"/>
    <w:rsid w:val="0002415C"/>
    <w:rsid w:val="00025A20"/>
    <w:rsid w:val="0002605A"/>
    <w:rsid w:val="00027449"/>
    <w:rsid w:val="00034050"/>
    <w:rsid w:val="00034B1B"/>
    <w:rsid w:val="00036EB0"/>
    <w:rsid w:val="00047D58"/>
    <w:rsid w:val="00051808"/>
    <w:rsid w:val="00052CAA"/>
    <w:rsid w:val="0005699F"/>
    <w:rsid w:val="00059350"/>
    <w:rsid w:val="000672E9"/>
    <w:rsid w:val="00067FCB"/>
    <w:rsid w:val="00073AD1"/>
    <w:rsid w:val="00074279"/>
    <w:rsid w:val="0007717F"/>
    <w:rsid w:val="000864C7"/>
    <w:rsid w:val="000868A9"/>
    <w:rsid w:val="00087704"/>
    <w:rsid w:val="00091312"/>
    <w:rsid w:val="000914B9"/>
    <w:rsid w:val="00095D6C"/>
    <w:rsid w:val="000A0CB4"/>
    <w:rsid w:val="000A4225"/>
    <w:rsid w:val="000A5E61"/>
    <w:rsid w:val="000A6C32"/>
    <w:rsid w:val="000B0346"/>
    <w:rsid w:val="000B03FB"/>
    <w:rsid w:val="000B4635"/>
    <w:rsid w:val="000B7F93"/>
    <w:rsid w:val="000C090E"/>
    <w:rsid w:val="000C2646"/>
    <w:rsid w:val="000C447E"/>
    <w:rsid w:val="000C6590"/>
    <w:rsid w:val="000C7B33"/>
    <w:rsid w:val="000D0920"/>
    <w:rsid w:val="000D1D44"/>
    <w:rsid w:val="000D7861"/>
    <w:rsid w:val="000D78E9"/>
    <w:rsid w:val="000E09B1"/>
    <w:rsid w:val="000E3217"/>
    <w:rsid w:val="000E3412"/>
    <w:rsid w:val="000F028F"/>
    <w:rsid w:val="000F1E9A"/>
    <w:rsid w:val="000F2BE1"/>
    <w:rsid w:val="000F5265"/>
    <w:rsid w:val="000F54B9"/>
    <w:rsid w:val="000F6E81"/>
    <w:rsid w:val="00103BF2"/>
    <w:rsid w:val="00105313"/>
    <w:rsid w:val="001076DA"/>
    <w:rsid w:val="00111179"/>
    <w:rsid w:val="0011617C"/>
    <w:rsid w:val="0012219E"/>
    <w:rsid w:val="00122400"/>
    <w:rsid w:val="00126208"/>
    <w:rsid w:val="00133739"/>
    <w:rsid w:val="00134A36"/>
    <w:rsid w:val="00135F57"/>
    <w:rsid w:val="00137861"/>
    <w:rsid w:val="001425A2"/>
    <w:rsid w:val="0014380D"/>
    <w:rsid w:val="00143BFE"/>
    <w:rsid w:val="00143E52"/>
    <w:rsid w:val="00145387"/>
    <w:rsid w:val="0014563A"/>
    <w:rsid w:val="00147CB1"/>
    <w:rsid w:val="001500A0"/>
    <w:rsid w:val="00151821"/>
    <w:rsid w:val="001546FB"/>
    <w:rsid w:val="0015766A"/>
    <w:rsid w:val="00157A27"/>
    <w:rsid w:val="0016039D"/>
    <w:rsid w:val="00161AC7"/>
    <w:rsid w:val="00165471"/>
    <w:rsid w:val="0017382E"/>
    <w:rsid w:val="00186A4A"/>
    <w:rsid w:val="001A45FA"/>
    <w:rsid w:val="001A5E32"/>
    <w:rsid w:val="001A734F"/>
    <w:rsid w:val="001C089B"/>
    <w:rsid w:val="001C14E3"/>
    <w:rsid w:val="001C454A"/>
    <w:rsid w:val="001D5C8C"/>
    <w:rsid w:val="001D75EF"/>
    <w:rsid w:val="001E7A05"/>
    <w:rsid w:val="001F0D92"/>
    <w:rsid w:val="001F1B1E"/>
    <w:rsid w:val="001F1CA5"/>
    <w:rsid w:val="001F2744"/>
    <w:rsid w:val="001F29AD"/>
    <w:rsid w:val="001F3159"/>
    <w:rsid w:val="001F596E"/>
    <w:rsid w:val="001F654D"/>
    <w:rsid w:val="001F6B2E"/>
    <w:rsid w:val="001F743A"/>
    <w:rsid w:val="00200A01"/>
    <w:rsid w:val="00201B9A"/>
    <w:rsid w:val="002041ED"/>
    <w:rsid w:val="00212E32"/>
    <w:rsid w:val="00213903"/>
    <w:rsid w:val="00215080"/>
    <w:rsid w:val="00217165"/>
    <w:rsid w:val="002229EC"/>
    <w:rsid w:val="00231C86"/>
    <w:rsid w:val="00231F3E"/>
    <w:rsid w:val="00233D95"/>
    <w:rsid w:val="00234010"/>
    <w:rsid w:val="00234D89"/>
    <w:rsid w:val="0023642C"/>
    <w:rsid w:val="00242491"/>
    <w:rsid w:val="00242EE8"/>
    <w:rsid w:val="00243F92"/>
    <w:rsid w:val="002441AD"/>
    <w:rsid w:val="00246172"/>
    <w:rsid w:val="002527B4"/>
    <w:rsid w:val="00255E2B"/>
    <w:rsid w:val="0026234A"/>
    <w:rsid w:val="0026331D"/>
    <w:rsid w:val="00263616"/>
    <w:rsid w:val="002652B3"/>
    <w:rsid w:val="00267036"/>
    <w:rsid w:val="0027630B"/>
    <w:rsid w:val="00276AFE"/>
    <w:rsid w:val="00283C5C"/>
    <w:rsid w:val="002908E3"/>
    <w:rsid w:val="00291AB6"/>
    <w:rsid w:val="002928CA"/>
    <w:rsid w:val="0029400A"/>
    <w:rsid w:val="00296075"/>
    <w:rsid w:val="002A3D27"/>
    <w:rsid w:val="002A7C36"/>
    <w:rsid w:val="002AA042"/>
    <w:rsid w:val="002B32FD"/>
    <w:rsid w:val="002B3E8C"/>
    <w:rsid w:val="002B516E"/>
    <w:rsid w:val="002B664F"/>
    <w:rsid w:val="002C29F9"/>
    <w:rsid w:val="002C2EB6"/>
    <w:rsid w:val="002C4FC4"/>
    <w:rsid w:val="002C647F"/>
    <w:rsid w:val="002C65A3"/>
    <w:rsid w:val="002C7F51"/>
    <w:rsid w:val="002D41B9"/>
    <w:rsid w:val="002D5055"/>
    <w:rsid w:val="002E03C2"/>
    <w:rsid w:val="002E44E0"/>
    <w:rsid w:val="002F768D"/>
    <w:rsid w:val="002F7AF6"/>
    <w:rsid w:val="00303713"/>
    <w:rsid w:val="00304775"/>
    <w:rsid w:val="003052E9"/>
    <w:rsid w:val="0030681A"/>
    <w:rsid w:val="0030761A"/>
    <w:rsid w:val="00312E39"/>
    <w:rsid w:val="00314BA2"/>
    <w:rsid w:val="00320BD6"/>
    <w:rsid w:val="00321B18"/>
    <w:rsid w:val="00325AF3"/>
    <w:rsid w:val="00331B37"/>
    <w:rsid w:val="00335939"/>
    <w:rsid w:val="0033627A"/>
    <w:rsid w:val="00337DCC"/>
    <w:rsid w:val="00341D75"/>
    <w:rsid w:val="00341F0D"/>
    <w:rsid w:val="00352C39"/>
    <w:rsid w:val="00355A76"/>
    <w:rsid w:val="00362590"/>
    <w:rsid w:val="00365F29"/>
    <w:rsid w:val="0037321A"/>
    <w:rsid w:val="00376D06"/>
    <w:rsid w:val="00380A1C"/>
    <w:rsid w:val="003829ED"/>
    <w:rsid w:val="00382DE6"/>
    <w:rsid w:val="00382F3C"/>
    <w:rsid w:val="00383C2B"/>
    <w:rsid w:val="0038701B"/>
    <w:rsid w:val="00387163"/>
    <w:rsid w:val="003933BE"/>
    <w:rsid w:val="00395BD6"/>
    <w:rsid w:val="003A0419"/>
    <w:rsid w:val="003A077F"/>
    <w:rsid w:val="003B4EA7"/>
    <w:rsid w:val="003B6660"/>
    <w:rsid w:val="003C2704"/>
    <w:rsid w:val="003C4197"/>
    <w:rsid w:val="003C58D0"/>
    <w:rsid w:val="003D3049"/>
    <w:rsid w:val="003D520B"/>
    <w:rsid w:val="003D5E2E"/>
    <w:rsid w:val="003D6365"/>
    <w:rsid w:val="003D6F2E"/>
    <w:rsid w:val="003D7EEF"/>
    <w:rsid w:val="003E0473"/>
    <w:rsid w:val="003E06CA"/>
    <w:rsid w:val="003E56BF"/>
    <w:rsid w:val="003F07CC"/>
    <w:rsid w:val="003F621B"/>
    <w:rsid w:val="003F73B1"/>
    <w:rsid w:val="004063DE"/>
    <w:rsid w:val="00406C02"/>
    <w:rsid w:val="0041061D"/>
    <w:rsid w:val="004124AC"/>
    <w:rsid w:val="0041330E"/>
    <w:rsid w:val="00415062"/>
    <w:rsid w:val="004157A5"/>
    <w:rsid w:val="00420025"/>
    <w:rsid w:val="00421D6B"/>
    <w:rsid w:val="00437DF7"/>
    <w:rsid w:val="00437FA9"/>
    <w:rsid w:val="00447BB7"/>
    <w:rsid w:val="004508D9"/>
    <w:rsid w:val="00450C79"/>
    <w:rsid w:val="00451103"/>
    <w:rsid w:val="00451896"/>
    <w:rsid w:val="00453B13"/>
    <w:rsid w:val="00456251"/>
    <w:rsid w:val="00466755"/>
    <w:rsid w:val="00467C54"/>
    <w:rsid w:val="004729AC"/>
    <w:rsid w:val="00474EF1"/>
    <w:rsid w:val="004825C2"/>
    <w:rsid w:val="004849D7"/>
    <w:rsid w:val="00486279"/>
    <w:rsid w:val="00494E1C"/>
    <w:rsid w:val="004952F3"/>
    <w:rsid w:val="0049556D"/>
    <w:rsid w:val="004966F5"/>
    <w:rsid w:val="004A16F2"/>
    <w:rsid w:val="004A5C59"/>
    <w:rsid w:val="004A6A05"/>
    <w:rsid w:val="004B1160"/>
    <w:rsid w:val="004B18E4"/>
    <w:rsid w:val="004C3270"/>
    <w:rsid w:val="004C4B25"/>
    <w:rsid w:val="004C7B6C"/>
    <w:rsid w:val="004D541B"/>
    <w:rsid w:val="004DB883"/>
    <w:rsid w:val="004E31D0"/>
    <w:rsid w:val="004E34BC"/>
    <w:rsid w:val="004E4749"/>
    <w:rsid w:val="004E5706"/>
    <w:rsid w:val="004F15F7"/>
    <w:rsid w:val="004F2A6B"/>
    <w:rsid w:val="00500E0A"/>
    <w:rsid w:val="00501BE4"/>
    <w:rsid w:val="00503F95"/>
    <w:rsid w:val="00510D8B"/>
    <w:rsid w:val="0051115B"/>
    <w:rsid w:val="00520D22"/>
    <w:rsid w:val="00521530"/>
    <w:rsid w:val="0052491E"/>
    <w:rsid w:val="00524C1B"/>
    <w:rsid w:val="00524E52"/>
    <w:rsid w:val="00525357"/>
    <w:rsid w:val="005300BE"/>
    <w:rsid w:val="005302BE"/>
    <w:rsid w:val="005333E0"/>
    <w:rsid w:val="00533463"/>
    <w:rsid w:val="005412A9"/>
    <w:rsid w:val="00552078"/>
    <w:rsid w:val="00553714"/>
    <w:rsid w:val="005559F6"/>
    <w:rsid w:val="00562015"/>
    <w:rsid w:val="00565E45"/>
    <w:rsid w:val="00570B96"/>
    <w:rsid w:val="005716D7"/>
    <w:rsid w:val="00572D0F"/>
    <w:rsid w:val="005732A2"/>
    <w:rsid w:val="0057401B"/>
    <w:rsid w:val="00575CE0"/>
    <w:rsid w:val="00576733"/>
    <w:rsid w:val="00582963"/>
    <w:rsid w:val="005921D0"/>
    <w:rsid w:val="005940FD"/>
    <w:rsid w:val="00597617"/>
    <w:rsid w:val="005A2470"/>
    <w:rsid w:val="005A2C0E"/>
    <w:rsid w:val="005A4A71"/>
    <w:rsid w:val="005A6322"/>
    <w:rsid w:val="005B2665"/>
    <w:rsid w:val="005B2AA5"/>
    <w:rsid w:val="005B2D62"/>
    <w:rsid w:val="005B3661"/>
    <w:rsid w:val="005B49AB"/>
    <w:rsid w:val="005B4B1E"/>
    <w:rsid w:val="005B6B04"/>
    <w:rsid w:val="005C0291"/>
    <w:rsid w:val="005C17E9"/>
    <w:rsid w:val="005C3539"/>
    <w:rsid w:val="005C579B"/>
    <w:rsid w:val="005D0185"/>
    <w:rsid w:val="005D0C60"/>
    <w:rsid w:val="005D19F8"/>
    <w:rsid w:val="005D79A0"/>
    <w:rsid w:val="005E15E0"/>
    <w:rsid w:val="005E3459"/>
    <w:rsid w:val="005E4554"/>
    <w:rsid w:val="005E456F"/>
    <w:rsid w:val="005E63F9"/>
    <w:rsid w:val="005F1BB2"/>
    <w:rsid w:val="005F4DE1"/>
    <w:rsid w:val="0060487A"/>
    <w:rsid w:val="00607796"/>
    <w:rsid w:val="00610D8B"/>
    <w:rsid w:val="006119EE"/>
    <w:rsid w:val="00615125"/>
    <w:rsid w:val="00616F1E"/>
    <w:rsid w:val="00620666"/>
    <w:rsid w:val="006208CA"/>
    <w:rsid w:val="00620E15"/>
    <w:rsid w:val="00622D49"/>
    <w:rsid w:val="00633966"/>
    <w:rsid w:val="00635C3C"/>
    <w:rsid w:val="00647E9A"/>
    <w:rsid w:val="006513E2"/>
    <w:rsid w:val="00665E41"/>
    <w:rsid w:val="00665E45"/>
    <w:rsid w:val="00672E0E"/>
    <w:rsid w:val="00673A60"/>
    <w:rsid w:val="00674421"/>
    <w:rsid w:val="006748F0"/>
    <w:rsid w:val="0068530B"/>
    <w:rsid w:val="00686D83"/>
    <w:rsid w:val="006901AF"/>
    <w:rsid w:val="0069129A"/>
    <w:rsid w:val="006952E8"/>
    <w:rsid w:val="00697172"/>
    <w:rsid w:val="006A28F6"/>
    <w:rsid w:val="006A35F5"/>
    <w:rsid w:val="006A73FE"/>
    <w:rsid w:val="006B0E13"/>
    <w:rsid w:val="006B4566"/>
    <w:rsid w:val="006C2107"/>
    <w:rsid w:val="006C2801"/>
    <w:rsid w:val="006C5726"/>
    <w:rsid w:val="006C67DA"/>
    <w:rsid w:val="006C6B56"/>
    <w:rsid w:val="006C6F9A"/>
    <w:rsid w:val="006D00D6"/>
    <w:rsid w:val="006D1B0F"/>
    <w:rsid w:val="006D22AE"/>
    <w:rsid w:val="006D2E6C"/>
    <w:rsid w:val="006D39D8"/>
    <w:rsid w:val="006E138B"/>
    <w:rsid w:val="006F0EC2"/>
    <w:rsid w:val="006F14A9"/>
    <w:rsid w:val="00702036"/>
    <w:rsid w:val="007076EC"/>
    <w:rsid w:val="00722051"/>
    <w:rsid w:val="007237F7"/>
    <w:rsid w:val="00723941"/>
    <w:rsid w:val="00727FDD"/>
    <w:rsid w:val="007326C3"/>
    <w:rsid w:val="00733A6F"/>
    <w:rsid w:val="0073429A"/>
    <w:rsid w:val="007467BF"/>
    <w:rsid w:val="007533AC"/>
    <w:rsid w:val="00754F0D"/>
    <w:rsid w:val="00755FC3"/>
    <w:rsid w:val="007615E3"/>
    <w:rsid w:val="00767864"/>
    <w:rsid w:val="00767C63"/>
    <w:rsid w:val="0077076C"/>
    <w:rsid w:val="0077567B"/>
    <w:rsid w:val="00775CC2"/>
    <w:rsid w:val="00782BD2"/>
    <w:rsid w:val="00786E0C"/>
    <w:rsid w:val="007873EC"/>
    <w:rsid w:val="00787ABB"/>
    <w:rsid w:val="00787ECD"/>
    <w:rsid w:val="00792156"/>
    <w:rsid w:val="00792CDB"/>
    <w:rsid w:val="00793824"/>
    <w:rsid w:val="00796BFB"/>
    <w:rsid w:val="007A2363"/>
    <w:rsid w:val="007A26DC"/>
    <w:rsid w:val="007A3C59"/>
    <w:rsid w:val="007A57BD"/>
    <w:rsid w:val="007B20DF"/>
    <w:rsid w:val="007C01C4"/>
    <w:rsid w:val="007C08A7"/>
    <w:rsid w:val="007C110A"/>
    <w:rsid w:val="007C133C"/>
    <w:rsid w:val="007C3F4A"/>
    <w:rsid w:val="007D134A"/>
    <w:rsid w:val="007D44A4"/>
    <w:rsid w:val="007D5438"/>
    <w:rsid w:val="007E2C31"/>
    <w:rsid w:val="007E60EF"/>
    <w:rsid w:val="007F3AE3"/>
    <w:rsid w:val="007F4BC0"/>
    <w:rsid w:val="007F6D45"/>
    <w:rsid w:val="007F76D3"/>
    <w:rsid w:val="007F7FAD"/>
    <w:rsid w:val="00802A94"/>
    <w:rsid w:val="008030B2"/>
    <w:rsid w:val="00805B09"/>
    <w:rsid w:val="0081103F"/>
    <w:rsid w:val="008144B8"/>
    <w:rsid w:val="008241FA"/>
    <w:rsid w:val="00827DD1"/>
    <w:rsid w:val="008310E8"/>
    <w:rsid w:val="008331F0"/>
    <w:rsid w:val="0083579C"/>
    <w:rsid w:val="00835F3A"/>
    <w:rsid w:val="00842E7B"/>
    <w:rsid w:val="00845335"/>
    <w:rsid w:val="00852274"/>
    <w:rsid w:val="008541F2"/>
    <w:rsid w:val="00854825"/>
    <w:rsid w:val="008549D4"/>
    <w:rsid w:val="00855E2F"/>
    <w:rsid w:val="00856B6D"/>
    <w:rsid w:val="00863089"/>
    <w:rsid w:val="00867112"/>
    <w:rsid w:val="00873926"/>
    <w:rsid w:val="008756DB"/>
    <w:rsid w:val="0087603B"/>
    <w:rsid w:val="00876543"/>
    <w:rsid w:val="00876593"/>
    <w:rsid w:val="008802DD"/>
    <w:rsid w:val="00883931"/>
    <w:rsid w:val="00886531"/>
    <w:rsid w:val="00887C4F"/>
    <w:rsid w:val="00890BB9"/>
    <w:rsid w:val="00891D73"/>
    <w:rsid w:val="00892155"/>
    <w:rsid w:val="00897731"/>
    <w:rsid w:val="008A3578"/>
    <w:rsid w:val="008B0CC5"/>
    <w:rsid w:val="008B0D9A"/>
    <w:rsid w:val="008B3B3A"/>
    <w:rsid w:val="008B4437"/>
    <w:rsid w:val="008B4745"/>
    <w:rsid w:val="008B6939"/>
    <w:rsid w:val="008C2668"/>
    <w:rsid w:val="008C2C8E"/>
    <w:rsid w:val="008D5BCD"/>
    <w:rsid w:val="008D738D"/>
    <w:rsid w:val="008E10CF"/>
    <w:rsid w:val="008E1D87"/>
    <w:rsid w:val="008E462E"/>
    <w:rsid w:val="008E62D9"/>
    <w:rsid w:val="008F79B5"/>
    <w:rsid w:val="0090429A"/>
    <w:rsid w:val="00905A19"/>
    <w:rsid w:val="00906442"/>
    <w:rsid w:val="00906B38"/>
    <w:rsid w:val="00907ADA"/>
    <w:rsid w:val="009108B3"/>
    <w:rsid w:val="0092218E"/>
    <w:rsid w:val="0092434A"/>
    <w:rsid w:val="009273A4"/>
    <w:rsid w:val="009326D1"/>
    <w:rsid w:val="00937C1A"/>
    <w:rsid w:val="009435AB"/>
    <w:rsid w:val="00943AC5"/>
    <w:rsid w:val="00946F27"/>
    <w:rsid w:val="00952C04"/>
    <w:rsid w:val="00954835"/>
    <w:rsid w:val="00955AF7"/>
    <w:rsid w:val="009562BC"/>
    <w:rsid w:val="00961224"/>
    <w:rsid w:val="00962F2E"/>
    <w:rsid w:val="009641E9"/>
    <w:rsid w:val="009671DC"/>
    <w:rsid w:val="0097063E"/>
    <w:rsid w:val="00970B2E"/>
    <w:rsid w:val="00977DE6"/>
    <w:rsid w:val="00982EC5"/>
    <w:rsid w:val="0098389E"/>
    <w:rsid w:val="009845E7"/>
    <w:rsid w:val="00990185"/>
    <w:rsid w:val="00990B3C"/>
    <w:rsid w:val="009912CF"/>
    <w:rsid w:val="00992478"/>
    <w:rsid w:val="00993303"/>
    <w:rsid w:val="00994228"/>
    <w:rsid w:val="00997751"/>
    <w:rsid w:val="009A0E27"/>
    <w:rsid w:val="009A1281"/>
    <w:rsid w:val="009A34F8"/>
    <w:rsid w:val="009A4686"/>
    <w:rsid w:val="009A5182"/>
    <w:rsid w:val="009B28D3"/>
    <w:rsid w:val="009B6DB7"/>
    <w:rsid w:val="009B7E78"/>
    <w:rsid w:val="009C63BB"/>
    <w:rsid w:val="009C7670"/>
    <w:rsid w:val="009D4F24"/>
    <w:rsid w:val="009E4679"/>
    <w:rsid w:val="009E566D"/>
    <w:rsid w:val="009E6DA6"/>
    <w:rsid w:val="009F145F"/>
    <w:rsid w:val="00A03FF1"/>
    <w:rsid w:val="00A0747F"/>
    <w:rsid w:val="00A07790"/>
    <w:rsid w:val="00A1080C"/>
    <w:rsid w:val="00A115A4"/>
    <w:rsid w:val="00A162E6"/>
    <w:rsid w:val="00A16FE1"/>
    <w:rsid w:val="00A175F8"/>
    <w:rsid w:val="00A2513A"/>
    <w:rsid w:val="00A30F31"/>
    <w:rsid w:val="00A46D08"/>
    <w:rsid w:val="00A4C795"/>
    <w:rsid w:val="00A505B4"/>
    <w:rsid w:val="00A5219A"/>
    <w:rsid w:val="00A5281F"/>
    <w:rsid w:val="00A5371F"/>
    <w:rsid w:val="00A55106"/>
    <w:rsid w:val="00A61CE0"/>
    <w:rsid w:val="00A65381"/>
    <w:rsid w:val="00A70E11"/>
    <w:rsid w:val="00A71761"/>
    <w:rsid w:val="00A73669"/>
    <w:rsid w:val="00A74771"/>
    <w:rsid w:val="00A85229"/>
    <w:rsid w:val="00A859E6"/>
    <w:rsid w:val="00A85F45"/>
    <w:rsid w:val="00A877AB"/>
    <w:rsid w:val="00A900D3"/>
    <w:rsid w:val="00A925D8"/>
    <w:rsid w:val="00A9421D"/>
    <w:rsid w:val="00A944B7"/>
    <w:rsid w:val="00A97DA0"/>
    <w:rsid w:val="00A9EE7D"/>
    <w:rsid w:val="00AA0677"/>
    <w:rsid w:val="00AA1C6E"/>
    <w:rsid w:val="00AA4A74"/>
    <w:rsid w:val="00AB0C54"/>
    <w:rsid w:val="00AB38D7"/>
    <w:rsid w:val="00AB5CE2"/>
    <w:rsid w:val="00AB9940"/>
    <w:rsid w:val="00AC0395"/>
    <w:rsid w:val="00AC149B"/>
    <w:rsid w:val="00AC69D0"/>
    <w:rsid w:val="00AC715A"/>
    <w:rsid w:val="00AD3807"/>
    <w:rsid w:val="00AE3A12"/>
    <w:rsid w:val="00AE5450"/>
    <w:rsid w:val="00AE6FDB"/>
    <w:rsid w:val="00AE7064"/>
    <w:rsid w:val="00AE78ED"/>
    <w:rsid w:val="00AF23A9"/>
    <w:rsid w:val="00AF2E75"/>
    <w:rsid w:val="00AF55BC"/>
    <w:rsid w:val="00AF69D3"/>
    <w:rsid w:val="00B11DF5"/>
    <w:rsid w:val="00B15AED"/>
    <w:rsid w:val="00B16C67"/>
    <w:rsid w:val="00B21B28"/>
    <w:rsid w:val="00B34491"/>
    <w:rsid w:val="00B40249"/>
    <w:rsid w:val="00B42B97"/>
    <w:rsid w:val="00B44AFE"/>
    <w:rsid w:val="00B472C1"/>
    <w:rsid w:val="00B50B97"/>
    <w:rsid w:val="00B52605"/>
    <w:rsid w:val="00B563B0"/>
    <w:rsid w:val="00B61F05"/>
    <w:rsid w:val="00B61F8E"/>
    <w:rsid w:val="00B678F0"/>
    <w:rsid w:val="00B70311"/>
    <w:rsid w:val="00B74F96"/>
    <w:rsid w:val="00B806F7"/>
    <w:rsid w:val="00B83003"/>
    <w:rsid w:val="00B84E46"/>
    <w:rsid w:val="00B874E5"/>
    <w:rsid w:val="00B925CE"/>
    <w:rsid w:val="00B92BE1"/>
    <w:rsid w:val="00B95123"/>
    <w:rsid w:val="00BA1D07"/>
    <w:rsid w:val="00BA2CA8"/>
    <w:rsid w:val="00BA35C8"/>
    <w:rsid w:val="00BA36A3"/>
    <w:rsid w:val="00BA498E"/>
    <w:rsid w:val="00BB4E05"/>
    <w:rsid w:val="00BC1281"/>
    <w:rsid w:val="00BC219D"/>
    <w:rsid w:val="00BC6E1F"/>
    <w:rsid w:val="00BD034D"/>
    <w:rsid w:val="00BD0B30"/>
    <w:rsid w:val="00BD26E5"/>
    <w:rsid w:val="00BD26F0"/>
    <w:rsid w:val="00BE00A2"/>
    <w:rsid w:val="00BE06C2"/>
    <w:rsid w:val="00BE1EA6"/>
    <w:rsid w:val="00BE2075"/>
    <w:rsid w:val="00BE370A"/>
    <w:rsid w:val="00BE3CFD"/>
    <w:rsid w:val="00BE47B5"/>
    <w:rsid w:val="00BE4AB2"/>
    <w:rsid w:val="00BE5733"/>
    <w:rsid w:val="00BE65CD"/>
    <w:rsid w:val="00BF4C9D"/>
    <w:rsid w:val="00BF5DAE"/>
    <w:rsid w:val="00BF63EC"/>
    <w:rsid w:val="00BF6D21"/>
    <w:rsid w:val="00BF76DA"/>
    <w:rsid w:val="00C024CB"/>
    <w:rsid w:val="00C03674"/>
    <w:rsid w:val="00C0533A"/>
    <w:rsid w:val="00C12239"/>
    <w:rsid w:val="00C174C7"/>
    <w:rsid w:val="00C275C4"/>
    <w:rsid w:val="00C27900"/>
    <w:rsid w:val="00C32226"/>
    <w:rsid w:val="00C347C8"/>
    <w:rsid w:val="00C361B1"/>
    <w:rsid w:val="00C36FC6"/>
    <w:rsid w:val="00C43F43"/>
    <w:rsid w:val="00C44328"/>
    <w:rsid w:val="00C465DD"/>
    <w:rsid w:val="00C5090F"/>
    <w:rsid w:val="00C514CB"/>
    <w:rsid w:val="00C51BE8"/>
    <w:rsid w:val="00C54BC8"/>
    <w:rsid w:val="00C61026"/>
    <w:rsid w:val="00C61BDE"/>
    <w:rsid w:val="00C63F39"/>
    <w:rsid w:val="00C70F37"/>
    <w:rsid w:val="00C75B3C"/>
    <w:rsid w:val="00C75CD9"/>
    <w:rsid w:val="00C86C2F"/>
    <w:rsid w:val="00C879F6"/>
    <w:rsid w:val="00C87A8E"/>
    <w:rsid w:val="00C9443E"/>
    <w:rsid w:val="00C94D1C"/>
    <w:rsid w:val="00C96286"/>
    <w:rsid w:val="00C96F47"/>
    <w:rsid w:val="00C97539"/>
    <w:rsid w:val="00CA0BC8"/>
    <w:rsid w:val="00CA361C"/>
    <w:rsid w:val="00CA42E6"/>
    <w:rsid w:val="00CA4765"/>
    <w:rsid w:val="00CA4788"/>
    <w:rsid w:val="00CA582C"/>
    <w:rsid w:val="00CA6BD0"/>
    <w:rsid w:val="00CB0647"/>
    <w:rsid w:val="00CB0F96"/>
    <w:rsid w:val="00CB7CDC"/>
    <w:rsid w:val="00CC30A5"/>
    <w:rsid w:val="00CC37B9"/>
    <w:rsid w:val="00CC7911"/>
    <w:rsid w:val="00CD3B4F"/>
    <w:rsid w:val="00CD3EA5"/>
    <w:rsid w:val="00CE195F"/>
    <w:rsid w:val="00CE5BD5"/>
    <w:rsid w:val="00CF5165"/>
    <w:rsid w:val="00D01DA8"/>
    <w:rsid w:val="00D0206D"/>
    <w:rsid w:val="00D043C1"/>
    <w:rsid w:val="00D062BA"/>
    <w:rsid w:val="00D13518"/>
    <w:rsid w:val="00D14AF6"/>
    <w:rsid w:val="00D16941"/>
    <w:rsid w:val="00D209E5"/>
    <w:rsid w:val="00D21CCF"/>
    <w:rsid w:val="00D230A3"/>
    <w:rsid w:val="00D2387E"/>
    <w:rsid w:val="00D2578D"/>
    <w:rsid w:val="00D2615B"/>
    <w:rsid w:val="00D305AA"/>
    <w:rsid w:val="00D3149B"/>
    <w:rsid w:val="00D32567"/>
    <w:rsid w:val="00D3268A"/>
    <w:rsid w:val="00D34A8C"/>
    <w:rsid w:val="00D35196"/>
    <w:rsid w:val="00D355B9"/>
    <w:rsid w:val="00D421E5"/>
    <w:rsid w:val="00D46EFC"/>
    <w:rsid w:val="00D50FDC"/>
    <w:rsid w:val="00D517E8"/>
    <w:rsid w:val="00D51976"/>
    <w:rsid w:val="00D577C6"/>
    <w:rsid w:val="00D57C92"/>
    <w:rsid w:val="00D612D8"/>
    <w:rsid w:val="00D66718"/>
    <w:rsid w:val="00D66EEA"/>
    <w:rsid w:val="00D70669"/>
    <w:rsid w:val="00D71B3F"/>
    <w:rsid w:val="00D74069"/>
    <w:rsid w:val="00D75747"/>
    <w:rsid w:val="00D81CB4"/>
    <w:rsid w:val="00D843F3"/>
    <w:rsid w:val="00D84480"/>
    <w:rsid w:val="00D86B1C"/>
    <w:rsid w:val="00D873EA"/>
    <w:rsid w:val="00D91AEA"/>
    <w:rsid w:val="00D9550D"/>
    <w:rsid w:val="00D96BB9"/>
    <w:rsid w:val="00DA0567"/>
    <w:rsid w:val="00DA1253"/>
    <w:rsid w:val="00DA173B"/>
    <w:rsid w:val="00DA2AE7"/>
    <w:rsid w:val="00DB0F2A"/>
    <w:rsid w:val="00DB1D7D"/>
    <w:rsid w:val="00DB3181"/>
    <w:rsid w:val="00DB40E2"/>
    <w:rsid w:val="00DB44F0"/>
    <w:rsid w:val="00DC1300"/>
    <w:rsid w:val="00DC296A"/>
    <w:rsid w:val="00DC4902"/>
    <w:rsid w:val="00DC5433"/>
    <w:rsid w:val="00DD456A"/>
    <w:rsid w:val="00DD4A72"/>
    <w:rsid w:val="00DE7FD5"/>
    <w:rsid w:val="00DF0D43"/>
    <w:rsid w:val="00DF3D4D"/>
    <w:rsid w:val="00DF43A6"/>
    <w:rsid w:val="00DF4FB5"/>
    <w:rsid w:val="00E043E0"/>
    <w:rsid w:val="00E06DEF"/>
    <w:rsid w:val="00E11B4F"/>
    <w:rsid w:val="00E14A8D"/>
    <w:rsid w:val="00E165E8"/>
    <w:rsid w:val="00E23EAE"/>
    <w:rsid w:val="00E24692"/>
    <w:rsid w:val="00E25C72"/>
    <w:rsid w:val="00E3196E"/>
    <w:rsid w:val="00E322A2"/>
    <w:rsid w:val="00E37274"/>
    <w:rsid w:val="00E37673"/>
    <w:rsid w:val="00E40E21"/>
    <w:rsid w:val="00E413E4"/>
    <w:rsid w:val="00E5528B"/>
    <w:rsid w:val="00E570BD"/>
    <w:rsid w:val="00E57613"/>
    <w:rsid w:val="00E71BB7"/>
    <w:rsid w:val="00E71E28"/>
    <w:rsid w:val="00E73E9D"/>
    <w:rsid w:val="00E75FBB"/>
    <w:rsid w:val="00E80A54"/>
    <w:rsid w:val="00E80F7A"/>
    <w:rsid w:val="00E81997"/>
    <w:rsid w:val="00E83993"/>
    <w:rsid w:val="00E87F15"/>
    <w:rsid w:val="00E91373"/>
    <w:rsid w:val="00E92584"/>
    <w:rsid w:val="00E92CCF"/>
    <w:rsid w:val="00E94418"/>
    <w:rsid w:val="00E9533C"/>
    <w:rsid w:val="00E96EB0"/>
    <w:rsid w:val="00EA2A14"/>
    <w:rsid w:val="00EA5EFF"/>
    <w:rsid w:val="00EA708B"/>
    <w:rsid w:val="00EA7692"/>
    <w:rsid w:val="00EA7BAF"/>
    <w:rsid w:val="00EA7E89"/>
    <w:rsid w:val="00EC3CC3"/>
    <w:rsid w:val="00EC4DB0"/>
    <w:rsid w:val="00EC50BC"/>
    <w:rsid w:val="00EC7359"/>
    <w:rsid w:val="00ED44F3"/>
    <w:rsid w:val="00EE42BE"/>
    <w:rsid w:val="00EE5902"/>
    <w:rsid w:val="00EE67B7"/>
    <w:rsid w:val="00EE6E81"/>
    <w:rsid w:val="00EE7B4C"/>
    <w:rsid w:val="00EF4493"/>
    <w:rsid w:val="00EF583F"/>
    <w:rsid w:val="00F00C7A"/>
    <w:rsid w:val="00F02390"/>
    <w:rsid w:val="00F026A4"/>
    <w:rsid w:val="00F0694D"/>
    <w:rsid w:val="00F06E03"/>
    <w:rsid w:val="00F11B09"/>
    <w:rsid w:val="00F1212E"/>
    <w:rsid w:val="00F1646E"/>
    <w:rsid w:val="00F21035"/>
    <w:rsid w:val="00F23F37"/>
    <w:rsid w:val="00F25D76"/>
    <w:rsid w:val="00F349EB"/>
    <w:rsid w:val="00F354F5"/>
    <w:rsid w:val="00F3561E"/>
    <w:rsid w:val="00F3576D"/>
    <w:rsid w:val="00F445D4"/>
    <w:rsid w:val="00F45126"/>
    <w:rsid w:val="00F53CBE"/>
    <w:rsid w:val="00F56B4B"/>
    <w:rsid w:val="00F57997"/>
    <w:rsid w:val="00F677A5"/>
    <w:rsid w:val="00F80201"/>
    <w:rsid w:val="00F80EF5"/>
    <w:rsid w:val="00F83D67"/>
    <w:rsid w:val="00F857D1"/>
    <w:rsid w:val="00F86703"/>
    <w:rsid w:val="00F90330"/>
    <w:rsid w:val="00F92D09"/>
    <w:rsid w:val="00F9353B"/>
    <w:rsid w:val="00F95BF5"/>
    <w:rsid w:val="00F972D3"/>
    <w:rsid w:val="00FA0DDE"/>
    <w:rsid w:val="00FA61C7"/>
    <w:rsid w:val="00FB02B4"/>
    <w:rsid w:val="00FB0402"/>
    <w:rsid w:val="00FB331A"/>
    <w:rsid w:val="00FB561A"/>
    <w:rsid w:val="00FC04F2"/>
    <w:rsid w:val="00FC2A19"/>
    <w:rsid w:val="00FC6E5B"/>
    <w:rsid w:val="00FD00E0"/>
    <w:rsid w:val="00FD171E"/>
    <w:rsid w:val="00FD2046"/>
    <w:rsid w:val="00FD241B"/>
    <w:rsid w:val="00FD342E"/>
    <w:rsid w:val="00FD7BAE"/>
    <w:rsid w:val="00FDC5C3"/>
    <w:rsid w:val="00FE538E"/>
    <w:rsid w:val="00FE5F5F"/>
    <w:rsid w:val="00FE5FF5"/>
    <w:rsid w:val="00FF030B"/>
    <w:rsid w:val="00FF4915"/>
    <w:rsid w:val="00FF5A86"/>
    <w:rsid w:val="014EA9DF"/>
    <w:rsid w:val="014EFC07"/>
    <w:rsid w:val="014F4D32"/>
    <w:rsid w:val="015B78EF"/>
    <w:rsid w:val="017C2C5A"/>
    <w:rsid w:val="017F0B96"/>
    <w:rsid w:val="018873CC"/>
    <w:rsid w:val="019CFFE6"/>
    <w:rsid w:val="01BBA333"/>
    <w:rsid w:val="01C0F078"/>
    <w:rsid w:val="01DE1ED1"/>
    <w:rsid w:val="01E29FFE"/>
    <w:rsid w:val="01FA5038"/>
    <w:rsid w:val="022A4AFE"/>
    <w:rsid w:val="023D7AD8"/>
    <w:rsid w:val="02502208"/>
    <w:rsid w:val="026A5FA7"/>
    <w:rsid w:val="026AF4D8"/>
    <w:rsid w:val="02818A6B"/>
    <w:rsid w:val="02A3141F"/>
    <w:rsid w:val="02ACC6E0"/>
    <w:rsid w:val="02AF6F49"/>
    <w:rsid w:val="02C44BB3"/>
    <w:rsid w:val="02CEA516"/>
    <w:rsid w:val="02E69E83"/>
    <w:rsid w:val="0379C094"/>
    <w:rsid w:val="039AFA2D"/>
    <w:rsid w:val="03A6B984"/>
    <w:rsid w:val="03AD546E"/>
    <w:rsid w:val="03AE1CDD"/>
    <w:rsid w:val="03B04555"/>
    <w:rsid w:val="03C7F7AF"/>
    <w:rsid w:val="03CD4EEE"/>
    <w:rsid w:val="03D506EF"/>
    <w:rsid w:val="03FE53E0"/>
    <w:rsid w:val="0409987F"/>
    <w:rsid w:val="045690CC"/>
    <w:rsid w:val="0471013C"/>
    <w:rsid w:val="04B0B270"/>
    <w:rsid w:val="04F85F64"/>
    <w:rsid w:val="0519B692"/>
    <w:rsid w:val="055CD7A4"/>
    <w:rsid w:val="05678374"/>
    <w:rsid w:val="0593B9EF"/>
    <w:rsid w:val="05AFC76E"/>
    <w:rsid w:val="05F70A88"/>
    <w:rsid w:val="060E0D94"/>
    <w:rsid w:val="0620EAAF"/>
    <w:rsid w:val="0627CF3A"/>
    <w:rsid w:val="0647E2C8"/>
    <w:rsid w:val="065E0CE0"/>
    <w:rsid w:val="06729739"/>
    <w:rsid w:val="06755E9F"/>
    <w:rsid w:val="0679CB19"/>
    <w:rsid w:val="06930A03"/>
    <w:rsid w:val="0695599D"/>
    <w:rsid w:val="069CAF68"/>
    <w:rsid w:val="06D71458"/>
    <w:rsid w:val="06D7AA25"/>
    <w:rsid w:val="07418B53"/>
    <w:rsid w:val="0763B2EE"/>
    <w:rsid w:val="077685D5"/>
    <w:rsid w:val="07BC1F85"/>
    <w:rsid w:val="07D986E2"/>
    <w:rsid w:val="0806A174"/>
    <w:rsid w:val="080C82C6"/>
    <w:rsid w:val="0814CFDB"/>
    <w:rsid w:val="0853ACC2"/>
    <w:rsid w:val="085A8271"/>
    <w:rsid w:val="0866E36C"/>
    <w:rsid w:val="087EC2BB"/>
    <w:rsid w:val="08822E13"/>
    <w:rsid w:val="089DF888"/>
    <w:rsid w:val="08CAC339"/>
    <w:rsid w:val="091C96AC"/>
    <w:rsid w:val="09447ACB"/>
    <w:rsid w:val="09574F26"/>
    <w:rsid w:val="0967544B"/>
    <w:rsid w:val="096770FA"/>
    <w:rsid w:val="0969E7FD"/>
    <w:rsid w:val="09B81C87"/>
    <w:rsid w:val="09C04144"/>
    <w:rsid w:val="09CD9194"/>
    <w:rsid w:val="09D6DBAE"/>
    <w:rsid w:val="09DE5CC0"/>
    <w:rsid w:val="09F73CAE"/>
    <w:rsid w:val="0A165DBB"/>
    <w:rsid w:val="0A3114E3"/>
    <w:rsid w:val="0A3A4689"/>
    <w:rsid w:val="0A3B38E1"/>
    <w:rsid w:val="0A574CA1"/>
    <w:rsid w:val="0AD06553"/>
    <w:rsid w:val="0AFD574E"/>
    <w:rsid w:val="0B14FB65"/>
    <w:rsid w:val="0B2879D3"/>
    <w:rsid w:val="0B322788"/>
    <w:rsid w:val="0B4B7C25"/>
    <w:rsid w:val="0B58F5C7"/>
    <w:rsid w:val="0B68A204"/>
    <w:rsid w:val="0B6DF9DC"/>
    <w:rsid w:val="0B91C1FC"/>
    <w:rsid w:val="0BF32E2E"/>
    <w:rsid w:val="0BFFBB22"/>
    <w:rsid w:val="0C17690B"/>
    <w:rsid w:val="0C358672"/>
    <w:rsid w:val="0C7649D2"/>
    <w:rsid w:val="0CCD06B3"/>
    <w:rsid w:val="0D47D0C0"/>
    <w:rsid w:val="0D4C2183"/>
    <w:rsid w:val="0D585AFC"/>
    <w:rsid w:val="0D5CD4D5"/>
    <w:rsid w:val="0D66D0F5"/>
    <w:rsid w:val="0D6BE46B"/>
    <w:rsid w:val="0D7DE1F3"/>
    <w:rsid w:val="0D8575AC"/>
    <w:rsid w:val="0D95DB60"/>
    <w:rsid w:val="0DA64806"/>
    <w:rsid w:val="0DD6B583"/>
    <w:rsid w:val="0DF44465"/>
    <w:rsid w:val="0E22DDCE"/>
    <w:rsid w:val="0E407B15"/>
    <w:rsid w:val="0E6E6F9A"/>
    <w:rsid w:val="0E997AD3"/>
    <w:rsid w:val="0E9A497C"/>
    <w:rsid w:val="0EEE7065"/>
    <w:rsid w:val="0EF44480"/>
    <w:rsid w:val="0EFC6C5C"/>
    <w:rsid w:val="0F0C8971"/>
    <w:rsid w:val="0F10BB8C"/>
    <w:rsid w:val="0F4A28A7"/>
    <w:rsid w:val="0F5A5325"/>
    <w:rsid w:val="0F6526B9"/>
    <w:rsid w:val="0F70835C"/>
    <w:rsid w:val="0F987A25"/>
    <w:rsid w:val="0FB2B7C4"/>
    <w:rsid w:val="0FB4DE73"/>
    <w:rsid w:val="0FCA5E66"/>
    <w:rsid w:val="0FD7867D"/>
    <w:rsid w:val="0FEE2F5D"/>
    <w:rsid w:val="1024AC35"/>
    <w:rsid w:val="102C6E8D"/>
    <w:rsid w:val="103294C5"/>
    <w:rsid w:val="1047E69E"/>
    <w:rsid w:val="1090E1F8"/>
    <w:rsid w:val="10CE1B64"/>
    <w:rsid w:val="10E3524A"/>
    <w:rsid w:val="10F42AEC"/>
    <w:rsid w:val="110A70D3"/>
    <w:rsid w:val="1110D7DD"/>
    <w:rsid w:val="1124DF47"/>
    <w:rsid w:val="1138AB3C"/>
    <w:rsid w:val="11422B5E"/>
    <w:rsid w:val="115482DD"/>
    <w:rsid w:val="1168A9D5"/>
    <w:rsid w:val="116C9ECA"/>
    <w:rsid w:val="11725109"/>
    <w:rsid w:val="119F5FE4"/>
    <w:rsid w:val="11E656DB"/>
    <w:rsid w:val="11E8B05B"/>
    <w:rsid w:val="12459591"/>
    <w:rsid w:val="126295B7"/>
    <w:rsid w:val="128C8EE9"/>
    <w:rsid w:val="12BD0F10"/>
    <w:rsid w:val="12F04095"/>
    <w:rsid w:val="1357790F"/>
    <w:rsid w:val="137FA779"/>
    <w:rsid w:val="13AD56CD"/>
    <w:rsid w:val="13C8B136"/>
    <w:rsid w:val="13D30EA8"/>
    <w:rsid w:val="13E97D90"/>
    <w:rsid w:val="1410F27A"/>
    <w:rsid w:val="14832DA2"/>
    <w:rsid w:val="14AC5610"/>
    <w:rsid w:val="14C0D56B"/>
    <w:rsid w:val="14D89C07"/>
    <w:rsid w:val="14DB915F"/>
    <w:rsid w:val="14EB6ADB"/>
    <w:rsid w:val="153AD015"/>
    <w:rsid w:val="1558D7CD"/>
    <w:rsid w:val="15978DA0"/>
    <w:rsid w:val="159935FA"/>
    <w:rsid w:val="15ACC2DB"/>
    <w:rsid w:val="15EDEC39"/>
    <w:rsid w:val="15EE69F5"/>
    <w:rsid w:val="1601A322"/>
    <w:rsid w:val="163ECE72"/>
    <w:rsid w:val="163F0946"/>
    <w:rsid w:val="1640CB93"/>
    <w:rsid w:val="164D9B2E"/>
    <w:rsid w:val="1652DAE4"/>
    <w:rsid w:val="16811FA4"/>
    <w:rsid w:val="168473EF"/>
    <w:rsid w:val="16AF7D93"/>
    <w:rsid w:val="16DCF96A"/>
    <w:rsid w:val="16E28A5F"/>
    <w:rsid w:val="170F7BFA"/>
    <w:rsid w:val="171D6DE0"/>
    <w:rsid w:val="176DAF0E"/>
    <w:rsid w:val="1770B35E"/>
    <w:rsid w:val="17948E62"/>
    <w:rsid w:val="17CB1404"/>
    <w:rsid w:val="17DD2179"/>
    <w:rsid w:val="17ECF23A"/>
    <w:rsid w:val="18328A92"/>
    <w:rsid w:val="18453892"/>
    <w:rsid w:val="18741D91"/>
    <w:rsid w:val="187C5FF1"/>
    <w:rsid w:val="187F0F8C"/>
    <w:rsid w:val="188912AE"/>
    <w:rsid w:val="1894A068"/>
    <w:rsid w:val="18B651F9"/>
    <w:rsid w:val="18C7B844"/>
    <w:rsid w:val="190D6DF1"/>
    <w:rsid w:val="19293053"/>
    <w:rsid w:val="193290D5"/>
    <w:rsid w:val="1942B198"/>
    <w:rsid w:val="195F0255"/>
    <w:rsid w:val="1977BA95"/>
    <w:rsid w:val="198B1317"/>
    <w:rsid w:val="19973F1E"/>
    <w:rsid w:val="19A48546"/>
    <w:rsid w:val="19C13518"/>
    <w:rsid w:val="19C26A97"/>
    <w:rsid w:val="19DBCD33"/>
    <w:rsid w:val="19E919DA"/>
    <w:rsid w:val="19F36CB3"/>
    <w:rsid w:val="1A357334"/>
    <w:rsid w:val="1A3663A5"/>
    <w:rsid w:val="1A530556"/>
    <w:rsid w:val="1A7ABF26"/>
    <w:rsid w:val="1A80519A"/>
    <w:rsid w:val="1A86C265"/>
    <w:rsid w:val="1A9028DD"/>
    <w:rsid w:val="1ADF0495"/>
    <w:rsid w:val="1B31F120"/>
    <w:rsid w:val="1B7CBBAE"/>
    <w:rsid w:val="1B89CA26"/>
    <w:rsid w:val="1B9716E3"/>
    <w:rsid w:val="1B9D77D9"/>
    <w:rsid w:val="1BA86454"/>
    <w:rsid w:val="1BC4007E"/>
    <w:rsid w:val="1BD889FF"/>
    <w:rsid w:val="1BFDE57F"/>
    <w:rsid w:val="1C0F0343"/>
    <w:rsid w:val="1C0FD1EC"/>
    <w:rsid w:val="1C177360"/>
    <w:rsid w:val="1C51D383"/>
    <w:rsid w:val="1C53C761"/>
    <w:rsid w:val="1C7F1C89"/>
    <w:rsid w:val="1CB34773"/>
    <w:rsid w:val="1CC39523"/>
    <w:rsid w:val="1D27CB9A"/>
    <w:rsid w:val="1D3ABC69"/>
    <w:rsid w:val="1D573194"/>
    <w:rsid w:val="1D774EBD"/>
    <w:rsid w:val="1D8FF89B"/>
    <w:rsid w:val="1DB6578F"/>
    <w:rsid w:val="1DB93A7A"/>
    <w:rsid w:val="1DC97949"/>
    <w:rsid w:val="1DCACE5F"/>
    <w:rsid w:val="1E157207"/>
    <w:rsid w:val="1E1A7CF6"/>
    <w:rsid w:val="1E54F302"/>
    <w:rsid w:val="1E5F360B"/>
    <w:rsid w:val="1E6724A4"/>
    <w:rsid w:val="1E781144"/>
    <w:rsid w:val="1EA7B672"/>
    <w:rsid w:val="1EA8094F"/>
    <w:rsid w:val="1F22F117"/>
    <w:rsid w:val="1F43E5DE"/>
    <w:rsid w:val="1F46F3E9"/>
    <w:rsid w:val="1F4C82BC"/>
    <w:rsid w:val="1F59201F"/>
    <w:rsid w:val="1F7663D6"/>
    <w:rsid w:val="1F9E74F8"/>
    <w:rsid w:val="1FC3D4D5"/>
    <w:rsid w:val="1FD4AC1D"/>
    <w:rsid w:val="1FD4E706"/>
    <w:rsid w:val="1FD74F7E"/>
    <w:rsid w:val="1FD81D41"/>
    <w:rsid w:val="1FDB03E1"/>
    <w:rsid w:val="1FDE9DDB"/>
    <w:rsid w:val="1FED2A89"/>
    <w:rsid w:val="2001F86C"/>
    <w:rsid w:val="201E6C58"/>
    <w:rsid w:val="20525C00"/>
    <w:rsid w:val="2070E29A"/>
    <w:rsid w:val="208A26ED"/>
    <w:rsid w:val="20ADBC2F"/>
    <w:rsid w:val="20B4E2EB"/>
    <w:rsid w:val="211DA2A4"/>
    <w:rsid w:val="212EAB71"/>
    <w:rsid w:val="21490ED0"/>
    <w:rsid w:val="217D57CA"/>
    <w:rsid w:val="217F30B2"/>
    <w:rsid w:val="21CD7793"/>
    <w:rsid w:val="21FB3D29"/>
    <w:rsid w:val="222122D3"/>
    <w:rsid w:val="22832832"/>
    <w:rsid w:val="2293F5CE"/>
    <w:rsid w:val="22CC2D8C"/>
    <w:rsid w:val="22DAD4CF"/>
    <w:rsid w:val="230C64EA"/>
    <w:rsid w:val="232BF673"/>
    <w:rsid w:val="233DD0A5"/>
    <w:rsid w:val="236BAB97"/>
    <w:rsid w:val="238968F7"/>
    <w:rsid w:val="23DA9771"/>
    <w:rsid w:val="23E588FB"/>
    <w:rsid w:val="23E8522F"/>
    <w:rsid w:val="23F9C98E"/>
    <w:rsid w:val="23FCFCCB"/>
    <w:rsid w:val="24094626"/>
    <w:rsid w:val="240FCF1D"/>
    <w:rsid w:val="2412DD28"/>
    <w:rsid w:val="24518D46"/>
    <w:rsid w:val="2454F8DD"/>
    <w:rsid w:val="24556048"/>
    <w:rsid w:val="2475D9A9"/>
    <w:rsid w:val="24A1120E"/>
    <w:rsid w:val="24CD9CD5"/>
    <w:rsid w:val="24D4EB0F"/>
    <w:rsid w:val="24EA9F8F"/>
    <w:rsid w:val="24FB0D63"/>
    <w:rsid w:val="251AD937"/>
    <w:rsid w:val="255853AB"/>
    <w:rsid w:val="2561B53D"/>
    <w:rsid w:val="258EDC54"/>
    <w:rsid w:val="25A2380F"/>
    <w:rsid w:val="25D1F818"/>
    <w:rsid w:val="25D3A072"/>
    <w:rsid w:val="25D46F1B"/>
    <w:rsid w:val="25D529DE"/>
    <w:rsid w:val="25E67F9B"/>
    <w:rsid w:val="25F329F0"/>
    <w:rsid w:val="2617BE50"/>
    <w:rsid w:val="2638B48A"/>
    <w:rsid w:val="266DB790"/>
    <w:rsid w:val="2670BB70"/>
    <w:rsid w:val="26717F1B"/>
    <w:rsid w:val="2689E3CD"/>
    <w:rsid w:val="26961361"/>
    <w:rsid w:val="269E537B"/>
    <w:rsid w:val="26A39235"/>
    <w:rsid w:val="26C6C93E"/>
    <w:rsid w:val="26CBC023"/>
    <w:rsid w:val="26D302AF"/>
    <w:rsid w:val="26D3F6E9"/>
    <w:rsid w:val="26DD28D1"/>
    <w:rsid w:val="26E550F7"/>
    <w:rsid w:val="26F2A978"/>
    <w:rsid w:val="270F75AC"/>
    <w:rsid w:val="271C1DF7"/>
    <w:rsid w:val="27247C59"/>
    <w:rsid w:val="27470B38"/>
    <w:rsid w:val="2783A2EA"/>
    <w:rsid w:val="27A51E61"/>
    <w:rsid w:val="27C362C7"/>
    <w:rsid w:val="27F0E1DC"/>
    <w:rsid w:val="28165EBE"/>
    <w:rsid w:val="28275CB2"/>
    <w:rsid w:val="283E8776"/>
    <w:rsid w:val="2854771A"/>
    <w:rsid w:val="28664D82"/>
    <w:rsid w:val="28BFB878"/>
    <w:rsid w:val="28C5B2CD"/>
    <w:rsid w:val="28C6B005"/>
    <w:rsid w:val="28C79327"/>
    <w:rsid w:val="28C8CD77"/>
    <w:rsid w:val="28DEC667"/>
    <w:rsid w:val="28F0BC71"/>
    <w:rsid w:val="292AC6E5"/>
    <w:rsid w:val="299521EA"/>
    <w:rsid w:val="29A24C95"/>
    <w:rsid w:val="29AD7192"/>
    <w:rsid w:val="29B20AEF"/>
    <w:rsid w:val="29F8E6E6"/>
    <w:rsid w:val="2A1637AB"/>
    <w:rsid w:val="2A54DE0D"/>
    <w:rsid w:val="2A5BB15A"/>
    <w:rsid w:val="2A6F96D7"/>
    <w:rsid w:val="2ABA08D7"/>
    <w:rsid w:val="2ACAA965"/>
    <w:rsid w:val="2AF5C3F4"/>
    <w:rsid w:val="2B146854"/>
    <w:rsid w:val="2B32560E"/>
    <w:rsid w:val="2B35C4D0"/>
    <w:rsid w:val="2B48933E"/>
    <w:rsid w:val="2B7B77DA"/>
    <w:rsid w:val="2BB7256E"/>
    <w:rsid w:val="2BEAD505"/>
    <w:rsid w:val="2C346998"/>
    <w:rsid w:val="2C37CAEB"/>
    <w:rsid w:val="2C616728"/>
    <w:rsid w:val="2C620300"/>
    <w:rsid w:val="2CC5DD92"/>
    <w:rsid w:val="2CCEBDE7"/>
    <w:rsid w:val="2CE6FB7E"/>
    <w:rsid w:val="2CFBA63B"/>
    <w:rsid w:val="2D09A7AA"/>
    <w:rsid w:val="2D0C2CF2"/>
    <w:rsid w:val="2D184484"/>
    <w:rsid w:val="2D6277DB"/>
    <w:rsid w:val="2D6365DB"/>
    <w:rsid w:val="2D721AC9"/>
    <w:rsid w:val="2D9DF51B"/>
    <w:rsid w:val="2DA962A8"/>
    <w:rsid w:val="2DE628AF"/>
    <w:rsid w:val="2DF48FC8"/>
    <w:rsid w:val="2E0F717A"/>
    <w:rsid w:val="2E24C230"/>
    <w:rsid w:val="2E3BD9E4"/>
    <w:rsid w:val="2E4E66F6"/>
    <w:rsid w:val="2E5F7CB8"/>
    <w:rsid w:val="2E639DDC"/>
    <w:rsid w:val="2E7FD4BA"/>
    <w:rsid w:val="2EAB0BCE"/>
    <w:rsid w:val="2EBC3BAB"/>
    <w:rsid w:val="2ED6089F"/>
    <w:rsid w:val="2EE220EA"/>
    <w:rsid w:val="2EEF08BE"/>
    <w:rsid w:val="2EFE73B0"/>
    <w:rsid w:val="2F15D02F"/>
    <w:rsid w:val="2F1C04BE"/>
    <w:rsid w:val="2F4DE673"/>
    <w:rsid w:val="2F6EEA45"/>
    <w:rsid w:val="2F93A33C"/>
    <w:rsid w:val="2F967C94"/>
    <w:rsid w:val="2FA3AEAF"/>
    <w:rsid w:val="2FCAF302"/>
    <w:rsid w:val="302B47C1"/>
    <w:rsid w:val="3041DFA1"/>
    <w:rsid w:val="305F5FA0"/>
    <w:rsid w:val="306C602B"/>
    <w:rsid w:val="30847D10"/>
    <w:rsid w:val="309D680A"/>
    <w:rsid w:val="30AE8D75"/>
    <w:rsid w:val="30BBF037"/>
    <w:rsid w:val="30BF549B"/>
    <w:rsid w:val="30C668F2"/>
    <w:rsid w:val="30D96192"/>
    <w:rsid w:val="30EA6E19"/>
    <w:rsid w:val="312AF6E7"/>
    <w:rsid w:val="316BFDF1"/>
    <w:rsid w:val="31705378"/>
    <w:rsid w:val="31881A14"/>
    <w:rsid w:val="31A735C3"/>
    <w:rsid w:val="31D04CAC"/>
    <w:rsid w:val="31E725F9"/>
    <w:rsid w:val="329B01C5"/>
    <w:rsid w:val="32C9B684"/>
    <w:rsid w:val="32D2F111"/>
    <w:rsid w:val="32EA902C"/>
    <w:rsid w:val="33063ED9"/>
    <w:rsid w:val="33065375"/>
    <w:rsid w:val="3312AD67"/>
    <w:rsid w:val="33281206"/>
    <w:rsid w:val="334BEB69"/>
    <w:rsid w:val="3369133A"/>
    <w:rsid w:val="338BA840"/>
    <w:rsid w:val="33FBA6E9"/>
    <w:rsid w:val="34425B68"/>
    <w:rsid w:val="346DB868"/>
    <w:rsid w:val="34707287"/>
    <w:rsid w:val="3471494C"/>
    <w:rsid w:val="3477461F"/>
    <w:rsid w:val="348AC143"/>
    <w:rsid w:val="34A27B9C"/>
    <w:rsid w:val="34A2FA26"/>
    <w:rsid w:val="34E86EAC"/>
    <w:rsid w:val="34EC53B1"/>
    <w:rsid w:val="353AC662"/>
    <w:rsid w:val="3548317B"/>
    <w:rsid w:val="3550664F"/>
    <w:rsid w:val="3561D790"/>
    <w:rsid w:val="357A5944"/>
    <w:rsid w:val="357AC73B"/>
    <w:rsid w:val="3596619D"/>
    <w:rsid w:val="35A8B9AF"/>
    <w:rsid w:val="35B8F86E"/>
    <w:rsid w:val="35DEA4F0"/>
    <w:rsid w:val="35E3CFEF"/>
    <w:rsid w:val="362994B8"/>
    <w:rsid w:val="3639148E"/>
    <w:rsid w:val="365E24D5"/>
    <w:rsid w:val="3682973A"/>
    <w:rsid w:val="36B47082"/>
    <w:rsid w:val="36B848C2"/>
    <w:rsid w:val="36CEF114"/>
    <w:rsid w:val="36EFBB1D"/>
    <w:rsid w:val="36F0BFFF"/>
    <w:rsid w:val="3711751D"/>
    <w:rsid w:val="37125799"/>
    <w:rsid w:val="376BD50C"/>
    <w:rsid w:val="37783D6E"/>
    <w:rsid w:val="37889068"/>
    <w:rsid w:val="3788EE9C"/>
    <w:rsid w:val="37898A2E"/>
    <w:rsid w:val="37A769A3"/>
    <w:rsid w:val="37FDB48C"/>
    <w:rsid w:val="381AC2C8"/>
    <w:rsid w:val="382A5CE0"/>
    <w:rsid w:val="382DA766"/>
    <w:rsid w:val="38FADBE3"/>
    <w:rsid w:val="391622D4"/>
    <w:rsid w:val="3965315D"/>
    <w:rsid w:val="39A31A2C"/>
    <w:rsid w:val="39C67E0F"/>
    <w:rsid w:val="39D689F6"/>
    <w:rsid w:val="39DE27AB"/>
    <w:rsid w:val="39F14104"/>
    <w:rsid w:val="3A0488F2"/>
    <w:rsid w:val="3A121EF1"/>
    <w:rsid w:val="3A295AC8"/>
    <w:rsid w:val="3A31B945"/>
    <w:rsid w:val="3A3C3713"/>
    <w:rsid w:val="3A43B4FD"/>
    <w:rsid w:val="3A5A14B5"/>
    <w:rsid w:val="3A7BFDB9"/>
    <w:rsid w:val="3A91DB45"/>
    <w:rsid w:val="3ABFC515"/>
    <w:rsid w:val="3B123D90"/>
    <w:rsid w:val="3B3F0841"/>
    <w:rsid w:val="3B443BD2"/>
    <w:rsid w:val="3B4689C3"/>
    <w:rsid w:val="3B57AA90"/>
    <w:rsid w:val="3B645FEA"/>
    <w:rsid w:val="3B836358"/>
    <w:rsid w:val="3BB060DA"/>
    <w:rsid w:val="3BC32F48"/>
    <w:rsid w:val="3BDD5E5C"/>
    <w:rsid w:val="3BE64844"/>
    <w:rsid w:val="3BF23654"/>
    <w:rsid w:val="3C0F06C9"/>
    <w:rsid w:val="3C11867B"/>
    <w:rsid w:val="3C6512EA"/>
    <w:rsid w:val="3C84A6DC"/>
    <w:rsid w:val="3CAC803E"/>
    <w:rsid w:val="3CDE92E8"/>
    <w:rsid w:val="3CE6E169"/>
    <w:rsid w:val="3CF69B4D"/>
    <w:rsid w:val="3CFA7AEC"/>
    <w:rsid w:val="3D2DE33A"/>
    <w:rsid w:val="3D4C2710"/>
    <w:rsid w:val="3D515149"/>
    <w:rsid w:val="3D5B568A"/>
    <w:rsid w:val="3D622F6D"/>
    <w:rsid w:val="3D9CE34E"/>
    <w:rsid w:val="3DB264BD"/>
    <w:rsid w:val="3DB4DBC0"/>
    <w:rsid w:val="3DBCE59F"/>
    <w:rsid w:val="3DC3F93D"/>
    <w:rsid w:val="3DCA12A6"/>
    <w:rsid w:val="3DCCD52D"/>
    <w:rsid w:val="3DE20C13"/>
    <w:rsid w:val="3DEBDB9E"/>
    <w:rsid w:val="3E2DE10C"/>
    <w:rsid w:val="3E39CCB4"/>
    <w:rsid w:val="3E883135"/>
    <w:rsid w:val="3E9282AC"/>
    <w:rsid w:val="3E98F627"/>
    <w:rsid w:val="3E9F6A15"/>
    <w:rsid w:val="3ECDB373"/>
    <w:rsid w:val="3EEF3F06"/>
    <w:rsid w:val="3EFA7A5B"/>
    <w:rsid w:val="3F5331DA"/>
    <w:rsid w:val="3F60261E"/>
    <w:rsid w:val="3FA3B6B9"/>
    <w:rsid w:val="3FA3E98A"/>
    <w:rsid w:val="3FB7673A"/>
    <w:rsid w:val="3FBD2F57"/>
    <w:rsid w:val="3FD88231"/>
    <w:rsid w:val="3FDC47E0"/>
    <w:rsid w:val="3FE25117"/>
    <w:rsid w:val="3FF48333"/>
    <w:rsid w:val="407C4A19"/>
    <w:rsid w:val="407E6B27"/>
    <w:rsid w:val="408824AF"/>
    <w:rsid w:val="408AB7F5"/>
    <w:rsid w:val="40991642"/>
    <w:rsid w:val="40A014CF"/>
    <w:rsid w:val="40A5C627"/>
    <w:rsid w:val="40A8E559"/>
    <w:rsid w:val="40A9479B"/>
    <w:rsid w:val="40D22C99"/>
    <w:rsid w:val="40D3F385"/>
    <w:rsid w:val="4148258B"/>
    <w:rsid w:val="418A5788"/>
    <w:rsid w:val="41BAE1D2"/>
    <w:rsid w:val="41BF4A69"/>
    <w:rsid w:val="41D6477B"/>
    <w:rsid w:val="4222990E"/>
    <w:rsid w:val="4226C9FB"/>
    <w:rsid w:val="42779722"/>
    <w:rsid w:val="427B4980"/>
    <w:rsid w:val="4295FBE5"/>
    <w:rsid w:val="42A38674"/>
    <w:rsid w:val="42BB914F"/>
    <w:rsid w:val="42D409D9"/>
    <w:rsid w:val="42E89749"/>
    <w:rsid w:val="42FC36E1"/>
    <w:rsid w:val="430217E4"/>
    <w:rsid w:val="437542B5"/>
    <w:rsid w:val="437960E4"/>
    <w:rsid w:val="439C289F"/>
    <w:rsid w:val="43AB9324"/>
    <w:rsid w:val="43AFBBB8"/>
    <w:rsid w:val="43B15F85"/>
    <w:rsid w:val="43B28474"/>
    <w:rsid w:val="43E1335B"/>
    <w:rsid w:val="44B02ABD"/>
    <w:rsid w:val="44B4C9B8"/>
    <w:rsid w:val="44CAF75F"/>
    <w:rsid w:val="44CCA907"/>
    <w:rsid w:val="44D61935"/>
    <w:rsid w:val="44ECF3EC"/>
    <w:rsid w:val="44EFFF8C"/>
    <w:rsid w:val="44FA17FC"/>
    <w:rsid w:val="45033C69"/>
    <w:rsid w:val="4561AC7F"/>
    <w:rsid w:val="458B3669"/>
    <w:rsid w:val="45A50536"/>
    <w:rsid w:val="45A9EF91"/>
    <w:rsid w:val="45C02344"/>
    <w:rsid w:val="45EF4907"/>
    <w:rsid w:val="46188C2A"/>
    <w:rsid w:val="461ADC27"/>
    <w:rsid w:val="461B93A6"/>
    <w:rsid w:val="4626A7C8"/>
    <w:rsid w:val="4631FBC4"/>
    <w:rsid w:val="467E15C1"/>
    <w:rsid w:val="468E3AFA"/>
    <w:rsid w:val="46959B1A"/>
    <w:rsid w:val="46B05204"/>
    <w:rsid w:val="46DB7EFE"/>
    <w:rsid w:val="46FAB149"/>
    <w:rsid w:val="46FEB141"/>
    <w:rsid w:val="4738BF41"/>
    <w:rsid w:val="474BDF95"/>
    <w:rsid w:val="4764F32F"/>
    <w:rsid w:val="4779C473"/>
    <w:rsid w:val="4779DE91"/>
    <w:rsid w:val="47F32815"/>
    <w:rsid w:val="47F54EC4"/>
    <w:rsid w:val="48401686"/>
    <w:rsid w:val="48C952FD"/>
    <w:rsid w:val="490E8BB5"/>
    <w:rsid w:val="49110B48"/>
    <w:rsid w:val="493EFB8B"/>
    <w:rsid w:val="49631225"/>
    <w:rsid w:val="496877C1"/>
    <w:rsid w:val="4A0A3555"/>
    <w:rsid w:val="4A107B04"/>
    <w:rsid w:val="4A26EB05"/>
    <w:rsid w:val="4A29EF55"/>
    <w:rsid w:val="4A2EDA31"/>
    <w:rsid w:val="4A3EF36A"/>
    <w:rsid w:val="4AD1DECE"/>
    <w:rsid w:val="4AD28FDB"/>
    <w:rsid w:val="4AD5A65D"/>
    <w:rsid w:val="4B00C901"/>
    <w:rsid w:val="4B0F8E90"/>
    <w:rsid w:val="4B126AC3"/>
    <w:rsid w:val="4B1C4C27"/>
    <w:rsid w:val="4B4CA808"/>
    <w:rsid w:val="4B6013BE"/>
    <w:rsid w:val="4B690C3D"/>
    <w:rsid w:val="4B73DEB3"/>
    <w:rsid w:val="4BA153A8"/>
    <w:rsid w:val="4BA25B4C"/>
    <w:rsid w:val="4BA4D31F"/>
    <w:rsid w:val="4BEACB52"/>
    <w:rsid w:val="4BF374DA"/>
    <w:rsid w:val="4C0BE6DF"/>
    <w:rsid w:val="4C10FCF4"/>
    <w:rsid w:val="4C290541"/>
    <w:rsid w:val="4C30DC6E"/>
    <w:rsid w:val="4C914296"/>
    <w:rsid w:val="4CD63A2D"/>
    <w:rsid w:val="4D04DC9E"/>
    <w:rsid w:val="4D09F80B"/>
    <w:rsid w:val="4D1C01B0"/>
    <w:rsid w:val="4D9BF768"/>
    <w:rsid w:val="4DC27B87"/>
    <w:rsid w:val="4DEC4618"/>
    <w:rsid w:val="4DEE26A1"/>
    <w:rsid w:val="4E0730AD"/>
    <w:rsid w:val="4E3345C4"/>
    <w:rsid w:val="4E83A6A1"/>
    <w:rsid w:val="4EE5C8DD"/>
    <w:rsid w:val="4F1FE0BE"/>
    <w:rsid w:val="4F2155CD"/>
    <w:rsid w:val="4F22EEC9"/>
    <w:rsid w:val="4F691CC6"/>
    <w:rsid w:val="4F8044F2"/>
    <w:rsid w:val="4F9F435D"/>
    <w:rsid w:val="4FA7C5F9"/>
    <w:rsid w:val="4FC3A3EB"/>
    <w:rsid w:val="4FC982BE"/>
    <w:rsid w:val="4FE955F9"/>
    <w:rsid w:val="505E42F9"/>
    <w:rsid w:val="50650ABF"/>
    <w:rsid w:val="50767272"/>
    <w:rsid w:val="50862262"/>
    <w:rsid w:val="5091E8D5"/>
    <w:rsid w:val="5093D018"/>
    <w:rsid w:val="50B48DE2"/>
    <w:rsid w:val="50C073B9"/>
    <w:rsid w:val="50C1BD62"/>
    <w:rsid w:val="50CBB8A6"/>
    <w:rsid w:val="510B8F54"/>
    <w:rsid w:val="51152E59"/>
    <w:rsid w:val="511F45F3"/>
    <w:rsid w:val="51569AAC"/>
    <w:rsid w:val="519C2993"/>
    <w:rsid w:val="51EE4B21"/>
    <w:rsid w:val="521A9D0C"/>
    <w:rsid w:val="527624E7"/>
    <w:rsid w:val="52878850"/>
    <w:rsid w:val="5331DA4D"/>
    <w:rsid w:val="535BCA55"/>
    <w:rsid w:val="535F651C"/>
    <w:rsid w:val="537013E4"/>
    <w:rsid w:val="537C9813"/>
    <w:rsid w:val="5435D1CD"/>
    <w:rsid w:val="547E1175"/>
    <w:rsid w:val="54977B43"/>
    <w:rsid w:val="54B80C06"/>
    <w:rsid w:val="54D9A845"/>
    <w:rsid w:val="5504EADD"/>
    <w:rsid w:val="5536BF5A"/>
    <w:rsid w:val="55379828"/>
    <w:rsid w:val="553B8032"/>
    <w:rsid w:val="558444F9"/>
    <w:rsid w:val="55ADDFE8"/>
    <w:rsid w:val="55AFDA78"/>
    <w:rsid w:val="55B069FB"/>
    <w:rsid w:val="55F3F320"/>
    <w:rsid w:val="561CB3F8"/>
    <w:rsid w:val="56590A81"/>
    <w:rsid w:val="565D967E"/>
    <w:rsid w:val="56671794"/>
    <w:rsid w:val="567F65A8"/>
    <w:rsid w:val="5683FA07"/>
    <w:rsid w:val="56A3F99F"/>
    <w:rsid w:val="56A788E5"/>
    <w:rsid w:val="56F434DC"/>
    <w:rsid w:val="57177DC5"/>
    <w:rsid w:val="573738AB"/>
    <w:rsid w:val="574F8AC2"/>
    <w:rsid w:val="57519CC0"/>
    <w:rsid w:val="57A2E036"/>
    <w:rsid w:val="57B1FF3E"/>
    <w:rsid w:val="57DCFAB1"/>
    <w:rsid w:val="57F94F4C"/>
    <w:rsid w:val="580594B3"/>
    <w:rsid w:val="583BC6A5"/>
    <w:rsid w:val="58725154"/>
    <w:rsid w:val="588A82E9"/>
    <w:rsid w:val="589D6AC6"/>
    <w:rsid w:val="58A2C7DA"/>
    <w:rsid w:val="58A30C04"/>
    <w:rsid w:val="591D4D31"/>
    <w:rsid w:val="59243C3A"/>
    <w:rsid w:val="59317F4B"/>
    <w:rsid w:val="594DEFEC"/>
    <w:rsid w:val="59661B62"/>
    <w:rsid w:val="59BB5040"/>
    <w:rsid w:val="59D176D8"/>
    <w:rsid w:val="59DFF557"/>
    <w:rsid w:val="5A099020"/>
    <w:rsid w:val="5A2B03BA"/>
    <w:rsid w:val="5A619746"/>
    <w:rsid w:val="5ACFC146"/>
    <w:rsid w:val="5ADBD092"/>
    <w:rsid w:val="5B0CFA53"/>
    <w:rsid w:val="5B6C4A25"/>
    <w:rsid w:val="5B7CC815"/>
    <w:rsid w:val="5B8122DB"/>
    <w:rsid w:val="5B94DA35"/>
    <w:rsid w:val="5BA003EF"/>
    <w:rsid w:val="5BBE87E3"/>
    <w:rsid w:val="5BD91B1A"/>
    <w:rsid w:val="5BDEFC23"/>
    <w:rsid w:val="5C24BE09"/>
    <w:rsid w:val="5C260473"/>
    <w:rsid w:val="5C41525A"/>
    <w:rsid w:val="5C592DFA"/>
    <w:rsid w:val="5C69200D"/>
    <w:rsid w:val="5C8A7CB3"/>
    <w:rsid w:val="5CCFF6D9"/>
    <w:rsid w:val="5CF4297B"/>
    <w:rsid w:val="5CFCBCA8"/>
    <w:rsid w:val="5D417CEF"/>
    <w:rsid w:val="5D79B44E"/>
    <w:rsid w:val="5DCD16FE"/>
    <w:rsid w:val="5DD2DDD5"/>
    <w:rsid w:val="5DE46992"/>
    <w:rsid w:val="5DF59AFE"/>
    <w:rsid w:val="5E1410C3"/>
    <w:rsid w:val="5E161C43"/>
    <w:rsid w:val="5E1D6693"/>
    <w:rsid w:val="5E2EE72C"/>
    <w:rsid w:val="5E324434"/>
    <w:rsid w:val="5E5FDB0B"/>
    <w:rsid w:val="5E645397"/>
    <w:rsid w:val="5E710545"/>
    <w:rsid w:val="5E8B8A42"/>
    <w:rsid w:val="5E911E48"/>
    <w:rsid w:val="5E989FCA"/>
    <w:rsid w:val="5EA09DFD"/>
    <w:rsid w:val="5EB32015"/>
    <w:rsid w:val="5EF0A562"/>
    <w:rsid w:val="5EF15633"/>
    <w:rsid w:val="5EFE0C00"/>
    <w:rsid w:val="5F1A29B0"/>
    <w:rsid w:val="5F2F7463"/>
    <w:rsid w:val="5F30430C"/>
    <w:rsid w:val="5F5D5941"/>
    <w:rsid w:val="5FA103D8"/>
    <w:rsid w:val="5FBFF2DB"/>
    <w:rsid w:val="5FCC30AF"/>
    <w:rsid w:val="5FCDA436"/>
    <w:rsid w:val="5FEE837F"/>
    <w:rsid w:val="601BE6A3"/>
    <w:rsid w:val="6030B7E7"/>
    <w:rsid w:val="6033AD3F"/>
    <w:rsid w:val="6048B154"/>
    <w:rsid w:val="6048E425"/>
    <w:rsid w:val="608D9802"/>
    <w:rsid w:val="609E2BAC"/>
    <w:rsid w:val="609E3D17"/>
    <w:rsid w:val="60A501D0"/>
    <w:rsid w:val="60BAC06D"/>
    <w:rsid w:val="60EF1C33"/>
    <w:rsid w:val="60F22083"/>
    <w:rsid w:val="611EEB34"/>
    <w:rsid w:val="613C9130"/>
    <w:rsid w:val="614C1B87"/>
    <w:rsid w:val="616A4421"/>
    <w:rsid w:val="61974C66"/>
    <w:rsid w:val="61C320D9"/>
    <w:rsid w:val="61CECB5A"/>
    <w:rsid w:val="61E7B84D"/>
    <w:rsid w:val="62163CCA"/>
    <w:rsid w:val="622186BE"/>
    <w:rsid w:val="624C9062"/>
    <w:rsid w:val="626CC2F7"/>
    <w:rsid w:val="62C5AC29"/>
    <w:rsid w:val="62E61093"/>
    <w:rsid w:val="62EAC89B"/>
    <w:rsid w:val="63393282"/>
    <w:rsid w:val="63577381"/>
    <w:rsid w:val="635859B5"/>
    <w:rsid w:val="6358EF7A"/>
    <w:rsid w:val="63720B9C"/>
    <w:rsid w:val="639171DF"/>
    <w:rsid w:val="639B292C"/>
    <w:rsid w:val="63E317BB"/>
    <w:rsid w:val="642B9EB5"/>
    <w:rsid w:val="648953AB"/>
    <w:rsid w:val="649AC2D5"/>
    <w:rsid w:val="649CB2CB"/>
    <w:rsid w:val="64A4CCD1"/>
    <w:rsid w:val="64E0A657"/>
    <w:rsid w:val="64E3F257"/>
    <w:rsid w:val="6514CD64"/>
    <w:rsid w:val="6544CD7C"/>
    <w:rsid w:val="654BE280"/>
    <w:rsid w:val="6563DBED"/>
    <w:rsid w:val="65781159"/>
    <w:rsid w:val="658B9FE5"/>
    <w:rsid w:val="65C988AB"/>
    <w:rsid w:val="65CBD177"/>
    <w:rsid w:val="65E811EC"/>
    <w:rsid w:val="66003E2A"/>
    <w:rsid w:val="6617287A"/>
    <w:rsid w:val="661F358E"/>
    <w:rsid w:val="6644E82A"/>
    <w:rsid w:val="667710AB"/>
    <w:rsid w:val="667B7B8C"/>
    <w:rsid w:val="66BA855C"/>
    <w:rsid w:val="66D1D95B"/>
    <w:rsid w:val="66EAB4A4"/>
    <w:rsid w:val="67035B6E"/>
    <w:rsid w:val="67053699"/>
    <w:rsid w:val="6725B964"/>
    <w:rsid w:val="675065C8"/>
    <w:rsid w:val="675CF9A7"/>
    <w:rsid w:val="67632C3E"/>
    <w:rsid w:val="67651DC4"/>
    <w:rsid w:val="676B9EB1"/>
    <w:rsid w:val="678A6648"/>
    <w:rsid w:val="67936BFC"/>
    <w:rsid w:val="67BA0FB8"/>
    <w:rsid w:val="67D96339"/>
    <w:rsid w:val="67D9C81F"/>
    <w:rsid w:val="6806DFBF"/>
    <w:rsid w:val="680EDD92"/>
    <w:rsid w:val="6825E987"/>
    <w:rsid w:val="68626185"/>
    <w:rsid w:val="688DF90B"/>
    <w:rsid w:val="68C8158A"/>
    <w:rsid w:val="68F8D021"/>
    <w:rsid w:val="690A2FD4"/>
    <w:rsid w:val="692636C1"/>
    <w:rsid w:val="6932B0E7"/>
    <w:rsid w:val="69415F0E"/>
    <w:rsid w:val="698411CB"/>
    <w:rsid w:val="698D346E"/>
    <w:rsid w:val="698EBCE4"/>
    <w:rsid w:val="69BD8969"/>
    <w:rsid w:val="69E05101"/>
    <w:rsid w:val="69F895F2"/>
    <w:rsid w:val="69FA0B7B"/>
    <w:rsid w:val="6A08B258"/>
    <w:rsid w:val="6A2FC52C"/>
    <w:rsid w:val="6A40B8CC"/>
    <w:rsid w:val="6A46EB74"/>
    <w:rsid w:val="6AA22C1E"/>
    <w:rsid w:val="6AB26992"/>
    <w:rsid w:val="6AB5EF09"/>
    <w:rsid w:val="6AC15A58"/>
    <w:rsid w:val="6AEE3870"/>
    <w:rsid w:val="6AFC160E"/>
    <w:rsid w:val="6B744303"/>
    <w:rsid w:val="6B7563C7"/>
    <w:rsid w:val="6B855F25"/>
    <w:rsid w:val="6B9F2A28"/>
    <w:rsid w:val="6BC17CF8"/>
    <w:rsid w:val="6BCF3D73"/>
    <w:rsid w:val="6BD6853E"/>
    <w:rsid w:val="6BF97F72"/>
    <w:rsid w:val="6C2A7B6D"/>
    <w:rsid w:val="6C382FF7"/>
    <w:rsid w:val="6C3F034E"/>
    <w:rsid w:val="6C5D9D6C"/>
    <w:rsid w:val="6C60A1BC"/>
    <w:rsid w:val="6C78B3DC"/>
    <w:rsid w:val="6C847483"/>
    <w:rsid w:val="6CADE140"/>
    <w:rsid w:val="6CBA9AE3"/>
    <w:rsid w:val="6CD4053C"/>
    <w:rsid w:val="6CD65E90"/>
    <w:rsid w:val="6D291DE8"/>
    <w:rsid w:val="6D32CA0A"/>
    <w:rsid w:val="6D360CF3"/>
    <w:rsid w:val="6D448D6C"/>
    <w:rsid w:val="6D5A06A3"/>
    <w:rsid w:val="6D79010C"/>
    <w:rsid w:val="6D7CCA6D"/>
    <w:rsid w:val="6DBE39C4"/>
    <w:rsid w:val="6DC1D71F"/>
    <w:rsid w:val="6DDEE973"/>
    <w:rsid w:val="6DE04ACB"/>
    <w:rsid w:val="6DE09189"/>
    <w:rsid w:val="6E14191D"/>
    <w:rsid w:val="6E392EE2"/>
    <w:rsid w:val="6E5178BC"/>
    <w:rsid w:val="6E532CD0"/>
    <w:rsid w:val="6E8ADAAA"/>
    <w:rsid w:val="6E9440D3"/>
    <w:rsid w:val="6EB6B77C"/>
    <w:rsid w:val="6EC63EA7"/>
    <w:rsid w:val="6ED1C7EF"/>
    <w:rsid w:val="6EDDEE27"/>
    <w:rsid w:val="6EF37F89"/>
    <w:rsid w:val="6EF48F6F"/>
    <w:rsid w:val="6EF508CB"/>
    <w:rsid w:val="6F318238"/>
    <w:rsid w:val="6F3CE159"/>
    <w:rsid w:val="6F5F9D51"/>
    <w:rsid w:val="6F65948A"/>
    <w:rsid w:val="6F820B19"/>
    <w:rsid w:val="6F8D8877"/>
    <w:rsid w:val="6FC14442"/>
    <w:rsid w:val="7023F2C9"/>
    <w:rsid w:val="7053DA18"/>
    <w:rsid w:val="705F6085"/>
    <w:rsid w:val="70722287"/>
    <w:rsid w:val="707EEA43"/>
    <w:rsid w:val="70831BCC"/>
    <w:rsid w:val="709B521C"/>
    <w:rsid w:val="70A69C45"/>
    <w:rsid w:val="70AD3956"/>
    <w:rsid w:val="70B69D49"/>
    <w:rsid w:val="70CFAB49"/>
    <w:rsid w:val="712FAB45"/>
    <w:rsid w:val="715955AC"/>
    <w:rsid w:val="7159887D"/>
    <w:rsid w:val="715EF13B"/>
    <w:rsid w:val="7163564B"/>
    <w:rsid w:val="71C55999"/>
    <w:rsid w:val="71ED24EE"/>
    <w:rsid w:val="71EDD766"/>
    <w:rsid w:val="71F44B36"/>
    <w:rsid w:val="725D0B63"/>
    <w:rsid w:val="726F3159"/>
    <w:rsid w:val="7271F6C5"/>
    <w:rsid w:val="727504D0"/>
    <w:rsid w:val="72B48C5C"/>
    <w:rsid w:val="72C2DFD3"/>
    <w:rsid w:val="72CAA74F"/>
    <w:rsid w:val="72D3674B"/>
    <w:rsid w:val="72E7A37A"/>
    <w:rsid w:val="732CB1A0"/>
    <w:rsid w:val="733B4C38"/>
    <w:rsid w:val="73512E17"/>
    <w:rsid w:val="735F63DE"/>
    <w:rsid w:val="7374FE51"/>
    <w:rsid w:val="73984BA7"/>
    <w:rsid w:val="739DDE82"/>
    <w:rsid w:val="73AB18E8"/>
    <w:rsid w:val="73BD65F2"/>
    <w:rsid w:val="73C46F81"/>
    <w:rsid w:val="74059699"/>
    <w:rsid w:val="74100F3A"/>
    <w:rsid w:val="743B7B9A"/>
    <w:rsid w:val="744BCDA9"/>
    <w:rsid w:val="7451DF23"/>
    <w:rsid w:val="74610F6B"/>
    <w:rsid w:val="7478FDFC"/>
    <w:rsid w:val="747B75EA"/>
    <w:rsid w:val="74AFE047"/>
    <w:rsid w:val="74BCEC3A"/>
    <w:rsid w:val="74C64439"/>
    <w:rsid w:val="74ECFE78"/>
    <w:rsid w:val="74F00AD0"/>
    <w:rsid w:val="7507C9EA"/>
    <w:rsid w:val="7508ED8D"/>
    <w:rsid w:val="750C34CB"/>
    <w:rsid w:val="751BD0B8"/>
    <w:rsid w:val="754F37DC"/>
    <w:rsid w:val="7553FE7F"/>
    <w:rsid w:val="756F90D9"/>
    <w:rsid w:val="7594BD7E"/>
    <w:rsid w:val="75C31CCC"/>
    <w:rsid w:val="75E3D93F"/>
    <w:rsid w:val="76033A52"/>
    <w:rsid w:val="760DAB20"/>
    <w:rsid w:val="761DE20E"/>
    <w:rsid w:val="763F778B"/>
    <w:rsid w:val="764FACB7"/>
    <w:rsid w:val="76526F3E"/>
    <w:rsid w:val="76B5E604"/>
    <w:rsid w:val="76B61A41"/>
    <w:rsid w:val="76DE50A9"/>
    <w:rsid w:val="770E6FB5"/>
    <w:rsid w:val="7728A91E"/>
    <w:rsid w:val="7739D14D"/>
    <w:rsid w:val="77432AD0"/>
    <w:rsid w:val="77D2D9D1"/>
    <w:rsid w:val="77D701AA"/>
    <w:rsid w:val="77D81E2E"/>
    <w:rsid w:val="77F3DDA3"/>
    <w:rsid w:val="77FE4726"/>
    <w:rsid w:val="78129301"/>
    <w:rsid w:val="78249F3A"/>
    <w:rsid w:val="7852DDF3"/>
    <w:rsid w:val="7878DC39"/>
    <w:rsid w:val="78AA4016"/>
    <w:rsid w:val="78B846C1"/>
    <w:rsid w:val="78C45FEB"/>
    <w:rsid w:val="79028002"/>
    <w:rsid w:val="7955166D"/>
    <w:rsid w:val="795BD74D"/>
    <w:rsid w:val="7961BEB8"/>
    <w:rsid w:val="797951D3"/>
    <w:rsid w:val="798A0236"/>
    <w:rsid w:val="79943F5F"/>
    <w:rsid w:val="79C06F9B"/>
    <w:rsid w:val="79CADA98"/>
    <w:rsid w:val="79D5B592"/>
    <w:rsid w:val="79D8ECB3"/>
    <w:rsid w:val="7A051B8C"/>
    <w:rsid w:val="7A22ED1B"/>
    <w:rsid w:val="7A2538B5"/>
    <w:rsid w:val="7A353FB4"/>
    <w:rsid w:val="7A58C5D4"/>
    <w:rsid w:val="7A7285FF"/>
    <w:rsid w:val="7A75AD8C"/>
    <w:rsid w:val="7A79FA2F"/>
    <w:rsid w:val="7AB7AA48"/>
    <w:rsid w:val="7AC4189C"/>
    <w:rsid w:val="7B065018"/>
    <w:rsid w:val="7B14EF18"/>
    <w:rsid w:val="7B55A06A"/>
    <w:rsid w:val="7B5B10FE"/>
    <w:rsid w:val="7B5C3FFC"/>
    <w:rsid w:val="7B6D99D7"/>
    <w:rsid w:val="7B819A70"/>
    <w:rsid w:val="7BC6F903"/>
    <w:rsid w:val="7BE0864A"/>
    <w:rsid w:val="7C53D113"/>
    <w:rsid w:val="7C590A9D"/>
    <w:rsid w:val="7C73C19F"/>
    <w:rsid w:val="7C82D0FE"/>
    <w:rsid w:val="7CB52C50"/>
    <w:rsid w:val="7CE549E5"/>
    <w:rsid w:val="7D0D6647"/>
    <w:rsid w:val="7D174B10"/>
    <w:rsid w:val="7D3FFDBF"/>
    <w:rsid w:val="7D41097A"/>
    <w:rsid w:val="7D5BA627"/>
    <w:rsid w:val="7D714614"/>
    <w:rsid w:val="7D7DB139"/>
    <w:rsid w:val="7DDB0054"/>
    <w:rsid w:val="7DE9A043"/>
    <w:rsid w:val="7DFE9583"/>
    <w:rsid w:val="7E3C17AB"/>
    <w:rsid w:val="7E73A235"/>
    <w:rsid w:val="7E93E0BE"/>
    <w:rsid w:val="7EC676A6"/>
    <w:rsid w:val="7ECEF6CF"/>
    <w:rsid w:val="7EF2AA3B"/>
    <w:rsid w:val="7EF2EB82"/>
    <w:rsid w:val="7F005F32"/>
    <w:rsid w:val="7F19819A"/>
    <w:rsid w:val="7F5E675C"/>
    <w:rsid w:val="7F5F8535"/>
    <w:rsid w:val="7F8DCFB5"/>
    <w:rsid w:val="7F905F6B"/>
    <w:rsid w:val="7FBA4EE2"/>
    <w:rsid w:val="7FBE83AD"/>
    <w:rsid w:val="7FC93B78"/>
    <w:rsid w:val="7FD30D80"/>
    <w:rsid w:val="7FDC92BA"/>
    <w:rsid w:val="7FF48C27"/>
  </w:rsids>
  <m:mathPr>
    <m:mathFont m:val="Cambria Math"/>
    <m:brkBin m:val="before"/>
    <m:brkBinSub m:val="--"/>
    <m:smallFrac m:val="0"/>
    <m:dispDef/>
    <m:lMargin m:val="0"/>
    <m:rMargin m:val="0"/>
    <m:defJc m:val="centerGroup"/>
    <m:wrapIndent m:val="1440"/>
    <m:intLim m:val="subSup"/>
    <m:naryLim m:val="undOvr"/>
  </m:mathPr>
  <w:themeFontLang w:val="ar-S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E7775"/>
  <w15:docId w15:val="{DED7FFD4-ED7A-4AB2-B1F0-E2B2C83E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bidi/>
      </w:pPr>
    </w:pPrDefault>
    <w:rPrDefault>
      <w:rPr>
        <w:rFonts w:ascii="Calibri" w:hAnsi="Calibri" w:cs="Calibri" w:eastAsia="Calibri"/>
        <w:sz w:val="22"/>
        <w:rtl/>
      </w:rPr>
    </w:r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240" w:after="0"/>
      <w:outlineLvl w:val="0"/>
    </w:pPr>
    <w:rPr>
      <w:b/>
      <w:color w:val="2E75B5"/>
      <w:sz w:val="32"/>
      <w:u w:val="single"/>
    </w:rPr>
  </w:style>
  <w:style w:type="paragraph" w:styleId="Heading2">
    <w:name w:val="heading 2"/>
    <w:basedOn w:val="Normal"/>
    <w:next w:val="Normal"/>
    <w:uiPriority w:val="9"/>
    <w:semiHidden/>
    <w:unhideWhenUsed/>
    <w:qFormat/>
    <w:pPr>
      <w:keepNext/>
      <w:keepLines/>
      <w:spacing w:before="40" w:after="0"/>
      <w:outlineLvl w:val="1"/>
    </w:pPr>
    <w:rPr>
      <w:color w:val="2E75B5"/>
      <w:sz w:val="26"/>
    </w:rPr>
  </w:style>
  <w:style w:type="paragraph" w:styleId="Heading3">
    <w:name w:val="heading 3"/>
    <w:basedOn w:val="Normal"/>
    <w:next w:val="Normal"/>
    <w:uiPriority w:val="9"/>
    <w:semiHidden/>
    <w:unhideWhenUsed/>
    <w:qFormat/>
    <w:pPr>
      <w:keepNext/>
      <w:keepLines/>
      <w:spacing w:before="40" w:after="0"/>
      <w:outlineLvl w:val="2"/>
    </w:pPr>
    <w:rPr>
      <w:color w:val="1E4D78"/>
      <w:sz w:val="24"/>
    </w:rPr>
  </w:style>
  <w:style w:type="paragraph" w:styleId="Heading4">
    <w:name w:val="heading 4"/>
    <w:basedOn w:val="Normal"/>
    <w:next w:val="Normal"/>
    <w:uiPriority w:val="9"/>
    <w:semiHidden/>
    <w:unhideWhenUsed/>
    <w:qFormat/>
    <w:pPr>
      <w:keepNext/>
      <w:keepLines/>
      <w:spacing w:before="40" w:after="0"/>
      <w:outlineLvl w:val="3"/>
    </w:pPr>
    <w:rPr>
      <w:i/>
      <w:color w:val="2E75B5"/>
    </w:rPr>
  </w:style>
  <w:style w:type="paragraph" w:styleId="Heading5">
    <w:name w:val="heading 5"/>
    <w:basedOn w:val="Normal"/>
    <w:next w:val="Normal"/>
    <w:uiPriority w:val="9"/>
    <w:semiHidden/>
    <w:unhideWhenUsed/>
    <w:qFormat/>
    <w:pPr>
      <w:keepNext/>
      <w:keepLines/>
      <w:spacing w:before="40" w:after="0"/>
      <w:outlineLvl w:val="4"/>
    </w:pPr>
    <w:rPr>
      <w:color w:val="2E75B5"/>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rPr>
      <w:rtl/>
    </w:rPr>
    <w:tblPr>
      <w:tblInd w:w="0" w:type="dxa"/>
      <w:tblCellMar>
        <w:top w:w="0" w:type="dxa"/>
        <w:left w:w="108" w:type="dxa"/>
        <w:bottom w:w="0" w:type="dxa"/>
        <w:right w:w="108" w:type="dxa"/>
      </w:tblCellMar>
      <w:bidiVisual/>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hAnsi="Georgia" w:cs="Georgia" w:eastAsia="Georgia"/>
      <w:i/>
      <w:color w:val="666666"/>
      <w:sz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table" w:styleId="a5" w:customStyle="1">
    <w:basedOn w:val="TableNormal"/>
    <w:pPr>
      <w:spacing w:after="0" w:line="240" w:lineRule="auto"/>
    </w:pPr>
    <w:tblPr>
      <w:tblStyleRowBandSize w:val="1"/>
      <w:tblStyleColBandSize w:val="1"/>
    </w:tblPr>
  </w:style>
  <w:style w:type="table" w:styleId="a6" w:customStyle="1">
    <w:basedOn w:val="TableNormal"/>
    <w:pPr>
      <w:spacing w:after="0" w:line="240" w:lineRule="auto"/>
    </w:pPr>
    <w:tblPr>
      <w:tblStyleRowBandSize w:val="1"/>
      <w:tblStyleColBandSize w:val="1"/>
    </w:tblPr>
    <w:tblStylePr w:type="firstRow">
      <w:rPr>
        <w:b/>
      </w:rPr>
      <w:tblPr/>
      <w:tcPr>
        <w:tcBorders>
          <w:bottom w:val="single" w:color="666666" w:sz="12" w:space="0"/>
        </w:tcBorders>
      </w:tcPr>
    </w:tblStylePr>
    <w:tblStylePr w:type="lastRow">
      <w:rPr>
        <w:b/>
      </w:rPr>
      <w:tblPr/>
      <w:tcPr>
        <w:tcBorders>
          <w:top w:val="single" w:color="666666" w:sz="4" w:space="0"/>
        </w:tcBorders>
      </w:tcPr>
    </w:tblStylePr>
    <w:tblStylePr w:type="firstCol">
      <w:rPr>
        <w:b/>
      </w:rPr>
    </w:tblStylePr>
    <w:tblStylePr w:type="lastCol">
      <w:rPr>
        <w:b/>
      </w:rPr>
    </w:tblStylePr>
  </w:style>
  <w:style w:type="table" w:styleId="a7" w:customStyle="1">
    <w:basedOn w:val="TableNormal"/>
    <w:pPr>
      <w:spacing w:after="0" w:line="240" w:lineRule="auto"/>
    </w:pPr>
    <w:tblPr>
      <w:tblStyleRowBandSize w:val="1"/>
      <w:tblStyleColBandSize w:val="1"/>
    </w:tblPr>
  </w:style>
  <w:style w:type="table" w:styleId="a8" w:customStyle="1">
    <w:basedOn w:val="TableNormal"/>
    <w:pPr>
      <w:spacing w:after="0" w:line="240" w:lineRule="auto"/>
    </w:pPr>
    <w:tblPr>
      <w:tblStyleRowBandSize w:val="1"/>
      <w:tblStyleColBandSize w:val="1"/>
    </w:tblPr>
  </w:style>
  <w:style w:type="table" w:styleId="a9" w:customStyle="1">
    <w:basedOn w:val="TableNormal"/>
    <w:pPr>
      <w:spacing w:after="0" w:line="240" w:lineRule="auto"/>
    </w:pPr>
    <w:tblPr>
      <w:tblStyleRowBandSize w:val="1"/>
      <w:tblStyleColBandSize w:val="1"/>
    </w:tblPr>
  </w:style>
  <w:style w:type="table" w:styleId="aa" w:customStyle="1">
    <w:basedOn w:val="TableNormal"/>
    <w:pPr>
      <w:spacing w:after="0" w:line="240" w:lineRule="auto"/>
    </w:pPr>
    <w:tblPr>
      <w:tblStyleRowBandSize w:val="1"/>
      <w:tblStyleColBandSize w:val="1"/>
    </w:tblPr>
  </w:style>
  <w:style w:type="table" w:styleId="ab" w:customStyle="1">
    <w:basedOn w:val="TableNormal"/>
    <w:pPr>
      <w:spacing w:after="0" w:line="240" w:lineRule="auto"/>
    </w:pPr>
    <w:tblPr>
      <w:tblStyleRowBandSize w:val="1"/>
      <w:tblStyleColBandSize w:val="1"/>
    </w:tblPr>
  </w:style>
  <w:style w:type="table" w:styleId="ac" w:customStyle="1">
    <w:basedOn w:val="TableNormal"/>
    <w:pPr>
      <w:spacing w:after="0" w:line="240" w:lineRule="auto"/>
    </w:pPr>
    <w:tblPr>
      <w:tblStyleRowBandSize w:val="1"/>
      <w:tblStyleColBandSize w:val="1"/>
    </w:tblPr>
  </w:style>
  <w:style w:type="table" w:styleId="ad" w:customStyle="1">
    <w:basedOn w:val="TableNormal"/>
    <w:pPr>
      <w:spacing w:after="0" w:line="240" w:lineRule="auto"/>
    </w:pPr>
    <w:tblPr>
      <w:tblStyleRowBandSize w:val="1"/>
      <w:tblStyleColBandSize w:val="1"/>
    </w:tblPr>
  </w:style>
  <w:style w:type="table" w:styleId="ae" w:customStyle="1">
    <w:basedOn w:val="TableNormal"/>
    <w:pPr>
      <w:spacing w:after="0" w:line="240" w:lineRule="auto"/>
    </w:pPr>
    <w:tblPr>
      <w:tblStyleRowBandSize w:val="1"/>
      <w:tblStyleColBandSize w:val="1"/>
    </w:tblPr>
  </w:style>
  <w:style w:type="table" w:styleId="af" w:customStyle="1">
    <w:basedOn w:val="TableNormal"/>
    <w:pPr>
      <w:spacing w:after="0" w:line="240" w:lineRule="auto"/>
    </w:pPr>
    <w:tblPr>
      <w:tblStyleRowBandSize w:val="1"/>
      <w:tblStyleColBandSize w:val="1"/>
    </w:tblPr>
  </w:style>
  <w:style w:type="table" w:styleId="af0" w:customStyle="1">
    <w:basedOn w:val="TableNormal"/>
    <w:pPr>
      <w:spacing w:after="0" w:line="240" w:lineRule="auto"/>
    </w:pPr>
    <w:tblPr>
      <w:tblStyleRowBandSize w:val="1"/>
      <w:tblStyleColBandSize w:val="1"/>
    </w:tblPr>
  </w:style>
  <w:style w:type="table" w:styleId="af1" w:customStyle="1">
    <w:basedOn w:val="TableNormal"/>
    <w:pPr>
      <w:spacing w:after="0" w:line="240" w:lineRule="auto"/>
    </w:pPr>
    <w:tblPr>
      <w:tblStyleRowBandSize w:val="1"/>
      <w:tblStyleColBandSize w:val="1"/>
    </w:tblPr>
  </w:style>
  <w:style w:type="table" w:styleId="af2" w:customStyle="1">
    <w:basedOn w:val="TableNormal"/>
    <w:pPr>
      <w:spacing w:after="0" w:line="240" w:lineRule="auto"/>
    </w:pPr>
    <w:tblPr>
      <w:tblStyleRowBandSize w:val="1"/>
      <w:tblStyleColBandSize w:val="1"/>
    </w:tblPr>
  </w:style>
  <w:style w:type="table" w:styleId="af3" w:customStyle="1">
    <w:basedOn w:val="TableNormal"/>
    <w:pPr>
      <w:spacing w:after="0" w:line="240" w:lineRule="auto"/>
    </w:pPr>
    <w:tblPr>
      <w:tblStyleRowBandSize w:val="1"/>
      <w:tblStyleColBandSize w:val="1"/>
    </w:tblPr>
  </w:style>
  <w:style w:type="table" w:styleId="af4" w:customStyle="1">
    <w:basedOn w:val="TableNormal"/>
    <w:pPr>
      <w:spacing w:after="0" w:line="240" w:lineRule="auto"/>
    </w:pPr>
    <w:tblPr>
      <w:tblStyleRowBandSize w:val="1"/>
      <w:tblStyleColBandSize w:val="1"/>
    </w:tblPr>
  </w:style>
  <w:style w:type="table" w:styleId="af5" w:customStyle="1">
    <w:basedOn w:val="TableNormal"/>
    <w:pPr>
      <w:spacing w:after="0" w:line="240" w:lineRule="auto"/>
    </w:pPr>
    <w:tblPr>
      <w:tblStyleRowBandSize w:val="1"/>
      <w:tblStyleColBandSize w:val="1"/>
    </w:tblPr>
  </w:style>
  <w:style w:type="table" w:styleId="af6" w:customStyle="1">
    <w:basedOn w:val="TableNormal"/>
    <w:pPr>
      <w:spacing w:after="0" w:line="240" w:lineRule="auto"/>
    </w:pPr>
    <w:tblPr>
      <w:tblStyleRowBandSize w:val="1"/>
      <w:tblStyleColBandSize w:val="1"/>
    </w:tblPr>
  </w:style>
  <w:style w:type="table" w:styleId="af7" w:customStyle="1">
    <w:basedOn w:val="TableNormal"/>
    <w:pPr>
      <w:spacing w:after="0" w:line="240" w:lineRule="auto"/>
    </w:pPr>
    <w:tblPr>
      <w:tblStyleRowBandSize w:val="1"/>
      <w:tblStyleColBandSize w:val="1"/>
    </w:tblPr>
  </w:style>
  <w:style w:type="table" w:styleId="af8" w:customStyle="1">
    <w:basedOn w:val="TableNormal"/>
    <w:pPr>
      <w:spacing w:after="0" w:line="240" w:lineRule="auto"/>
    </w:pPr>
    <w:tblPr>
      <w:tblStyleRowBandSize w:val="1"/>
      <w:tblStyleColBandSize w:val="1"/>
    </w:tblPr>
  </w:style>
  <w:style w:type="table" w:styleId="af9" w:customStyle="1">
    <w:basedOn w:val="TableNormal"/>
    <w:pPr>
      <w:spacing w:after="0" w:line="240" w:lineRule="auto"/>
    </w:pPr>
    <w:tblPr>
      <w:tblStyleRowBandSize w:val="1"/>
      <w:tblStyleColBandSize w:val="1"/>
    </w:tblPr>
  </w:style>
  <w:style w:type="table" w:styleId="afa" w:customStyle="1">
    <w:basedOn w:val="TableNormal"/>
    <w:pPr>
      <w:spacing w:after="0" w:line="240" w:lineRule="auto"/>
    </w:pPr>
    <w:tblPr>
      <w:tblStyleRowBandSize w:val="1"/>
      <w:tblStyleColBandSize w:val="1"/>
    </w:tblPr>
  </w:style>
  <w:style w:type="table" w:styleId="afb" w:customStyle="1">
    <w:basedOn w:val="TableNormal"/>
    <w:pPr>
      <w:spacing w:after="0" w:line="240" w:lineRule="auto"/>
    </w:pPr>
    <w:tblPr>
      <w:tblStyleRowBandSize w:val="1"/>
      <w:tblStyleColBandSize w:val="1"/>
    </w:tblPr>
  </w:style>
  <w:style w:type="table" w:styleId="afc" w:customStyle="1">
    <w:basedOn w:val="TableNormal"/>
    <w:pPr>
      <w:spacing w:after="0" w:line="240" w:lineRule="auto"/>
    </w:pPr>
    <w:tblPr>
      <w:tblStyleRowBandSize w:val="1"/>
      <w:tblStyleColBandSize w:val="1"/>
    </w:tblPr>
  </w:style>
  <w:style w:type="table" w:styleId="afd" w:customStyle="1">
    <w:basedOn w:val="TableNormal"/>
    <w:pPr>
      <w:spacing w:after="0" w:line="240" w:lineRule="auto"/>
    </w:pPr>
    <w:tblPr>
      <w:tblStyleRowBandSize w:val="1"/>
      <w:tblStyleColBandSize w:val="1"/>
    </w:tblPr>
  </w:style>
  <w:style w:type="table" w:styleId="afe" w:customStyle="1">
    <w:basedOn w:val="TableNormal"/>
    <w:pPr>
      <w:spacing w:after="0" w:line="240" w:lineRule="auto"/>
    </w:pPr>
    <w:tblPr>
      <w:tblStyleRowBandSize w:val="1"/>
      <w:tblStyleColBandSize w:val="1"/>
    </w:tblPr>
  </w:style>
  <w:style w:type="table" w:styleId="aff" w:customStyle="1">
    <w:basedOn w:val="TableNormal"/>
    <w:pPr>
      <w:spacing w:after="0" w:line="240" w:lineRule="auto"/>
    </w:pPr>
    <w:tblPr>
      <w:tblStyleRowBandSize w:val="1"/>
      <w:tblStyleColBandSize w:val="1"/>
    </w:tblPr>
  </w:style>
  <w:style w:type="table" w:styleId="aff0" w:customStyle="1">
    <w:basedOn w:val="TableNormal"/>
    <w:pPr>
      <w:spacing w:after="0" w:line="240" w:lineRule="auto"/>
    </w:pPr>
    <w:tblPr>
      <w:tblStyleRowBandSize w:val="1"/>
      <w:tblStyleColBandSize w:val="1"/>
    </w:tblPr>
  </w:style>
  <w:style w:type="table" w:styleId="aff1" w:customStyle="1">
    <w:basedOn w:val="TableNormal"/>
    <w:pPr>
      <w:spacing w:after="0" w:line="240" w:lineRule="auto"/>
    </w:pPr>
    <w:tblPr>
      <w:tblStyleRowBandSize w:val="1"/>
      <w:tblStyleColBandSize w:val="1"/>
    </w:tblPr>
  </w:style>
  <w:style w:type="table" w:styleId="aff2" w:customStyle="1">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rPr>
  </w:style>
  <w:style w:type="character" w:styleId="CommentTextChar" w:customStyle="1">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674421"/>
    <w:pPr>
      <w:spacing w:after="0" w:line="240" w:lineRule="auto"/>
    </w:pPr>
    <w:rPr>
      <w:rFonts w:ascii="Times New Roman" w:hAnsi="Times New Roman" w:cs="Times New Roman"/>
      <w:sz w:val="18"/>
    </w:rPr>
  </w:style>
  <w:style w:type="character" w:styleId="BalloonTextChar" w:customStyle="1">
    <w:name w:val="Balloon Text Char"/>
    <w:basedOn w:val="DefaultParagraphFont"/>
    <w:link w:val="BalloonText"/>
    <w:uiPriority w:val="99"/>
    <w:semiHidden/>
    <w:rsid w:val="00674421"/>
    <w:rPr>
      <w:rFonts w:ascii="Times New Roman" w:hAnsi="Times New Roman" w:cs="Times New Roman"/>
      <w:sz w:val="18"/>
    </w:rPr>
  </w:style>
  <w:style w:type="paragraph" w:styleId="CommentSubject">
    <w:name w:val="annotation subject"/>
    <w:basedOn w:val="CommentText"/>
    <w:next w:val="CommentText"/>
    <w:link w:val="CommentSubjectChar"/>
    <w:uiPriority w:val="99"/>
    <w:semiHidden/>
    <w:unhideWhenUsed/>
    <w:rsid w:val="00674421"/>
    <w:rPr>
      <w:b/>
    </w:rPr>
  </w:style>
  <w:style w:type="character" w:styleId="CommentSubjectChar" w:customStyle="1">
    <w:name w:val="Comment Subject Char"/>
    <w:basedOn w:val="CommentTextChar"/>
    <w:link w:val="CommentSubject"/>
    <w:uiPriority w:val="99"/>
    <w:semiHidden/>
    <w:rsid w:val="00674421"/>
    <w:rPr>
      <w:b/>
      <w:sz w:val="20"/>
    </w:rPr>
  </w:style>
  <w:style w:type="table" w:styleId="TableGrid">
    <w:name w:val="Table Grid"/>
    <w:basedOn w:val="TableNormal"/>
    <w:uiPriority w:val="39"/>
    <w:rsid w:val="007D134A"/>
    <w:pPr>
      <w:spacing w:after="0" w:line="240" w:lineRule="auto"/>
    </w:pPr>
    <w:rPr>
      <w:rFonts w:asciiTheme="minorHAnsi" w:hAnsiTheme="minorHAnsi" w:cstheme="minorBidi" w:eastAsia="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7D134A"/>
    <w:pPr>
      <w:spacing w:after="0" w:line="240" w:lineRule="auto"/>
    </w:pPr>
    <w:rPr>
      <w:rFonts w:asciiTheme="minorHAnsi" w:hAnsiTheme="minorHAnsi" w:cstheme="minorBidi" w:eastAsia="SimSun"/>
    </w:rPr>
  </w:style>
  <w:style w:type="character" w:styleId="Hyperlink">
    <w:name w:val="Hyperlink"/>
    <w:basedOn w:val="DefaultParagraphFont"/>
    <w:uiPriority w:val="99"/>
    <w:unhideWhenUsed/>
    <w:rsid w:val="007D134A"/>
    <w:rPr>
      <w:color w:val="0000FF" w:themeColor="hyperlink"/>
      <w:u w:val="single"/>
    </w:rPr>
  </w:style>
  <w:style w:type="character" w:styleId="UnresolvedMention">
    <w:name w:val="Unresolved Mention"/>
    <w:basedOn w:val="DefaultParagraphFont"/>
    <w:uiPriority w:val="99"/>
    <w:unhideWhenUsed/>
    <w:rsid w:val="00A859E6"/>
    <w:rPr>
      <w:color w:val="605E5C"/>
      <w:shd w:val="clear" w:color="auto" w:fill="E1DFDD"/>
    </w:rPr>
  </w:style>
  <w:style w:type="character" w:styleId="FollowedHyperlink">
    <w:name w:val="FollowedHyperlink"/>
    <w:basedOn w:val="DefaultParagraphFont"/>
    <w:uiPriority w:val="99"/>
    <w:semiHidden/>
    <w:unhideWhenUsed/>
    <w:rsid w:val="00B50B97"/>
    <w:rPr>
      <w:color w:val="800080" w:themeColor="followedHyperlink"/>
      <w:u w:val="single"/>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500E0A"/>
    <w:pPr>
      <w:ind w:left="720"/>
      <w:contextualSpacing/>
    </w:pPr>
  </w:style>
  <w:style w:type="paragraph" w:styleId="BodyText">
    <w:name w:val="Body Text"/>
    <w:basedOn w:val="Normal"/>
    <w:link w:val="BodyTextChar"/>
    <w:uiPriority w:val="1"/>
    <w:qFormat/>
    <w:rsid w:val="00C87A8E"/>
    <w:pPr>
      <w:widowControl w:val="0"/>
      <w:autoSpaceDE w:val="0"/>
      <w:autoSpaceDN w:val="0"/>
      <w:spacing w:after="0" w:line="240" w:lineRule="auto"/>
    </w:pPr>
    <w:rPr>
      <w:rFonts w:ascii="Carlito" w:hAnsi="Carlito" w:cs="Carlito" w:eastAsia="Carlito"/>
    </w:rPr>
  </w:style>
  <w:style w:type="character" w:styleId="BodyTextChar" w:customStyle="1">
    <w:name w:val="Body Text Char"/>
    <w:basedOn w:val="DefaultParagraphFont"/>
    <w:link w:val="BodyText"/>
    <w:uiPriority w:val="1"/>
    <w:rsid w:val="00C87A8E"/>
    <w:rPr>
      <w:rFonts w:ascii="Carlito" w:hAnsi="Carlito" w:cs="Carlito" w:eastAsia="Carlito"/>
    </w:rPr>
  </w:style>
  <w:style w:type="paragraph" w:styleId="paragraph" w:customStyle="1">
    <w:name w:val="paragraph"/>
    <w:basedOn w:val="Normal"/>
    <w:rsid w:val="00C03674"/>
    <w:pPr>
      <w:spacing w:before="100" w:beforeAutospacing="1" w:after="100" w:afterAutospacing="1" w:line="240" w:lineRule="auto"/>
    </w:pPr>
    <w:rPr>
      <w:rFonts w:ascii="Times New Roman" w:hAnsi="Times New Roman" w:cs="Times New Roman" w:eastAsia="Times New Roman"/>
      <w:sz w:val="24"/>
    </w:rPr>
  </w:style>
  <w:style w:type="character" w:styleId="normaltextrun" w:customStyle="1">
    <w:name w:val="normaltextrun"/>
    <w:basedOn w:val="DefaultParagraphFont"/>
    <w:rsid w:val="00C03674"/>
  </w:style>
  <w:style w:type="character" w:styleId="eop" w:customStyle="1">
    <w:name w:val="eop"/>
    <w:basedOn w:val="DefaultParagraphFont"/>
    <w:rsid w:val="00C03674"/>
  </w:style>
  <w:style w:type="character" w:styleId="scxw21305094" w:customStyle="1">
    <w:name w:val="scxw21305094"/>
    <w:basedOn w:val="DefaultParagraphFont"/>
    <w:rsid w:val="000B7F93"/>
  </w:style>
  <w:style w:type="paragraph" w:styleId="Header">
    <w:name w:val="header"/>
    <w:basedOn w:val="Normal"/>
    <w:link w:val="HeaderChar"/>
    <w:uiPriority w:val="99"/>
    <w:unhideWhenUsed/>
    <w:rsid w:val="000569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699F"/>
  </w:style>
  <w:style w:type="paragraph" w:styleId="Footer">
    <w:name w:val="footer"/>
    <w:basedOn w:val="Normal"/>
    <w:link w:val="FooterChar"/>
    <w:uiPriority w:val="99"/>
    <w:unhideWhenUsed/>
    <w:rsid w:val="000569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699F"/>
  </w:style>
  <w:style w:type="character" w:styleId="findhit" w:customStyle="1">
    <w:name w:val="findhit"/>
    <w:basedOn w:val="DefaultParagraphFont"/>
    <w:rsid w:val="0073429A"/>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036EB0"/>
    <w:pPr>
      <w:spacing w:after="0" w:line="240" w:lineRule="auto"/>
    </w:pPr>
  </w:style>
  <w:style w:type="character" w:styleId="ListParagraphChar" w:customStyle="1">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015674"/>
  </w:style>
  <w:style w:type="paragraph" w:styleId="P68B1DB1-BodyText1">
    <w:name w:val="P68B1DB1-BodyText1"/>
    <w:basedOn w:val="BodyText"/>
    <w:rPr>
      <w:rFonts w:cs="Arial" w:eastAsia="Arial"/>
      <w:b/>
      <w:color w:val="D40031"/>
      <w:sz w:val="28"/>
    </w:rPr>
  </w:style>
  <w:style w:type="paragraph" w:styleId="P68B1DB1-BodyText2">
    <w:name w:val="P68B1DB1-BodyText2"/>
    <w:basedOn w:val="BodyText"/>
    <w:rPr>
      <w:b/>
      <w:i/>
      <w:sz w:val="24"/>
    </w:rPr>
  </w:style>
  <w:style w:type="paragraph" w:styleId="P68B1DB1-Normal3">
    <w:name w:val="P68B1DB1-Normal3"/>
    <w:basedOn w:val="Normal"/>
    <w:rPr>
      <w:b/>
      <w:color w:val="D50032"/>
      <w:sz w:val="36"/>
    </w:rPr>
  </w:style>
  <w:style w:type="paragraph" w:styleId="P68B1DB1-Normal4">
    <w:name w:val="P68B1DB1-Normal4"/>
    <w:basedOn w:val="Normal"/>
    <w:rPr>
      <w:b/>
      <w:color w:val="000000" w:themeColor="text1"/>
    </w:rPr>
  </w:style>
  <w:style w:type="paragraph" w:styleId="P68B1DB1-Normal5">
    <w:name w:val="P68B1DB1-Normal5"/>
    <w:basedOn w:val="Normal"/>
    <w:rPr>
      <w:color w:val="000000" w:themeColor="text1"/>
    </w:rPr>
  </w:style>
  <w:style w:type="paragraph" w:styleId="P68B1DB1-Normal6">
    <w:name w:val="P68B1DB1-Normal6"/>
    <w:basedOn w:val="Normal"/>
    <w:rPr>
      <w:b/>
      <w:color w:val="0563C1"/>
      <w:u w:val="single"/>
    </w:rPr>
  </w:style>
  <w:style w:type="paragraph" w:styleId="P68B1DB1-Normal7">
    <w:name w:val="P68B1DB1-Normal7"/>
    <w:basedOn w:val="Normal"/>
    <w:rPr>
      <w:i/>
      <w:color w:val="000000" w:themeColor="text1"/>
      <w:sz w:val="20"/>
    </w:rPr>
  </w:style>
  <w:style w:type="paragraph" w:styleId="P68B1DB1-Normal8">
    <w:name w:val="P68B1DB1-Normal8"/>
    <w:basedOn w:val="Normal"/>
    <w:rPr>
      <w:color w:val="000000" w:themeColor="text1"/>
      <w:sz w:val="20"/>
    </w:rPr>
  </w:style>
  <w:style w:type="paragraph" w:styleId="P68B1DB1-Normal9">
    <w:name w:val="P68B1DB1-Normal9"/>
    <w:basedOn w:val="Normal"/>
    <w:rPr>
      <w:b/>
      <w:color w:val="000000"/>
      <w:u w:val="single"/>
    </w:rPr>
  </w:style>
  <w:style w:type="paragraph" w:styleId="P68B1DB1-ListParagraph10">
    <w:name w:val="P68B1DB1-ListParagraph10"/>
    <w:basedOn w:val="ListParagraph"/>
    <w:rPr>
      <w:color w:val="000000"/>
      <w:sz w:val="20"/>
    </w:rPr>
  </w:style>
  <w:style w:type="paragraph" w:styleId="P68B1DB1-ListParagraph11">
    <w:name w:val="P68B1DB1-ListParagraph11"/>
    <w:basedOn w:val="ListParagraph"/>
    <w:rPr>
      <w:rFonts w:asciiTheme="majorHAnsi" w:hAnsiTheme="majorHAnsi" w:cstheme="majorBidi"/>
      <w:sz w:val="20"/>
    </w:rPr>
  </w:style>
  <w:style w:type="paragraph" w:styleId="P68B1DB1-ListParagraph12">
    <w:name w:val="P68B1DB1-ListParagraph12"/>
    <w:basedOn w:val="ListParagraph"/>
    <w:rPr>
      <w:rFonts w:asciiTheme="majorHAnsi" w:hAnsiTheme="majorHAnsi" w:cstheme="majorBidi"/>
      <w:color w:val="000000" w:themeColor="text1"/>
      <w:sz w:val="20"/>
    </w:rPr>
  </w:style>
  <w:style w:type="paragraph" w:styleId="P68B1DB1-ListParagraph13">
    <w:name w:val="P68B1DB1-ListParagraph13"/>
    <w:basedOn w:val="ListParagraph"/>
    <w:rPr>
      <w:rFonts w:asciiTheme="majorHAnsi" w:hAnsiTheme="majorHAnsi" w:cstheme="majorHAnsi" w:eastAsiaTheme="minorHAnsi"/>
      <w:sz w:val="20"/>
      <w14:ligatures w14:val="standardContextual"/>
    </w:rPr>
  </w:style>
  <w:style w:type="paragraph" w:styleId="P68B1DB1-ListParagraph14">
    <w:name w:val="P68B1DB1-ListParagraph14"/>
    <w:basedOn w:val="ListParagraph"/>
    <w:rPr>
      <w:rFonts w:asciiTheme="majorHAnsi" w:hAnsiTheme="majorHAnsi" w:cstheme="majorBidi" w:eastAsiaTheme="minorEastAsia"/>
      <w:sz w:val="20"/>
      <w14:ligatures w14:val="standardContextual"/>
    </w:rPr>
  </w:style>
  <w:style w:type="paragraph" w:styleId="P68B1DB1-Normal15">
    <w:name w:val="P68B1DB1-Normal15"/>
    <w:basedOn w:val="Normal"/>
    <w:rPr>
      <w:b/>
      <w:color w:val="005EB8"/>
      <w:sz w:val="36"/>
      <w:u w:val="single"/>
    </w:rPr>
  </w:style>
  <w:style w:type="paragraph" w:styleId="P68B1DB1-NoSpacing16">
    <w:name w:val="P68B1DB1-NoSpacing16"/>
    <w:basedOn w:val="NoSpacing"/>
    <w:rPr>
      <w:rFonts w:ascii="Calibri" w:hAnsi="Calibri" w:cs="Calibri"/>
    </w:rPr>
  </w:style>
  <w:style w:type="paragraph" w:styleId="P68B1DB1-NoSpacing17">
    <w:name w:val="P68B1DB1-NoSpacing17"/>
    <w:basedOn w:val="NoSpacing"/>
    <w:rPr>
      <w:rFonts w:ascii="Calibri" w:hAnsi="Calibri" w:cs="Calibri"/>
      <w:b/>
    </w:rPr>
  </w:style>
  <w:style w:type="paragraph" w:styleId="P68B1DB1-NoSpacing18">
    <w:name w:val="P68B1DB1-NoSpacing18"/>
    <w:basedOn w:val="NoSpacing"/>
    <w:rPr>
      <w:rFonts w:ascii="Calibri" w:hAnsi="Calibri" w:cs="Calibri"/>
      <w:i/>
    </w:rPr>
  </w:style>
  <w:style w:type="paragraph" w:styleId="P68B1DB1-Normal19">
    <w:name w:val="P68B1DB1-Normal19"/>
    <w:basedOn w:val="Normal"/>
    <w:rPr>
      <w:rFonts w:ascii="Calibri" w:hAnsi="Calibri" w:cs="Calibri"/>
    </w:rPr>
  </w:style>
  <w:style w:type="paragraph" w:styleId="P68B1DB1-Normal20">
    <w:name w:val="P68B1DB1-Normal20"/>
    <w:basedOn w:val="Normal"/>
    <w:rPr>
      <w:i/>
    </w:rPr>
  </w:style>
  <w:style w:type="paragraph" w:styleId="P68B1DB1-Normal21">
    <w:name w:val="P68B1DB1-Normal21"/>
    <w:basedOn w:val="Normal"/>
    <w:rPr>
      <w:i/>
      <w:color w:val="000000"/>
    </w:rPr>
  </w:style>
  <w:style w:type="paragraph" w:styleId="P68B1DB1-Normal22">
    <w:name w:val="P68B1DB1-Normal22"/>
    <w:basedOn w:val="Normal"/>
    <w:rPr>
      <w:b/>
      <w:i/>
      <w:color w:val="000000"/>
    </w:rPr>
  </w:style>
  <w:style w:type="paragraph" w:styleId="P68B1DB1-Normal23">
    <w:name w:val="P68B1DB1-Normal23"/>
    <w:basedOn w:val="Normal"/>
    <w:rPr>
      <w:rFonts w:eastAsia="Times New Roman"/>
    </w:rPr>
  </w:style>
  <w:style w:type="paragraph" w:styleId="P68B1DB1-Normal24">
    <w:name w:val="P68B1DB1-Normal24"/>
    <w:basedOn w:val="Normal"/>
    <w:rPr>
      <w:b/>
    </w:rPr>
  </w:style>
  <w:style w:type="paragraph" w:styleId="P68B1DB1-Normal25">
    <w:name w:val="P68B1DB1-Normal25"/>
    <w:basedOn w:val="Normal"/>
    <w:rPr>
      <w:b/>
      <w:i/>
    </w:rPr>
  </w:style>
  <w:style w:type="paragraph" w:styleId="P68B1DB1-Normal26">
    <w:name w:val="P68B1DB1-Normal26"/>
    <w:basedOn w:val="Normal"/>
    <w:rPr>
      <w:i/>
      <w:color w:val="000000"/>
      <w:sz w:val="18"/>
    </w:rPr>
  </w:style>
  <w:style w:type="paragraph" w:styleId="P68B1DB1-Normal27">
    <w:name w:val="P68B1DB1-Normal27"/>
    <w:basedOn w:val="Normal"/>
    <w:rPr>
      <w:color w:val="242424"/>
    </w:rPr>
  </w:style>
  <w:style w:type="paragraph" w:styleId="P68B1DB1-ListParagraph28">
    <w:name w:val="P68B1DB1-ListParagraph28"/>
    <w:basedOn w:val="ListParagraph"/>
    <w:rPr>
      <w:b/>
      <w:color w:val="000000" w:themeColor="text1"/>
    </w:rPr>
  </w:style>
  <w:style w:type="paragraph" w:styleId="P68B1DB1-ListParagraph29">
    <w:name w:val="P68B1DB1-ListParagraph29"/>
    <w:basedOn w:val="ListParagraph"/>
    <w:rPr>
      <w:color w:val="000000" w:themeColor="text1"/>
    </w:rPr>
  </w:style>
  <w:style w:type="paragraph" w:styleId="P68B1DB1-Normal30">
    <w:name w:val="P68B1DB1-Normal30"/>
    <w:basedOn w:val="Normal"/>
    <w:rPr>
      <w:i/>
      <w:color w:val="000000"/>
      <w:sz w:val="18"/>
      <w:highlight w:val="yellow"/>
    </w:rPr>
  </w:style>
  <w:style w:type="paragraph" w:styleId="P68B1DB1-Normal31">
    <w:name w:val="P68B1DB1-Normal31"/>
    <w:basedOn w:val="Normal"/>
    <w:rPr>
      <w:i/>
      <w:sz w:val="18"/>
    </w:rPr>
  </w:style>
  <w:style w:type="paragraph" w:styleId="P68B1DB1-Normal32">
    <w:name w:val="P68B1DB1-Normal32"/>
    <w:basedOn w:val="Normal"/>
    <w:rPr>
      <w:rFonts w:asciiTheme="majorHAnsi" w:hAnsiTheme="majorHAnsi" w:cstheme="majorHAnsi"/>
      <w:b/>
      <w:color w:val="000000" w:themeColor="text1"/>
    </w:rPr>
  </w:style>
  <w:style w:type="paragraph" w:styleId="P68B1DB1-Normal33">
    <w:name w:val="P68B1DB1-Normal33"/>
    <w:basedOn w:val="Normal"/>
    <w:rPr>
      <w:rFonts w:asciiTheme="majorHAnsi" w:hAnsiTheme="majorHAnsi" w:cstheme="majorHAnsi" w:eastAsia="Calibri"/>
    </w:rPr>
  </w:style>
  <w:style w:type="paragraph" w:styleId="P68B1DB1-Normal34">
    <w:name w:val="P68B1DB1-Normal34"/>
    <w:basedOn w:val="Normal"/>
    <w:rPr>
      <w:rFonts w:asciiTheme="majorHAnsi" w:hAnsiTheme="majorHAnsi" w:cstheme="majorHAnsi"/>
    </w:rPr>
  </w:style>
  <w:style w:type="paragraph" w:styleId="P68B1DB1-Normal35">
    <w:name w:val="P68B1DB1-Normal35"/>
    <w:basedOn w:val="Normal"/>
    <w:rPr>
      <w:rFonts w:asciiTheme="majorHAnsi" w:hAnsiTheme="majorHAnsi" w:cstheme="majorHAnsi" w:eastAsiaTheme="majorEastAsia"/>
    </w:rPr>
  </w:style>
  <w:style w:type="paragraph" w:styleId="P68B1DB1-Normal36">
    <w:name w:val="P68B1DB1-Normal36"/>
    <w:basedOn w:val="Normal"/>
    <w:rPr>
      <w:rFonts w:asciiTheme="majorHAnsi" w:hAnsiTheme="majorHAnsi" w:cstheme="majorHAnsi"/>
      <w:b/>
    </w:rPr>
  </w:style>
  <w:style w:type="paragraph" w:styleId="P68B1DB1-Normal37">
    <w:name w:val="P68B1DB1-Normal37"/>
    <w:basedOn w:val="Normal"/>
    <w:rPr>
      <w:rFonts w:asciiTheme="majorHAnsi" w:hAnsiTheme="majorHAnsi" w:cstheme="majorHAnsi" w:eastAsiaTheme="majorEastAsia"/>
      <w:b/>
    </w:rPr>
  </w:style>
  <w:style w:type="paragraph" w:styleId="P68B1DB1-Normal38">
    <w:name w:val="P68B1DB1-Normal38"/>
    <w:basedOn w:val="Normal"/>
    <w:rPr>
      <w:rFonts w:ascii="Calibri" w:hAnsi="Calibri" w:cs="Calibri"/>
      <w:b/>
    </w:rPr>
  </w:style>
  <w:style w:type="paragraph" w:styleId="P68B1DB1-Normal39">
    <w:name w:val="P68B1DB1-Normal39"/>
    <w:basedOn w:val="Normal"/>
    <w:rPr>
      <w:rFonts w:ascii="Calibri" w:hAnsi="Calibri" w:cs="Calibri" w:eastAsia="Cambria"/>
    </w:rPr>
  </w:style>
  <w:style w:type="paragraph" w:styleId="P68B1DB1-Normal40">
    <w:name w:val="P68B1DB1-Normal40"/>
    <w:basedOn w:val="Normal"/>
    <w:rPr>
      <w:rFonts w:ascii="Calibri" w:hAnsi="Calibri" w:cs="Calibri" w:eastAsiaTheme="majorEastAsia"/>
    </w:rPr>
  </w:style>
  <w:style w:type="paragraph" w:styleId="P68B1DB1-Normal41">
    <w:name w:val="P68B1DB1-Normal41"/>
    <w:basedOn w:val="Normal"/>
    <w:rPr>
      <w:i/>
      <w:sz w:val="20"/>
    </w:rPr>
  </w:style>
  <w:style w:type="paragraph" w:styleId="P68B1DB1-Normal42">
    <w:name w:val="P68B1DB1-Normal42"/>
    <w:basedOn w:val="Normal"/>
    <w:rPr>
      <w:color w:val="FF0000"/>
    </w:rPr>
  </w:style>
  <w:style w:type="paragraph" w:styleId="P68B1DB1-Normal43">
    <w:name w:val="P68B1DB1-Normal43"/>
    <w:basedOn w:val="Normal"/>
    <w:rPr>
      <w:i/>
      <w:color w:val="C00000"/>
    </w:rPr>
  </w:style>
  <w:style w:type="paragraph" w:styleId="P68B1DB1-Normal44">
    <w:name w:val="P68B1DB1-Normal44"/>
    <w:basedOn w:val="Normal"/>
    <w:rPr>
      <w:color w:val="00000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8752">
      <w:bodyDiv w:val="1"/>
      <w:marLeft w:val="0"/>
      <w:marRight w:val="0"/>
      <w:marTop w:val="0"/>
      <w:marBottom w:val="0"/>
      <w:divBdr>
        <w:top w:val="none" w:sz="0" w:space="0" w:color="auto"/>
        <w:left w:val="none" w:sz="0" w:space="0" w:color="auto"/>
        <w:bottom w:val="none" w:sz="0" w:space="0" w:color="auto"/>
        <w:right w:val="none" w:sz="0" w:space="0" w:color="auto"/>
      </w:divBdr>
      <w:divsChild>
        <w:div w:id="883326754">
          <w:marLeft w:val="0"/>
          <w:marRight w:val="0"/>
          <w:marTop w:val="0"/>
          <w:marBottom w:val="0"/>
          <w:divBdr>
            <w:top w:val="none" w:sz="0" w:space="0" w:color="auto"/>
            <w:left w:val="none" w:sz="0" w:space="0" w:color="auto"/>
            <w:bottom w:val="none" w:sz="0" w:space="0" w:color="auto"/>
            <w:right w:val="none" w:sz="0" w:space="0" w:color="auto"/>
          </w:divBdr>
          <w:divsChild>
            <w:div w:id="1437750668">
              <w:marLeft w:val="0"/>
              <w:marRight w:val="0"/>
              <w:marTop w:val="0"/>
              <w:marBottom w:val="0"/>
              <w:divBdr>
                <w:top w:val="none" w:sz="0" w:space="0" w:color="auto"/>
                <w:left w:val="none" w:sz="0" w:space="0" w:color="auto"/>
                <w:bottom w:val="none" w:sz="0" w:space="0" w:color="auto"/>
                <w:right w:val="none" w:sz="0" w:space="0" w:color="auto"/>
              </w:divBdr>
            </w:div>
            <w:div w:id="1810779913">
              <w:marLeft w:val="0"/>
              <w:marRight w:val="0"/>
              <w:marTop w:val="0"/>
              <w:marBottom w:val="0"/>
              <w:divBdr>
                <w:top w:val="none" w:sz="0" w:space="0" w:color="auto"/>
                <w:left w:val="none" w:sz="0" w:space="0" w:color="auto"/>
                <w:bottom w:val="none" w:sz="0" w:space="0" w:color="auto"/>
                <w:right w:val="none" w:sz="0" w:space="0" w:color="auto"/>
              </w:divBdr>
            </w:div>
          </w:divsChild>
        </w:div>
        <w:div w:id="998928219">
          <w:marLeft w:val="0"/>
          <w:marRight w:val="0"/>
          <w:marTop w:val="0"/>
          <w:marBottom w:val="0"/>
          <w:divBdr>
            <w:top w:val="none" w:sz="0" w:space="0" w:color="auto"/>
            <w:left w:val="none" w:sz="0" w:space="0" w:color="auto"/>
            <w:bottom w:val="none" w:sz="0" w:space="0" w:color="auto"/>
            <w:right w:val="none" w:sz="0" w:space="0" w:color="auto"/>
          </w:divBdr>
          <w:divsChild>
            <w:div w:id="563301723">
              <w:marLeft w:val="0"/>
              <w:marRight w:val="0"/>
              <w:marTop w:val="0"/>
              <w:marBottom w:val="0"/>
              <w:divBdr>
                <w:top w:val="none" w:sz="0" w:space="0" w:color="auto"/>
                <w:left w:val="none" w:sz="0" w:space="0" w:color="auto"/>
                <w:bottom w:val="none" w:sz="0" w:space="0" w:color="auto"/>
                <w:right w:val="none" w:sz="0" w:space="0" w:color="auto"/>
              </w:divBdr>
            </w:div>
            <w:div w:id="779957098">
              <w:marLeft w:val="0"/>
              <w:marRight w:val="0"/>
              <w:marTop w:val="0"/>
              <w:marBottom w:val="0"/>
              <w:divBdr>
                <w:top w:val="none" w:sz="0" w:space="0" w:color="auto"/>
                <w:left w:val="none" w:sz="0" w:space="0" w:color="auto"/>
                <w:bottom w:val="none" w:sz="0" w:space="0" w:color="auto"/>
                <w:right w:val="none" w:sz="0" w:space="0" w:color="auto"/>
              </w:divBdr>
            </w:div>
            <w:div w:id="1309364718">
              <w:marLeft w:val="0"/>
              <w:marRight w:val="0"/>
              <w:marTop w:val="0"/>
              <w:marBottom w:val="0"/>
              <w:divBdr>
                <w:top w:val="none" w:sz="0" w:space="0" w:color="auto"/>
                <w:left w:val="none" w:sz="0" w:space="0" w:color="auto"/>
                <w:bottom w:val="none" w:sz="0" w:space="0" w:color="auto"/>
                <w:right w:val="none" w:sz="0" w:space="0" w:color="auto"/>
              </w:divBdr>
            </w:div>
            <w:div w:id="1986201308">
              <w:marLeft w:val="0"/>
              <w:marRight w:val="0"/>
              <w:marTop w:val="0"/>
              <w:marBottom w:val="0"/>
              <w:divBdr>
                <w:top w:val="none" w:sz="0" w:space="0" w:color="auto"/>
                <w:left w:val="none" w:sz="0" w:space="0" w:color="auto"/>
                <w:bottom w:val="none" w:sz="0" w:space="0" w:color="auto"/>
                <w:right w:val="none" w:sz="0" w:space="0" w:color="auto"/>
              </w:divBdr>
            </w:div>
            <w:div w:id="1989357589">
              <w:marLeft w:val="0"/>
              <w:marRight w:val="0"/>
              <w:marTop w:val="0"/>
              <w:marBottom w:val="0"/>
              <w:divBdr>
                <w:top w:val="none" w:sz="0" w:space="0" w:color="auto"/>
                <w:left w:val="none" w:sz="0" w:space="0" w:color="auto"/>
                <w:bottom w:val="none" w:sz="0" w:space="0" w:color="auto"/>
                <w:right w:val="none" w:sz="0" w:space="0" w:color="auto"/>
              </w:divBdr>
            </w:div>
          </w:divsChild>
        </w:div>
        <w:div w:id="1170371308">
          <w:marLeft w:val="0"/>
          <w:marRight w:val="0"/>
          <w:marTop w:val="0"/>
          <w:marBottom w:val="0"/>
          <w:divBdr>
            <w:top w:val="none" w:sz="0" w:space="0" w:color="auto"/>
            <w:left w:val="none" w:sz="0" w:space="0" w:color="auto"/>
            <w:bottom w:val="none" w:sz="0" w:space="0" w:color="auto"/>
            <w:right w:val="none" w:sz="0" w:space="0" w:color="auto"/>
          </w:divBdr>
          <w:divsChild>
            <w:div w:id="288051865">
              <w:marLeft w:val="0"/>
              <w:marRight w:val="0"/>
              <w:marTop w:val="0"/>
              <w:marBottom w:val="0"/>
              <w:divBdr>
                <w:top w:val="none" w:sz="0" w:space="0" w:color="auto"/>
                <w:left w:val="none" w:sz="0" w:space="0" w:color="auto"/>
                <w:bottom w:val="none" w:sz="0" w:space="0" w:color="auto"/>
                <w:right w:val="none" w:sz="0" w:space="0" w:color="auto"/>
              </w:divBdr>
            </w:div>
            <w:div w:id="615597438">
              <w:marLeft w:val="0"/>
              <w:marRight w:val="0"/>
              <w:marTop w:val="0"/>
              <w:marBottom w:val="0"/>
              <w:divBdr>
                <w:top w:val="none" w:sz="0" w:space="0" w:color="auto"/>
                <w:left w:val="none" w:sz="0" w:space="0" w:color="auto"/>
                <w:bottom w:val="none" w:sz="0" w:space="0" w:color="auto"/>
                <w:right w:val="none" w:sz="0" w:space="0" w:color="auto"/>
              </w:divBdr>
            </w:div>
            <w:div w:id="1663509039">
              <w:marLeft w:val="0"/>
              <w:marRight w:val="0"/>
              <w:marTop w:val="0"/>
              <w:marBottom w:val="0"/>
              <w:divBdr>
                <w:top w:val="none" w:sz="0" w:space="0" w:color="auto"/>
                <w:left w:val="none" w:sz="0" w:space="0" w:color="auto"/>
                <w:bottom w:val="none" w:sz="0" w:space="0" w:color="auto"/>
                <w:right w:val="none" w:sz="0" w:space="0" w:color="auto"/>
              </w:divBdr>
            </w:div>
            <w:div w:id="1827361193">
              <w:marLeft w:val="0"/>
              <w:marRight w:val="0"/>
              <w:marTop w:val="0"/>
              <w:marBottom w:val="0"/>
              <w:divBdr>
                <w:top w:val="none" w:sz="0" w:space="0" w:color="auto"/>
                <w:left w:val="none" w:sz="0" w:space="0" w:color="auto"/>
                <w:bottom w:val="none" w:sz="0" w:space="0" w:color="auto"/>
                <w:right w:val="none" w:sz="0" w:space="0" w:color="auto"/>
              </w:divBdr>
            </w:div>
            <w:div w:id="21213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6237">
      <w:bodyDiv w:val="1"/>
      <w:marLeft w:val="0"/>
      <w:marRight w:val="0"/>
      <w:marTop w:val="0"/>
      <w:marBottom w:val="0"/>
      <w:divBdr>
        <w:top w:val="none" w:sz="0" w:space="0" w:color="auto"/>
        <w:left w:val="none" w:sz="0" w:space="0" w:color="auto"/>
        <w:bottom w:val="none" w:sz="0" w:space="0" w:color="auto"/>
        <w:right w:val="none" w:sz="0" w:space="0" w:color="auto"/>
      </w:divBdr>
      <w:divsChild>
        <w:div w:id="69624725">
          <w:marLeft w:val="0"/>
          <w:marRight w:val="0"/>
          <w:marTop w:val="0"/>
          <w:marBottom w:val="0"/>
          <w:divBdr>
            <w:top w:val="none" w:sz="0" w:space="0" w:color="auto"/>
            <w:left w:val="none" w:sz="0" w:space="0" w:color="auto"/>
            <w:bottom w:val="none" w:sz="0" w:space="0" w:color="auto"/>
            <w:right w:val="none" w:sz="0" w:space="0" w:color="auto"/>
          </w:divBdr>
        </w:div>
        <w:div w:id="998994570">
          <w:marLeft w:val="0"/>
          <w:marRight w:val="0"/>
          <w:marTop w:val="0"/>
          <w:marBottom w:val="0"/>
          <w:divBdr>
            <w:top w:val="none" w:sz="0" w:space="0" w:color="auto"/>
            <w:left w:val="none" w:sz="0" w:space="0" w:color="auto"/>
            <w:bottom w:val="none" w:sz="0" w:space="0" w:color="auto"/>
            <w:right w:val="none" w:sz="0" w:space="0" w:color="auto"/>
          </w:divBdr>
        </w:div>
        <w:div w:id="1094934443">
          <w:marLeft w:val="0"/>
          <w:marRight w:val="0"/>
          <w:marTop w:val="0"/>
          <w:marBottom w:val="0"/>
          <w:divBdr>
            <w:top w:val="none" w:sz="0" w:space="0" w:color="auto"/>
            <w:left w:val="none" w:sz="0" w:space="0" w:color="auto"/>
            <w:bottom w:val="none" w:sz="0" w:space="0" w:color="auto"/>
            <w:right w:val="none" w:sz="0" w:space="0" w:color="auto"/>
          </w:divBdr>
        </w:div>
        <w:div w:id="1214731488">
          <w:marLeft w:val="0"/>
          <w:marRight w:val="0"/>
          <w:marTop w:val="0"/>
          <w:marBottom w:val="0"/>
          <w:divBdr>
            <w:top w:val="none" w:sz="0" w:space="0" w:color="auto"/>
            <w:left w:val="none" w:sz="0" w:space="0" w:color="auto"/>
            <w:bottom w:val="none" w:sz="0" w:space="0" w:color="auto"/>
            <w:right w:val="none" w:sz="0" w:space="0" w:color="auto"/>
          </w:divBdr>
        </w:div>
        <w:div w:id="1658604348">
          <w:marLeft w:val="0"/>
          <w:marRight w:val="0"/>
          <w:marTop w:val="0"/>
          <w:marBottom w:val="0"/>
          <w:divBdr>
            <w:top w:val="none" w:sz="0" w:space="0" w:color="auto"/>
            <w:left w:val="none" w:sz="0" w:space="0" w:color="auto"/>
            <w:bottom w:val="none" w:sz="0" w:space="0" w:color="auto"/>
            <w:right w:val="none" w:sz="0" w:space="0" w:color="auto"/>
          </w:divBdr>
        </w:div>
        <w:div w:id="1919561514">
          <w:marLeft w:val="0"/>
          <w:marRight w:val="0"/>
          <w:marTop w:val="0"/>
          <w:marBottom w:val="0"/>
          <w:divBdr>
            <w:top w:val="none" w:sz="0" w:space="0" w:color="auto"/>
            <w:left w:val="none" w:sz="0" w:space="0" w:color="auto"/>
            <w:bottom w:val="none" w:sz="0" w:space="0" w:color="auto"/>
            <w:right w:val="none" w:sz="0" w:space="0" w:color="auto"/>
          </w:divBdr>
        </w:div>
      </w:divsChild>
    </w:div>
    <w:div w:id="2026901384">
      <w:bodyDiv w:val="1"/>
      <w:marLeft w:val="0"/>
      <w:marRight w:val="0"/>
      <w:marTop w:val="0"/>
      <w:marBottom w:val="0"/>
      <w:divBdr>
        <w:top w:val="none" w:sz="0" w:space="0" w:color="auto"/>
        <w:left w:val="none" w:sz="0" w:space="0" w:color="auto"/>
        <w:bottom w:val="none" w:sz="0" w:space="0" w:color="auto"/>
        <w:right w:val="none" w:sz="0" w:space="0" w:color="auto"/>
      </w:divBdr>
      <w:divsChild>
        <w:div w:id="185367531">
          <w:marLeft w:val="0"/>
          <w:marRight w:val="0"/>
          <w:marTop w:val="0"/>
          <w:marBottom w:val="0"/>
          <w:divBdr>
            <w:top w:val="none" w:sz="0" w:space="0" w:color="auto"/>
            <w:left w:val="none" w:sz="0" w:space="0" w:color="auto"/>
            <w:bottom w:val="none" w:sz="0" w:space="0" w:color="auto"/>
            <w:right w:val="none" w:sz="0" w:space="0" w:color="auto"/>
          </w:divBdr>
        </w:div>
        <w:div w:id="393821843">
          <w:marLeft w:val="0"/>
          <w:marRight w:val="0"/>
          <w:marTop w:val="0"/>
          <w:marBottom w:val="0"/>
          <w:divBdr>
            <w:top w:val="none" w:sz="0" w:space="0" w:color="auto"/>
            <w:left w:val="none" w:sz="0" w:space="0" w:color="auto"/>
            <w:bottom w:val="none" w:sz="0" w:space="0" w:color="auto"/>
            <w:right w:val="none" w:sz="0" w:space="0" w:color="auto"/>
          </w:divBdr>
        </w:div>
        <w:div w:id="564535461">
          <w:marLeft w:val="0"/>
          <w:marRight w:val="0"/>
          <w:marTop w:val="0"/>
          <w:marBottom w:val="0"/>
          <w:divBdr>
            <w:top w:val="none" w:sz="0" w:space="0" w:color="auto"/>
            <w:left w:val="none" w:sz="0" w:space="0" w:color="auto"/>
            <w:bottom w:val="none" w:sz="0" w:space="0" w:color="auto"/>
            <w:right w:val="none" w:sz="0" w:space="0" w:color="auto"/>
          </w:divBdr>
        </w:div>
        <w:div w:id="598098954">
          <w:marLeft w:val="0"/>
          <w:marRight w:val="0"/>
          <w:marTop w:val="0"/>
          <w:marBottom w:val="0"/>
          <w:divBdr>
            <w:top w:val="none" w:sz="0" w:space="0" w:color="auto"/>
            <w:left w:val="none" w:sz="0" w:space="0" w:color="auto"/>
            <w:bottom w:val="none" w:sz="0" w:space="0" w:color="auto"/>
            <w:right w:val="none" w:sz="0" w:space="0" w:color="auto"/>
          </w:divBdr>
        </w:div>
        <w:div w:id="1425691265">
          <w:marLeft w:val="0"/>
          <w:marRight w:val="0"/>
          <w:marTop w:val="0"/>
          <w:marBottom w:val="0"/>
          <w:divBdr>
            <w:top w:val="none" w:sz="0" w:space="0" w:color="auto"/>
            <w:left w:val="none" w:sz="0" w:space="0" w:color="auto"/>
            <w:bottom w:val="none" w:sz="0" w:space="0" w:color="auto"/>
            <w:right w:val="none" w:sz="0" w:space="0" w:color="auto"/>
          </w:divBdr>
        </w:div>
        <w:div w:id="1540974108">
          <w:marLeft w:val="0"/>
          <w:marRight w:val="0"/>
          <w:marTop w:val="0"/>
          <w:marBottom w:val="0"/>
          <w:divBdr>
            <w:top w:val="none" w:sz="0" w:space="0" w:color="auto"/>
            <w:left w:val="none" w:sz="0" w:space="0" w:color="auto"/>
            <w:bottom w:val="none" w:sz="0" w:space="0" w:color="auto"/>
            <w:right w:val="none" w:sz="0" w:space="0" w:color="auto"/>
          </w:divBdr>
        </w:div>
        <w:div w:id="1626304927">
          <w:marLeft w:val="0"/>
          <w:marRight w:val="0"/>
          <w:marTop w:val="0"/>
          <w:marBottom w:val="0"/>
          <w:divBdr>
            <w:top w:val="none" w:sz="0" w:space="0" w:color="auto"/>
            <w:left w:val="none" w:sz="0" w:space="0" w:color="auto"/>
            <w:bottom w:val="none" w:sz="0" w:space="0" w:color="auto"/>
            <w:right w:val="none" w:sz="0" w:space="0" w:color="auto"/>
          </w:divBdr>
        </w:div>
        <w:div w:id="1787001428">
          <w:marLeft w:val="0"/>
          <w:marRight w:val="0"/>
          <w:marTop w:val="0"/>
          <w:marBottom w:val="0"/>
          <w:divBdr>
            <w:top w:val="none" w:sz="0" w:space="0" w:color="auto"/>
            <w:left w:val="none" w:sz="0" w:space="0" w:color="auto"/>
            <w:bottom w:val="none" w:sz="0" w:space="0" w:color="auto"/>
            <w:right w:val="none" w:sz="0" w:space="0" w:color="auto"/>
          </w:divBdr>
        </w:div>
        <w:div w:id="18849021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TBREACH@stoptb.org"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stoptb.org/assets/documents/resources/publications/acsm/LanguageGuide_ForWeb20131110.pdf"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065DF-405E-4E08-88B4-F541616B2F05}">
  <ds:schemaRefs>
    <ds:schemaRef ds:uri="http://schemas.openxmlformats.org/officeDocument/2006/bibliography"/>
  </ds:schemaRefs>
</ds:datastoreItem>
</file>

<file path=customXml/itemProps2.xml><?xml version="1.0" encoding="utf-8"?>
<ds:datastoreItem xmlns:ds="http://schemas.openxmlformats.org/officeDocument/2006/customXml" ds:itemID="{88F4D3BE-6998-4118-8033-62DA28E62F73}">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CE5FD48A-E20F-42FE-9098-A7C4D1A2066B}">
  <ds:schemaRefs>
    <ds:schemaRef ds:uri="http://schemas.microsoft.com/sharepoint/v3/contenttype/forms"/>
  </ds:schemaRefs>
</ds:datastoreItem>
</file>

<file path=customXml/itemProps4.xml><?xml version="1.0" encoding="utf-8"?>
<ds:datastoreItem xmlns:ds="http://schemas.openxmlformats.org/officeDocument/2006/customXml" ds:itemID="{ED0A2E86-F3E6-4F9A-81C7-BCE4FF23A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Toufiq Rahman</dc:creator>
  <keywords/>
  <lastModifiedBy>Beatrice Kirubi</lastModifiedBy>
  <revision>3</revision>
  <lastPrinted>2023-10-09T11:27:00.0000000Z</lastPrinted>
  <dcterms:created xsi:type="dcterms:W3CDTF">2023-11-01T13:05:00.0000000Z</dcterms:created>
  <dcterms:modified xsi:type="dcterms:W3CDTF">2023-11-03T11:29:12.0230519Z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