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010F4" w14:textId="26898B3A">
      <w:pPr>
        <w:pStyle w:val="P68B1DB1-BodyText1"/>
        <w:spacing w:before="23"/>
        <w:ind w:right="217"/>
        <w:jc w:val="center"/>
        <w:rPr>
          <w:i/>
          <w:sz w:val="24"/>
        </w:rPr>
      </w:pPr>
      <w:r>
        <w:t xml:space="preserve">TB REACH Wave 11</w:t>
        <w:br/>
      </w:r>
    </w:p>
    <w:p w14:paraId="4A51244B" w14:textId="77777777">
      <w:pPr>
        <w:pStyle w:val="P68B1DB1-BodyText2"/>
        <w:spacing w:before="23"/>
        <w:ind w:right="217"/>
        <w:jc w:val="center"/>
        <w:rPr>
          <w:b/>
          <w:i/>
          <w:sz w:val="24"/>
        </w:rPr>
      </w:pPr>
      <w:r>
        <w:t>为结核病带来创新防治方法</w:t>
      </w:r>
    </w:p>
    <w:p w14:paraId="25EA392C" w14:textId="77777777">
      <w:pPr>
        <w:pStyle w:val="P68B1DB1-BodyText2"/>
        <w:spacing w:before="23"/>
        <w:ind w:right="217"/>
        <w:jc w:val="center"/>
        <w:rPr>
          <w:b/>
          <w:i/>
          <w:sz w:val="24"/>
        </w:rPr>
      </w:pPr>
      <w:r>
        <w:t>让肺部健康更贴近受众需求</w:t>
      </w:r>
    </w:p>
    <w:p w14:paraId="2FFF8C85" w14:textId="77777777">
      <w:pPr>
        <w:spacing w:before="47"/>
        <w:ind w:right="-30"/>
        <w:jc w:val="center"/>
        <w:rPr>
          <w:b/>
          <w:color w:val="D50032"/>
        </w:rPr>
      </w:pPr>
    </w:p>
    <w:p w14:paraId="500867FF" w14:textId="77777777">
      <w:pPr>
        <w:pBdr>
          <w:top w:val="nil"/>
          <w:left w:val="nil"/>
          <w:bottom w:val="nil"/>
          <w:right w:val="nil"/>
          <w:between w:val="nil"/>
        </w:pBdr>
        <w:tabs>
          <w:tab w:val="left" w:pos="333"/>
          <w:tab w:val="center" w:pos="4819"/>
        </w:tabs>
        <w:spacing w:after="0" w:line="240" w:lineRule="auto"/>
        <w:jc w:val="center"/>
        <w:rPr>
          <w:b/>
          <w:color w:val="000000"/>
          <w:sz w:val="36"/>
        </w:rPr>
        <w:pStyle w:val="P68B1DB1-Normal3"/>
      </w:pPr>
      <w:r>
        <w:t>第一阶段提案</w:t>
      </w:r>
    </w:p>
    <w:p w14:paraId="6D8A6F7C" w14:textId="3656DEC2">
      <w:pPr>
        <w:pBdr>
          <w:top w:val="nil"/>
          <w:left w:val="nil"/>
          <w:bottom w:val="nil"/>
          <w:right w:val="nil"/>
          <w:between w:val="nil"/>
        </w:pBdr>
        <w:tabs>
          <w:tab w:val="left" w:pos="333"/>
          <w:tab w:val="center" w:pos="4819"/>
        </w:tabs>
        <w:spacing w:after="0" w:line="240" w:lineRule="auto"/>
        <w:jc w:val="center"/>
        <w:rPr>
          <w:b/>
          <w:color w:val="000000"/>
        </w:rPr>
        <w:pStyle w:val="P68B1DB1-Normal4"/>
      </w:pPr>
      <w:r>
        <w:t>递交截止日期：</w:t>
      </w:r>
      <w:r>
        <w:rPr>
          <w:u w:val="single"/>
        </w:rPr>
        <w:t xml:space="preserve">日内瓦时间2024年1月17日下午5: 00</w:t>
      </w:r>
    </w:p>
    <w:p w14:paraId="72E3DDAE" w14:textId="77777777">
      <w:pPr>
        <w:jc w:val="center"/>
      </w:pPr>
    </w:p>
    <w:p w14:paraId="2ABC634F" w14:textId="4D2E6C76">
      <w:pPr>
        <w:jc w:val="center"/>
        <w:rPr>
          <w:b/>
        </w:rPr>
      </w:pPr>
      <w:r>
        <w:t xml:space="preserve">必须通过Wave 11申请网站递交申请。</w:t>
      </w:r>
      <w:r>
        <w:rPr>
          <w:b/>
        </w:rPr>
        <w:t>不受理或审核审查通过电邮、Word/PDF格式递交的提案。</w:t>
      </w:r>
      <w:r>
        <w:br/>
      </w: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9628"/>
      </w:tblGrid>
      <w:tr w14:paraId="151F1638" w14:textId="77777777">
        <w:tc>
          <w:tcPr>
            <w:tcW w:w="9628" w:type="dxa"/>
          </w:tcPr>
          <w:p w14:paraId="474BCDB8" w14:textId="6D2641E4">
            <w:pPr>
              <w:pBdr>
                <w:top w:val="nil"/>
                <w:left w:val="nil"/>
                <w:bottom w:val="nil"/>
                <w:right w:val="nil"/>
                <w:between w:val="nil"/>
              </w:pBdr>
              <w:tabs>
                <w:tab w:val="left" w:pos="333"/>
                <w:tab w:val="center" w:pos="4819"/>
              </w:tabs>
              <w:jc w:val="center"/>
              <w:rPr>
                <w:color w:val="000000"/>
              </w:rPr>
            </w:pPr>
            <w:r>
              <w:rPr>
                <w:color w:val="000000" w:themeColor="text1"/>
              </w:rPr>
              <w:t xml:space="preserve">TB REACH强烈建议申请人阅读并遵照遏制结核病伙伴关系的语言指南——</w:t>
            </w:r>
            <w:hyperlink r:id="rId11">
              <w:r>
                <w:rPr>
                  <w:color w:val="0563C1"/>
                  <w:u w:val="single"/>
                </w:rPr>
                <w:t>联合起来消除结核病：每个词语都重要</w:t>
              </w:r>
            </w:hyperlink>
            <w:r>
              <w:rPr>
                <w:color w:val="000000" w:themeColor="text1"/>
              </w:rPr>
              <w:t>。谈论结核病时使用的语言会影响耻辱感、信念和行为，也可能决定着个人是否乐于接受检测或治疗。</w:t>
            </w:r>
          </w:p>
          <w:p w14:paraId="1A5A4BEA" w14:textId="6B0063B3">
            <w:pPr>
              <w:pBdr>
                <w:top w:val="nil"/>
                <w:left w:val="nil"/>
                <w:bottom w:val="nil"/>
                <w:right w:val="nil"/>
                <w:between w:val="nil"/>
              </w:pBdr>
              <w:tabs>
                <w:tab w:val="left" w:pos="333"/>
                <w:tab w:val="center" w:pos="4819"/>
              </w:tabs>
              <w:jc w:val="center"/>
              <w:rPr>
                <w:color w:val="000000"/>
              </w:rPr>
              <w:pStyle w:val="P68B1DB1-Normal5"/>
            </w:pPr>
            <w:r>
              <w:t xml:space="preserve">在TB REACH Wave 11提案中，务必要始终使用非歧视性、赋权性且以人为本的语言。</w:t>
            </w:r>
          </w:p>
        </w:tc>
      </w:tr>
    </w:tbl>
    <w:p w14:paraId="07083DE7" w14:textId="77777777">
      <w:pPr>
        <w:pBdr>
          <w:top w:val="nil"/>
          <w:left w:val="nil"/>
          <w:bottom w:val="nil"/>
          <w:right w:val="nil"/>
          <w:between w:val="nil"/>
        </w:pBdr>
        <w:tabs>
          <w:tab w:val="left" w:pos="333"/>
          <w:tab w:val="center" w:pos="4819"/>
        </w:tabs>
        <w:spacing w:after="0" w:line="240" w:lineRule="auto"/>
        <w:rPr>
          <w:color w:val="000000"/>
        </w:rPr>
        <w:pStyle w:val="P68B1DB1-Normal5"/>
      </w:pPr>
      <w:r>
        <w:t xml:space="preserve"> </w:t>
      </w:r>
    </w:p>
    <w:p w14:paraId="623B7FB6" w14:textId="77777777">
      <w:pPr>
        <w:pBdr>
          <w:top w:val="nil"/>
          <w:left w:val="nil"/>
          <w:bottom w:val="nil"/>
          <w:right w:val="nil"/>
          <w:between w:val="nil"/>
        </w:pBdr>
        <w:tabs>
          <w:tab w:val="left" w:pos="333"/>
          <w:tab w:val="center" w:pos="4819"/>
        </w:tabs>
        <w:spacing w:after="0" w:line="240" w:lineRule="auto"/>
        <w:jc w:val="center"/>
        <w:rPr>
          <w:b/>
          <w:color w:val="0070C0"/>
          <w:highlight w:val="yellow"/>
        </w:rPr>
        <w:pStyle w:val="P68B1DB1-Normal6"/>
      </w:pPr>
      <w:hyperlink r:id="rId12">
        <w:r>
          <w:t>联系我们</w:t>
        </w:r>
      </w:hyperlink>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9628"/>
      </w:tblGrid>
      <w:tr w14:paraId="6650FEDD" w14:textId="77777777">
        <w:tc>
          <w:tcPr>
            <w:tcW w:w="9628" w:type="dxa"/>
          </w:tcPr>
          <w:p w14:paraId="1F9F5D2F" w14:textId="40FD6706">
            <w:pPr>
              <w:pBdr>
                <w:top w:val="nil"/>
                <w:left w:val="nil"/>
                <w:bottom w:val="nil"/>
                <w:right w:val="nil"/>
                <w:between w:val="nil"/>
              </w:pBdr>
              <w:tabs>
                <w:tab w:val="left" w:pos="333"/>
                <w:tab w:val="center" w:pos="4819"/>
              </w:tabs>
              <w:jc w:val="center"/>
              <w:rPr>
                <w:b/>
                <w:color w:val="000000"/>
              </w:rPr>
              <w:pStyle w:val="P68B1DB1-Normal4"/>
            </w:pPr>
            <w:r>
              <w:t>登录访问和更新您的申请</w:t>
              <w:br/>
            </w:r>
          </w:p>
          <w:p w14:paraId="0EDD995B" w14:textId="0033096E">
            <w:pPr>
              <w:pBdr>
                <w:top w:val="nil"/>
                <w:left w:val="nil"/>
                <w:bottom w:val="nil"/>
                <w:right w:val="nil"/>
                <w:between w:val="nil"/>
              </w:pBdr>
              <w:tabs>
                <w:tab w:val="left" w:pos="333"/>
                <w:tab w:val="center" w:pos="4819"/>
              </w:tabs>
              <w:jc w:val="center"/>
              <w:rPr>
                <w:color w:val="000000"/>
              </w:rPr>
              <w:pStyle w:val="P68B1DB1-Normal5"/>
            </w:pPr>
            <w:r>
              <w:t xml:space="preserve">用户名：____________                                       
密码：______________</w:t>
            </w:r>
          </w:p>
        </w:tc>
      </w:tr>
    </w:tbl>
    <w:p w14:paraId="746F583A" w14:textId="77777777">
      <w:pPr>
        <w:pBdr>
          <w:top w:val="nil"/>
          <w:left w:val="nil"/>
          <w:bottom w:val="nil"/>
          <w:right w:val="nil"/>
          <w:between w:val="nil"/>
        </w:pBdr>
        <w:tabs>
          <w:tab w:val="left" w:pos="333"/>
          <w:tab w:val="center" w:pos="4819"/>
        </w:tabs>
        <w:spacing w:after="0" w:line="240" w:lineRule="auto"/>
        <w:jc w:val="center"/>
        <w:rPr>
          <w:i/>
          <w:color w:val="000000"/>
        </w:rPr>
      </w:pPr>
    </w:p>
    <w:p w14:paraId="72E1C5E5" w14:textId="1FFC551A">
      <w:pPr>
        <w:pBdr>
          <w:top w:val="nil"/>
          <w:left w:val="nil"/>
          <w:bottom w:val="nil"/>
          <w:right w:val="nil"/>
          <w:between w:val="nil"/>
        </w:pBdr>
        <w:tabs>
          <w:tab w:val="left" w:pos="333"/>
          <w:tab w:val="center" w:pos="4819"/>
        </w:tabs>
        <w:spacing w:after="0" w:line="240" w:lineRule="auto"/>
        <w:jc w:val="center"/>
        <w:rPr>
          <w:i/>
          <w:color w:val="000000"/>
          <w:sz w:val="20"/>
        </w:rPr>
        <w:pStyle w:val="P68B1DB1-Normal7"/>
      </w:pPr>
      <w:r>
        <w:t xml:space="preserve">遏制结核病伙伴关系的TB REACH倡议在加拿大政府的慷慨支持下于2010年启动。从那时起，TB REACH受益于美国国际开发署（USAID）、英国外交和联邦事务部（FCDO）、UNITAID和比尔及梅琳达·盖茨基金会的额外资助。</w:t>
      </w:r>
    </w:p>
    <w:p w14:paraId="5ABFB433" w14:textId="1036CFDF">
      <w:pPr>
        <w:pBdr>
          <w:top w:val="nil"/>
          <w:left w:val="nil"/>
          <w:bottom w:val="nil"/>
          <w:right w:val="nil"/>
          <w:between w:val="nil"/>
        </w:pBdr>
        <w:tabs>
          <w:tab w:val="left" w:pos="333"/>
          <w:tab w:val="center" w:pos="4819"/>
        </w:tabs>
        <w:spacing w:after="0" w:line="240" w:lineRule="auto"/>
        <w:jc w:val="center"/>
        <w:rPr>
          <w:color w:val="000000"/>
          <w:sz w:val="20"/>
        </w:rPr>
        <w:pStyle w:val="P68B1DB1-Normal8"/>
      </w:pPr>
      <w:r>
        <w:t xml:space="preserve"> </w:t>
      </w:r>
      <w:r>
        <w:rPr>
          <w:i/>
        </w:rPr>
        <w:t>本轮提案征集活动也得到加拿大全球事务部的资助。</w:t>
      </w:r>
    </w:p>
    <w:p w14:paraId="367770E1" w14:textId="77777777">
      <w:pPr>
        <w:pBdr>
          <w:top w:val="nil"/>
          <w:left w:val="nil"/>
          <w:bottom w:val="nil"/>
          <w:right w:val="nil"/>
          <w:between w:val="nil"/>
        </w:pBdr>
        <w:tabs>
          <w:tab w:val="left" w:pos="333"/>
          <w:tab w:val="center" w:pos="4819"/>
        </w:tabs>
        <w:spacing w:after="0" w:line="240" w:lineRule="auto"/>
        <w:jc w:val="center"/>
        <w:rPr>
          <w:b/>
          <w:color w:val="000000"/>
          <w:u w:val="single"/>
        </w:rPr>
      </w:pPr>
    </w:p>
    <w:p w14:paraId="0770F6FA" w14:textId="7769F20A">
      <w:pPr>
        <w:pBdr>
          <w:top w:val="nil"/>
          <w:left w:val="nil"/>
          <w:bottom w:val="nil"/>
          <w:right w:val="nil"/>
          <w:between w:val="nil"/>
        </w:pBdr>
        <w:tabs>
          <w:tab w:val="left" w:pos="333"/>
          <w:tab w:val="center" w:pos="4819"/>
        </w:tabs>
        <w:spacing w:after="0" w:line="240" w:lineRule="auto"/>
        <w:jc w:val="center"/>
        <w:rPr>
          <w:b/>
          <w:color w:val="000000"/>
          <w:u w:val="single"/>
        </w:rPr>
        <w:pStyle w:val="P68B1DB1-Normal9"/>
      </w:pPr>
      <w:r>
        <w:t>申请人须知：</w:t>
      </w:r>
    </w:p>
    <w:p w14:paraId="24368113" w14:textId="3788F9E1">
      <w:pPr>
        <w:pBdr>
          <w:top w:val="nil"/>
          <w:left w:val="nil"/>
          <w:bottom w:val="nil"/>
          <w:right w:val="nil"/>
          <w:between w:val="nil"/>
        </w:pBdr>
        <w:tabs>
          <w:tab w:val="left" w:pos="333"/>
          <w:tab w:val="center" w:pos="4819"/>
        </w:tabs>
        <w:spacing w:after="0" w:line="240" w:lineRule="auto"/>
        <w:rPr>
          <w:color w:val="000000"/>
          <w:sz w:val="20"/>
        </w:rPr>
        <w:pStyle w:val="P68B1DB1-Normal8"/>
      </w:pPr>
      <w:r>
        <w:t xml:space="preserve">填写本申请表前，请详阅Wave 11全部支持文件。Wave 11申请必须符合下列条件：</w:t>
        <w:br/>
      </w:r>
    </w:p>
    <w:p w14:paraId="49192FAA" w14:textId="7FA9226F">
      <w:pPr>
        <w:pStyle w:val="P68B1DB1-ListParagraph10"/>
        <w:numPr>
          <w:ilvl w:val="0"/>
          <w:numId w:val="12"/>
        </w:numPr>
        <w:pBdr>
          <w:top w:val="nil"/>
          <w:left w:val="nil"/>
          <w:bottom w:val="nil"/>
          <w:right w:val="nil"/>
          <w:between w:val="nil"/>
        </w:pBdr>
        <w:tabs>
          <w:tab w:val="left" w:pos="333"/>
          <w:tab w:val="center" w:pos="4819"/>
        </w:tabs>
        <w:spacing w:after="0" w:line="240" w:lineRule="auto"/>
        <w:rPr>
          <w:color w:val="000000"/>
          <w:sz w:val="20"/>
        </w:rPr>
      </w:pPr>
      <w:r>
        <w:t>提案应包括：</w:t>
      </w:r>
    </w:p>
    <w:p w14:paraId="55BE3856" w14:textId="569727AA">
      <w:pPr>
        <w:pStyle w:val="P68B1DB1-ListParagraph11"/>
        <w:numPr>
          <w:ilvl w:val="1"/>
          <w:numId w:val="12"/>
        </w:numPr>
        <w:pBdr>
          <w:top w:val="nil"/>
          <w:left w:val="nil"/>
          <w:bottom w:val="nil"/>
          <w:right w:val="nil"/>
          <w:between w:val="nil"/>
        </w:pBdr>
        <w:tabs>
          <w:tab w:val="left" w:pos="333"/>
          <w:tab w:val="center" w:pos="4819"/>
        </w:tabs>
        <w:spacing w:after="0" w:line="240" w:lineRule="auto"/>
        <w:rPr>
          <w:rFonts w:asciiTheme="majorHAnsi" w:hAnsiTheme="majorHAnsi" w:cstheme="majorBidi"/>
          <w:color w:val="000000" w:themeColor="text1"/>
          <w:sz w:val="20"/>
        </w:rPr>
      </w:pPr>
      <w:r>
        <w:t>在初级和社区护理层面整合结核病和肺部健康服务供给的</w:t>
      </w:r>
      <w:r>
        <w:rPr>
          <w:color w:val="000000" w:themeColor="text1"/>
        </w:rPr>
        <w:t>创新方法</w:t>
      </w:r>
      <w:r>
        <w:t>。</w:t>
      </w:r>
    </w:p>
    <w:p w14:paraId="3DEF5748" w14:textId="6DBFF4C5">
      <w:pPr>
        <w:pStyle w:val="P68B1DB1-ListParagraph12"/>
        <w:numPr>
          <w:ilvl w:val="1"/>
          <w:numId w:val="12"/>
        </w:numPr>
        <w:pBdr>
          <w:top w:val="nil"/>
          <w:left w:val="nil"/>
          <w:bottom w:val="nil"/>
          <w:right w:val="nil"/>
          <w:between w:val="nil"/>
        </w:pBdr>
        <w:tabs>
          <w:tab w:val="left" w:pos="333"/>
          <w:tab w:val="center" w:pos="4819"/>
        </w:tabs>
        <w:spacing w:after="0" w:line="240" w:lineRule="auto"/>
        <w:rPr>
          <w:rFonts w:asciiTheme="majorHAnsi" w:hAnsiTheme="majorHAnsi" w:cstheme="majorHAnsi"/>
          <w:color w:val="000000"/>
          <w:sz w:val="20"/>
        </w:rPr>
      </w:pPr>
      <w:r>
        <w:t>针对结核病患者或受结核病影响者促进性别平等议题的干预措施。</w:t>
      </w:r>
    </w:p>
    <w:p w14:paraId="7FEB95F3" w14:textId="6C13E4EE">
      <w:pPr>
        <w:pStyle w:val="ListParagraph"/>
        <w:numPr>
          <w:ilvl w:val="1"/>
          <w:numId w:val="12"/>
        </w:numPr>
        <w:pBdr>
          <w:top w:val="nil"/>
          <w:left w:val="nil"/>
          <w:bottom w:val="nil"/>
          <w:right w:val="nil"/>
          <w:between w:val="nil"/>
        </w:pBdr>
        <w:tabs>
          <w:tab w:val="left" w:pos="333"/>
          <w:tab w:val="center" w:pos="4819"/>
        </w:tabs>
        <w:spacing w:after="0" w:line="240" w:lineRule="auto"/>
        <w:rPr>
          <w:color w:val="000000"/>
          <w:sz w:val="20"/>
        </w:rPr>
      </w:pPr>
      <w:r>
        <w:rPr>
          <w:rFonts w:asciiTheme="majorHAnsi" w:hAnsiTheme="majorHAnsi" w:cstheme="majorBidi"/>
          <w:color w:val="000000" w:themeColor="text1"/>
          <w:sz w:val="20"/>
        </w:rPr>
        <w:t>旨在实现</w:t>
      </w:r>
      <w:r>
        <w:rPr>
          <w:rStyle w:val="normaltextrun"/>
          <w:color w:val="000000"/>
          <w:bdr w:val="none" w:color="auto" w:sz="0" w:space="0" w:frame="1"/>
        </w:rPr>
        <w:t>资助寿命后周期</w:t>
      </w:r>
      <w:r>
        <w:rPr>
          <w:rFonts w:asciiTheme="majorHAnsi" w:hAnsiTheme="majorHAnsi" w:cstheme="majorBidi"/>
          <w:color w:val="000000" w:themeColor="text1"/>
          <w:sz w:val="20"/>
        </w:rPr>
        <w:t>可持续性的干预措施。</w:t>
      </w:r>
    </w:p>
    <w:p w14:paraId="305D9BE1" w14:textId="5242657D">
      <w:pPr>
        <w:pBdr>
          <w:top w:val="nil"/>
          <w:left w:val="nil"/>
          <w:bottom w:val="nil"/>
          <w:right w:val="nil"/>
          <w:between w:val="nil"/>
        </w:pBdr>
        <w:tabs>
          <w:tab w:val="left" w:pos="333"/>
          <w:tab w:val="center" w:pos="4819"/>
        </w:tabs>
        <w:spacing w:after="0" w:line="240" w:lineRule="auto"/>
        <w:rPr>
          <w:i/>
          <w:color w:val="000000"/>
          <w:sz w:val="20"/>
        </w:rPr>
        <w:pStyle w:val="P68B1DB1-Normal8"/>
      </w:pPr>
      <w:r>
        <w:br/>
      </w:r>
      <w:r>
        <w:rPr>
          <w:i/>
        </w:rPr>
        <w:t>要了解关注领域详情，请参阅：</w:t>
      </w:r>
      <w:r>
        <w:rPr>
          <w:i/>
          <w:highlight w:val="yellow"/>
        </w:rPr>
        <w:t xml:space="preserve">Wave 11技术</w:t>
      </w:r>
      <w:r>
        <w:rPr>
          <w:i/>
        </w:rPr>
        <w:t>信息</w:t>
        <w:br/>
      </w:r>
    </w:p>
    <w:p w14:paraId="01DB7F8E" w14:textId="5014F76F">
      <w:pPr>
        <w:pStyle w:val="ListParagraph"/>
        <w:numPr>
          <w:ilvl w:val="0"/>
          <w:numId w:val="12"/>
        </w:numPr>
        <w:pBdr>
          <w:top w:val="nil"/>
          <w:left w:val="nil"/>
          <w:bottom w:val="nil"/>
          <w:right w:val="nil"/>
          <w:between w:val="nil"/>
        </w:pBdr>
        <w:tabs>
          <w:tab w:val="left" w:pos="333"/>
          <w:tab w:val="center" w:pos="4819"/>
        </w:tabs>
        <w:spacing w:after="0" w:line="240" w:lineRule="auto"/>
        <w:rPr>
          <w:color w:val="000000"/>
          <w:sz w:val="20"/>
        </w:rPr>
      </w:pPr>
      <w:r>
        <w:rPr>
          <w:color w:val="000000" w:themeColor="text1"/>
          <w:sz w:val="20"/>
        </w:rPr>
        <w:t>申请人必须是非政府、非营利组织，且切实有实体在申请国提供服务。本地组织优先。可将相关政府组织列为资助申请的次要受款人。</w:t>
      </w:r>
      <w:r>
        <w:br/>
      </w:r>
    </w:p>
    <w:p w14:paraId="0EFC94B4" w14:textId="0BD5BA58">
      <w:pPr>
        <w:pStyle w:val="P68B1DB1-ListParagraph10"/>
        <w:numPr>
          <w:ilvl w:val="0"/>
          <w:numId w:val="12"/>
        </w:numPr>
        <w:pBdr>
          <w:top w:val="nil"/>
          <w:left w:val="nil"/>
          <w:bottom w:val="nil"/>
          <w:right w:val="nil"/>
          <w:between w:val="nil"/>
        </w:pBdr>
        <w:tabs>
          <w:tab w:val="left" w:pos="333"/>
          <w:tab w:val="center" w:pos="4819"/>
        </w:tabs>
        <w:spacing w:after="0" w:line="240" w:lineRule="auto"/>
        <w:rPr>
          <w:color w:val="000000"/>
          <w:sz w:val="20"/>
        </w:rPr>
      </w:pPr>
      <w:r>
        <w:t>符合项目执行条件的国家必须符合下列条件之一：</w:t>
      </w:r>
    </w:p>
    <w:p w14:paraId="0E727B21" w14:textId="7CC69097">
      <w:pPr>
        <w:pStyle w:val="P68B1DB1-ListParagraph13"/>
        <w:numPr>
          <w:ilvl w:val="0"/>
          <w:numId w:val="33"/>
        </w:numPr>
        <w:spacing w:line="240" w:lineRule="auto"/>
        <w:rPr>
          <w:rFonts w:asciiTheme="majorHAnsi" w:hAnsiTheme="majorHAnsi" w:cstheme="majorHAnsi" w:eastAsiaTheme="minorHAnsi"/>
          <w:sz w:val="20"/>
          <w14:ligatures w14:val="standardContextual"/>
        </w:rPr>
      </w:pPr>
      <w:r>
        <w:t xml:space="preserve">被世界银行列为低收入或中低收入经济体 </w:t>
      </w:r>
    </w:p>
    <w:p w14:paraId="58EA49E6" w14:textId="77777777">
      <w:pPr>
        <w:pStyle w:val="P68B1DB1-ListParagraph13"/>
        <w:numPr>
          <w:ilvl w:val="0"/>
          <w:numId w:val="33"/>
        </w:numPr>
        <w:spacing w:line="240" w:lineRule="auto"/>
        <w:rPr>
          <w:rFonts w:asciiTheme="majorHAnsi" w:hAnsiTheme="majorHAnsi" w:cstheme="majorHAnsi" w:eastAsiaTheme="minorHAnsi"/>
          <w:sz w:val="20"/>
          <w14:ligatures w14:val="standardContextual"/>
        </w:rPr>
      </w:pPr>
      <w:r>
        <w:t xml:space="preserve">全国预估结核病发病率 &gt; 100/10万人 </w:t>
      </w:r>
    </w:p>
    <w:p w14:paraId="2F21DD23" w14:textId="41E1E584">
      <w:pPr>
        <w:pStyle w:val="P68B1DB1-ListParagraph14"/>
        <w:numPr>
          <w:ilvl w:val="0"/>
          <w:numId w:val="33"/>
        </w:numPr>
        <w:spacing w:line="240" w:lineRule="auto"/>
        <w:rPr>
          <w:rFonts w:asciiTheme="majorHAnsi" w:hAnsiTheme="majorHAnsi" w:cstheme="majorBidi" w:eastAsiaTheme="minorEastAsia"/>
          <w:sz w:val="20"/>
          <w14:ligatures w14:val="standardContextual"/>
        </w:rPr>
      </w:pPr>
      <w:r>
        <w:t>被列入高结核病、结核病/艾滋病和/或耐多药结核病（MDR-TB）高负担国家名单。</w:t>
      </w:r>
    </w:p>
    <w:p w14:paraId="773D1086" w14:textId="583C3CF5">
      <w:pPr>
        <w:pBdr>
          <w:top w:val="nil"/>
          <w:left w:val="nil"/>
          <w:bottom w:val="nil"/>
          <w:right w:val="nil"/>
          <w:between w:val="nil"/>
        </w:pBdr>
        <w:tabs>
          <w:tab w:val="left" w:pos="333"/>
          <w:tab w:val="center" w:pos="4819"/>
        </w:tabs>
        <w:spacing w:after="0" w:line="240" w:lineRule="auto"/>
        <w:rPr>
          <w:color w:val="000000"/>
          <w:sz w:val="20"/>
        </w:rPr>
      </w:pPr>
      <w:r>
        <w:rPr>
          <w:i/>
          <w:color w:val="000000"/>
          <w:sz w:val="20"/>
        </w:rPr>
        <w:t>如需了解资格条件详情，请参阅：</w:t>
      </w:r>
      <w:r>
        <w:t xml:space="preserve"> </w:t>
      </w:r>
      <w:r>
        <w:rPr>
          <w:highlight w:val="yellow"/>
        </w:rPr>
        <w:t xml:space="preserve">Wave 11概念说明</w:t>
      </w:r>
    </w:p>
    <w:p w14:paraId="32AF3F33" w14:textId="39BFA098">
      <w:pPr>
        <w:pBdr>
          <w:top w:val="nil"/>
          <w:left w:val="nil"/>
          <w:bottom w:val="nil"/>
          <w:right w:val="nil"/>
          <w:between w:val="nil"/>
        </w:pBdr>
        <w:tabs>
          <w:tab w:val="left" w:pos="333"/>
          <w:tab w:val="center" w:pos="4819"/>
        </w:tabs>
        <w:spacing w:after="0" w:line="240" w:lineRule="auto"/>
        <w:rPr>
          <w:color w:val="000000"/>
          <w:sz w:val="20"/>
          <w:highlight w:val="yellow"/>
        </w:rPr>
      </w:pPr>
      <w:bookmarkStart w:name="_gjdgxs" w:colFirst="0" w:colLast="0" w:id="0"/>
      <w:bookmarkEnd w:id="0"/>
    </w:p>
    <w:p w14:paraId="57E5EDE6" w14:textId="2EF8F188">
      <w:pPr>
        <w:pBdr>
          <w:top w:val="nil"/>
          <w:left w:val="nil"/>
          <w:bottom w:val="nil"/>
          <w:right w:val="nil"/>
          <w:between w:val="nil"/>
        </w:pBdr>
        <w:tabs>
          <w:tab w:val="left" w:pos="333"/>
          <w:tab w:val="center" w:pos="4819"/>
        </w:tabs>
        <w:spacing w:after="0" w:line="240" w:lineRule="auto"/>
      </w:pPr>
    </w:p>
    <w:p w14:paraId="3EFE3211" w14:textId="26C0A52F">
      <w:pPr>
        <w:pBdr>
          <w:top w:val="nil"/>
          <w:left w:val="nil"/>
          <w:bottom w:val="nil"/>
          <w:right w:val="nil"/>
          <w:between w:val="nil"/>
        </w:pBdr>
        <w:tabs>
          <w:tab w:val="left" w:pos="333"/>
          <w:tab w:val="center" w:pos="4819"/>
        </w:tabs>
        <w:spacing w:after="0" w:line="240" w:lineRule="auto"/>
        <w:rPr>
          <w:b/>
          <w:color w:val="005EB8"/>
          <w:sz w:val="36"/>
          <w:u w:val="single"/>
        </w:rPr>
      </w:pPr>
    </w:p>
    <w:p w14:paraId="2AE482F9" w14:textId="77777777">
      <w:pPr>
        <w:pBdr>
          <w:top w:val="nil"/>
          <w:left w:val="nil"/>
          <w:bottom w:val="nil"/>
          <w:right w:val="nil"/>
          <w:between w:val="nil"/>
        </w:pBdr>
        <w:tabs>
          <w:tab w:val="left" w:pos="333"/>
          <w:tab w:val="center" w:pos="4819"/>
        </w:tabs>
        <w:spacing w:after="0" w:line="240" w:lineRule="auto"/>
        <w:rPr>
          <w:b/>
          <w:color w:val="005EB8"/>
          <w:sz w:val="36"/>
          <w:u w:val="single"/>
        </w:rPr>
        <w:pStyle w:val="P68B1DB1-Normal15"/>
      </w:pPr>
      <w:r>
        <w:t>申请ID</w:t>
      </w:r>
    </w:p>
    <w:p w14:paraId="0D0EA3FE" w14:textId="77777777">
      <w:pPr>
        <w:pStyle w:val="Heading1"/>
      </w:pPr>
      <w:r>
        <w:t>第1节——申请条款条件</w:t>
      </w:r>
    </w:p>
    <w:p w14:paraId="3161696C" w14:textId="77777777">
      <w:pPr>
        <w:pStyle w:val="NoSpacing"/>
      </w:pPr>
    </w:p>
    <w:tbl>
      <w:tblPr>
        <w:tblStyle w:val="TableGrid"/>
        <w:tblW w:w="5000" w:type="pct"/>
        <w:jc w:val="center"/>
        <w:tblLook w:val="04A0" w:firstRow="1" w:lastRow="0" w:firstColumn="1" w:lastColumn="0" w:noHBand="0" w:noVBand="1"/>
      </w:tblPr>
      <w:tblGrid>
        <w:gridCol w:w="8399"/>
        <w:gridCol w:w="1229"/>
      </w:tblGrid>
      <w:tr w14:paraId="5DCC5135" w14:textId="77777777">
        <w:trPr>
          <w:trHeight w:val="1036"/>
          <w:jc w:val="center"/>
        </w:trPr>
        <w:tc>
          <w:tcPr>
            <w:tcW w:w="4362" w:type="pct"/>
            <w:shd w:val="clear" w:color="auto" w:fill="D9D9D9" w:themeFill="background1" w:themeFillShade="D9"/>
          </w:tcPr>
          <w:p w14:paraId="01162DA1" w14:textId="19FB66F6">
            <w:pPr>
              <w:pStyle w:val="P68B1DB1-NoSpacing16"/>
              <w:rPr>
                <w:rFonts w:ascii="Calibri" w:hAnsi="Calibri" w:cs="Calibri"/>
              </w:rPr>
            </w:pPr>
            <w:r>
              <w:rPr>
                <w:b/>
              </w:rPr>
              <w:t xml:space="preserve">1.1 条款条件</w:t>
              <w:br/>
            </w:r>
            <w:r>
              <w:t xml:space="preserve">遏制结核病伙伴关系由联合国项目事务厅（UNOPS）主办。TB REACH所有提案征集和资助拨付活动，必须遵守UNOPS的</w:t>
            </w:r>
            <w:r>
              <w:rPr>
                <w:highlight w:val="yellow"/>
              </w:rPr>
              <w:t>资助政策以及</w:t>
            </w:r>
            <w:r>
              <w:t>采购细则和条例。</w:t>
            </w:r>
          </w:p>
          <w:p w14:paraId="4AE1215A" w14:textId="77777777">
            <w:pPr>
              <w:pStyle w:val="NoSpacing"/>
              <w:rPr>
                <w:rFonts w:ascii="Calibri" w:hAnsi="Calibri" w:cs="Calibri"/>
              </w:rPr>
            </w:pPr>
          </w:p>
          <w:p w14:paraId="39C94573" w14:textId="77777777">
            <w:pPr>
              <w:pStyle w:val="P68B1DB1-NoSpacing16"/>
              <w:rPr>
                <w:rFonts w:ascii="Calibri" w:hAnsi="Calibri" w:cs="Calibri"/>
                <w:b/>
              </w:rPr>
            </w:pPr>
            <w:r>
              <w:t>请阅读下文各项声明，并确认您已理解有关申请和领取资金的条款条件。</w:t>
            </w:r>
          </w:p>
        </w:tc>
        <w:tc>
          <w:tcPr>
            <w:tcW w:w="638" w:type="pct"/>
            <w:shd w:val="clear" w:color="auto" w:fill="D9D9D9" w:themeFill="background1" w:themeFillShade="D9"/>
          </w:tcPr>
          <w:p w14:paraId="797A2437" w14:textId="77777777">
            <w:pPr>
              <w:pStyle w:val="P68B1DB1-NoSpacing17"/>
              <w:tabs>
                <w:tab w:val="left" w:pos="333"/>
                <w:tab w:val="center" w:pos="4819"/>
              </w:tabs>
              <w:spacing w:after="120"/>
              <w:jc w:val="center"/>
              <w:rPr>
                <w:rFonts w:ascii="Calibri" w:hAnsi="Calibri" w:cs="Calibri"/>
                <w:b/>
              </w:rPr>
            </w:pPr>
            <w:r>
              <w:t>我同意接受这些条款</w:t>
            </w:r>
          </w:p>
        </w:tc>
      </w:tr>
      <w:tr w14:paraId="6DC94FAA" w14:textId="77777777">
        <w:trPr>
          <w:jc w:val="center"/>
        </w:trPr>
        <w:tc>
          <w:tcPr>
            <w:tcW w:w="4362" w:type="pct"/>
            <w:shd w:val="clear" w:color="auto" w:fill="auto"/>
          </w:tcPr>
          <w:p w14:paraId="02544895" w14:textId="77777777">
            <w:pPr>
              <w:pStyle w:val="P68B1DB1-NoSpacing16"/>
              <w:tabs>
                <w:tab w:val="left" w:pos="333"/>
                <w:tab w:val="center" w:pos="4819"/>
              </w:tabs>
              <w:spacing w:after="120"/>
              <w:rPr>
                <w:rFonts w:ascii="Calibri" w:hAnsi="Calibri" w:cs="Calibri"/>
              </w:rPr>
            </w:pPr>
            <w:r>
              <w:t>UNOPS政策规定，任何资金均不得以利润或费用形式发放给本协议项下被资助人。此限制规定不适用于被资助人依据本协议而订立的合同关系。</w:t>
            </w:r>
          </w:p>
        </w:tc>
        <w:tc>
          <w:tcPr>
            <w:tcW w:w="638" w:type="pct"/>
          </w:tcPr>
          <w:p w14:paraId="767125F0" w14:textId="77777777">
            <w:pPr>
              <w:pStyle w:val="P68B1DB1-NoSpacing16"/>
              <w:tabs>
                <w:tab w:val="left" w:pos="333"/>
                <w:tab w:val="center" w:pos="4819"/>
              </w:tabs>
              <w:spacing w:after="120"/>
              <w:jc w:val="center"/>
              <w:rPr>
                <w:rFonts w:ascii="Calibri" w:hAnsi="Calibri" w:cs="Calibri"/>
              </w:rPr>
            </w:pPr>
            <w:r>
              <w:t xml:space="preserve">[  ]</w:t>
            </w:r>
          </w:p>
        </w:tc>
      </w:tr>
      <w:tr w14:paraId="0D2ADEF3" w14:textId="77777777">
        <w:trPr>
          <w:jc w:val="center"/>
        </w:trPr>
        <w:tc>
          <w:tcPr>
            <w:tcW w:w="4362" w:type="pct"/>
            <w:shd w:val="clear" w:color="auto" w:fill="auto"/>
          </w:tcPr>
          <w:p w14:paraId="5F0217AE" w14:textId="77777777">
            <w:pPr>
              <w:pStyle w:val="P68B1DB1-NoSpacing16"/>
              <w:tabs>
                <w:tab w:val="left" w:pos="333"/>
                <w:tab w:val="center" w:pos="4819"/>
              </w:tabs>
              <w:spacing w:after="120"/>
              <w:rPr>
                <w:rFonts w:ascii="Calibri" w:hAnsi="Calibri" w:cs="Calibri"/>
              </w:rPr>
            </w:pPr>
            <w:r>
              <w:t xml:space="preserve">营利实体不能直接从TB REACH获取资助或资金，必须与至少一家非营利实体合作。非营利实体必须是主要受款人。</w:t>
            </w:r>
          </w:p>
        </w:tc>
        <w:tc>
          <w:tcPr>
            <w:tcW w:w="638" w:type="pct"/>
          </w:tcPr>
          <w:p w14:paraId="6E534FD7" w14:textId="77777777">
            <w:pPr>
              <w:pStyle w:val="P68B1DB1-NoSpacing16"/>
              <w:tabs>
                <w:tab w:val="left" w:pos="333"/>
                <w:tab w:val="center" w:pos="4819"/>
              </w:tabs>
              <w:spacing w:after="120"/>
              <w:jc w:val="center"/>
              <w:rPr>
                <w:rFonts w:ascii="Calibri" w:hAnsi="Calibri" w:cs="Calibri"/>
              </w:rPr>
            </w:pPr>
            <w:r>
              <w:t xml:space="preserve">[  ]</w:t>
            </w:r>
          </w:p>
        </w:tc>
      </w:tr>
      <w:tr w14:paraId="0253AE79" w14:textId="77777777">
        <w:trPr>
          <w:jc w:val="center"/>
        </w:trPr>
        <w:tc>
          <w:tcPr>
            <w:tcW w:w="4362" w:type="pct"/>
            <w:shd w:val="clear" w:color="auto" w:fill="auto"/>
          </w:tcPr>
          <w:p w14:paraId="40B7BCDC" w14:textId="280A3C0B">
            <w:pPr>
              <w:pStyle w:val="P68B1DB1-NoSpacing16"/>
              <w:tabs>
                <w:tab w:val="left" w:pos="333"/>
                <w:tab w:val="center" w:pos="4819"/>
              </w:tabs>
              <w:spacing w:after="120"/>
              <w:rPr>
                <w:rFonts w:ascii="Calibri" w:hAnsi="Calibri" w:cs="Calibri"/>
              </w:rPr>
            </w:pPr>
            <w:r>
              <w:t xml:space="preserve">被资助人必须使用独立计息银行账户来接收和管理TB REACH资金，以便实施财务报告和审计工作。</w:t>
            </w:r>
          </w:p>
        </w:tc>
        <w:tc>
          <w:tcPr>
            <w:tcW w:w="638" w:type="pct"/>
          </w:tcPr>
          <w:p w14:paraId="63D520AE" w14:textId="77777777">
            <w:pPr>
              <w:pStyle w:val="P68B1DB1-NoSpacing16"/>
              <w:tabs>
                <w:tab w:val="left" w:pos="333"/>
                <w:tab w:val="center" w:pos="4819"/>
              </w:tabs>
              <w:spacing w:after="120"/>
              <w:jc w:val="center"/>
              <w:rPr>
                <w:rFonts w:ascii="Calibri" w:hAnsi="Calibri" w:cs="Calibri"/>
              </w:rPr>
            </w:pPr>
            <w:r>
              <w:t xml:space="preserve">[  ]</w:t>
            </w:r>
          </w:p>
        </w:tc>
      </w:tr>
      <w:tr w14:paraId="44ABF64A" w14:textId="77777777">
        <w:trPr>
          <w:jc w:val="center"/>
        </w:trPr>
        <w:tc>
          <w:tcPr>
            <w:tcW w:w="4362" w:type="pct"/>
            <w:shd w:val="clear" w:color="auto" w:fill="auto"/>
          </w:tcPr>
          <w:p w14:paraId="5F5903B7" w14:textId="77777777">
            <w:pPr>
              <w:pStyle w:val="P68B1DB1-NoSpacing16"/>
              <w:tabs>
                <w:tab w:val="left" w:pos="333"/>
                <w:tab w:val="center" w:pos="4819"/>
              </w:tabs>
              <w:spacing w:after="120"/>
              <w:rPr>
                <w:rFonts w:ascii="Calibri" w:hAnsi="Calibri" w:cs="Calibri"/>
              </w:rPr>
            </w:pPr>
            <w:r>
              <w:t xml:space="preserve">接收TB REACH资金之银行账户的收款人名称，必须与资助协议所示主申请人的法定名称完全一致。</w:t>
            </w:r>
            <w:r>
              <w:rPr>
                <w:i/>
              </w:rPr>
              <w:t>请参阅第2节示例</w:t>
            </w:r>
          </w:p>
        </w:tc>
        <w:tc>
          <w:tcPr>
            <w:tcW w:w="638" w:type="pct"/>
          </w:tcPr>
          <w:p w14:paraId="74F06051" w14:textId="77777777">
            <w:pPr>
              <w:pStyle w:val="P68B1DB1-NoSpacing16"/>
              <w:tabs>
                <w:tab w:val="left" w:pos="333"/>
                <w:tab w:val="center" w:pos="4819"/>
              </w:tabs>
              <w:spacing w:after="120"/>
              <w:jc w:val="center"/>
              <w:rPr>
                <w:rFonts w:ascii="Calibri" w:hAnsi="Calibri" w:cs="Calibri"/>
              </w:rPr>
            </w:pPr>
            <w:r>
              <w:t xml:space="preserve">[  ]</w:t>
            </w:r>
          </w:p>
        </w:tc>
      </w:tr>
      <w:tr w14:paraId="2A4F9CBD" w14:textId="77777777">
        <w:trPr>
          <w:jc w:val="center"/>
        </w:trPr>
        <w:tc>
          <w:tcPr>
            <w:tcW w:w="4362" w:type="pct"/>
            <w:shd w:val="clear" w:color="auto" w:fill="auto"/>
          </w:tcPr>
          <w:p w14:paraId="14146042" w14:textId="77777777">
            <w:pPr>
              <w:pStyle w:val="P68B1DB1-NoSpacing16"/>
              <w:tabs>
                <w:tab w:val="left" w:pos="333"/>
                <w:tab w:val="center" w:pos="4819"/>
              </w:tabs>
              <w:rPr>
                <w:rFonts w:ascii="Calibri" w:hAnsi="Calibri" w:cs="Calibri"/>
              </w:rPr>
            </w:pPr>
            <w:r>
              <w:t xml:space="preserve">TB REACH所有资助的发放和支付，均以美元（USD）为单位，因此所有财务报告也必须以美元为单位。强烈建议受资助人尽可能以美元银行账户来接收资金。</w:t>
            </w:r>
          </w:p>
          <w:p w14:paraId="6CBD829D" w14:textId="77777777">
            <w:pPr>
              <w:pStyle w:val="P68B1DB1-NoSpacing18"/>
              <w:tabs>
                <w:tab w:val="left" w:pos="333"/>
                <w:tab w:val="center" w:pos="4819"/>
              </w:tabs>
              <w:spacing w:after="120"/>
              <w:rPr>
                <w:rFonts w:ascii="Calibri" w:hAnsi="Calibri" w:cs="Calibri"/>
                <w:i/>
              </w:rPr>
            </w:pPr>
            <w:r>
              <w:t>我们会在选定新的资助项目后，与之分享将外币支出转换为美元单位的细则与规程。</w:t>
            </w:r>
          </w:p>
        </w:tc>
        <w:tc>
          <w:tcPr>
            <w:tcW w:w="638" w:type="pct"/>
          </w:tcPr>
          <w:p w14:paraId="3D48BB8B" w14:textId="77777777">
            <w:pPr>
              <w:pStyle w:val="P68B1DB1-NoSpacing16"/>
              <w:tabs>
                <w:tab w:val="left" w:pos="333"/>
                <w:tab w:val="center" w:pos="4819"/>
              </w:tabs>
              <w:spacing w:after="120"/>
              <w:jc w:val="center"/>
              <w:rPr>
                <w:rFonts w:ascii="Calibri" w:hAnsi="Calibri" w:cs="Calibri"/>
              </w:rPr>
            </w:pPr>
            <w:r>
              <w:t xml:space="preserve">[  ]</w:t>
            </w:r>
          </w:p>
        </w:tc>
      </w:tr>
      <w:tr w14:paraId="7825FCA8" w14:textId="77777777">
        <w:trPr>
          <w:jc w:val="center"/>
        </w:trPr>
        <w:tc>
          <w:tcPr>
            <w:tcW w:w="4362" w:type="pct"/>
            <w:shd w:val="clear" w:color="auto" w:fill="auto"/>
          </w:tcPr>
          <w:p w14:paraId="4B3CBEF3" w14:textId="77777777">
            <w:pPr>
              <w:pStyle w:val="P68B1DB1-NoSpacing16"/>
              <w:tabs>
                <w:tab w:val="left" w:pos="333"/>
                <w:tab w:val="center" w:pos="4819"/>
              </w:tabs>
              <w:spacing w:after="120"/>
              <w:rPr>
                <w:rFonts w:ascii="Calibri" w:hAnsi="Calibri" w:cs="Calibri"/>
              </w:rPr>
            </w:pPr>
            <w:r>
              <w:t>不完整的申请（以及从不符合条件的国家递交的申请）将在申请审核过程中予以剔除，不会考虑予以资助。</w:t>
            </w:r>
          </w:p>
        </w:tc>
        <w:tc>
          <w:tcPr>
            <w:tcW w:w="638" w:type="pct"/>
          </w:tcPr>
          <w:p w14:paraId="74764445" w14:textId="77777777">
            <w:pPr>
              <w:pStyle w:val="P68B1DB1-NoSpacing16"/>
              <w:tabs>
                <w:tab w:val="left" w:pos="333"/>
                <w:tab w:val="center" w:pos="4819"/>
              </w:tabs>
              <w:spacing w:after="120"/>
              <w:jc w:val="center"/>
              <w:rPr>
                <w:rFonts w:ascii="Calibri" w:hAnsi="Calibri" w:cs="Calibri"/>
              </w:rPr>
            </w:pPr>
            <w:r>
              <w:t xml:space="preserve">[  ]</w:t>
            </w:r>
          </w:p>
        </w:tc>
      </w:tr>
      <w:tr w14:paraId="6A7A2447" w14:textId="77777777">
        <w:trPr>
          <w:jc w:val="center"/>
        </w:trPr>
        <w:tc>
          <w:tcPr>
            <w:tcW w:w="4362" w:type="pct"/>
            <w:shd w:val="clear" w:color="auto" w:fill="auto"/>
          </w:tcPr>
          <w:p w14:paraId="645AA0F4" w14:textId="1412E391">
            <w:pPr>
              <w:spacing w:before="60"/>
              <w:rPr>
                <w:rFonts w:ascii="Calibri" w:hAnsi="Calibri" w:cs="Calibri" w:eastAsia="Calibri"/>
              </w:rPr>
              <w:pStyle w:val="P68B1DB1-Normal19"/>
            </w:pPr>
            <w:r>
              <w:t>查阅和确认UNOPS</w:t>
            </w:r>
            <w:r>
              <w:rPr>
                <w:highlight w:val="yellow"/>
              </w:rPr>
              <w:t>资助支持协议通用</w:t>
            </w:r>
            <w:r>
              <w:t>条件</w:t>
            </w:r>
          </w:p>
        </w:tc>
        <w:tc>
          <w:tcPr>
            <w:tcW w:w="638" w:type="pct"/>
          </w:tcPr>
          <w:p w14:paraId="03DDAE73" w14:textId="77777777">
            <w:pPr>
              <w:pStyle w:val="P68B1DB1-NoSpacing16"/>
              <w:tabs>
                <w:tab w:val="left" w:pos="333"/>
                <w:tab w:val="center" w:pos="4819"/>
              </w:tabs>
              <w:spacing w:after="120"/>
              <w:jc w:val="center"/>
              <w:rPr>
                <w:rFonts w:ascii="Calibri" w:hAnsi="Calibri" w:cs="Calibri"/>
              </w:rPr>
            </w:pPr>
            <w:r>
              <w:t xml:space="preserve">[  ]</w:t>
            </w:r>
          </w:p>
        </w:tc>
      </w:tr>
    </w:tbl>
    <w:p w14:paraId="1ABC5429" w14:textId="77777777">
      <w:pPr>
        <w:pStyle w:val="Heading1"/>
      </w:pPr>
    </w:p>
    <w:p w14:paraId="718C32AE" w14:textId="77777777">
      <w:pPr>
        <w:rPr>
          <w:b/>
          <w:color w:val="2E75B5"/>
          <w:sz w:val="32"/>
          <w:u w:val="single"/>
        </w:rPr>
      </w:pPr>
      <w:r>
        <w:br w:type="page"/>
      </w:r>
    </w:p>
    <w:p w14:paraId="1B814BF2" w14:textId="6AE0BDCE">
      <w:pPr>
        <w:pStyle w:val="Heading1"/>
      </w:pPr>
      <w:r>
        <w:t>第2节——申请人详细信息</w:t>
      </w:r>
    </w:p>
    <w:p w14:paraId="4A4B5350" w14:textId="77777777">
      <w:pPr>
        <w:pBdr>
          <w:top w:val="nil"/>
          <w:left w:val="nil"/>
          <w:bottom w:val="nil"/>
          <w:right w:val="nil"/>
          <w:between w:val="nil"/>
        </w:pBdr>
        <w:spacing w:after="0" w:line="240" w:lineRule="auto"/>
        <w:rPr>
          <w:color w:val="000000"/>
        </w:rPr>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9628"/>
      </w:tblGrid>
      <w:tr w14:paraId="6717ACF8" w14:textId="77777777">
        <w:trPr>
          <w:trHeight w:val="337"/>
        </w:trPr>
        <w:tc>
          <w:tcPr>
            <w:tcW w:w="9628" w:type="dxa"/>
            <w:shd w:val="clear" w:color="auto" w:fill="E7E6E6"/>
          </w:tcPr>
          <w:p w14:paraId="46C7FA15" w14:textId="1A1738C2">
            <w:pPr>
              <w:pBdr>
                <w:top w:val="nil"/>
                <w:left w:val="nil"/>
                <w:bottom w:val="nil"/>
                <w:right w:val="nil"/>
                <w:between w:val="nil"/>
              </w:pBdr>
              <w:spacing w:before="60"/>
              <w:rPr>
                <w:b/>
                <w:color w:val="000000"/>
              </w:rPr>
              <w:pStyle w:val="P68B1DB1-Normal4"/>
            </w:pPr>
            <w:r>
              <w:t xml:space="preserve">2.1 主申请人法定名称定姓名</w:t>
            </w:r>
          </w:p>
          <w:p w14:paraId="00D1BF31" w14:textId="21DF0B9A">
            <w:pPr>
              <w:spacing w:before="120" w:after="120"/>
              <w:jc w:val="both"/>
            </w:pPr>
            <w:r>
              <w:t xml:space="preserve">输入拟与UNOPS/遏制结核病伙伴关系签署资助协议之组织的名称。* 在此字段输入的名称，用于签署资助协议，因此必须与TB REACH资金收款银行账户所示的名称</w:t>
            </w:r>
            <w:r>
              <w:rPr>
                <w:i/>
              </w:rPr>
              <w:t>完全一致</w:t>
            </w:r>
            <w:r>
              <w:t>。</w:t>
            </w:r>
          </w:p>
          <w:p w14:paraId="09A059D3" w14:textId="77777777">
            <w:pPr>
              <w:spacing w:before="120" w:after="120"/>
              <w:jc w:val="both"/>
              <w:pStyle w:val="P68B1DB1-Normal20"/>
            </w:pPr>
            <w:r>
              <w:t>请参阅下文示例，输入法定和通用名称。</w:t>
            </w:r>
          </w:p>
          <w:p w14:paraId="67A2AEC5" w14:textId="74ADE1EA">
            <w:pPr>
              <w:spacing w:before="120" w:after="120"/>
              <w:jc w:val="both"/>
              <w:rPr>
                <w:i/>
              </w:rPr>
              <w:pStyle w:val="P68B1DB1-Normal20"/>
            </w:pPr>
            <w:r>
              <w:t xml:space="preserve">主申请人作为资助金额的主要受款人（PR），必须能够直接从UNOPS/遏制结核病伙伴关系的TB REACH领取资助金额，并直接执行50%以上的资金。若您所在组织不能成为资助资金的主要执行人，则应考虑成为项目的合作伙伴或次要受款人（SR）。</w:t>
            </w:r>
          </w:p>
        </w:tc>
      </w:tr>
      <w:tr w14:paraId="2ABE4A36" w14:textId="77777777">
        <w:trPr>
          <w:trHeight w:val="337"/>
        </w:trPr>
        <w:tc>
          <w:tcPr>
            <w:tcW w:w="9628" w:type="dxa"/>
            <w:shd w:val="clear" w:color="auto" w:fill="auto"/>
          </w:tcPr>
          <w:p w14:paraId="12538FBF" w14:textId="77777777">
            <w:pPr>
              <w:pBdr>
                <w:top w:val="nil"/>
                <w:left w:val="nil"/>
                <w:bottom w:val="nil"/>
                <w:right w:val="nil"/>
                <w:between w:val="nil"/>
              </w:pBdr>
              <w:spacing w:before="60"/>
              <w:rPr>
                <w:color w:val="000000"/>
              </w:rPr>
            </w:pPr>
          </w:p>
        </w:tc>
      </w:tr>
    </w:tbl>
    <w:p w14:paraId="6131B974" w14:textId="77777777">
      <w:pPr>
        <w:pBdr>
          <w:top w:val="nil"/>
          <w:left w:val="nil"/>
          <w:bottom w:val="nil"/>
          <w:right w:val="nil"/>
          <w:between w:val="nil"/>
        </w:pBdr>
        <w:spacing w:after="0" w:line="240" w:lineRule="auto"/>
        <w:rPr>
          <w:color w:val="000000"/>
        </w:rPr>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9628"/>
      </w:tblGrid>
      <w:tr w14:paraId="2B32172E" w14:textId="77777777">
        <w:trPr>
          <w:trHeight w:val="337"/>
        </w:trPr>
        <w:tc>
          <w:tcPr>
            <w:tcW w:w="9628" w:type="dxa"/>
            <w:shd w:val="clear" w:color="auto" w:fill="E7E6E6"/>
          </w:tcPr>
          <w:p w14:paraId="4BA48E0D" w14:textId="1E633420">
            <w:pPr>
              <w:pBdr>
                <w:top w:val="nil"/>
                <w:left w:val="nil"/>
                <w:bottom w:val="nil"/>
                <w:right w:val="nil"/>
                <w:between w:val="nil"/>
              </w:pBdr>
              <w:spacing w:before="60"/>
              <w:rPr>
                <w:color w:val="000000"/>
              </w:rPr>
              <w:pStyle w:val="P68B1DB1-Normal5"/>
            </w:pPr>
            <w:r>
              <w:rPr>
                <w:b/>
              </w:rPr>
              <w:t xml:space="preserve">2.2 主申请人的通用/非法定名称</w:t>
            </w:r>
          </w:p>
          <w:p w14:paraId="02EA6CAE" w14:textId="2858CACC">
            <w:pPr>
              <w:pBdr>
                <w:top w:val="nil"/>
                <w:left w:val="nil"/>
                <w:bottom w:val="nil"/>
                <w:right w:val="nil"/>
                <w:between w:val="nil"/>
              </w:pBdr>
              <w:spacing w:before="60"/>
              <w:jc w:val="both"/>
              <w:rPr>
                <w:color w:val="000000"/>
              </w:rPr>
              <w:pStyle w:val="P68B1DB1-Normal5"/>
            </w:pPr>
            <w:r>
              <w:t>请在此输入组织的通用（非正式/非法定）名称。若无非正式/非法定名称，则此字段留空。</w:t>
            </w:r>
          </w:p>
          <w:p w14:paraId="76580E86" w14:textId="77777777">
            <w:pPr>
              <w:pBdr>
                <w:top w:val="nil"/>
                <w:left w:val="nil"/>
                <w:bottom w:val="nil"/>
                <w:right w:val="nil"/>
                <w:between w:val="nil"/>
              </w:pBdr>
              <w:spacing w:before="60"/>
              <w:jc w:val="both"/>
              <w:rPr>
                <w:color w:val="000000"/>
              </w:rPr>
              <w:pStyle w:val="P68B1DB1-Normal21"/>
            </w:pPr>
            <w:r>
              <w:t>请参阅下文示例，输入法定和通用名称。</w:t>
            </w:r>
          </w:p>
        </w:tc>
      </w:tr>
      <w:tr w14:paraId="6B9DA13D" w14:textId="77777777">
        <w:trPr>
          <w:trHeight w:val="337"/>
        </w:trPr>
        <w:tc>
          <w:tcPr>
            <w:tcW w:w="9628" w:type="dxa"/>
            <w:shd w:val="clear" w:color="auto" w:fill="auto"/>
          </w:tcPr>
          <w:p w14:paraId="3BB00ADD" w14:textId="77777777">
            <w:pPr>
              <w:pBdr>
                <w:top w:val="nil"/>
                <w:left w:val="nil"/>
                <w:bottom w:val="nil"/>
                <w:right w:val="nil"/>
                <w:between w:val="nil"/>
              </w:pBdr>
              <w:spacing w:before="60"/>
              <w:rPr>
                <w:color w:val="000000"/>
              </w:rPr>
            </w:pPr>
          </w:p>
        </w:tc>
      </w:tr>
    </w:tbl>
    <w:p w14:paraId="193FA303" w14:textId="77777777"/>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294"/>
        <w:gridCol w:w="1870"/>
        <w:gridCol w:w="6464"/>
      </w:tblGrid>
      <w:tr w14:paraId="525EE15C" w14:textId="77777777">
        <w:tc>
          <w:tcPr>
            <w:tcW w:w="9628" w:type="dxa"/>
            <w:gridSpan w:val="3"/>
            <w:shd w:val="clear" w:color="auto" w:fill="D9D9D9"/>
          </w:tcPr>
          <w:p w14:paraId="395D7BB0" w14:textId="77777777">
            <w:pPr>
              <w:pBdr>
                <w:top w:val="nil"/>
                <w:left w:val="nil"/>
                <w:bottom w:val="nil"/>
                <w:right w:val="nil"/>
                <w:between w:val="nil"/>
              </w:pBdr>
              <w:rPr>
                <w:i/>
                <w:color w:val="000000"/>
              </w:rPr>
              <w:pStyle w:val="P68B1DB1-Normal22"/>
            </w:pPr>
            <w:r>
              <w:t>示例：申请人/收款人法定和通用/非法定名称</w:t>
            </w:r>
          </w:p>
        </w:tc>
      </w:tr>
      <w:tr w14:paraId="23A520B6" w14:textId="77777777">
        <w:tc>
          <w:tcPr>
            <w:tcW w:w="1294" w:type="dxa"/>
            <w:vMerge w:val="restart"/>
            <w:shd w:val="clear" w:color="auto" w:fill="D9D9D9"/>
          </w:tcPr>
          <w:p w14:paraId="1CF858C5" w14:textId="77777777">
            <w:pPr>
              <w:pBdr>
                <w:top w:val="nil"/>
                <w:left w:val="nil"/>
                <w:bottom w:val="nil"/>
                <w:right w:val="nil"/>
                <w:between w:val="nil"/>
              </w:pBdr>
              <w:rPr>
                <w:color w:val="000000"/>
              </w:rPr>
              <w:pStyle w:val="P68B1DB1-Normal5"/>
            </w:pPr>
            <w:r>
              <w:t>示例1</w:t>
            </w:r>
          </w:p>
        </w:tc>
        <w:tc>
          <w:tcPr>
            <w:tcW w:w="1870" w:type="dxa"/>
            <w:shd w:val="clear" w:color="auto" w:fill="D9D9D9"/>
          </w:tcPr>
          <w:p w14:paraId="7E7248F1" w14:textId="77777777">
            <w:pPr>
              <w:pBdr>
                <w:top w:val="nil"/>
                <w:left w:val="nil"/>
                <w:bottom w:val="nil"/>
                <w:right w:val="nil"/>
                <w:between w:val="nil"/>
              </w:pBdr>
              <w:rPr>
                <w:color w:val="000000"/>
              </w:rPr>
              <w:pStyle w:val="P68B1DB1-Normal5"/>
            </w:pPr>
            <w:r>
              <w:t>法定名称：</w:t>
            </w:r>
          </w:p>
        </w:tc>
        <w:tc>
          <w:tcPr>
            <w:tcW w:w="6464" w:type="dxa"/>
            <w:shd w:val="clear" w:color="auto" w:fill="D9D9D9"/>
          </w:tcPr>
          <w:p w14:paraId="01653B6B" w14:textId="77777777">
            <w:pPr>
              <w:pBdr>
                <w:top w:val="nil"/>
                <w:left w:val="nil"/>
                <w:bottom w:val="nil"/>
                <w:right w:val="nil"/>
                <w:between w:val="nil"/>
              </w:pBdr>
              <w:rPr>
                <w:color w:val="000000"/>
              </w:rPr>
              <w:pStyle w:val="P68B1DB1-Normal5"/>
            </w:pPr>
            <w:r>
              <w:t xml:space="preserve">Personnes dédiées à l'élimination de la tuberculose </w:t>
            </w:r>
          </w:p>
        </w:tc>
      </w:tr>
      <w:tr w14:paraId="103E892E" w14:textId="77777777">
        <w:tc>
          <w:tcPr>
            <w:tcW w:w="1294" w:type="dxa"/>
            <w:vMerge/>
            <w:shd w:val="clear" w:color="auto" w:fill="D9D9D9"/>
          </w:tcPr>
          <w:p w14:paraId="10E4995F" w14:textId="77777777">
            <w:pPr>
              <w:widowControl w:val="0"/>
              <w:pBdr>
                <w:top w:val="nil"/>
                <w:left w:val="nil"/>
                <w:bottom w:val="nil"/>
                <w:right w:val="nil"/>
                <w:between w:val="nil"/>
              </w:pBdr>
              <w:spacing w:line="276" w:lineRule="auto"/>
              <w:rPr>
                <w:color w:val="000000"/>
              </w:rPr>
            </w:pPr>
          </w:p>
        </w:tc>
        <w:tc>
          <w:tcPr>
            <w:tcW w:w="1870" w:type="dxa"/>
            <w:shd w:val="clear" w:color="auto" w:fill="D9D9D9"/>
          </w:tcPr>
          <w:p w14:paraId="2CDC99C8" w14:textId="77777777">
            <w:pPr>
              <w:pBdr>
                <w:top w:val="nil"/>
                <w:left w:val="nil"/>
                <w:bottom w:val="nil"/>
                <w:right w:val="nil"/>
                <w:between w:val="nil"/>
              </w:pBdr>
              <w:rPr>
                <w:color w:val="000000"/>
              </w:rPr>
              <w:pStyle w:val="P68B1DB1-Normal5"/>
            </w:pPr>
            <w:r>
              <w:t>通用名称：</w:t>
            </w:r>
          </w:p>
        </w:tc>
        <w:tc>
          <w:tcPr>
            <w:tcW w:w="6464" w:type="dxa"/>
            <w:shd w:val="clear" w:color="auto" w:fill="D9D9D9"/>
          </w:tcPr>
          <w:p w14:paraId="26045BB2" w14:textId="77777777">
            <w:pPr>
              <w:pBdr>
                <w:top w:val="nil"/>
                <w:left w:val="nil"/>
                <w:bottom w:val="nil"/>
                <w:right w:val="nil"/>
                <w:between w:val="nil"/>
              </w:pBdr>
              <w:rPr>
                <w:color w:val="000000"/>
              </w:rPr>
              <w:pStyle w:val="P68B1DB1-Normal5"/>
            </w:pPr>
            <w:r>
              <w:t xml:space="preserve">People dedicated to eliminating TB </w:t>
            </w:r>
          </w:p>
        </w:tc>
      </w:tr>
      <w:tr w14:paraId="1ACDD431" w14:textId="77777777">
        <w:tc>
          <w:tcPr>
            <w:tcW w:w="1294" w:type="dxa"/>
            <w:vMerge w:val="restart"/>
            <w:shd w:val="clear" w:color="auto" w:fill="D9D9D9"/>
          </w:tcPr>
          <w:p w14:paraId="4A216CCF" w14:textId="77777777">
            <w:pPr>
              <w:pBdr>
                <w:top w:val="nil"/>
                <w:left w:val="nil"/>
                <w:bottom w:val="nil"/>
                <w:right w:val="nil"/>
                <w:between w:val="nil"/>
              </w:pBdr>
              <w:rPr>
                <w:color w:val="000000"/>
              </w:rPr>
              <w:pStyle w:val="P68B1DB1-Normal5"/>
            </w:pPr>
            <w:r>
              <w:t>示例2</w:t>
            </w:r>
          </w:p>
        </w:tc>
        <w:tc>
          <w:tcPr>
            <w:tcW w:w="1870" w:type="dxa"/>
            <w:shd w:val="clear" w:color="auto" w:fill="D9D9D9"/>
          </w:tcPr>
          <w:p w14:paraId="7F582124" w14:textId="77777777">
            <w:pPr>
              <w:pBdr>
                <w:top w:val="nil"/>
                <w:left w:val="nil"/>
                <w:bottom w:val="nil"/>
                <w:right w:val="nil"/>
                <w:between w:val="nil"/>
              </w:pBdr>
              <w:rPr>
                <w:color w:val="000000"/>
              </w:rPr>
              <w:pStyle w:val="P68B1DB1-Normal5"/>
            </w:pPr>
            <w:r>
              <w:t>法定名称：</w:t>
            </w:r>
          </w:p>
        </w:tc>
        <w:tc>
          <w:tcPr>
            <w:tcW w:w="6464" w:type="dxa"/>
            <w:shd w:val="clear" w:color="auto" w:fill="D9D9D9"/>
          </w:tcPr>
          <w:p w14:paraId="72FC65CD" w14:textId="77777777">
            <w:pPr>
              <w:pBdr>
                <w:top w:val="nil"/>
                <w:left w:val="nil"/>
                <w:bottom w:val="nil"/>
                <w:right w:val="nil"/>
                <w:between w:val="nil"/>
              </w:pBdr>
              <w:rPr>
                <w:color w:val="000000"/>
              </w:rPr>
              <w:pStyle w:val="P68B1DB1-Normal5"/>
            </w:pPr>
            <w:r>
              <w:t xml:space="preserve">Stichting Foundation for Ending TB In Our Lifetimes</w:t>
            </w:r>
          </w:p>
          <w:p w14:paraId="57DA4FE6" w14:textId="77777777">
            <w:pPr>
              <w:pBdr>
                <w:top w:val="nil"/>
                <w:left w:val="nil"/>
                <w:bottom w:val="nil"/>
                <w:right w:val="nil"/>
                <w:between w:val="nil"/>
              </w:pBdr>
              <w:rPr>
                <w:color w:val="000000"/>
              </w:rPr>
              <w:pStyle w:val="P68B1DB1-Normal5"/>
            </w:pPr>
            <w:r>
              <w:t xml:space="preserve">- 或 -</w:t>
            </w:r>
          </w:p>
          <w:p w14:paraId="6D381015" w14:textId="77777777">
            <w:pPr>
              <w:pBdr>
                <w:top w:val="nil"/>
                <w:left w:val="nil"/>
                <w:bottom w:val="nil"/>
                <w:right w:val="nil"/>
                <w:between w:val="nil"/>
              </w:pBdr>
              <w:rPr>
                <w:color w:val="000000"/>
              </w:rPr>
              <w:pStyle w:val="P68B1DB1-Normal5"/>
            </w:pPr>
            <w:r>
              <w:t xml:space="preserve">Foundation for Ending TB In Our Lifetimes e.V.</w:t>
            </w:r>
          </w:p>
        </w:tc>
      </w:tr>
      <w:tr w14:paraId="64019851" w14:textId="77777777">
        <w:tc>
          <w:tcPr>
            <w:tcW w:w="1294" w:type="dxa"/>
            <w:vMerge/>
            <w:shd w:val="clear" w:color="auto" w:fill="D9D9D9"/>
          </w:tcPr>
          <w:p w14:paraId="65521844" w14:textId="77777777">
            <w:pPr>
              <w:widowControl w:val="0"/>
              <w:pBdr>
                <w:top w:val="nil"/>
                <w:left w:val="nil"/>
                <w:bottom w:val="nil"/>
                <w:right w:val="nil"/>
                <w:between w:val="nil"/>
              </w:pBdr>
              <w:spacing w:line="276" w:lineRule="auto"/>
              <w:rPr>
                <w:color w:val="000000"/>
              </w:rPr>
            </w:pPr>
          </w:p>
        </w:tc>
        <w:tc>
          <w:tcPr>
            <w:tcW w:w="1870" w:type="dxa"/>
            <w:shd w:val="clear" w:color="auto" w:fill="D9D9D9"/>
          </w:tcPr>
          <w:p w14:paraId="1979D8F3" w14:textId="77777777">
            <w:pPr>
              <w:pBdr>
                <w:top w:val="nil"/>
                <w:left w:val="nil"/>
                <w:bottom w:val="nil"/>
                <w:right w:val="nil"/>
                <w:between w:val="nil"/>
              </w:pBdr>
              <w:rPr>
                <w:color w:val="000000"/>
              </w:rPr>
              <w:pStyle w:val="P68B1DB1-Normal5"/>
            </w:pPr>
            <w:r>
              <w:t>通用名称：</w:t>
            </w:r>
          </w:p>
        </w:tc>
        <w:tc>
          <w:tcPr>
            <w:tcW w:w="6464" w:type="dxa"/>
            <w:shd w:val="clear" w:color="auto" w:fill="D9D9D9"/>
          </w:tcPr>
          <w:p w14:paraId="7284997F" w14:textId="77777777">
            <w:pPr>
              <w:pBdr>
                <w:top w:val="nil"/>
                <w:left w:val="nil"/>
                <w:bottom w:val="nil"/>
                <w:right w:val="nil"/>
                <w:between w:val="nil"/>
              </w:pBdr>
              <w:rPr>
                <w:color w:val="000000"/>
              </w:rPr>
              <w:pStyle w:val="P68B1DB1-Normal5"/>
            </w:pPr>
            <w:r>
              <w:t xml:space="preserve">Foundation for Ending TB In Our Lifetimes (FETIOL)</w:t>
            </w:r>
          </w:p>
        </w:tc>
      </w:tr>
    </w:tbl>
    <w:p w14:paraId="2C3D4CF2" w14:textId="77777777">
      <w:pPr>
        <w:pBdr>
          <w:top w:val="nil"/>
          <w:left w:val="nil"/>
          <w:bottom w:val="nil"/>
          <w:right w:val="nil"/>
          <w:between w:val="nil"/>
        </w:pBdr>
        <w:spacing w:after="0" w:line="240" w:lineRule="auto"/>
        <w:rPr>
          <w:color w:val="000000"/>
        </w:rPr>
      </w:pPr>
    </w:p>
    <w:tbl>
      <w:tblPr>
        <w:tblW w:w="9622"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4559"/>
        <w:gridCol w:w="5063"/>
      </w:tblGrid>
      <w:tr w14:paraId="5D972C0C" w14:textId="77777777">
        <w:tc>
          <w:tcPr>
            <w:tcW w:w="9622" w:type="dxa"/>
            <w:gridSpan w:val="2"/>
            <w:tcBorders>
              <w:top w:val="single" w:color="auto" w:sz="6" w:space="0"/>
              <w:left w:val="single" w:color="auto" w:sz="6" w:space="0"/>
              <w:bottom w:val="single" w:color="auto" w:sz="6" w:space="0"/>
              <w:right w:val="single" w:color="auto" w:sz="6" w:space="0"/>
            </w:tcBorders>
            <w:shd w:val="clear" w:color="auto" w:fill="D9D9D9" w:themeFill="background1" w:themeFillShade="D9"/>
            <w:hideMark/>
          </w:tcPr>
          <w:p w14:paraId="09062D0F" w14:textId="77777777">
            <w:pPr>
              <w:spacing w:after="0" w:line="240" w:lineRule="auto"/>
              <w:textAlignment w:val="baseline"/>
              <w:rPr>
                <w:rFonts w:ascii="Segoe UI" w:hAnsi="Segoe UI" w:cs="Segoe UI" w:eastAsia="Times New Roman"/>
                <w:sz w:val="18"/>
              </w:rPr>
              <w:pStyle w:val="P68B1DB1-Normal23"/>
            </w:pPr>
            <w:r>
              <w:rPr>
                <w:b/>
              </w:rPr>
              <w:t xml:space="preserve">2.3 主申请人的组织类型。</w:t>
            </w:r>
            <w:r>
              <w:t xml:space="preserve"> </w:t>
            </w:r>
          </w:p>
          <w:p w14:paraId="4CFB3E70" w14:textId="77777777">
            <w:pPr>
              <w:spacing w:after="0" w:line="240" w:lineRule="auto"/>
              <w:textAlignment w:val="baseline"/>
              <w:rPr>
                <w:rFonts w:ascii="Segoe UI" w:hAnsi="Segoe UI" w:cs="Segoe UI" w:eastAsia="Times New Roman"/>
                <w:sz w:val="18"/>
              </w:rPr>
              <w:pStyle w:val="P68B1DB1-Normal23"/>
            </w:pPr>
            <w:r>
              <w:t xml:space="preserve">请在下文只选择一项描述。  </w:t>
            </w:r>
          </w:p>
        </w:tc>
      </w:tr>
      <w:tr w14:paraId="5058F1C6" w14:textId="77777777">
        <w:tc>
          <w:tcPr>
            <w:tcW w:w="4559" w:type="dxa"/>
            <w:tcBorders>
              <w:top w:val="single" w:color="auto" w:sz="6" w:space="0"/>
              <w:left w:val="single" w:color="auto" w:sz="6" w:space="0"/>
              <w:bottom w:val="single" w:color="auto" w:sz="6" w:space="0"/>
              <w:right w:val="nil"/>
            </w:tcBorders>
            <w:shd w:val="clear" w:color="auto" w:fill="auto"/>
            <w:hideMark/>
          </w:tcPr>
          <w:p w14:paraId="0DF24042" w14:textId="77777777">
            <w:pPr>
              <w:spacing w:after="0" w:line="240" w:lineRule="auto"/>
              <w:textAlignment w:val="baseline"/>
              <w:rPr>
                <w:rFonts w:ascii="Segoe UI" w:hAnsi="Segoe UI" w:cs="Segoe UI" w:eastAsia="Times New Roman"/>
                <w:sz w:val="18"/>
              </w:rPr>
              <w:pStyle w:val="P68B1DB1-Normal23"/>
            </w:pPr>
            <w:r>
              <w:t xml:space="preserve">[  ] 国家/地方非政府组织 </w:t>
            </w:r>
          </w:p>
          <w:p w14:paraId="2197E697" w14:textId="77777777">
            <w:pPr>
              <w:spacing w:after="0" w:line="240" w:lineRule="auto"/>
              <w:textAlignment w:val="baseline"/>
              <w:rPr>
                <w:rFonts w:ascii="Segoe UI" w:hAnsi="Segoe UI" w:cs="Segoe UI" w:eastAsia="Times New Roman"/>
                <w:sz w:val="18"/>
              </w:rPr>
              <w:pStyle w:val="P68B1DB1-Normal23"/>
            </w:pPr>
            <w:r>
              <w:t xml:space="preserve">[  ] 国家/地方大学 </w:t>
            </w:r>
          </w:p>
        </w:tc>
        <w:tc>
          <w:tcPr>
            <w:tcW w:w="5063" w:type="dxa"/>
            <w:tcBorders>
              <w:top w:val="single" w:color="auto" w:sz="6" w:space="0"/>
              <w:left w:val="nil"/>
              <w:bottom w:val="single" w:color="auto" w:sz="6" w:space="0"/>
              <w:right w:val="single" w:color="auto" w:sz="6" w:space="0"/>
            </w:tcBorders>
            <w:shd w:val="clear" w:color="auto" w:fill="auto"/>
            <w:hideMark/>
          </w:tcPr>
          <w:p w14:paraId="5B75F4B0" w14:textId="77777777">
            <w:pPr>
              <w:spacing w:after="0" w:line="240" w:lineRule="auto"/>
              <w:textAlignment w:val="baseline"/>
              <w:rPr>
                <w:rFonts w:ascii="Segoe UI" w:hAnsi="Segoe UI" w:cs="Segoe UI" w:eastAsia="Times New Roman"/>
                <w:sz w:val="18"/>
              </w:rPr>
              <w:pStyle w:val="P68B1DB1-Normal23"/>
            </w:pPr>
            <w:r>
              <w:t xml:space="preserve">[  ] 国际非政府组织 </w:t>
            </w:r>
          </w:p>
          <w:p w14:paraId="3D4A59D3" w14:textId="5CFB26D3">
            <w:pPr>
              <w:spacing w:after="0" w:line="240" w:lineRule="auto"/>
              <w:textAlignment w:val="baseline"/>
              <w:rPr>
                <w:rFonts w:ascii="Segoe UI" w:hAnsi="Segoe UI" w:cs="Segoe UI" w:eastAsia="Times New Roman"/>
                <w:sz w:val="18"/>
              </w:rPr>
              <w:pStyle w:val="P68B1DB1-Normal23"/>
            </w:pPr>
            <w:r>
              <w:t xml:space="preserve">[  ] 国际大学  </w:t>
            </w:r>
          </w:p>
          <w:p w14:paraId="6864D0F0" w14:textId="77777777">
            <w:pPr>
              <w:spacing w:after="0" w:line="240" w:lineRule="auto"/>
              <w:textAlignment w:val="baseline"/>
              <w:rPr>
                <w:rFonts w:ascii="Segoe UI" w:hAnsi="Segoe UI" w:cs="Segoe UI" w:eastAsia="Times New Roman"/>
                <w:sz w:val="18"/>
              </w:rPr>
              <w:pStyle w:val="P68B1DB1-Normal23"/>
            </w:pPr>
            <w:r>
              <w:t xml:space="preserve">[  ] 联合国/国际机构 </w:t>
            </w:r>
          </w:p>
          <w:p w14:paraId="7EB0667E" w14:textId="77777777">
            <w:pPr>
              <w:spacing w:after="0" w:line="240" w:lineRule="auto"/>
              <w:textAlignment w:val="baseline"/>
              <w:rPr>
                <w:rFonts w:ascii="Segoe UI" w:hAnsi="Segoe UI" w:cs="Segoe UI" w:eastAsia="Times New Roman"/>
                <w:sz w:val="18"/>
              </w:rPr>
              <w:pStyle w:val="P68B1DB1-Normal23"/>
            </w:pPr>
            <w:r>
              <w:t xml:space="preserve">[  ] 其他： _________________________________ </w:t>
            </w:r>
          </w:p>
        </w:tc>
      </w:tr>
    </w:tbl>
    <w:p w14:paraId="3E81A9F4" w14:textId="77777777">
      <w:pPr>
        <w:spacing w:after="0" w:line="240" w:lineRule="auto"/>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9628"/>
      </w:tblGrid>
      <w:tr w14:paraId="664B181E" w14:textId="77777777">
        <w:tc>
          <w:tcPr>
            <w:tcW w:w="9628" w:type="dxa"/>
            <w:shd w:val="clear" w:color="auto" w:fill="D9D9D9"/>
          </w:tcPr>
          <w:p w14:paraId="0F61CDAF" w14:textId="2E009137">
            <w:pPr>
              <w:pBdr>
                <w:top w:val="nil"/>
                <w:left w:val="nil"/>
                <w:bottom w:val="nil"/>
                <w:right w:val="nil"/>
                <w:between w:val="nil"/>
              </w:pBdr>
              <w:spacing w:after="60"/>
              <w:rPr>
                <w:b/>
                <w:color w:val="000000"/>
              </w:rPr>
              <w:pStyle w:val="P68B1DB1-Normal4"/>
            </w:pPr>
            <w:r>
              <w:t xml:space="preserve">2.4 主申请人注册登记证</w:t>
            </w:r>
          </w:p>
          <w:p w14:paraId="361C7676" w14:textId="77777777">
            <w:pPr>
              <w:pBdr>
                <w:top w:val="nil"/>
                <w:left w:val="nil"/>
                <w:bottom w:val="nil"/>
                <w:right w:val="nil"/>
                <w:between w:val="nil"/>
              </w:pBdr>
              <w:spacing w:before="60" w:after="60"/>
              <w:rPr>
                <w:color w:val="000000"/>
              </w:rPr>
              <w:pStyle w:val="P68B1DB1-Normal5"/>
            </w:pPr>
            <w:r>
              <w:t>主申请人必须在主页上传自身注册登记证</w:t>
            </w:r>
          </w:p>
          <w:p w14:paraId="7CF95612" w14:textId="77777777">
            <w:pPr>
              <w:pBdr>
                <w:top w:val="nil"/>
                <w:left w:val="nil"/>
                <w:bottom w:val="nil"/>
                <w:right w:val="nil"/>
                <w:between w:val="nil"/>
              </w:pBdr>
              <w:spacing w:before="60" w:after="60"/>
              <w:rPr>
                <w:color w:val="000000"/>
              </w:rPr>
              <w:pStyle w:val="P68B1DB1-Normal5"/>
            </w:pPr>
            <w:r>
              <w:t>所上传的文件应当遵照命名规则：</w:t>
            </w:r>
            <w:r>
              <w:rPr>
                <w:b/>
              </w:rPr>
              <w:t xml:space="preserve">Application ID#_Registration</w:t>
            </w:r>
          </w:p>
          <w:p w14:paraId="0467DC24" w14:textId="77777777">
            <w:pPr>
              <w:pBdr>
                <w:top w:val="nil"/>
                <w:left w:val="nil"/>
                <w:bottom w:val="nil"/>
                <w:right w:val="nil"/>
                <w:between w:val="nil"/>
              </w:pBdr>
              <w:spacing w:before="60" w:after="60"/>
              <w:rPr>
                <w:color w:val="000000"/>
              </w:rPr>
              <w:pStyle w:val="P68B1DB1-Normal5"/>
            </w:pPr>
            <w:r>
              <w:t>若您无法上传一份或多份所需的证明文件，请说明原因。</w:t>
            </w:r>
          </w:p>
          <w:p w14:paraId="1F74FE43" w14:textId="77777777">
            <w:pPr>
              <w:pBdr>
                <w:top w:val="nil"/>
                <w:left w:val="nil"/>
                <w:bottom w:val="nil"/>
                <w:right w:val="nil"/>
                <w:between w:val="nil"/>
              </w:pBdr>
              <w:spacing w:before="60" w:after="60"/>
              <w:rPr>
                <w:i/>
                <w:color w:val="000000"/>
                <w:sz w:val="18"/>
              </w:rPr>
            </w:pPr>
          </w:p>
        </w:tc>
      </w:tr>
      <w:tr w14:paraId="3304F158" w14:textId="77777777">
        <w:tc>
          <w:tcPr>
            <w:tcW w:w="9628" w:type="dxa"/>
            <w:shd w:val="clear" w:color="auto" w:fill="auto"/>
          </w:tcPr>
          <w:p w14:paraId="69E9378C" w14:textId="77777777">
            <w:pPr>
              <w:pBdr>
                <w:top w:val="nil"/>
                <w:left w:val="nil"/>
                <w:bottom w:val="nil"/>
                <w:right w:val="nil"/>
                <w:between w:val="nil"/>
              </w:pBdr>
              <w:spacing w:before="60" w:after="60"/>
              <w:rPr>
                <w:color w:val="000000"/>
              </w:rPr>
            </w:pPr>
          </w:p>
        </w:tc>
      </w:tr>
    </w:tbl>
    <w:p w14:paraId="5FAB7DA1" w14:textId="77777777">
      <w:pPr>
        <w:spacing w:after="0" w:line="240" w:lineRule="auto"/>
      </w:pPr>
    </w:p>
    <w:tbl>
      <w:tblPr>
        <w:tblW w:w="9628" w:type="dxa"/>
        <w:tblBorders>
          <w:top w:val="single" w:color="000000" w:sz="4" w:space="0"/>
          <w:left w:val="single" w:color="000000" w:sz="4" w:space="0"/>
          <w:bottom w:val="single" w:color="000000" w:sz="4" w:space="0"/>
          <w:right w:val="single" w:color="000000" w:sz="4" w:space="0"/>
          <w:insideH w:val="nil"/>
          <w:insideV w:val="nil"/>
        </w:tblBorders>
        <w:tblLayout w:type="fixed"/>
        <w:tblLook w:val="04A0" w:firstRow="1" w:lastRow="0" w:firstColumn="1" w:lastColumn="0" w:noHBand="0" w:noVBand="1"/>
      </w:tblPr>
      <w:tblGrid>
        <w:gridCol w:w="1703"/>
        <w:gridCol w:w="1699"/>
        <w:gridCol w:w="207"/>
        <w:gridCol w:w="2405"/>
        <w:gridCol w:w="1071"/>
        <w:gridCol w:w="2543"/>
      </w:tblGrid>
      <w:tr w14:paraId="74EACD23" w14:textId="77777777">
        <w:tc>
          <w:tcPr>
            <w:tcW w:w="9628" w:type="dxa"/>
            <w:gridSpan w:val="6"/>
            <w:tcBorders>
              <w:top w:val="single" w:color="000000" w:themeColor="text1" w:sz="4" w:space="0"/>
              <w:bottom w:val="single" w:color="000000" w:themeColor="text1" w:sz="4" w:space="0"/>
            </w:tcBorders>
            <w:shd w:val="clear" w:color="auto" w:fill="D9D9D9" w:themeFill="background1" w:themeFillShade="D9"/>
          </w:tcPr>
          <w:p w14:paraId="50FF8053" w14:textId="0736FB85">
            <w:pPr>
              <w:pBdr>
                <w:top w:val="nil"/>
                <w:left w:val="nil"/>
                <w:bottom w:val="nil"/>
                <w:right w:val="nil"/>
                <w:between w:val="nil"/>
              </w:pBdr>
              <w:spacing w:before="60" w:after="60"/>
              <w:rPr>
                <w:color w:val="000000"/>
              </w:rPr>
              <w:pStyle w:val="P68B1DB1-Normal5"/>
            </w:pPr>
            <w:r>
              <w:t xml:space="preserve">2.5a 主申请人是否曾申请过TB REACH资助？</w:t>
            </w:r>
          </w:p>
        </w:tc>
      </w:tr>
      <w:tr w14:paraId="1EC0E144" w14:textId="77777777">
        <w:tc>
          <w:tcPr>
            <w:tcW w:w="1703" w:type="dxa"/>
            <w:tcBorders>
              <w:top w:val="single" w:color="000000" w:themeColor="text1" w:sz="4" w:space="0"/>
              <w:bottom w:val="single" w:color="000000" w:themeColor="text1" w:sz="4" w:space="0"/>
            </w:tcBorders>
          </w:tcPr>
          <w:p w14:paraId="6ECCA183" w14:textId="77777777">
            <w:pPr>
              <w:pBdr>
                <w:top w:val="nil"/>
                <w:left w:val="nil"/>
                <w:bottom w:val="nil"/>
                <w:right w:val="nil"/>
                <w:between w:val="nil"/>
              </w:pBdr>
              <w:spacing w:before="60" w:after="60"/>
              <w:rPr>
                <w:color w:val="000000"/>
              </w:rPr>
              <w:pStyle w:val="P68B1DB1-Normal5"/>
            </w:pPr>
            <w:r>
              <w:t xml:space="preserve">[  ] 是</w:t>
            </w:r>
          </w:p>
        </w:tc>
        <w:tc>
          <w:tcPr>
            <w:tcW w:w="1699" w:type="dxa"/>
            <w:tcBorders>
              <w:top w:val="single" w:color="000000" w:themeColor="text1" w:sz="4" w:space="0"/>
              <w:bottom w:val="single" w:color="000000" w:themeColor="text1" w:sz="4" w:space="0"/>
            </w:tcBorders>
          </w:tcPr>
          <w:p w14:paraId="3B5D0AB6" w14:textId="77777777">
            <w:pPr>
              <w:pBdr>
                <w:top w:val="nil"/>
                <w:left w:val="nil"/>
                <w:bottom w:val="nil"/>
                <w:right w:val="nil"/>
                <w:between w:val="nil"/>
              </w:pBdr>
              <w:spacing w:before="60" w:after="60"/>
              <w:rPr>
                <w:color w:val="000000"/>
              </w:rPr>
              <w:pStyle w:val="P68B1DB1-Normal5"/>
            </w:pPr>
            <w:r>
              <w:t xml:space="preserve">[  ] 否</w:t>
            </w:r>
          </w:p>
        </w:tc>
        <w:tc>
          <w:tcPr>
            <w:tcW w:w="3683" w:type="dxa"/>
            <w:gridSpan w:val="3"/>
            <w:tcBorders>
              <w:top w:val="single" w:color="000000" w:themeColor="text1" w:sz="4" w:space="0"/>
              <w:bottom w:val="single" w:color="000000" w:themeColor="text1" w:sz="4" w:space="0"/>
            </w:tcBorders>
          </w:tcPr>
          <w:p w14:paraId="7B70C626" w14:textId="14CD2AB5">
            <w:pPr>
              <w:pBdr>
                <w:top w:val="nil"/>
                <w:left w:val="nil"/>
                <w:bottom w:val="nil"/>
                <w:right w:val="nil"/>
                <w:between w:val="nil"/>
              </w:pBdr>
              <w:spacing w:before="60" w:after="60"/>
              <w:rPr>
                <w:color w:val="000000"/>
              </w:rPr>
              <w:pStyle w:val="P68B1DB1-Normal5"/>
            </w:pPr>
            <w:r>
              <w:t xml:space="preserve">[  ] 不知道/不想回答</w:t>
            </w:r>
          </w:p>
        </w:tc>
        <w:tc>
          <w:tcPr>
            <w:tcW w:w="2543" w:type="dxa"/>
            <w:tcBorders>
              <w:top w:val="single" w:color="000000" w:themeColor="text1" w:sz="4" w:space="0"/>
              <w:bottom w:val="single" w:color="000000" w:themeColor="text1" w:sz="4" w:space="0"/>
            </w:tcBorders>
          </w:tcPr>
          <w:p w14:paraId="306E9E6F" w14:textId="77777777">
            <w:pPr>
              <w:pBdr>
                <w:top w:val="nil"/>
                <w:left w:val="nil"/>
                <w:bottom w:val="nil"/>
                <w:right w:val="nil"/>
                <w:between w:val="nil"/>
              </w:pBdr>
              <w:spacing w:before="60" w:after="60"/>
              <w:rPr>
                <w:b/>
                <w:color w:val="000000"/>
              </w:rPr>
            </w:pPr>
          </w:p>
        </w:tc>
      </w:tr>
      <w:tr w14:paraId="46482B2A" w14:textId="77777777">
        <w:tc>
          <w:tcPr>
            <w:tcW w:w="9628" w:type="dxa"/>
            <w:gridSpan w:val="6"/>
            <w:tcBorders>
              <w:top w:val="single" w:color="000000" w:themeColor="text1" w:sz="4" w:space="0"/>
              <w:bottom w:val="single" w:color="000000" w:themeColor="text1" w:sz="4" w:space="0"/>
            </w:tcBorders>
            <w:shd w:val="clear" w:color="auto" w:fill="D9D9D9" w:themeFill="background1" w:themeFillShade="D9"/>
          </w:tcPr>
          <w:p w14:paraId="688EB87B" w14:textId="0703ECF2">
            <w:pPr>
              <w:pBdr>
                <w:top w:val="nil"/>
                <w:left w:val="nil"/>
                <w:bottom w:val="nil"/>
                <w:right w:val="nil"/>
                <w:between w:val="nil"/>
              </w:pBdr>
              <w:spacing w:before="60" w:after="60"/>
              <w:rPr>
                <w:color w:val="000000"/>
              </w:rPr>
              <w:pStyle w:val="P68B1DB1-Normal5"/>
            </w:pPr>
            <w:r>
              <w:t xml:space="preserve">2.5b 若是，主申请人是否曾接受过TB REACH资助？</w:t>
            </w:r>
          </w:p>
        </w:tc>
      </w:tr>
      <w:tr w14:paraId="2FD195DA" w14:textId="77777777">
        <w:tc>
          <w:tcPr>
            <w:tcW w:w="1703" w:type="dxa"/>
            <w:tcBorders>
              <w:top w:val="single" w:color="000000" w:themeColor="text1" w:sz="4" w:space="0"/>
              <w:bottom w:val="single" w:color="000000" w:themeColor="text1" w:sz="4" w:space="0"/>
            </w:tcBorders>
          </w:tcPr>
          <w:p w14:paraId="59ACB3FC" w14:textId="77777777">
            <w:pPr>
              <w:pBdr>
                <w:top w:val="nil"/>
                <w:left w:val="nil"/>
                <w:bottom w:val="nil"/>
                <w:right w:val="nil"/>
                <w:between w:val="nil"/>
              </w:pBdr>
              <w:spacing w:before="60" w:after="60"/>
              <w:rPr>
                <w:color w:val="000000"/>
              </w:rPr>
              <w:pStyle w:val="P68B1DB1-Normal5"/>
            </w:pPr>
            <w:r>
              <w:t xml:space="preserve">[  ] 是</w:t>
            </w:r>
          </w:p>
        </w:tc>
        <w:tc>
          <w:tcPr>
            <w:tcW w:w="1699" w:type="dxa"/>
            <w:tcBorders>
              <w:top w:val="single" w:color="000000" w:themeColor="text1" w:sz="4" w:space="0"/>
              <w:bottom w:val="single" w:color="000000" w:themeColor="text1" w:sz="4" w:space="0"/>
            </w:tcBorders>
          </w:tcPr>
          <w:p w14:paraId="5181C08F" w14:textId="77777777">
            <w:pPr>
              <w:pBdr>
                <w:top w:val="nil"/>
                <w:left w:val="nil"/>
                <w:bottom w:val="nil"/>
                <w:right w:val="nil"/>
                <w:between w:val="nil"/>
              </w:pBdr>
              <w:spacing w:before="60" w:after="60"/>
              <w:rPr>
                <w:color w:val="000000"/>
              </w:rPr>
              <w:pStyle w:val="P68B1DB1-Normal5"/>
            </w:pPr>
            <w:r>
              <w:t xml:space="preserve">[  ] 否</w:t>
            </w:r>
          </w:p>
        </w:tc>
        <w:tc>
          <w:tcPr>
            <w:tcW w:w="3683" w:type="dxa"/>
            <w:gridSpan w:val="3"/>
            <w:tcBorders>
              <w:top w:val="single" w:color="000000" w:themeColor="text1" w:sz="4" w:space="0"/>
              <w:bottom w:val="single" w:color="000000" w:themeColor="text1" w:sz="4" w:space="0"/>
            </w:tcBorders>
          </w:tcPr>
          <w:p w14:paraId="79C50B02" w14:textId="0A1DD2E7">
            <w:pPr>
              <w:pBdr>
                <w:top w:val="nil"/>
                <w:left w:val="nil"/>
                <w:bottom w:val="nil"/>
                <w:right w:val="nil"/>
                <w:between w:val="nil"/>
              </w:pBdr>
              <w:spacing w:before="60" w:after="60"/>
              <w:rPr>
                <w:b/>
                <w:color w:val="000000"/>
              </w:rPr>
              <w:pStyle w:val="P68B1DB1-Normal5"/>
            </w:pPr>
            <w:r>
              <w:t xml:space="preserve">[  ] 不知道/不想回答</w:t>
            </w:r>
          </w:p>
        </w:tc>
        <w:tc>
          <w:tcPr>
            <w:tcW w:w="2543" w:type="dxa"/>
            <w:tcBorders>
              <w:top w:val="single" w:color="000000" w:themeColor="text1" w:sz="4" w:space="0"/>
              <w:bottom w:val="single" w:color="000000" w:themeColor="text1" w:sz="4" w:space="0"/>
            </w:tcBorders>
          </w:tcPr>
          <w:p w14:paraId="17443C7F" w14:textId="77777777">
            <w:pPr>
              <w:pBdr>
                <w:top w:val="nil"/>
                <w:left w:val="nil"/>
                <w:bottom w:val="nil"/>
                <w:right w:val="nil"/>
                <w:between w:val="nil"/>
              </w:pBdr>
              <w:spacing w:before="60" w:after="60"/>
              <w:rPr>
                <w:b/>
                <w:color w:val="000000"/>
              </w:rPr>
            </w:pPr>
          </w:p>
        </w:tc>
      </w:tr>
      <w:tr w14:paraId="29DC875F" w14:textId="77777777">
        <w:tc>
          <w:tcPr>
            <w:tcW w:w="9628" w:type="dxa"/>
            <w:gridSpan w:val="6"/>
            <w:tcBorders>
              <w:top w:val="single" w:color="000000" w:themeColor="text1" w:sz="4" w:space="0"/>
              <w:bottom w:val="single" w:color="000000" w:themeColor="text1" w:sz="4" w:space="0"/>
            </w:tcBorders>
            <w:shd w:val="clear" w:color="auto" w:fill="F2F2F2" w:themeFill="background1" w:themeFillShade="F2"/>
          </w:tcPr>
          <w:p w14:paraId="166E8B23" w14:textId="3895D9C2">
            <w:pPr>
              <w:pBdr>
                <w:top w:val="nil"/>
                <w:left w:val="nil"/>
                <w:bottom w:val="nil"/>
                <w:right w:val="nil"/>
                <w:between w:val="nil"/>
              </w:pBdr>
              <w:spacing w:before="60" w:after="60"/>
              <w:rPr>
                <w:color w:val="000000"/>
              </w:rPr>
              <w:pStyle w:val="P68B1DB1-Normal5"/>
            </w:pPr>
            <w:r>
              <w:t xml:space="preserve">2.5c 若是，在第几轮？</w:t>
            </w:r>
          </w:p>
        </w:tc>
      </w:tr>
      <w:tr w14:paraId="08C513E7" w14:textId="77777777">
        <w:tblPrEx>
          <w:tblBorders>
            <w:top w:val="nil"/>
            <w:left w:val="nil"/>
            <w:bottom w:val="nil"/>
            <w:right w:val="nil"/>
          </w:tblBorders>
          <w:tblLook w:val="0400" w:firstRow="0" w:lastRow="0" w:firstColumn="0" w:lastColumn="0" w:noHBand="0" w:noVBand="1"/>
        </w:tblPrEx>
        <w:tc>
          <w:tcPr>
            <w:tcW w:w="1703" w:type="dxa"/>
            <w:tcBorders>
              <w:top w:val="single" w:color="000000" w:themeColor="text1" w:sz="4" w:space="0"/>
              <w:left w:val="single" w:color="000000" w:themeColor="text1" w:sz="4" w:space="0"/>
              <w:bottom w:val="nil"/>
              <w:right w:val="nil"/>
            </w:tcBorders>
          </w:tcPr>
          <w:p w14:paraId="5D7408FB" w14:textId="77777777">
            <w:pPr>
              <w:pBdr>
                <w:top w:val="nil"/>
                <w:left w:val="nil"/>
                <w:bottom w:val="nil"/>
                <w:right w:val="nil"/>
                <w:between w:val="nil"/>
              </w:pBdr>
              <w:spacing w:before="60" w:after="60"/>
              <w:rPr>
                <w:color w:val="000000"/>
              </w:rPr>
              <w:pStyle w:val="P68B1DB1-Normal5"/>
            </w:pPr>
            <w:r>
              <w:t xml:space="preserve">[  ] Wave 1</w:t>
            </w:r>
          </w:p>
        </w:tc>
        <w:tc>
          <w:tcPr>
            <w:tcW w:w="1906" w:type="dxa"/>
            <w:gridSpan w:val="2"/>
            <w:tcBorders>
              <w:top w:val="single" w:color="000000" w:themeColor="text1" w:sz="4" w:space="0"/>
              <w:left w:val="nil"/>
              <w:bottom w:val="nil"/>
              <w:right w:val="nil"/>
            </w:tcBorders>
          </w:tcPr>
          <w:p w14:paraId="47897593" w14:textId="77777777">
            <w:pPr>
              <w:pBdr>
                <w:top w:val="nil"/>
                <w:left w:val="nil"/>
                <w:bottom w:val="nil"/>
                <w:right w:val="nil"/>
                <w:between w:val="nil"/>
              </w:pBdr>
              <w:spacing w:before="60" w:after="60"/>
              <w:rPr>
                <w:color w:val="000000"/>
              </w:rPr>
              <w:pStyle w:val="P68B1DB1-Normal5"/>
            </w:pPr>
            <w:r>
              <w:t xml:space="preserve">[  ] Wave 2</w:t>
            </w:r>
          </w:p>
        </w:tc>
        <w:tc>
          <w:tcPr>
            <w:tcW w:w="2405" w:type="dxa"/>
            <w:tcBorders>
              <w:top w:val="single" w:color="000000" w:themeColor="text1" w:sz="4" w:space="0"/>
              <w:left w:val="nil"/>
              <w:bottom w:val="nil"/>
              <w:right w:val="nil"/>
            </w:tcBorders>
          </w:tcPr>
          <w:p w14:paraId="7F7073EC" w14:textId="77777777">
            <w:pPr>
              <w:pBdr>
                <w:top w:val="nil"/>
                <w:left w:val="nil"/>
                <w:bottom w:val="nil"/>
                <w:right w:val="nil"/>
                <w:between w:val="nil"/>
              </w:pBdr>
              <w:spacing w:before="60" w:after="60"/>
              <w:rPr>
                <w:color w:val="000000"/>
              </w:rPr>
              <w:pStyle w:val="P68B1DB1-Normal5"/>
            </w:pPr>
            <w:r>
              <w:t xml:space="preserve">[  ] Wave 3</w:t>
            </w:r>
          </w:p>
        </w:tc>
        <w:tc>
          <w:tcPr>
            <w:tcW w:w="3614" w:type="dxa"/>
            <w:gridSpan w:val="2"/>
            <w:tcBorders>
              <w:top w:val="single" w:color="000000" w:themeColor="text1" w:sz="4" w:space="0"/>
              <w:left w:val="nil"/>
              <w:bottom w:val="nil"/>
              <w:right w:val="single" w:color="000000" w:themeColor="text1" w:sz="4" w:space="0"/>
            </w:tcBorders>
          </w:tcPr>
          <w:p w14:paraId="181C17AD" w14:textId="3D978788">
            <w:pPr>
              <w:pBdr>
                <w:top w:val="nil"/>
                <w:left w:val="nil"/>
                <w:bottom w:val="nil"/>
                <w:right w:val="nil"/>
                <w:between w:val="nil"/>
              </w:pBdr>
              <w:spacing w:before="60" w:after="60"/>
              <w:rPr>
                <w:color w:val="000000"/>
              </w:rPr>
              <w:pStyle w:val="P68B1DB1-Normal5"/>
            </w:pPr>
            <w:r>
              <w:t xml:space="preserve">[  ] Wave 4              [  ] Wave 5</w:t>
            </w:r>
          </w:p>
        </w:tc>
      </w:tr>
      <w:tr w14:paraId="4CB94E28" w14:textId="77777777">
        <w:tblPrEx>
          <w:tblBorders>
            <w:top w:val="nil"/>
            <w:left w:val="nil"/>
            <w:bottom w:val="nil"/>
            <w:right w:val="nil"/>
          </w:tblBorders>
          <w:tblLook w:val="0400" w:firstRow="0" w:lastRow="0" w:firstColumn="0" w:lastColumn="0" w:noHBand="0" w:noVBand="1"/>
        </w:tblPrEx>
        <w:tc>
          <w:tcPr>
            <w:tcW w:w="1703" w:type="dxa"/>
            <w:tcBorders>
              <w:top w:val="nil"/>
              <w:left w:val="single" w:color="000000" w:themeColor="text1" w:sz="4" w:space="0"/>
              <w:bottom w:val="single" w:color="auto" w:sz="4" w:space="0"/>
              <w:right w:val="nil"/>
            </w:tcBorders>
          </w:tcPr>
          <w:p w14:paraId="0B994669" w14:textId="58CB0DD7">
            <w:pPr>
              <w:pBdr>
                <w:top w:val="nil"/>
                <w:left w:val="nil"/>
                <w:bottom w:val="nil"/>
                <w:right w:val="nil"/>
                <w:between w:val="nil"/>
              </w:pBdr>
              <w:spacing w:before="60" w:after="60"/>
              <w:rPr>
                <w:color w:val="000000"/>
              </w:rPr>
              <w:pStyle w:val="P68B1DB1-Normal5"/>
            </w:pPr>
            <w:r>
              <w:t xml:space="preserve">[  ] Wave 6</w:t>
            </w:r>
          </w:p>
        </w:tc>
        <w:tc>
          <w:tcPr>
            <w:tcW w:w="1906" w:type="dxa"/>
            <w:gridSpan w:val="2"/>
            <w:tcBorders>
              <w:top w:val="nil"/>
              <w:left w:val="nil"/>
              <w:bottom w:val="single" w:color="auto" w:sz="4" w:space="0"/>
              <w:right w:val="nil"/>
            </w:tcBorders>
          </w:tcPr>
          <w:p w14:paraId="122ED42F" w14:textId="1C9015C6">
            <w:pPr>
              <w:pBdr>
                <w:top w:val="nil"/>
                <w:left w:val="nil"/>
                <w:bottom w:val="nil"/>
                <w:right w:val="nil"/>
                <w:between w:val="nil"/>
              </w:pBdr>
              <w:spacing w:before="60" w:after="60"/>
              <w:rPr>
                <w:color w:val="000000"/>
              </w:rPr>
              <w:pStyle w:val="P68B1DB1-Normal5"/>
            </w:pPr>
            <w:r>
              <w:t xml:space="preserve">[  ] Wave 7</w:t>
            </w:r>
          </w:p>
        </w:tc>
        <w:tc>
          <w:tcPr>
            <w:tcW w:w="2405" w:type="dxa"/>
            <w:tcBorders>
              <w:top w:val="nil"/>
              <w:left w:val="nil"/>
              <w:bottom w:val="single" w:color="auto" w:sz="4" w:space="0"/>
              <w:right w:val="nil"/>
            </w:tcBorders>
          </w:tcPr>
          <w:p w14:paraId="298EBEBB" w14:textId="1D1BD9C0">
            <w:pPr>
              <w:pBdr>
                <w:top w:val="nil"/>
                <w:left w:val="nil"/>
                <w:bottom w:val="nil"/>
                <w:right w:val="nil"/>
                <w:between w:val="nil"/>
              </w:pBdr>
              <w:spacing w:before="60" w:after="60"/>
              <w:rPr>
                <w:color w:val="000000"/>
              </w:rPr>
              <w:pStyle w:val="P68B1DB1-Normal5"/>
            </w:pPr>
            <w:r>
              <w:t xml:space="preserve">[  ] Wave 8</w:t>
            </w:r>
          </w:p>
        </w:tc>
        <w:tc>
          <w:tcPr>
            <w:tcW w:w="3614" w:type="dxa"/>
            <w:gridSpan w:val="2"/>
            <w:tcBorders>
              <w:top w:val="nil"/>
              <w:left w:val="nil"/>
              <w:bottom w:val="single" w:color="auto" w:sz="4" w:space="0"/>
              <w:right w:val="single" w:color="000000" w:themeColor="text1" w:sz="4" w:space="0"/>
            </w:tcBorders>
          </w:tcPr>
          <w:p w14:paraId="6437D37D" w14:textId="555B169E">
            <w:pPr>
              <w:pBdr>
                <w:top w:val="nil"/>
                <w:left w:val="nil"/>
                <w:bottom w:val="nil"/>
                <w:right w:val="nil"/>
                <w:between w:val="nil"/>
              </w:pBdr>
              <w:spacing w:before="60" w:after="60"/>
              <w:rPr>
                <w:color w:val="000000"/>
              </w:rPr>
              <w:pStyle w:val="P68B1DB1-Normal5"/>
            </w:pPr>
            <w:r>
              <w:t xml:space="preserve">[  ] Wave 9             [  ] Wave 10</w:t>
            </w:r>
          </w:p>
        </w:tc>
      </w:tr>
      <w:tr w14:paraId="60F3D4A1" w14:textId="77777777">
        <w:tblPrEx>
          <w:tblBorders>
            <w:top w:val="nil"/>
            <w:left w:val="nil"/>
            <w:bottom w:val="nil"/>
            <w:right w:val="nil"/>
          </w:tblBorders>
          <w:tblLook w:val="0400" w:firstRow="0" w:lastRow="0" w:firstColumn="0" w:lastColumn="0" w:noHBand="0" w:noVBand="1"/>
        </w:tblPrEx>
        <w:tc>
          <w:tcPr>
            <w:tcW w:w="9628" w:type="dxa"/>
            <w:gridSpan w:val="6"/>
            <w:tcBorders>
              <w:top w:val="single" w:color="auto" w:sz="4" w:space="0"/>
              <w:left w:val="single" w:color="auto" w:sz="4" w:space="0"/>
              <w:bottom w:val="single" w:color="auto" w:sz="4" w:space="0"/>
              <w:right w:val="single" w:color="auto" w:sz="4" w:space="0"/>
            </w:tcBorders>
          </w:tcPr>
          <w:p w14:paraId="0B8F8365" w14:textId="5CA9AAAE">
            <w:pPr>
              <w:spacing w:after="0" w:line="240" w:lineRule="auto"/>
            </w:pPr>
            <w:r>
              <w:rPr>
                <w:color w:val="000000"/>
                <w:highlight w:val="yellow"/>
              </w:rPr>
              <w:t>2.6a</w:t>
            </w:r>
            <w:r>
              <w:rPr>
                <w:color w:val="000000"/>
              </w:rPr>
              <w:t xml:space="preserve">. </w:t>
            </w:r>
            <w:r>
              <w:t xml:space="preserve"> 您目前是否额外接收其他STP资助的资金？</w:t>
            </w:r>
          </w:p>
          <w:p w14:paraId="111EAD87" w14:textId="07A29FFA">
            <w:pPr>
              <w:spacing w:after="0" w:line="240" w:lineRule="auto"/>
              <w:rPr>
                <w:color w:val="000000"/>
              </w:rPr>
            </w:pPr>
          </w:p>
        </w:tc>
      </w:tr>
      <w:tr w14:paraId="469A402A" w14:textId="77777777">
        <w:tc>
          <w:tcPr>
            <w:tcW w:w="1703" w:type="dxa"/>
            <w:tcBorders>
              <w:top w:val="single" w:color="000000" w:themeColor="text1" w:sz="4" w:space="0"/>
              <w:bottom w:val="single" w:color="000000" w:themeColor="text1" w:sz="4" w:space="0"/>
            </w:tcBorders>
          </w:tcPr>
          <w:p w14:paraId="4117927B" w14:textId="77777777">
            <w:pPr>
              <w:pBdr>
                <w:top w:val="nil"/>
                <w:left w:val="nil"/>
                <w:bottom w:val="nil"/>
                <w:right w:val="nil"/>
                <w:between w:val="nil"/>
              </w:pBdr>
              <w:spacing w:before="60" w:after="60"/>
              <w:rPr>
                <w:color w:val="000000"/>
              </w:rPr>
              <w:pStyle w:val="P68B1DB1-Normal5"/>
            </w:pPr>
            <w:r>
              <w:t xml:space="preserve">[  ] 是</w:t>
            </w:r>
          </w:p>
        </w:tc>
        <w:tc>
          <w:tcPr>
            <w:tcW w:w="1699" w:type="dxa"/>
            <w:tcBorders>
              <w:top w:val="single" w:color="000000" w:themeColor="text1" w:sz="4" w:space="0"/>
              <w:bottom w:val="single" w:color="000000" w:themeColor="text1" w:sz="4" w:space="0"/>
            </w:tcBorders>
          </w:tcPr>
          <w:p w14:paraId="405B6149" w14:textId="77777777">
            <w:pPr>
              <w:pBdr>
                <w:top w:val="nil"/>
                <w:left w:val="nil"/>
                <w:bottom w:val="nil"/>
                <w:right w:val="nil"/>
                <w:between w:val="nil"/>
              </w:pBdr>
              <w:spacing w:before="60" w:after="60"/>
              <w:rPr>
                <w:color w:val="000000"/>
              </w:rPr>
              <w:pStyle w:val="P68B1DB1-Normal5"/>
            </w:pPr>
            <w:r>
              <w:t xml:space="preserve">[  ] 否</w:t>
            </w:r>
          </w:p>
        </w:tc>
        <w:tc>
          <w:tcPr>
            <w:tcW w:w="3683" w:type="dxa"/>
            <w:gridSpan w:val="3"/>
            <w:tcBorders>
              <w:top w:val="single" w:color="000000" w:themeColor="text1" w:sz="4" w:space="0"/>
              <w:bottom w:val="single" w:color="000000" w:themeColor="text1" w:sz="4" w:space="0"/>
            </w:tcBorders>
          </w:tcPr>
          <w:p w14:paraId="0CAFF6E1" w14:textId="77777777">
            <w:pPr>
              <w:pBdr>
                <w:top w:val="nil"/>
                <w:left w:val="nil"/>
                <w:bottom w:val="nil"/>
                <w:right w:val="nil"/>
                <w:between w:val="nil"/>
              </w:pBdr>
              <w:spacing w:before="60" w:after="60"/>
              <w:rPr>
                <w:b/>
                <w:color w:val="000000"/>
              </w:rPr>
              <w:pStyle w:val="P68B1DB1-Normal5"/>
            </w:pPr>
            <w:r>
              <w:t xml:space="preserve">[  ] 不知道/不想回答</w:t>
            </w:r>
          </w:p>
        </w:tc>
        <w:tc>
          <w:tcPr>
            <w:tcW w:w="2543" w:type="dxa"/>
            <w:tcBorders>
              <w:top w:val="single" w:color="000000" w:themeColor="text1" w:sz="4" w:space="0"/>
              <w:bottom w:val="single" w:color="000000" w:themeColor="text1" w:sz="4" w:space="0"/>
            </w:tcBorders>
          </w:tcPr>
          <w:p w14:paraId="559EC28B" w14:textId="77777777">
            <w:pPr>
              <w:pBdr>
                <w:top w:val="nil"/>
                <w:left w:val="nil"/>
                <w:bottom w:val="nil"/>
                <w:right w:val="nil"/>
                <w:between w:val="nil"/>
              </w:pBdr>
              <w:spacing w:before="60" w:after="60"/>
              <w:rPr>
                <w:b/>
                <w:color w:val="000000"/>
              </w:rPr>
            </w:pPr>
          </w:p>
        </w:tc>
      </w:tr>
      <w:tr w14:paraId="3EA8E999" w14:textId="77777777">
        <w:tc>
          <w:tcPr>
            <w:tcW w:w="9628" w:type="dxa"/>
            <w:gridSpan w:val="6"/>
            <w:tcBorders>
              <w:top w:val="single" w:color="000000" w:themeColor="text1" w:sz="4" w:space="0"/>
              <w:bottom w:val="single" w:color="000000" w:themeColor="text1" w:sz="4" w:space="0"/>
            </w:tcBorders>
            <w:shd w:val="clear" w:color="auto" w:fill="D9D9D9" w:themeFill="background1" w:themeFillShade="D9"/>
          </w:tcPr>
          <w:p w14:paraId="3AAA9F2A" w14:textId="3EB795EE">
            <w:pPr>
              <w:pBdr>
                <w:top w:val="nil"/>
                <w:left w:val="nil"/>
                <w:bottom w:val="nil"/>
                <w:right w:val="nil"/>
                <w:between w:val="nil"/>
              </w:pBdr>
              <w:spacing w:before="60" w:after="60"/>
              <w:rPr>
                <w:color w:val="000000"/>
              </w:rPr>
              <w:pStyle w:val="P68B1DB1-Normal5"/>
            </w:pPr>
            <w:r>
              <w:rPr>
                <w:highlight w:val="yellow"/>
              </w:rPr>
              <w:t>2.6b</w:t>
            </w:r>
            <w:r>
              <w:t xml:space="preserve"> 若</w:t>
            </w:r>
            <w:r>
              <w:rPr>
                <w:highlight w:val="yellow"/>
              </w:rPr>
              <w:t>2.6a</w:t>
            </w:r>
            <w:r>
              <w:t>的回答为“是”，请注明资助金额</w:t>
            </w:r>
          </w:p>
        </w:tc>
      </w:tr>
      <w:tr w14:paraId="1A6EDFA3" w14:textId="77777777">
        <w:tc>
          <w:tcPr>
            <w:tcW w:w="7085" w:type="dxa"/>
            <w:gridSpan w:val="5"/>
            <w:tcBorders>
              <w:top w:val="single" w:color="000000" w:themeColor="text1" w:sz="4" w:space="0"/>
              <w:bottom w:val="single" w:color="000000" w:themeColor="text1" w:sz="4" w:space="0"/>
            </w:tcBorders>
          </w:tcPr>
          <w:p w14:paraId="3F5E9038" w14:textId="60CEAD60">
            <w:pPr>
              <w:pBdr>
                <w:top w:val="nil"/>
                <w:left w:val="nil"/>
                <w:bottom w:val="nil"/>
                <w:right w:val="nil"/>
                <w:between w:val="nil"/>
              </w:pBdr>
              <w:spacing w:before="60" w:after="60"/>
              <w:rPr>
                <w:b/>
                <w:color w:val="000000"/>
              </w:rPr>
            </w:pPr>
          </w:p>
        </w:tc>
        <w:tc>
          <w:tcPr>
            <w:tcW w:w="2543" w:type="dxa"/>
            <w:tcBorders>
              <w:top w:val="single" w:color="000000" w:themeColor="text1" w:sz="4" w:space="0"/>
              <w:bottom w:val="single" w:color="000000" w:themeColor="text1" w:sz="4" w:space="0"/>
            </w:tcBorders>
          </w:tcPr>
          <w:p w14:paraId="29CF8D5D" w14:textId="77777777">
            <w:pPr>
              <w:pBdr>
                <w:top w:val="nil"/>
                <w:left w:val="nil"/>
                <w:bottom w:val="nil"/>
                <w:right w:val="nil"/>
                <w:between w:val="nil"/>
              </w:pBdr>
              <w:spacing w:before="60" w:after="60"/>
              <w:rPr>
                <w:b/>
                <w:color w:val="000000"/>
              </w:rPr>
            </w:pPr>
          </w:p>
        </w:tc>
      </w:tr>
    </w:tbl>
    <w:p w14:paraId="15E4F4E2" w14:textId="05C564AD">
      <w:pPr>
        <w:spacing w:after="0" w:line="240" w:lineRule="auto"/>
      </w:pPr>
    </w:p>
    <w:tbl>
      <w:tblPr>
        <w:tblStyle w:val="TableGrid"/>
        <w:tblW w:w="0" w:type="auto"/>
        <w:tblLook w:val="04A0" w:firstRow="1" w:lastRow="0" w:firstColumn="1" w:lastColumn="0" w:noHBand="0" w:noVBand="1"/>
      </w:tblPr>
      <w:tblGrid>
        <w:gridCol w:w="9628"/>
      </w:tblGrid>
      <w:tr w14:paraId="3E8E06E8" w14:textId="77777777">
        <w:tc>
          <w:tcPr>
            <w:tcW w:w="9628" w:type="dxa"/>
            <w:shd w:val="clear" w:color="auto" w:fill="F2F2F2" w:themeFill="background1" w:themeFillShade="F2"/>
          </w:tcPr>
          <w:p w14:paraId="67F50A03" w14:textId="23FFB137">
            <w:pPr>
              <w:rPr>
                <w:rFonts w:ascii="Calibri" w:hAnsi="Calibri" w:cs="Calibri" w:eastAsia="Calibri"/>
                <w:color w:val="000000"/>
              </w:rPr>
              <w:pStyle w:val="P68B1DB1-Normal5"/>
            </w:pPr>
            <w:r>
              <w:t xml:space="preserve">2.7a 主申请人目前是全球基金项目的受款人吗？</w:t>
            </w:r>
          </w:p>
        </w:tc>
      </w:tr>
      <w:tr w14:paraId="7E4138C0" w14:textId="77777777">
        <w:tc>
          <w:tcPr>
            <w:tcW w:w="9628" w:type="dxa"/>
          </w:tcPr>
          <w:p w14:paraId="69ABC8BF" w14:textId="2EA2C95A">
            <w:pPr>
              <w:rPr>
                <w:rFonts w:ascii="Calibri" w:hAnsi="Calibri" w:cs="Calibri" w:eastAsia="Calibri"/>
                <w:color w:val="000000"/>
              </w:rPr>
              <w:pStyle w:val="P68B1DB1-Normal5"/>
            </w:pPr>
            <w:r>
              <w:t xml:space="preserve">[  ] 是                   [  ] 否</w:t>
            </w:r>
          </w:p>
        </w:tc>
      </w:tr>
      <w:tr w14:paraId="3B235715" w14:textId="77777777">
        <w:tc>
          <w:tcPr>
            <w:tcW w:w="9628" w:type="dxa"/>
            <w:shd w:val="clear" w:color="auto" w:fill="D9D9D9" w:themeFill="background1" w:themeFillShade="D9"/>
          </w:tcPr>
          <w:p w14:paraId="272B1723" w14:textId="233E5815">
            <w:pPr>
              <w:rPr>
                <w:rFonts w:ascii="Calibri" w:hAnsi="Calibri" w:cs="Calibri" w:eastAsia="Calibri"/>
                <w:color w:val="000000"/>
              </w:rPr>
              <w:pStyle w:val="P68B1DB1-Normal5"/>
            </w:pPr>
            <w:r>
              <w:t xml:space="preserve">2.7b 若是，请说明资助类型</w:t>
            </w:r>
          </w:p>
        </w:tc>
      </w:tr>
      <w:tr w14:paraId="3D66EEEA" w14:textId="77777777">
        <w:trPr>
          <w:trHeight w:val="422"/>
        </w:trPr>
        <w:tc>
          <w:tcPr>
            <w:tcW w:w="9628" w:type="dxa"/>
          </w:tcPr>
          <w:p w14:paraId="048E9E82" w14:textId="31C71E90">
            <w:pPr>
              <w:rPr>
                <w:rFonts w:ascii="Calibri" w:hAnsi="Calibri" w:cs="Calibri" w:eastAsia="Calibri"/>
                <w:color w:val="000000"/>
              </w:rPr>
              <w:pStyle w:val="P68B1DB1-Normal5"/>
            </w:pPr>
            <w:r>
              <w:t xml:space="preserve">[  ] 全球基金项目主要受款人          [  ] 全球基金项目次要受款人      [  ] 其他，</w:t>
            </w:r>
            <w:r>
              <w:rPr>
                <w:i/>
              </w:rPr>
              <w:t>请说明</w:t>
            </w:r>
            <w:r>
              <w:t>_______________________</w:t>
            </w:r>
          </w:p>
          <w:p w14:paraId="55D09167" w14:textId="774A9DA4">
            <w:pPr>
              <w:rPr>
                <w:rFonts w:ascii="Calibri" w:hAnsi="Calibri" w:cs="Calibri" w:eastAsia="Calibri"/>
                <w:color w:val="000000"/>
              </w:rPr>
            </w:pPr>
          </w:p>
        </w:tc>
      </w:tr>
    </w:tbl>
    <w:p w14:paraId="0B93373B" w14:textId="77777777">
      <w:pPr>
        <w:spacing w:after="0" w:line="240" w:lineRule="auto"/>
      </w:pPr>
    </w:p>
    <w:tbl>
      <w:tblPr>
        <w:tblStyle w:val="TableGrid"/>
        <w:tblW w:w="0" w:type="auto"/>
        <w:tblLook w:val="04A0" w:firstRow="1" w:lastRow="0" w:firstColumn="1" w:lastColumn="0" w:noHBand="0" w:noVBand="1"/>
      </w:tblPr>
      <w:tblGrid>
        <w:gridCol w:w="9628"/>
      </w:tblGrid>
      <w:tr w14:paraId="6CF67FE1" w14:textId="77777777">
        <w:tc>
          <w:tcPr>
            <w:tcW w:w="9628" w:type="dxa"/>
            <w:shd w:val="clear" w:color="auto" w:fill="F2F2F2" w:themeFill="background1" w:themeFillShade="F2"/>
          </w:tcPr>
          <w:p w14:paraId="3037EFC7" w14:textId="29C5F3F3">
            <w:pPr>
              <w:rPr>
                <w:rFonts w:ascii="Calibri" w:hAnsi="Calibri" w:cs="Calibri" w:eastAsia="Calibri"/>
                <w:color w:val="000000"/>
              </w:rPr>
              <w:pStyle w:val="P68B1DB1-Normal5"/>
            </w:pPr>
            <w:r>
              <w:t xml:space="preserve">2.8a 主申请人是否曾经完成过捐赠者主导或联合国主导的能力评估/尽职调查流程？</w:t>
            </w:r>
          </w:p>
        </w:tc>
      </w:tr>
      <w:tr w14:paraId="32589B7A" w14:textId="77777777">
        <w:tc>
          <w:tcPr>
            <w:tcW w:w="9628" w:type="dxa"/>
          </w:tcPr>
          <w:p w14:paraId="4794CBBB" w14:textId="77777777">
            <w:pPr>
              <w:rPr>
                <w:rFonts w:ascii="Calibri" w:hAnsi="Calibri" w:cs="Calibri" w:eastAsia="Calibri"/>
                <w:color w:val="000000"/>
              </w:rPr>
              <w:pStyle w:val="P68B1DB1-Normal5"/>
            </w:pPr>
            <w:r>
              <w:t xml:space="preserve">[  ] 是                   [  ] 否</w:t>
            </w:r>
          </w:p>
        </w:tc>
      </w:tr>
      <w:tr w14:paraId="2A413126" w14:textId="77777777">
        <w:tc>
          <w:tcPr>
            <w:tcW w:w="9628" w:type="dxa"/>
            <w:shd w:val="clear" w:color="auto" w:fill="D9D9D9" w:themeFill="background1" w:themeFillShade="D9"/>
          </w:tcPr>
          <w:p w14:paraId="0C51694C" w14:textId="2A2C6E58">
            <w:pPr>
              <w:rPr>
                <w:rFonts w:ascii="Calibri" w:hAnsi="Calibri" w:cs="Calibri" w:eastAsia="Calibri"/>
                <w:color w:val="000000"/>
              </w:rPr>
              <w:pStyle w:val="P68B1DB1-Normal5"/>
            </w:pPr>
            <w:r>
              <w:t xml:space="preserve">2.8b 若是，请说明完成能力评估/尽职调查流程的实体名称以及完成时间。 </w:t>
            </w:r>
          </w:p>
        </w:tc>
      </w:tr>
      <w:tr w14:paraId="4D00DA6D" w14:textId="77777777">
        <w:trPr>
          <w:trHeight w:val="422"/>
        </w:trPr>
        <w:tc>
          <w:tcPr>
            <w:tcW w:w="9628" w:type="dxa"/>
          </w:tcPr>
          <w:p w14:paraId="0AAA941D" w14:textId="12618915">
            <w:pPr>
              <w:rPr>
                <w:rFonts w:ascii="Calibri" w:hAnsi="Calibri" w:cs="Calibri" w:eastAsia="Calibri"/>
                <w:color w:val="000000"/>
              </w:rPr>
            </w:pPr>
          </w:p>
        </w:tc>
      </w:tr>
    </w:tbl>
    <w:p w14:paraId="08E760A2" w14:textId="77777777">
      <w:pPr>
        <w:spacing w:after="0" w:line="240" w:lineRule="auto"/>
      </w:pPr>
    </w:p>
    <w:p w14:paraId="0BCA82F5" w14:textId="77777777">
      <w:pPr>
        <w:spacing w:after="0" w:line="240" w:lineRule="auto"/>
      </w:pPr>
    </w:p>
    <w:tbl>
      <w:tblPr>
        <w:tblW w:w="9627"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400" w:firstRow="0" w:lastRow="0" w:firstColumn="0" w:lastColumn="0" w:noHBand="0" w:noVBand="1"/>
      </w:tblPr>
      <w:tblGrid>
        <w:gridCol w:w="2010"/>
        <w:gridCol w:w="1425"/>
        <w:gridCol w:w="1500"/>
        <w:gridCol w:w="1432"/>
        <w:gridCol w:w="1432"/>
        <w:gridCol w:w="1828"/>
      </w:tblGrid>
      <w:tr w14:paraId="20C42527" w14:textId="77777777">
        <w:tc>
          <w:tcPr>
            <w:tcW w:w="9627" w:type="dxa"/>
            <w:gridSpan w:val="6"/>
            <w:shd w:val="clear" w:color="auto" w:fill="D9D9D9" w:themeFill="background1" w:themeFillShade="D9"/>
          </w:tcPr>
          <w:p w14:paraId="2ACE838D" w14:textId="4D1CEB17">
            <w:pPr>
              <w:spacing w:line="257" w:lineRule="auto"/>
              <w:rPr>
                <w:b/>
              </w:rPr>
              <w:pStyle w:val="P68B1DB1-Normal24"/>
            </w:pPr>
            <w:r>
              <w:t xml:space="preserve">2.7 其他合作伙伴</w:t>
            </w:r>
          </w:p>
          <w:p w14:paraId="101ADDCF" w14:textId="0592013C">
            <w:pPr>
              <w:spacing w:line="257" w:lineRule="auto"/>
              <w:jc w:val="both"/>
            </w:pPr>
            <w:r>
              <w:t xml:space="preserve">请在下文列出其他项目合作伙伴。合作伙伴可以包括任何协助编制和执行项目提案的组织。这些合作伙伴可以是次要受款人（SR），但他们不能直接从TB REACH接收资金，也不能与遏制结核病伙伴关系签署法定协议。次要受款人不需要递交注册登记证或财务审计报告。主要受款人（PR）对任何次要受款人的财务报告负责。总得来说，若任何国际和公共部门项目合作伙伴包含在内，则其预算必须低于总预算的50%。（详情请参阅</w:t>
            </w:r>
            <w:r>
              <w:rPr>
                <w:highlight w:val="yellow"/>
              </w:rPr>
              <w:t>预算说明</w:t>
            </w:r>
            <w:r>
              <w:t>）</w:t>
            </w:r>
          </w:p>
          <w:p w14:paraId="48A0C3C2" w14:textId="217BE068">
            <w:pPr>
              <w:spacing w:line="257" w:lineRule="auto"/>
              <w:rPr>
                <w:b/>
                <w:i/>
              </w:rPr>
              <w:pStyle w:val="P68B1DB1-Normal25"/>
            </w:pPr>
            <w:r>
              <w:t>我们鼓励申请人在适当情况下将政府组织（包括国家/省/州和/或地方结核病计划组织）作为次级受款人（SR）。</w:t>
            </w:r>
          </w:p>
          <w:p w14:paraId="62224831" w14:textId="18D16816">
            <w:pPr>
              <w:spacing w:line="257" w:lineRule="auto"/>
            </w:pPr>
            <w:r>
              <w:t>若无其他合作伙伴，则此处留空。</w:t>
            </w:r>
          </w:p>
          <w:p w14:paraId="19770318" w14:textId="530C7241"/>
        </w:tc>
      </w:tr>
      <w:tr w14:paraId="0F44F65B" w14:textId="77777777">
        <w:tc>
          <w:tcPr>
            <w:tcW w:w="2010" w:type="dxa"/>
          </w:tcPr>
          <w:p w14:paraId="1FD214FF" w14:textId="523DB0EB">
            <w:pPr>
              <w:jc w:val="center"/>
              <w:rPr>
                <w:b/>
              </w:rPr>
              <w:pStyle w:val="P68B1DB1-Normal24"/>
            </w:pPr>
            <w:r>
              <w:t>组织</w:t>
            </w:r>
          </w:p>
        </w:tc>
        <w:tc>
          <w:tcPr>
            <w:tcW w:w="1425" w:type="dxa"/>
          </w:tcPr>
          <w:p w14:paraId="597C4D95" w14:textId="77777777">
            <w:pPr>
              <w:jc w:val="center"/>
              <w:rPr>
                <w:b/>
              </w:rPr>
              <w:pStyle w:val="P68B1DB1-Normal24"/>
            </w:pPr>
            <w:r>
              <w:t>组织网站URL</w:t>
            </w:r>
          </w:p>
        </w:tc>
        <w:tc>
          <w:tcPr>
            <w:tcW w:w="1500" w:type="dxa"/>
          </w:tcPr>
          <w:p w14:paraId="10B929E5" w14:textId="77777777">
            <w:pPr>
              <w:jc w:val="center"/>
              <w:rPr>
                <w:b/>
              </w:rPr>
              <w:pStyle w:val="P68B1DB1-Normal24"/>
            </w:pPr>
            <w:r>
              <w:t>国际或本地</w:t>
            </w:r>
          </w:p>
        </w:tc>
        <w:tc>
          <w:tcPr>
            <w:tcW w:w="1432" w:type="dxa"/>
          </w:tcPr>
          <w:p w14:paraId="2A88E4B9" w14:textId="23B909E7">
            <w:pPr>
              <w:jc w:val="center"/>
              <w:rPr>
                <w:b/>
              </w:rPr>
              <w:pStyle w:val="P68B1DB1-Normal24"/>
            </w:pPr>
            <w:r>
              <w:t>联系方式</w:t>
            </w:r>
          </w:p>
        </w:tc>
        <w:tc>
          <w:tcPr>
            <w:tcW w:w="1432" w:type="dxa"/>
          </w:tcPr>
          <w:p w14:paraId="27346E77" w14:textId="4D1468F2">
            <w:pPr>
              <w:rPr>
                <w:b/>
              </w:rPr>
              <w:pStyle w:val="P68B1DB1-Normal24"/>
            </w:pPr>
            <w:r>
              <w:t>全球基金项目受款人？（是/否）</w:t>
            </w:r>
          </w:p>
        </w:tc>
        <w:tc>
          <w:tcPr>
            <w:tcW w:w="1828" w:type="dxa"/>
          </w:tcPr>
          <w:p w14:paraId="60BB5F54" w14:textId="0CBDB74A">
            <w:pPr>
              <w:jc w:val="center"/>
              <w:rPr>
                <w:b/>
              </w:rPr>
              <w:pStyle w:val="P68B1DB1-Normal24"/>
            </w:pPr>
            <w:r>
              <w:t>暂定预算分配（美元）</w:t>
            </w:r>
          </w:p>
        </w:tc>
      </w:tr>
      <w:tr w14:paraId="5CCDC276" w14:textId="77777777">
        <w:tc>
          <w:tcPr>
            <w:tcW w:w="2010" w:type="dxa"/>
          </w:tcPr>
          <w:p w14:paraId="63ABB68E" w14:textId="77777777">
            <w:pPr>
              <w:rPr>
                <w:b/>
              </w:rPr>
            </w:pPr>
          </w:p>
        </w:tc>
        <w:tc>
          <w:tcPr>
            <w:tcW w:w="1425" w:type="dxa"/>
          </w:tcPr>
          <w:p w14:paraId="4D8759F3" w14:textId="77777777"/>
        </w:tc>
        <w:tc>
          <w:tcPr>
            <w:tcW w:w="1500" w:type="dxa"/>
          </w:tcPr>
          <w:p w14:paraId="5C929C7D" w14:textId="77777777"/>
        </w:tc>
        <w:tc>
          <w:tcPr>
            <w:tcW w:w="1432" w:type="dxa"/>
          </w:tcPr>
          <w:p w14:paraId="7F8A3FBF" w14:textId="77777777"/>
        </w:tc>
        <w:tc>
          <w:tcPr>
            <w:tcW w:w="1432" w:type="dxa"/>
          </w:tcPr>
          <w:p w14:paraId="24213258" w14:textId="562FF1C0"/>
        </w:tc>
        <w:tc>
          <w:tcPr>
            <w:tcW w:w="1828" w:type="dxa"/>
          </w:tcPr>
          <w:p w14:paraId="75BC8881" w14:textId="77777777"/>
        </w:tc>
      </w:tr>
      <w:tr w14:paraId="13516926" w14:textId="77777777">
        <w:tc>
          <w:tcPr>
            <w:tcW w:w="2010" w:type="dxa"/>
          </w:tcPr>
          <w:p w14:paraId="5CA9FD9C" w14:textId="77777777">
            <w:pPr>
              <w:rPr>
                <w:b/>
              </w:rPr>
            </w:pPr>
          </w:p>
        </w:tc>
        <w:tc>
          <w:tcPr>
            <w:tcW w:w="1425" w:type="dxa"/>
          </w:tcPr>
          <w:p w14:paraId="00733439" w14:textId="77777777"/>
        </w:tc>
        <w:tc>
          <w:tcPr>
            <w:tcW w:w="1500" w:type="dxa"/>
          </w:tcPr>
          <w:p w14:paraId="5EA72D6C" w14:textId="77777777"/>
        </w:tc>
        <w:tc>
          <w:tcPr>
            <w:tcW w:w="1432" w:type="dxa"/>
          </w:tcPr>
          <w:p w14:paraId="4E866359" w14:textId="77777777"/>
        </w:tc>
        <w:tc>
          <w:tcPr>
            <w:tcW w:w="1432" w:type="dxa"/>
          </w:tcPr>
          <w:p w14:paraId="3505B106" w14:textId="53DF860B"/>
        </w:tc>
        <w:tc>
          <w:tcPr>
            <w:tcW w:w="1828" w:type="dxa"/>
          </w:tcPr>
          <w:p w14:paraId="149E2DD8" w14:textId="77777777"/>
        </w:tc>
      </w:tr>
      <w:tr w14:paraId="137321AD" w14:textId="77777777">
        <w:tc>
          <w:tcPr>
            <w:tcW w:w="2010" w:type="dxa"/>
          </w:tcPr>
          <w:p w14:paraId="353B9AB1" w14:textId="77777777">
            <w:pPr>
              <w:rPr>
                <w:b/>
              </w:rPr>
            </w:pPr>
          </w:p>
        </w:tc>
        <w:tc>
          <w:tcPr>
            <w:tcW w:w="1425" w:type="dxa"/>
          </w:tcPr>
          <w:p w14:paraId="4AAA4181" w14:textId="77777777"/>
        </w:tc>
        <w:tc>
          <w:tcPr>
            <w:tcW w:w="1500" w:type="dxa"/>
          </w:tcPr>
          <w:p w14:paraId="009FDD77" w14:textId="77777777"/>
        </w:tc>
        <w:tc>
          <w:tcPr>
            <w:tcW w:w="1432" w:type="dxa"/>
          </w:tcPr>
          <w:p w14:paraId="0FFFCB6A" w14:textId="77777777"/>
        </w:tc>
        <w:tc>
          <w:tcPr>
            <w:tcW w:w="1432" w:type="dxa"/>
          </w:tcPr>
          <w:p w14:paraId="360B5D31" w14:textId="03252E8E"/>
        </w:tc>
        <w:tc>
          <w:tcPr>
            <w:tcW w:w="1828" w:type="dxa"/>
          </w:tcPr>
          <w:p w14:paraId="632B694A" w14:textId="77777777"/>
        </w:tc>
      </w:tr>
      <w:tr w14:paraId="1C745167" w14:textId="77777777">
        <w:tc>
          <w:tcPr>
            <w:tcW w:w="2010" w:type="dxa"/>
          </w:tcPr>
          <w:p w14:paraId="42DFA74A" w14:textId="77777777">
            <w:pPr>
              <w:rPr>
                <w:b/>
              </w:rPr>
            </w:pPr>
          </w:p>
        </w:tc>
        <w:tc>
          <w:tcPr>
            <w:tcW w:w="1425" w:type="dxa"/>
          </w:tcPr>
          <w:p w14:paraId="192199A0" w14:textId="77777777"/>
        </w:tc>
        <w:tc>
          <w:tcPr>
            <w:tcW w:w="1500" w:type="dxa"/>
          </w:tcPr>
          <w:p w14:paraId="390F5D80" w14:textId="77777777"/>
        </w:tc>
        <w:tc>
          <w:tcPr>
            <w:tcW w:w="1432" w:type="dxa"/>
          </w:tcPr>
          <w:p w14:paraId="1D82D131" w14:textId="77777777"/>
        </w:tc>
        <w:tc>
          <w:tcPr>
            <w:tcW w:w="1432" w:type="dxa"/>
          </w:tcPr>
          <w:p w14:paraId="594C9F3C" w14:textId="519EFCE1"/>
        </w:tc>
        <w:tc>
          <w:tcPr>
            <w:tcW w:w="1828" w:type="dxa"/>
          </w:tcPr>
          <w:p w14:paraId="3EA00889" w14:textId="77777777"/>
        </w:tc>
      </w:tr>
      <w:tr w14:paraId="7D7708B1" w14:textId="77777777">
        <w:tc>
          <w:tcPr>
            <w:tcW w:w="2010" w:type="dxa"/>
          </w:tcPr>
          <w:p w14:paraId="3563A9E5" w14:textId="77777777">
            <w:pPr>
              <w:rPr>
                <w:b/>
              </w:rPr>
            </w:pPr>
          </w:p>
        </w:tc>
        <w:tc>
          <w:tcPr>
            <w:tcW w:w="1425" w:type="dxa"/>
          </w:tcPr>
          <w:p w14:paraId="4B7988FD" w14:textId="77777777"/>
        </w:tc>
        <w:tc>
          <w:tcPr>
            <w:tcW w:w="1500" w:type="dxa"/>
          </w:tcPr>
          <w:p w14:paraId="108920BD" w14:textId="77777777"/>
        </w:tc>
        <w:tc>
          <w:tcPr>
            <w:tcW w:w="1432" w:type="dxa"/>
          </w:tcPr>
          <w:p w14:paraId="77B9A96E" w14:textId="77777777"/>
        </w:tc>
        <w:tc>
          <w:tcPr>
            <w:tcW w:w="1432" w:type="dxa"/>
          </w:tcPr>
          <w:p w14:paraId="6FD66BFF" w14:textId="32DC3329"/>
        </w:tc>
        <w:tc>
          <w:tcPr>
            <w:tcW w:w="1828" w:type="dxa"/>
          </w:tcPr>
          <w:p w14:paraId="28A5D8B3" w14:textId="77777777"/>
        </w:tc>
      </w:tr>
    </w:tbl>
    <w:p w14:paraId="5A955AF2" w14:textId="77777777">
      <w:pPr>
        <w:spacing w:after="0" w:line="240" w:lineRule="auto"/>
      </w:pPr>
    </w:p>
    <w:p w14:paraId="2ECEDE71" w14:textId="77777777">
      <w:pPr>
        <w:pBdr>
          <w:top w:val="nil"/>
          <w:left w:val="nil"/>
          <w:bottom w:val="nil"/>
          <w:right w:val="nil"/>
          <w:between w:val="nil"/>
        </w:pBdr>
        <w:spacing w:after="0" w:line="240" w:lineRule="auto"/>
        <w:rPr>
          <w:color w:val="000000"/>
        </w:rPr>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3325"/>
        <w:gridCol w:w="3150"/>
        <w:gridCol w:w="3153"/>
      </w:tblGrid>
      <w:tr w14:paraId="10877697" w14:textId="77777777">
        <w:tc>
          <w:tcPr>
            <w:tcW w:w="3325" w:type="dxa"/>
            <w:shd w:val="clear" w:color="auto" w:fill="D9D9D9" w:themeFill="background1" w:themeFillShade="D9"/>
          </w:tcPr>
          <w:p w14:paraId="51385770" w14:textId="6697B181">
            <w:pPr>
              <w:pBdr>
                <w:top w:val="nil"/>
                <w:left w:val="nil"/>
                <w:bottom w:val="nil"/>
                <w:right w:val="nil"/>
                <w:between w:val="nil"/>
              </w:pBdr>
              <w:spacing w:before="60" w:after="60"/>
              <w:jc w:val="center"/>
              <w:rPr>
                <w:b/>
                <w:color w:val="000000"/>
              </w:rPr>
              <w:pStyle w:val="P68B1DB1-Normal4"/>
            </w:pPr>
            <w:r>
              <w:t xml:space="preserve">2.8 申请人联系方式</w:t>
            </w:r>
          </w:p>
        </w:tc>
        <w:tc>
          <w:tcPr>
            <w:tcW w:w="3150" w:type="dxa"/>
            <w:shd w:val="clear" w:color="auto" w:fill="D9D9D9" w:themeFill="background1" w:themeFillShade="D9"/>
          </w:tcPr>
          <w:p w14:paraId="797F3AFA" w14:textId="77777777">
            <w:pPr>
              <w:pBdr>
                <w:top w:val="nil"/>
                <w:left w:val="nil"/>
                <w:bottom w:val="nil"/>
                <w:right w:val="nil"/>
                <w:between w:val="nil"/>
              </w:pBdr>
              <w:spacing w:before="60" w:after="60"/>
              <w:jc w:val="center"/>
              <w:rPr>
                <w:color w:val="000000"/>
              </w:rPr>
              <w:pStyle w:val="P68B1DB1-Normal4"/>
            </w:pPr>
            <w:r>
              <w:t>联系方式1</w:t>
            </w:r>
          </w:p>
        </w:tc>
        <w:tc>
          <w:tcPr>
            <w:tcW w:w="3153" w:type="dxa"/>
            <w:shd w:val="clear" w:color="auto" w:fill="D9D9D9" w:themeFill="background1" w:themeFillShade="D9"/>
          </w:tcPr>
          <w:p w14:paraId="21067A1D" w14:textId="77777777">
            <w:pPr>
              <w:pBdr>
                <w:top w:val="nil"/>
                <w:left w:val="nil"/>
                <w:bottom w:val="nil"/>
                <w:right w:val="nil"/>
                <w:between w:val="nil"/>
              </w:pBdr>
              <w:spacing w:before="60" w:after="60"/>
              <w:jc w:val="center"/>
              <w:rPr>
                <w:color w:val="000000"/>
              </w:rPr>
              <w:pStyle w:val="P68B1DB1-Normal4"/>
            </w:pPr>
            <w:r>
              <w:t>联系方式2</w:t>
            </w:r>
          </w:p>
        </w:tc>
      </w:tr>
      <w:tr w14:paraId="4D93B9DE" w14:textId="77777777">
        <w:tc>
          <w:tcPr>
            <w:tcW w:w="3325" w:type="dxa"/>
          </w:tcPr>
          <w:p w14:paraId="7FC7EB17" w14:textId="77777777">
            <w:pPr>
              <w:pBdr>
                <w:top w:val="nil"/>
                <w:left w:val="nil"/>
                <w:bottom w:val="nil"/>
                <w:right w:val="nil"/>
                <w:between w:val="nil"/>
              </w:pBdr>
              <w:spacing w:before="60" w:after="60"/>
              <w:rPr>
                <w:color w:val="000000"/>
              </w:rPr>
              <w:pStyle w:val="P68B1DB1-Normal5"/>
            </w:pPr>
            <w:r>
              <w:t>名</w:t>
            </w:r>
          </w:p>
        </w:tc>
        <w:tc>
          <w:tcPr>
            <w:tcW w:w="3150" w:type="dxa"/>
          </w:tcPr>
          <w:p w14:paraId="3392D934" w14:textId="77777777">
            <w:pPr>
              <w:pBdr>
                <w:top w:val="nil"/>
                <w:left w:val="nil"/>
                <w:bottom w:val="nil"/>
                <w:right w:val="nil"/>
                <w:between w:val="nil"/>
              </w:pBdr>
              <w:spacing w:before="60" w:after="60"/>
              <w:rPr>
                <w:color w:val="000000"/>
              </w:rPr>
            </w:pPr>
          </w:p>
        </w:tc>
        <w:tc>
          <w:tcPr>
            <w:tcW w:w="3153" w:type="dxa"/>
          </w:tcPr>
          <w:p w14:paraId="23A35F82" w14:textId="77777777">
            <w:pPr>
              <w:pBdr>
                <w:top w:val="nil"/>
                <w:left w:val="nil"/>
                <w:bottom w:val="nil"/>
                <w:right w:val="nil"/>
                <w:between w:val="nil"/>
              </w:pBdr>
              <w:spacing w:before="60" w:after="60"/>
              <w:rPr>
                <w:color w:val="000000"/>
              </w:rPr>
            </w:pPr>
          </w:p>
        </w:tc>
      </w:tr>
      <w:tr w14:paraId="256381E0" w14:textId="77777777">
        <w:tc>
          <w:tcPr>
            <w:tcW w:w="3325" w:type="dxa"/>
          </w:tcPr>
          <w:p w14:paraId="374E69F8" w14:textId="77777777">
            <w:pPr>
              <w:pBdr>
                <w:top w:val="nil"/>
                <w:left w:val="nil"/>
                <w:bottom w:val="nil"/>
                <w:right w:val="nil"/>
                <w:between w:val="nil"/>
              </w:pBdr>
              <w:spacing w:before="60" w:after="60"/>
              <w:rPr>
                <w:color w:val="000000"/>
              </w:rPr>
              <w:pStyle w:val="P68B1DB1-Normal5"/>
            </w:pPr>
            <w:r>
              <w:t>姓</w:t>
            </w:r>
          </w:p>
        </w:tc>
        <w:tc>
          <w:tcPr>
            <w:tcW w:w="3150" w:type="dxa"/>
          </w:tcPr>
          <w:p w14:paraId="56440D48" w14:textId="77777777">
            <w:pPr>
              <w:pBdr>
                <w:top w:val="nil"/>
                <w:left w:val="nil"/>
                <w:bottom w:val="nil"/>
                <w:right w:val="nil"/>
                <w:between w:val="nil"/>
              </w:pBdr>
              <w:spacing w:before="60" w:after="60"/>
              <w:rPr>
                <w:color w:val="000000"/>
              </w:rPr>
            </w:pPr>
          </w:p>
        </w:tc>
        <w:tc>
          <w:tcPr>
            <w:tcW w:w="3153" w:type="dxa"/>
          </w:tcPr>
          <w:p w14:paraId="0BBE7A39" w14:textId="77777777">
            <w:pPr>
              <w:pBdr>
                <w:top w:val="nil"/>
                <w:left w:val="nil"/>
                <w:bottom w:val="nil"/>
                <w:right w:val="nil"/>
                <w:between w:val="nil"/>
              </w:pBdr>
              <w:spacing w:before="60" w:after="60"/>
              <w:rPr>
                <w:color w:val="000000"/>
              </w:rPr>
            </w:pPr>
          </w:p>
        </w:tc>
      </w:tr>
      <w:tr w14:paraId="4904FE55" w14:textId="77777777">
        <w:tc>
          <w:tcPr>
            <w:tcW w:w="3325" w:type="dxa"/>
          </w:tcPr>
          <w:p w14:paraId="757A2572" w14:textId="77777777">
            <w:pPr>
              <w:pBdr>
                <w:top w:val="nil"/>
                <w:left w:val="nil"/>
                <w:bottom w:val="nil"/>
                <w:right w:val="nil"/>
                <w:between w:val="nil"/>
              </w:pBdr>
              <w:spacing w:before="60" w:after="60"/>
              <w:rPr>
                <w:color w:val="000000"/>
              </w:rPr>
              <w:pStyle w:val="P68B1DB1-Normal5"/>
            </w:pPr>
            <w:r>
              <w:t>组织</w:t>
            </w:r>
          </w:p>
        </w:tc>
        <w:tc>
          <w:tcPr>
            <w:tcW w:w="3150" w:type="dxa"/>
          </w:tcPr>
          <w:p w14:paraId="69FB73A8" w14:textId="77777777">
            <w:pPr>
              <w:pBdr>
                <w:top w:val="nil"/>
                <w:left w:val="nil"/>
                <w:bottom w:val="nil"/>
                <w:right w:val="nil"/>
                <w:between w:val="nil"/>
              </w:pBdr>
              <w:spacing w:before="60" w:after="60"/>
              <w:rPr>
                <w:color w:val="000000"/>
              </w:rPr>
            </w:pPr>
          </w:p>
        </w:tc>
        <w:tc>
          <w:tcPr>
            <w:tcW w:w="3153" w:type="dxa"/>
          </w:tcPr>
          <w:p w14:paraId="6E90EDF0" w14:textId="77777777">
            <w:pPr>
              <w:pBdr>
                <w:top w:val="nil"/>
                <w:left w:val="nil"/>
                <w:bottom w:val="nil"/>
                <w:right w:val="nil"/>
                <w:between w:val="nil"/>
              </w:pBdr>
              <w:spacing w:before="60" w:after="60"/>
              <w:rPr>
                <w:color w:val="000000"/>
              </w:rPr>
            </w:pPr>
          </w:p>
        </w:tc>
      </w:tr>
      <w:tr w14:paraId="4C71843F" w14:textId="77777777">
        <w:tc>
          <w:tcPr>
            <w:tcW w:w="3325" w:type="dxa"/>
          </w:tcPr>
          <w:p w14:paraId="6A3A3D0F" w14:textId="7BB3BB87">
            <w:pPr>
              <w:pBdr>
                <w:top w:val="nil"/>
                <w:left w:val="nil"/>
                <w:bottom w:val="nil"/>
                <w:right w:val="nil"/>
                <w:between w:val="nil"/>
              </w:pBdr>
              <w:spacing w:before="60" w:after="60"/>
              <w:rPr>
                <w:color w:val="000000"/>
              </w:rPr>
              <w:pStyle w:val="P68B1DB1-Normal5"/>
            </w:pPr>
            <w:r>
              <w:t>性别</w:t>
            </w:r>
          </w:p>
        </w:tc>
        <w:tc>
          <w:tcPr>
            <w:tcW w:w="3150" w:type="dxa"/>
          </w:tcPr>
          <w:p w14:paraId="2FCF8823" w14:textId="77777777">
            <w:pPr>
              <w:pBdr>
                <w:top w:val="nil"/>
                <w:left w:val="nil"/>
                <w:bottom w:val="nil"/>
                <w:right w:val="nil"/>
                <w:between w:val="nil"/>
              </w:pBdr>
              <w:spacing w:before="60" w:after="60"/>
              <w:rPr>
                <w:color w:val="000000"/>
              </w:rPr>
              <w:pStyle w:val="P68B1DB1-Normal5"/>
            </w:pPr>
            <w:r>
              <w:t xml:space="preserve">[  ] 男性 [  ]女性 [  ] 其他</w:t>
            </w:r>
          </w:p>
          <w:p w14:paraId="57454DC0" w14:textId="1E5EDCEB">
            <w:pPr>
              <w:pBdr>
                <w:top w:val="nil"/>
                <w:left w:val="nil"/>
                <w:bottom w:val="nil"/>
                <w:right w:val="nil"/>
                <w:between w:val="nil"/>
              </w:pBdr>
              <w:spacing w:before="60" w:after="60"/>
              <w:rPr>
                <w:color w:val="000000"/>
              </w:rPr>
              <w:pStyle w:val="P68B1DB1-Normal5"/>
            </w:pPr>
            <w:r>
              <w:t xml:space="preserve">[  ] 不愿透露</w:t>
            </w:r>
          </w:p>
        </w:tc>
        <w:tc>
          <w:tcPr>
            <w:tcW w:w="3153" w:type="dxa"/>
          </w:tcPr>
          <w:p w14:paraId="4B6B88C9" w14:textId="77777777">
            <w:pPr>
              <w:pBdr>
                <w:top w:val="nil"/>
                <w:left w:val="nil"/>
                <w:bottom w:val="nil"/>
                <w:right w:val="nil"/>
                <w:between w:val="nil"/>
              </w:pBdr>
              <w:spacing w:before="60" w:after="60"/>
              <w:rPr>
                <w:color w:val="000000"/>
              </w:rPr>
              <w:pStyle w:val="P68B1DB1-Normal5"/>
            </w:pPr>
            <w:r>
              <w:t xml:space="preserve">[  ] 男性 [  ]女性 [  ] 其他</w:t>
            </w:r>
          </w:p>
          <w:p w14:paraId="18C4AEC5" w14:textId="0896A58A">
            <w:pPr>
              <w:pBdr>
                <w:top w:val="nil"/>
                <w:left w:val="nil"/>
                <w:bottom w:val="nil"/>
                <w:right w:val="nil"/>
                <w:between w:val="nil"/>
              </w:pBdr>
              <w:spacing w:before="60" w:after="60"/>
              <w:rPr>
                <w:color w:val="000000"/>
              </w:rPr>
              <w:pStyle w:val="P68B1DB1-Normal5"/>
            </w:pPr>
            <w:r>
              <w:t xml:space="preserve">[  ] 不愿透露</w:t>
            </w:r>
          </w:p>
        </w:tc>
      </w:tr>
      <w:tr w14:paraId="2EBCCCD1" w14:textId="77777777">
        <w:tc>
          <w:tcPr>
            <w:tcW w:w="3325" w:type="dxa"/>
          </w:tcPr>
          <w:p w14:paraId="5F9DDD51" w14:textId="77777777">
            <w:pPr>
              <w:pBdr>
                <w:top w:val="nil"/>
                <w:left w:val="nil"/>
                <w:bottom w:val="nil"/>
                <w:right w:val="nil"/>
                <w:between w:val="nil"/>
              </w:pBdr>
              <w:spacing w:before="60" w:after="60"/>
              <w:rPr>
                <w:color w:val="000000"/>
              </w:rPr>
              <w:pStyle w:val="P68B1DB1-Normal5"/>
            </w:pPr>
            <w:r>
              <w:t>在组织的职务</w:t>
            </w:r>
          </w:p>
        </w:tc>
        <w:tc>
          <w:tcPr>
            <w:tcW w:w="3150" w:type="dxa"/>
          </w:tcPr>
          <w:p w14:paraId="46404F7B" w14:textId="77777777">
            <w:pPr>
              <w:pBdr>
                <w:top w:val="nil"/>
                <w:left w:val="nil"/>
                <w:bottom w:val="nil"/>
                <w:right w:val="nil"/>
                <w:between w:val="nil"/>
              </w:pBdr>
              <w:spacing w:before="60" w:after="60"/>
              <w:rPr>
                <w:color w:val="000000"/>
              </w:rPr>
            </w:pPr>
          </w:p>
        </w:tc>
        <w:tc>
          <w:tcPr>
            <w:tcW w:w="3153" w:type="dxa"/>
          </w:tcPr>
          <w:p w14:paraId="2C360078" w14:textId="77777777">
            <w:pPr>
              <w:pBdr>
                <w:top w:val="nil"/>
                <w:left w:val="nil"/>
                <w:bottom w:val="nil"/>
                <w:right w:val="nil"/>
                <w:between w:val="nil"/>
              </w:pBdr>
              <w:spacing w:before="60" w:after="60"/>
              <w:rPr>
                <w:color w:val="000000"/>
              </w:rPr>
            </w:pPr>
          </w:p>
        </w:tc>
      </w:tr>
      <w:tr w14:paraId="157D77E3" w14:textId="77777777">
        <w:tc>
          <w:tcPr>
            <w:tcW w:w="3325" w:type="dxa"/>
          </w:tcPr>
          <w:p w14:paraId="1C0A43DF" w14:textId="77777777">
            <w:pPr>
              <w:pBdr>
                <w:top w:val="nil"/>
                <w:left w:val="nil"/>
                <w:bottom w:val="nil"/>
                <w:right w:val="nil"/>
                <w:between w:val="nil"/>
              </w:pBdr>
              <w:spacing w:before="60" w:after="60"/>
              <w:rPr>
                <w:color w:val="000000"/>
              </w:rPr>
              <w:pStyle w:val="P68B1DB1-Normal5"/>
            </w:pPr>
            <w:r>
              <w:t>在本提案的职责</w:t>
            </w:r>
          </w:p>
        </w:tc>
        <w:tc>
          <w:tcPr>
            <w:tcW w:w="3150" w:type="dxa"/>
          </w:tcPr>
          <w:p w14:paraId="50DA8299" w14:textId="77777777">
            <w:pPr>
              <w:pBdr>
                <w:top w:val="nil"/>
                <w:left w:val="nil"/>
                <w:bottom w:val="nil"/>
                <w:right w:val="nil"/>
                <w:between w:val="nil"/>
              </w:pBdr>
              <w:spacing w:before="60" w:after="60"/>
              <w:rPr>
                <w:color w:val="000000"/>
              </w:rPr>
            </w:pPr>
          </w:p>
        </w:tc>
        <w:tc>
          <w:tcPr>
            <w:tcW w:w="3153" w:type="dxa"/>
          </w:tcPr>
          <w:p w14:paraId="69D11773" w14:textId="77777777">
            <w:pPr>
              <w:pBdr>
                <w:top w:val="nil"/>
                <w:left w:val="nil"/>
                <w:bottom w:val="nil"/>
                <w:right w:val="nil"/>
                <w:between w:val="nil"/>
              </w:pBdr>
              <w:spacing w:before="60" w:after="60"/>
              <w:rPr>
                <w:color w:val="000000"/>
              </w:rPr>
            </w:pPr>
          </w:p>
        </w:tc>
      </w:tr>
      <w:tr w14:paraId="59BE6C7B" w14:textId="77777777">
        <w:tc>
          <w:tcPr>
            <w:tcW w:w="3325" w:type="dxa"/>
          </w:tcPr>
          <w:p w14:paraId="096D0288" w14:textId="77777777">
            <w:pPr>
              <w:pBdr>
                <w:top w:val="nil"/>
                <w:left w:val="nil"/>
                <w:bottom w:val="nil"/>
                <w:right w:val="nil"/>
                <w:between w:val="nil"/>
              </w:pBdr>
              <w:spacing w:before="60" w:after="60"/>
              <w:rPr>
                <w:color w:val="000000"/>
              </w:rPr>
              <w:pStyle w:val="P68B1DB1-Normal5"/>
            </w:pPr>
            <w:r>
              <w:t>居住国</w:t>
            </w:r>
          </w:p>
        </w:tc>
        <w:tc>
          <w:tcPr>
            <w:tcW w:w="3150" w:type="dxa"/>
          </w:tcPr>
          <w:p w14:paraId="3606BE53" w14:textId="77777777">
            <w:pPr>
              <w:pBdr>
                <w:top w:val="nil"/>
                <w:left w:val="nil"/>
                <w:bottom w:val="nil"/>
                <w:right w:val="nil"/>
                <w:between w:val="nil"/>
              </w:pBdr>
              <w:tabs>
                <w:tab w:val="left" w:pos="1064"/>
              </w:tabs>
              <w:spacing w:before="60" w:after="60"/>
              <w:rPr>
                <w:color w:val="000000"/>
              </w:rPr>
            </w:pPr>
          </w:p>
        </w:tc>
        <w:tc>
          <w:tcPr>
            <w:tcW w:w="3153" w:type="dxa"/>
          </w:tcPr>
          <w:p w14:paraId="3BC0425B" w14:textId="77777777">
            <w:pPr>
              <w:pBdr>
                <w:top w:val="nil"/>
                <w:left w:val="nil"/>
                <w:bottom w:val="nil"/>
                <w:right w:val="nil"/>
                <w:between w:val="nil"/>
              </w:pBdr>
              <w:spacing w:before="60" w:after="60"/>
              <w:rPr>
                <w:color w:val="000000"/>
              </w:rPr>
            </w:pPr>
          </w:p>
        </w:tc>
      </w:tr>
      <w:tr w14:paraId="4D1AB9EC" w14:textId="77777777">
        <w:tc>
          <w:tcPr>
            <w:tcW w:w="3325" w:type="dxa"/>
          </w:tcPr>
          <w:p w14:paraId="79549933" w14:textId="3A81381D">
            <w:pPr>
              <w:pBdr>
                <w:top w:val="nil"/>
                <w:left w:val="nil"/>
                <w:bottom w:val="nil"/>
                <w:right w:val="nil"/>
                <w:between w:val="nil"/>
              </w:pBdr>
              <w:spacing w:before="60" w:after="60"/>
              <w:jc w:val="both"/>
              <w:rPr>
                <w:color w:val="000000"/>
              </w:rPr>
              <w:pStyle w:val="P68B1DB1-Normal5"/>
            </w:pPr>
            <w:r>
              <w:t>电子邮件（此电子邮件用于正式通信，请确保能正常使用）</w:t>
            </w:r>
          </w:p>
        </w:tc>
        <w:tc>
          <w:tcPr>
            <w:tcW w:w="3150" w:type="dxa"/>
          </w:tcPr>
          <w:p w14:paraId="3D8636A8" w14:textId="77777777">
            <w:pPr>
              <w:pBdr>
                <w:top w:val="nil"/>
                <w:left w:val="nil"/>
                <w:bottom w:val="nil"/>
                <w:right w:val="nil"/>
                <w:between w:val="nil"/>
              </w:pBdr>
              <w:spacing w:before="60" w:after="60"/>
              <w:rPr>
                <w:color w:val="000000"/>
              </w:rPr>
            </w:pPr>
          </w:p>
        </w:tc>
        <w:tc>
          <w:tcPr>
            <w:tcW w:w="3153" w:type="dxa"/>
          </w:tcPr>
          <w:p w14:paraId="60EBB20E" w14:textId="77777777">
            <w:pPr>
              <w:pBdr>
                <w:top w:val="nil"/>
                <w:left w:val="nil"/>
                <w:bottom w:val="nil"/>
                <w:right w:val="nil"/>
                <w:between w:val="nil"/>
              </w:pBdr>
              <w:spacing w:before="60" w:after="60"/>
              <w:rPr>
                <w:color w:val="000000"/>
              </w:rPr>
            </w:pPr>
          </w:p>
        </w:tc>
      </w:tr>
      <w:tr w14:paraId="19775B11" w14:textId="77777777">
        <w:tc>
          <w:tcPr>
            <w:tcW w:w="3325" w:type="dxa"/>
          </w:tcPr>
          <w:p w14:paraId="155B6FB9" w14:textId="0778A51A">
            <w:pPr>
              <w:pBdr>
                <w:top w:val="nil"/>
                <w:left w:val="nil"/>
                <w:bottom w:val="nil"/>
                <w:right w:val="nil"/>
                <w:between w:val="nil"/>
              </w:pBdr>
              <w:spacing w:before="60" w:after="60"/>
              <w:rPr>
                <w:color w:val="000000"/>
              </w:rPr>
              <w:pStyle w:val="P68B1DB1-Normal5"/>
            </w:pPr>
            <w:r>
              <w:t>电话号码（包含国家代码）</w:t>
            </w:r>
          </w:p>
        </w:tc>
        <w:tc>
          <w:tcPr>
            <w:tcW w:w="3150" w:type="dxa"/>
          </w:tcPr>
          <w:p w14:paraId="6FD9CFA4" w14:textId="77777777">
            <w:pPr>
              <w:pBdr>
                <w:top w:val="nil"/>
                <w:left w:val="nil"/>
                <w:bottom w:val="nil"/>
                <w:right w:val="nil"/>
                <w:between w:val="nil"/>
              </w:pBdr>
              <w:spacing w:before="60" w:after="60"/>
              <w:rPr>
                <w:color w:val="000000"/>
              </w:rPr>
            </w:pPr>
          </w:p>
        </w:tc>
        <w:tc>
          <w:tcPr>
            <w:tcW w:w="3153" w:type="dxa"/>
          </w:tcPr>
          <w:p w14:paraId="11FFB2B4" w14:textId="77777777">
            <w:pPr>
              <w:pBdr>
                <w:top w:val="nil"/>
                <w:left w:val="nil"/>
                <w:bottom w:val="nil"/>
                <w:right w:val="nil"/>
                <w:between w:val="nil"/>
              </w:pBdr>
              <w:spacing w:before="60" w:after="60"/>
              <w:rPr>
                <w:color w:val="000000"/>
              </w:rPr>
            </w:pPr>
          </w:p>
        </w:tc>
      </w:tr>
    </w:tbl>
    <w:p w14:paraId="12ED4D15" w14:textId="77777777">
      <w:pPr>
        <w:tabs>
          <w:tab w:val="center" w:pos="4819"/>
        </w:tabs>
      </w:pPr>
    </w:p>
    <w:p w14:paraId="68E058A7" w14:textId="06EC5F4C">
      <w:pPr>
        <w:tabs>
          <w:tab w:val="center" w:pos="4819"/>
        </w:tabs>
      </w:pPr>
    </w:p>
    <w:p w14:paraId="253E1D5D" w14:textId="1A1AB85C">
      <w:pPr>
        <w:tabs>
          <w:tab w:val="center" w:pos="4819"/>
        </w:tabs>
      </w:pPr>
    </w:p>
    <w:p w14:paraId="22092693" w14:textId="63DEE148">
      <w:pPr>
        <w:tabs>
          <w:tab w:val="center" w:pos="4819"/>
        </w:tabs>
      </w:pPr>
    </w:p>
    <w:p w14:paraId="190F415E" w14:textId="21E5EF8C">
      <w:pPr>
        <w:tabs>
          <w:tab w:val="center" w:pos="4819"/>
        </w:tabs>
      </w:pPr>
    </w:p>
    <w:p w14:paraId="5AA31E86" w14:textId="0A82E4CF">
      <w:pPr>
        <w:tabs>
          <w:tab w:val="center" w:pos="4819"/>
        </w:tabs>
      </w:pPr>
    </w:p>
    <w:p w14:paraId="7025C269" w14:textId="17990622">
      <w:pPr>
        <w:tabs>
          <w:tab w:val="center" w:pos="4819"/>
        </w:tabs>
      </w:pPr>
    </w:p>
    <w:p w14:paraId="1EF77AB7" w14:textId="2ACD8D42">
      <w:pPr>
        <w:tabs>
          <w:tab w:val="center" w:pos="4819"/>
        </w:tabs>
      </w:pPr>
    </w:p>
    <w:p w14:paraId="6CB20EA9" w14:textId="02B9FD81">
      <w:pPr>
        <w:tabs>
          <w:tab w:val="center" w:pos="4819"/>
        </w:tabs>
      </w:pPr>
    </w:p>
    <w:p w14:paraId="3DD11101" w14:textId="7B2763AB">
      <w:pPr>
        <w:tabs>
          <w:tab w:val="center" w:pos="4819"/>
        </w:tabs>
      </w:pPr>
    </w:p>
    <w:p w14:paraId="6970CE80" w14:textId="3D7B7389">
      <w:pPr>
        <w:pStyle w:val="Heading1"/>
      </w:pPr>
      <w:r>
        <w:t>第3节——提案摘要</w:t>
      </w:r>
    </w:p>
    <w:p w14:paraId="27AEEA1B" w14:textId="77777777">
      <w:pPr>
        <w:spacing w:after="0"/>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980"/>
        <w:gridCol w:w="7648"/>
      </w:tblGrid>
      <w:tr w14:paraId="15CDBB49" w14:textId="77777777">
        <w:tc>
          <w:tcPr>
            <w:tcW w:w="1980" w:type="dxa"/>
            <w:shd w:val="clear" w:color="auto" w:fill="D9D9D9"/>
          </w:tcPr>
          <w:p w14:paraId="3B92FB9A" w14:textId="77777777">
            <w:pPr>
              <w:pBdr>
                <w:top w:val="nil"/>
                <w:left w:val="nil"/>
                <w:bottom w:val="nil"/>
                <w:right w:val="nil"/>
                <w:between w:val="nil"/>
              </w:pBdr>
              <w:spacing w:before="60" w:after="60"/>
              <w:rPr>
                <w:b/>
                <w:color w:val="000000"/>
              </w:rPr>
              <w:pStyle w:val="P68B1DB1-Normal4"/>
            </w:pPr>
            <w:r>
              <w:t xml:space="preserve">3.1 项目名称</w:t>
            </w:r>
          </w:p>
          <w:p w14:paraId="7C57CCF8" w14:textId="5747D8AD">
            <w:pPr>
              <w:pBdr>
                <w:top w:val="nil"/>
                <w:left w:val="nil"/>
                <w:bottom w:val="nil"/>
                <w:right w:val="nil"/>
                <w:between w:val="nil"/>
              </w:pBdr>
              <w:spacing w:before="60" w:after="60"/>
              <w:rPr>
                <w:b/>
                <w:color w:val="000000"/>
              </w:rPr>
              <w:pStyle w:val="P68B1DB1-Normal26"/>
            </w:pPr>
            <w:r>
              <w:t>最长256个字符（包括空格）</w:t>
            </w:r>
          </w:p>
        </w:tc>
        <w:tc>
          <w:tcPr>
            <w:tcW w:w="7648" w:type="dxa"/>
          </w:tcPr>
          <w:p w14:paraId="4F5F4B04" w14:textId="77777777">
            <w:pPr>
              <w:pBdr>
                <w:top w:val="nil"/>
                <w:left w:val="nil"/>
                <w:bottom w:val="nil"/>
                <w:right w:val="nil"/>
                <w:between w:val="nil"/>
              </w:pBdr>
              <w:spacing w:before="60"/>
              <w:rPr>
                <w:color w:val="000000"/>
              </w:rPr>
            </w:pPr>
          </w:p>
        </w:tc>
      </w:tr>
    </w:tbl>
    <w:p w14:paraId="1096A967" w14:textId="77777777">
      <w:pPr>
        <w:pBdr>
          <w:top w:val="nil"/>
          <w:left w:val="nil"/>
          <w:bottom w:val="nil"/>
          <w:right w:val="nil"/>
          <w:between w:val="nil"/>
        </w:pBdr>
        <w:spacing w:after="0" w:line="240" w:lineRule="auto"/>
        <w:rPr>
          <w:color w:val="000000"/>
        </w:rPr>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4673"/>
        <w:gridCol w:w="4955"/>
      </w:tblGrid>
      <w:tr w14:paraId="4243FF35" w14:textId="77777777">
        <w:tc>
          <w:tcPr>
            <w:tcW w:w="4673" w:type="dxa"/>
            <w:shd w:val="clear" w:color="auto" w:fill="D9D9D9" w:themeFill="background1" w:themeFillShade="D9"/>
          </w:tcPr>
          <w:p w14:paraId="7EED8BA3" w14:textId="73302FAA">
            <w:pPr>
              <w:pBdr>
                <w:top w:val="nil"/>
                <w:left w:val="nil"/>
                <w:bottom w:val="nil"/>
                <w:right w:val="nil"/>
                <w:between w:val="nil"/>
              </w:pBdr>
              <w:spacing w:before="60"/>
              <w:rPr>
                <w:b/>
                <w:color w:val="000000"/>
              </w:rPr>
              <w:pStyle w:val="P68B1DB1-Normal4"/>
            </w:pPr>
            <w:r>
              <w:t xml:space="preserve">3.2 拟议工作国</w:t>
            </w:r>
          </w:p>
        </w:tc>
        <w:tc>
          <w:tcPr>
            <w:tcW w:w="4955" w:type="dxa"/>
          </w:tcPr>
          <w:p w14:paraId="7A12E765" w14:textId="22F243FC">
            <w:pPr>
              <w:pBdr>
                <w:top w:val="nil"/>
                <w:left w:val="nil"/>
                <w:bottom w:val="nil"/>
                <w:right w:val="nil"/>
                <w:between w:val="nil"/>
              </w:pBdr>
              <w:spacing w:before="60" w:after="60"/>
              <w:rPr>
                <w:color w:val="000000"/>
              </w:rPr>
            </w:pPr>
          </w:p>
        </w:tc>
      </w:tr>
    </w:tbl>
    <w:p w14:paraId="45A27549" w14:textId="77777777">
      <w:pPr>
        <w:spacing w:after="0"/>
      </w:pPr>
    </w:p>
    <w:tbl>
      <w:tblPr>
        <w:tblW w:w="0" w:type="auto"/>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ook w:val="0400" w:firstRow="0" w:lastRow="0" w:firstColumn="0" w:lastColumn="0" w:noHBand="0" w:noVBand="1"/>
      </w:tblPr>
      <w:tblGrid>
        <w:gridCol w:w="9628"/>
      </w:tblGrid>
      <w:tr w14:paraId="0A7BB0BA" w14:textId="77777777">
        <w:trPr>
          <w:trHeight w:val="300"/>
        </w:trPr>
        <w:tc>
          <w:tcPr>
            <w:tcW w:w="9628" w:type="dxa"/>
            <w:shd w:val="clear" w:color="auto" w:fill="E7E6E6"/>
          </w:tcPr>
          <w:p w14:paraId="548C3A40" w14:textId="103700BC">
            <w:pPr>
              <w:pBdr>
                <w:top w:val="nil"/>
                <w:left w:val="nil"/>
                <w:bottom w:val="nil"/>
                <w:right w:val="nil"/>
                <w:between w:val="nil"/>
              </w:pBdr>
              <w:spacing w:after="120"/>
              <w:rPr>
                <w:b/>
                <w:color w:val="000000" w:themeColor="text1"/>
              </w:rPr>
              <w:pStyle w:val="P68B1DB1-Normal4"/>
            </w:pPr>
            <w:r>
              <w:t xml:space="preserve">3.3 简要概述</w:t>
            </w:r>
          </w:p>
          <w:p w14:paraId="7A77DCBC" w14:textId="77777777">
            <w:pPr>
              <w:pBdr>
                <w:top w:val="nil"/>
                <w:left w:val="nil"/>
                <w:bottom w:val="nil"/>
                <w:right w:val="nil"/>
                <w:between w:val="nil"/>
              </w:pBdr>
              <w:spacing w:after="120"/>
              <w:jc w:val="both"/>
              <w:rPr>
                <w:color w:val="000000" w:themeColor="text1"/>
              </w:rPr>
              <w:pStyle w:val="P68B1DB1-Normal5"/>
            </w:pPr>
            <w:r>
              <w:t>用1-2个句子描述您的项目。若您的提案获得资助，则此描述会发布在www.stoptb.org。</w:t>
            </w:r>
          </w:p>
          <w:p w14:paraId="38B62284" w14:textId="77777777">
            <w:pPr>
              <w:pBdr>
                <w:top w:val="nil"/>
                <w:left w:val="nil"/>
                <w:bottom w:val="nil"/>
                <w:right w:val="nil"/>
                <w:between w:val="nil"/>
              </w:pBdr>
              <w:spacing w:after="120"/>
              <w:jc w:val="both"/>
              <w:rPr>
                <w:color w:val="00B0F0"/>
              </w:rPr>
              <w:pStyle w:val="P68B1DB1-Normal26"/>
            </w:pPr>
            <w:r>
              <w:t>最长400个字符（包括空格）</w:t>
            </w:r>
          </w:p>
        </w:tc>
      </w:tr>
      <w:tr w14:paraId="0BB9A408" w14:textId="77777777">
        <w:trPr>
          <w:trHeight w:val="300"/>
        </w:trPr>
        <w:tc>
          <w:tcPr>
            <w:tcW w:w="9628" w:type="dxa"/>
          </w:tcPr>
          <w:p w14:paraId="6F10AEDE" w14:textId="77777777">
            <w:pPr>
              <w:pBdr>
                <w:top w:val="nil"/>
                <w:left w:val="nil"/>
                <w:bottom w:val="nil"/>
                <w:right w:val="nil"/>
                <w:between w:val="nil"/>
              </w:pBdr>
              <w:rPr>
                <w:color w:val="00B0F0"/>
              </w:rPr>
            </w:pPr>
          </w:p>
          <w:p w14:paraId="11BE85EB" w14:textId="77777777">
            <w:pPr>
              <w:pBdr>
                <w:top w:val="nil"/>
                <w:left w:val="nil"/>
                <w:bottom w:val="nil"/>
                <w:right w:val="nil"/>
                <w:between w:val="nil"/>
              </w:pBdr>
              <w:rPr>
                <w:color w:val="00B0F0"/>
              </w:rPr>
            </w:pPr>
          </w:p>
          <w:p w14:paraId="28D40253" w14:textId="77777777">
            <w:pPr>
              <w:pBdr>
                <w:top w:val="nil"/>
                <w:left w:val="nil"/>
                <w:bottom w:val="nil"/>
                <w:right w:val="nil"/>
                <w:between w:val="nil"/>
              </w:pBdr>
              <w:rPr>
                <w:color w:val="00B0F0"/>
              </w:rPr>
            </w:pPr>
          </w:p>
          <w:p w14:paraId="07181D75" w14:textId="77777777">
            <w:pPr>
              <w:pBdr>
                <w:top w:val="nil"/>
                <w:left w:val="nil"/>
                <w:bottom w:val="nil"/>
                <w:right w:val="nil"/>
                <w:between w:val="nil"/>
              </w:pBdr>
              <w:rPr>
                <w:color w:val="00B0F0"/>
              </w:rPr>
            </w:pPr>
          </w:p>
        </w:tc>
      </w:tr>
    </w:tbl>
    <w:p w14:paraId="44315311" w14:textId="1BAE7C19">
      <w:pPr>
        <w:spacing w:after="0"/>
      </w:pPr>
    </w:p>
    <w:p w14:paraId="293F7157" w14:textId="77777777">
      <w:pPr>
        <w:spacing w:after="0"/>
      </w:pPr>
    </w:p>
    <w:p w14:paraId="7883C2FF" w14:textId="43F3F8E7">
      <w:pPr>
        <w:spacing w:after="0"/>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9628"/>
      </w:tblGrid>
      <w:tr w14:paraId="303E983E" w14:textId="77777777">
        <w:tc>
          <w:tcPr>
            <w:tcW w:w="9628" w:type="dxa"/>
            <w:shd w:val="clear" w:color="auto" w:fill="D9D9D9" w:themeFill="background1" w:themeFillShade="D9"/>
          </w:tcPr>
          <w:p w14:paraId="047A53FB" w14:textId="04371E00">
            <w:pPr>
              <w:pBdr>
                <w:top w:val="nil"/>
                <w:left w:val="nil"/>
                <w:bottom w:val="nil"/>
                <w:right w:val="nil"/>
                <w:between w:val="nil"/>
              </w:pBdr>
              <w:spacing w:before="60"/>
              <w:rPr>
                <w:b/>
                <w:color w:val="000000"/>
              </w:rPr>
              <w:pStyle w:val="P68B1DB1-Normal4"/>
            </w:pPr>
            <w:r>
              <w:t xml:space="preserve">3.4 综合服务交付（ISD）模式。  </w:t>
            </w:r>
          </w:p>
          <w:p w14:paraId="01CC3129" w14:textId="5846DD1E">
            <w:pPr>
              <w:pBdr>
                <w:top w:val="nil"/>
                <w:left w:val="nil"/>
                <w:bottom w:val="nil"/>
                <w:right w:val="nil"/>
                <w:between w:val="nil"/>
              </w:pBdr>
              <w:spacing w:after="60"/>
              <w:jc w:val="both"/>
              <w:rPr>
                <w:color w:val="000000"/>
              </w:rPr>
              <w:pStyle w:val="P68B1DB1-Normal5"/>
            </w:pPr>
            <w:r>
              <w:t xml:space="preserve">3.4a </w:t>
            </w:r>
            <w:r>
              <w:rPr>
                <w:b/>
              </w:rPr>
              <w:t>ISD场地</w:t>
            </w:r>
          </w:p>
          <w:p w14:paraId="32C23589" w14:textId="3A1B58A7">
            <w:pPr>
              <w:pBdr>
                <w:top w:val="nil"/>
                <w:left w:val="nil"/>
                <w:bottom w:val="nil"/>
                <w:right w:val="nil"/>
                <w:between w:val="nil"/>
              </w:pBdr>
              <w:spacing w:after="60"/>
              <w:jc w:val="both"/>
              <w:rPr>
                <w:color w:val="000000"/>
              </w:rPr>
              <w:pStyle w:val="P68B1DB1-Normal5"/>
            </w:pPr>
            <w:r>
              <w:t>选择开展ISD活动的场地/场所。</w:t>
            </w:r>
          </w:p>
          <w:p w14:paraId="5F8C9BB7" w14:textId="1B9545E6">
            <w:pPr>
              <w:pBdr>
                <w:top w:val="nil"/>
                <w:left w:val="nil"/>
                <w:bottom w:val="nil"/>
                <w:right w:val="nil"/>
                <w:between w:val="nil"/>
              </w:pBdr>
              <w:spacing w:before="60"/>
              <w:jc w:val="both"/>
              <w:rPr>
                <w:i/>
                <w:color w:val="000000"/>
              </w:rPr>
              <w:pStyle w:val="P68B1DB1-Normal5"/>
            </w:pPr>
            <w:r>
              <w:t>可多选。</w:t>
            </w:r>
            <w:r>
              <w:rPr>
                <w:i/>
              </w:rPr>
              <w:t>对于二级或三级设施，请具体说明转诊服务的类型，例如诊断测试、胸科医生转诊、转诊实验室服务</w:t>
            </w:r>
          </w:p>
        </w:tc>
      </w:tr>
      <w:tr w14:paraId="598A1322" w14:textId="77777777">
        <w:tc>
          <w:tcPr>
            <w:tcW w:w="9628" w:type="dxa"/>
          </w:tcPr>
          <w:p w14:paraId="73F2552A" w14:textId="77777777">
            <w:pPr>
              <w:pBdr>
                <w:top w:val="nil"/>
                <w:left w:val="nil"/>
                <w:bottom w:val="nil"/>
                <w:right w:val="nil"/>
                <w:between w:val="nil"/>
              </w:pBdr>
              <w:spacing w:before="60" w:after="60"/>
              <w:rPr>
                <w:b/>
                <w:color w:val="000000" w:themeColor="text1"/>
              </w:rPr>
              <w:pStyle w:val="P68B1DB1-Normal5"/>
            </w:pPr>
            <w:bookmarkStart w:name="_30j0zll" w:id="1"/>
            <w:bookmarkEnd w:id="1"/>
            <w:r>
              <w:rPr>
                <w:b/>
              </w:rPr>
              <w:t xml:space="preserve">A. 社区</w:t>
            </w:r>
          </w:p>
          <w:p w14:paraId="37554EAA" w14:textId="77777777">
            <w:pPr>
              <w:pBdr>
                <w:top w:val="nil"/>
                <w:left w:val="nil"/>
                <w:bottom w:val="nil"/>
                <w:right w:val="nil"/>
                <w:between w:val="nil"/>
              </w:pBdr>
              <w:spacing w:before="60" w:after="60"/>
              <w:rPr>
                <w:color w:val="000000"/>
              </w:rPr>
              <w:pStyle w:val="P68B1DB1-Normal5"/>
            </w:pPr>
            <w:r>
              <w:t xml:space="preserve">[  ] 社区卫生设施，例如保健站</w:t>
            </w:r>
          </w:p>
          <w:p w14:paraId="1EE1A93B" w14:textId="12C5D9F9">
            <w:pPr>
              <w:pBdr>
                <w:top w:val="nil"/>
                <w:left w:val="nil"/>
                <w:bottom w:val="nil"/>
                <w:right w:val="nil"/>
                <w:between w:val="nil"/>
              </w:pBdr>
              <w:spacing w:before="60" w:after="60"/>
              <w:rPr>
                <w:color w:val="000000"/>
              </w:rPr>
              <w:pStyle w:val="P68B1DB1-Normal5"/>
            </w:pPr>
            <w:r>
              <w:t xml:space="preserve">[  ] 外联活动/事件</w:t>
            </w:r>
          </w:p>
          <w:p w14:paraId="76811009" w14:textId="7E7C6D84">
            <w:pPr>
              <w:pBdr>
                <w:top w:val="nil"/>
                <w:left w:val="nil"/>
                <w:bottom w:val="nil"/>
                <w:right w:val="nil"/>
                <w:between w:val="nil"/>
              </w:pBdr>
              <w:spacing w:before="60" w:after="60"/>
              <w:rPr>
                <w:color w:val="000000"/>
              </w:rPr>
              <w:pStyle w:val="P68B1DB1-Normal5"/>
            </w:pPr>
            <w:r>
              <w:t xml:space="preserve">[  ] 提供护理的非正式机构，请具体说明_________________</w:t>
            </w:r>
          </w:p>
          <w:p w14:paraId="5A90CC19" w14:textId="77777777">
            <w:pPr>
              <w:pBdr>
                <w:top w:val="nil"/>
                <w:left w:val="nil"/>
                <w:bottom w:val="nil"/>
                <w:right w:val="nil"/>
                <w:between w:val="nil"/>
              </w:pBdr>
              <w:spacing w:before="60" w:after="60"/>
              <w:rPr>
                <w:color w:val="000000"/>
              </w:rPr>
            </w:pPr>
          </w:p>
          <w:p w14:paraId="76589EE5" w14:textId="19EA68C1">
            <w:pPr>
              <w:pBdr>
                <w:top w:val="nil"/>
                <w:left w:val="nil"/>
                <w:bottom w:val="nil"/>
                <w:right w:val="nil"/>
                <w:between w:val="nil"/>
              </w:pBdr>
              <w:spacing w:before="60" w:after="60"/>
              <w:rPr>
                <w:b/>
                <w:color w:val="000000"/>
              </w:rPr>
              <w:pStyle w:val="P68B1DB1-Normal4"/>
            </w:pPr>
            <w:r>
              <w:t xml:space="preserve">B. 初级保健设施</w:t>
            </w:r>
          </w:p>
          <w:p w14:paraId="41973FDD" w14:textId="1A1558FC">
            <w:pPr>
              <w:pBdr>
                <w:top w:val="nil"/>
                <w:left w:val="nil"/>
                <w:bottom w:val="nil"/>
                <w:right w:val="nil"/>
                <w:between w:val="nil"/>
              </w:pBdr>
              <w:spacing w:before="60" w:after="60"/>
              <w:rPr>
                <w:color w:val="000000"/>
              </w:rPr>
              <w:pStyle w:val="P68B1DB1-Normal5"/>
            </w:pPr>
            <w:r>
              <w:t xml:space="preserve">[  ] 公共/政府初级卫生设施 </w:t>
            </w:r>
          </w:p>
          <w:p w14:paraId="5B050EF3" w14:textId="77777777">
            <w:pPr>
              <w:pBdr>
                <w:top w:val="nil"/>
                <w:left w:val="nil"/>
                <w:bottom w:val="nil"/>
                <w:right w:val="nil"/>
                <w:between w:val="nil"/>
              </w:pBdr>
              <w:spacing w:before="60" w:after="60"/>
              <w:rPr>
                <w:color w:val="000000" w:themeColor="text1"/>
              </w:rPr>
              <w:pStyle w:val="P68B1DB1-Normal5"/>
            </w:pPr>
            <w:r>
              <w:t xml:space="preserve">[  ]  私人初级卫生机构，</w:t>
            </w:r>
            <w:r>
              <w:rPr>
                <w:i/>
              </w:rPr>
              <w:t>请具体说明类型___________________</w:t>
            </w:r>
            <w:r>
              <w:t xml:space="preserve">  </w:t>
            </w:r>
          </w:p>
          <w:p w14:paraId="5ECB854E" w14:textId="0759870B">
            <w:pPr>
              <w:pBdr>
                <w:top w:val="nil"/>
                <w:left w:val="nil"/>
                <w:bottom w:val="nil"/>
                <w:right w:val="nil"/>
                <w:between w:val="nil"/>
              </w:pBdr>
              <w:spacing w:before="60" w:after="60"/>
              <w:rPr>
                <w:i/>
                <w:color w:val="000000"/>
              </w:rPr>
              <w:pStyle w:val="P68B1DB1-Normal5"/>
            </w:pPr>
            <w:r>
              <w:t xml:space="preserve">[ ]提供初级保健的非设施性机构，</w:t>
            </w:r>
            <w:r>
              <w:rPr>
                <w:i/>
              </w:rPr>
              <w:t>请具体说明___________________</w:t>
            </w:r>
            <w:r>
              <w:t xml:space="preserve">                                                                                   </w:t>
            </w:r>
          </w:p>
          <w:p w14:paraId="1C616157" w14:textId="6F0A8226">
            <w:pPr>
              <w:pBdr>
                <w:top w:val="nil"/>
                <w:left w:val="nil"/>
                <w:bottom w:val="nil"/>
                <w:right w:val="nil"/>
                <w:between w:val="nil"/>
              </w:pBdr>
              <w:spacing w:before="60" w:after="60"/>
              <w:rPr>
                <w:color w:val="000000"/>
              </w:rPr>
              <w:pStyle w:val="P68B1DB1-Normal5"/>
            </w:pPr>
            <w:r>
              <w:t xml:space="preserve">                                         </w:t>
            </w:r>
          </w:p>
          <w:p w14:paraId="1165EEF2" w14:textId="3D6C87C1">
            <w:pPr>
              <w:pBdr>
                <w:top w:val="nil"/>
                <w:left w:val="nil"/>
                <w:bottom w:val="nil"/>
                <w:right w:val="nil"/>
                <w:between w:val="nil"/>
              </w:pBdr>
              <w:spacing w:before="60" w:after="60"/>
              <w:rPr>
                <w:color w:val="000000" w:themeColor="text1"/>
              </w:rPr>
              <w:pStyle w:val="P68B1DB1-Normal5"/>
            </w:pPr>
            <w:r>
              <w:rPr>
                <w:b/>
              </w:rPr>
              <w:t xml:space="preserve">C. </w:t>
            </w:r>
            <w:r>
              <w:t xml:space="preserve">[  ] </w:t>
            </w:r>
            <w:r>
              <w:rPr>
                <w:b/>
              </w:rPr>
              <w:t>二级转诊机构</w:t>
            </w:r>
            <w:r>
              <w:t>，</w:t>
            </w:r>
            <w:r>
              <w:rPr>
                <w:i/>
              </w:rPr>
              <w:t>请具体说明服务类型___________</w:t>
            </w:r>
            <w:r>
              <w:t xml:space="preserve">    </w:t>
            </w:r>
          </w:p>
          <w:p w14:paraId="1EE51753" w14:textId="081E6719">
            <w:pPr>
              <w:pBdr>
                <w:top w:val="nil"/>
                <w:left w:val="nil"/>
                <w:bottom w:val="nil"/>
                <w:right w:val="nil"/>
                <w:between w:val="nil"/>
              </w:pBdr>
              <w:spacing w:before="60" w:after="60"/>
              <w:rPr>
                <w:color w:val="000000" w:themeColor="text1"/>
              </w:rPr>
              <w:pStyle w:val="P68B1DB1-Normal5"/>
            </w:pPr>
            <w:r>
              <w:t xml:space="preserve">                                                                               </w:t>
            </w:r>
          </w:p>
          <w:p w14:paraId="3D6084A2" w14:textId="49E01760">
            <w:pPr>
              <w:pBdr>
                <w:top w:val="nil"/>
                <w:left w:val="nil"/>
                <w:bottom w:val="nil"/>
                <w:right w:val="nil"/>
                <w:between w:val="nil"/>
              </w:pBdr>
              <w:spacing w:before="60" w:after="60"/>
              <w:rPr>
                <w:color w:val="000000" w:themeColor="text1"/>
              </w:rPr>
              <w:pStyle w:val="P68B1DB1-Normal5"/>
            </w:pPr>
            <w:r>
              <w:rPr>
                <w:b/>
              </w:rPr>
              <w:t xml:space="preserve">D. </w:t>
            </w:r>
            <w:r>
              <w:t xml:space="preserve">[  ] </w:t>
            </w:r>
            <w:r>
              <w:rPr>
                <w:b/>
              </w:rPr>
              <w:t>三级机构</w:t>
            </w:r>
            <w:r>
              <w:t>，</w:t>
            </w:r>
            <w:r>
              <w:rPr>
                <w:i/>
              </w:rPr>
              <w:t>请具体说明服务类型___________________</w:t>
            </w:r>
            <w:r>
              <w:t xml:space="preserve">    </w:t>
            </w:r>
          </w:p>
          <w:p w14:paraId="108FFD38" w14:textId="048D5773">
            <w:pPr>
              <w:pBdr>
                <w:top w:val="nil"/>
                <w:left w:val="nil"/>
                <w:bottom w:val="nil"/>
                <w:right w:val="nil"/>
                <w:between w:val="nil"/>
              </w:pBdr>
              <w:spacing w:before="60" w:after="60"/>
              <w:rPr>
                <w:color w:val="000000"/>
              </w:rPr>
              <w:pStyle w:val="P68B1DB1-Normal5"/>
            </w:pPr>
            <w:r>
              <w:t xml:space="preserve">                                                                               </w:t>
            </w:r>
          </w:p>
          <w:p w14:paraId="100FFCF8" w14:textId="061AB506">
            <w:pPr>
              <w:pBdr>
                <w:top w:val="nil"/>
                <w:left w:val="nil"/>
                <w:bottom w:val="nil"/>
                <w:right w:val="nil"/>
                <w:between w:val="nil"/>
              </w:pBdr>
              <w:spacing w:before="60" w:after="60"/>
              <w:rPr>
                <w:color w:val="000000"/>
              </w:rPr>
              <w:pStyle w:val="P68B1DB1-Normal5"/>
            </w:pPr>
            <w:r>
              <w:rPr>
                <w:b/>
              </w:rPr>
              <w:t>E</w:t>
            </w:r>
            <w:r>
              <w:t xml:space="preserve">. [  ] 其他，</w:t>
            </w:r>
            <w:r>
              <w:rPr>
                <w:i/>
              </w:rPr>
              <w:t>请具体说明___________________</w:t>
            </w:r>
            <w:r>
              <w:t xml:space="preserve">                                            </w:t>
            </w:r>
          </w:p>
          <w:p w14:paraId="67058346" w14:textId="15360739">
            <w:pPr>
              <w:pBdr>
                <w:top w:val="nil"/>
                <w:left w:val="nil"/>
                <w:bottom w:val="nil"/>
                <w:right w:val="nil"/>
                <w:between w:val="nil"/>
              </w:pBdr>
              <w:spacing w:before="60" w:after="60"/>
              <w:rPr>
                <w:color w:val="000000"/>
                <w:sz w:val="2"/>
              </w:rPr>
            </w:pPr>
            <w:bookmarkStart w:name="_1fob9te" w:colFirst="0" w:colLast="0" w:id="2"/>
            <w:bookmarkEnd w:id="2"/>
          </w:p>
        </w:tc>
      </w:tr>
    </w:tbl>
    <w:p w14:paraId="59E7CF64" w14:textId="77777777">
      <w:pPr>
        <w:pBdr>
          <w:top w:val="nil"/>
          <w:left w:val="nil"/>
          <w:bottom w:val="nil"/>
          <w:right w:val="nil"/>
          <w:between w:val="nil"/>
        </w:pBdr>
        <w:spacing w:after="0" w:line="240" w:lineRule="auto"/>
        <w:rPr>
          <w:color w:val="000000"/>
        </w:rPr>
      </w:pPr>
    </w:p>
    <w:p w14:paraId="43BCB1CA" w14:textId="77777777">
      <w:pPr>
        <w:pBdr>
          <w:top w:val="nil"/>
          <w:left w:val="nil"/>
          <w:bottom w:val="nil"/>
          <w:right w:val="nil"/>
          <w:between w:val="nil"/>
        </w:pBdr>
        <w:spacing w:after="0" w:line="240" w:lineRule="auto"/>
        <w:rPr>
          <w:color w:val="000000"/>
        </w:rPr>
      </w:pPr>
    </w:p>
    <w:tbl>
      <w:tblPr>
        <w:tblW w:w="962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400" w:firstRow="0" w:lastRow="0" w:firstColumn="0" w:lastColumn="0" w:noHBand="0" w:noVBand="1"/>
      </w:tblPr>
      <w:tblGrid>
        <w:gridCol w:w="9628"/>
      </w:tblGrid>
      <w:tr w14:paraId="76370CBE" w14:textId="77777777">
        <w:trPr>
          <w:trHeight w:val="173"/>
        </w:trPr>
        <w:tc>
          <w:tcPr>
            <w:tcW w:w="9628" w:type="dxa"/>
            <w:shd w:val="clear" w:color="auto" w:fill="D9D9D9" w:themeFill="background1" w:themeFillShade="D9"/>
            <w:tcMar/>
          </w:tcPr>
          <w:p w14:paraId="2B6A77D6" w14:textId="320E186B">
            <w:pPr>
              <w:pBdr>
                <w:top w:val="nil"/>
                <w:left w:val="nil"/>
                <w:bottom w:val="nil"/>
                <w:right w:val="nil"/>
                <w:between w:val="nil"/>
              </w:pBdr>
              <w:spacing w:before="60"/>
              <w:rPr>
                <w:b/>
                <w:color w:val="000000"/>
              </w:rPr>
              <w:pStyle w:val="P68B1DB1-Normal4"/>
            </w:pPr>
            <w:r>
              <w:t xml:space="preserve">3.4b ISD干预措施的呼吸系统疾病或健康状况 </w:t>
            </w:r>
          </w:p>
          <w:p w14:paraId="6875E5FC" w14:textId="77777777">
            <w:pPr>
              <w:pBdr>
                <w:top w:val="nil"/>
                <w:left w:val="nil"/>
                <w:bottom w:val="nil"/>
                <w:right w:val="nil"/>
                <w:between w:val="nil"/>
              </w:pBdr>
              <w:spacing w:after="60"/>
              <w:jc w:val="both"/>
              <w:rPr>
                <w:color w:val="000000"/>
              </w:rPr>
              <w:pStyle w:val="P68B1DB1-Normal5"/>
            </w:pPr>
            <w:r>
              <w:t>选择您提议将哪种健康疾病/服务与结核病整合在一起。</w:t>
            </w:r>
          </w:p>
          <w:p w14:paraId="68877BA2" w14:textId="1AEE5892">
            <w:pPr>
              <w:pBdr>
                <w:top w:val="nil"/>
                <w:left w:val="nil"/>
                <w:bottom w:val="nil"/>
                <w:right w:val="nil"/>
                <w:between w:val="nil"/>
              </w:pBdr>
              <w:spacing w:after="60"/>
              <w:jc w:val="both"/>
              <w:rPr>
                <w:color w:val="000000"/>
              </w:rPr>
              <w:pStyle w:val="P68B1DB1-Normal5"/>
            </w:pPr>
            <w:r>
              <w:t>对于下文未列明的医疗卫生服务，请选择“其他”并说明。</w:t>
            </w:r>
          </w:p>
          <w:p w14:paraId="5A76532C" w14:textId="2BE6BF3D">
            <w:pPr>
              <w:pBdr>
                <w:top w:val="nil"/>
                <w:left w:val="nil"/>
                <w:bottom w:val="nil"/>
                <w:right w:val="nil"/>
                <w:between w:val="nil"/>
              </w:pBdr>
              <w:spacing w:after="60"/>
              <w:jc w:val="both"/>
              <w:rPr>
                <w:color w:val="000000" w:themeColor="text1"/>
              </w:rPr>
              <w:pStyle w:val="P68B1DB1-Normal5"/>
            </w:pPr>
            <w:r>
              <w:rPr>
                <w:i/>
              </w:rPr>
              <w:t>可多选</w:t>
            </w:r>
            <w:r>
              <w:t>。</w:t>
            </w:r>
          </w:p>
          <w:p w14:noSpellErr="1" w14:paraId="3F2ACEAB" w14:textId="661FF098">
            <w:pPr>
              <w:pBdr>
                <w:top w:val="nil" w:color="000000" w:sz="0" w:space="0"/>
                <w:left w:val="nil" w:color="000000" w:sz="0" w:space="0"/>
                <w:bottom w:val="nil" w:color="000000" w:sz="0" w:space="0"/>
                <w:right w:val="nil" w:color="000000" w:sz="0" w:space="0"/>
                <w:between w:val="nil" w:color="000000" w:sz="0" w:space="0"/>
              </w:pBdr>
              <w:spacing w:after="60"/>
              <w:jc w:val="both"/>
              <w:rPr>
                <w:color w:val="000000" w:themeColor="text1" w:themeTint="FF" w:themeShade="FF"/>
              </w:rPr>
              <w:pStyle w:val="P68B1DB1-Normal5"/>
            </w:pPr>
            <w:r>
              <w:t>*</w:t>
            </w:r>
            <w:r>
              <w:rPr>
                <w:i w:val="1"/>
              </w:rPr>
              <w:t>请注意，我们不将HIV和糖尿病视为符合本次提案征集要求的风险因素/条件（请参阅技术简报）</w:t>
            </w:r>
          </w:p>
          <w:p w14:paraId="70CCA732" w14:textId="5A589520">
            <w:pPr>
              <w:pStyle w:val="P68B1DB1-Normal27"/>
              <w:pBdr>
                <w:top w:val="nil" w:color="000000" w:sz="0" w:space="0"/>
                <w:left w:val="nil" w:color="000000" w:sz="0" w:space="0"/>
                <w:bottom w:val="nil" w:color="000000" w:sz="0" w:space="0"/>
                <w:right w:val="nil" w:color="000000" w:sz="0" w:space="0"/>
                <w:between w:val="nil" w:color="000000" w:sz="0" w:space="0"/>
              </w:pBdr>
              <w:spacing w:after="60"/>
              <w:jc w:val="both"/>
            </w:pPr>
            <w:r>
              <w:t>填写此部分后，您须单击“保存”按钮，此后一组需填写的新表格将显示在下方</w:t>
            </w:r>
          </w:p>
        </w:tc>
      </w:tr>
      <w:tr w14:paraId="56FCD4A2" w14:textId="77777777">
        <w:trPr>
          <w:trHeight w:val="173"/>
        </w:trPr>
        <w:tc>
          <w:tcPr>
            <w:tcW w:w="9628" w:type="dxa"/>
            <w:tcMar/>
          </w:tcPr>
          <w:p w14:paraId="0EA5175A" w14:textId="5A5841E1">
            <w:pPr>
              <w:pBdr>
                <w:top w:val="nil"/>
                <w:left w:val="nil"/>
                <w:bottom w:val="nil"/>
                <w:right w:val="nil"/>
                <w:between w:val="nil"/>
              </w:pBdr>
              <w:spacing w:before="60" w:after="60"/>
              <w:rPr>
                <w:color w:val="000000" w:themeColor="text1"/>
              </w:rPr>
              <w:pStyle w:val="P68B1DB1-Normal5"/>
            </w:pPr>
            <w:r>
              <w:t xml:space="preserve">A. </w:t>
            </w:r>
            <w:r>
              <w:rPr>
                <w:b/>
              </w:rPr>
              <w:t>下呼吸道感染（LRTI），请具体指明</w:t>
            </w:r>
            <w:r>
              <w:t xml:space="preserve">                 </w:t>
            </w:r>
          </w:p>
          <w:p w14:paraId="6201EDAC" w14:textId="07B28AA1">
            <w:pPr>
              <w:pBdr>
                <w:top w:val="nil"/>
                <w:left w:val="nil"/>
                <w:bottom w:val="nil"/>
                <w:right w:val="nil"/>
                <w:between w:val="nil"/>
              </w:pBdr>
              <w:spacing w:before="60" w:after="60"/>
              <w:rPr>
                <w:color w:val="000000" w:themeColor="text1"/>
              </w:rPr>
              <w:pStyle w:val="P68B1DB1-Normal5"/>
            </w:pPr>
            <w:r>
              <w:t xml:space="preserve"> [  ] 肺炎               [  ] 支气管炎               [  ] 毛细支气管炎</w:t>
            </w:r>
          </w:p>
          <w:p w14:paraId="5ABD3913" w14:textId="77777777">
            <w:pPr>
              <w:pBdr>
                <w:top w:val="nil"/>
                <w:left w:val="nil"/>
                <w:bottom w:val="nil"/>
                <w:right w:val="nil"/>
                <w:between w:val="nil"/>
              </w:pBdr>
              <w:spacing w:before="60" w:after="60"/>
              <w:rPr>
                <w:color w:val="000000"/>
              </w:rPr>
              <w:pStyle w:val="P68B1DB1-Normal5"/>
            </w:pPr>
            <w:r>
              <w:t xml:space="preserve">[  ] 其他LRTI ，请具体说明________________</w:t>
            </w:r>
          </w:p>
          <w:p w14:paraId="56511995" w14:textId="77777777">
            <w:pPr>
              <w:pBdr>
                <w:top w:val="nil"/>
                <w:left w:val="nil"/>
                <w:bottom w:val="nil"/>
                <w:right w:val="nil"/>
                <w:between w:val="nil"/>
              </w:pBdr>
              <w:spacing w:before="60" w:after="60"/>
              <w:rPr>
                <w:color w:val="000000"/>
              </w:rPr>
            </w:pPr>
          </w:p>
          <w:p w14:paraId="62D8DD1F" w14:textId="037A126F">
            <w:pPr>
              <w:pBdr>
                <w:top w:val="nil"/>
                <w:left w:val="nil"/>
                <w:bottom w:val="nil"/>
                <w:right w:val="nil"/>
                <w:between w:val="nil"/>
              </w:pBdr>
              <w:spacing w:before="60" w:after="60"/>
              <w:rPr>
                <w:color w:val="000000"/>
              </w:rPr>
              <w:pStyle w:val="P68B1DB1-Normal5"/>
            </w:pPr>
            <w:r>
              <w:t xml:space="preserve">B. </w:t>
            </w:r>
            <w:r>
              <w:rPr>
                <w:b/>
              </w:rPr>
              <w:t>慢性呼吸系统疾病（CRD），请具体指明</w:t>
            </w:r>
            <w:r>
              <w:t xml:space="preserve">                 </w:t>
            </w:r>
          </w:p>
          <w:p w14:paraId="150F4A18" w14:textId="7D21CF16">
            <w:pPr>
              <w:pBdr>
                <w:top w:val="nil"/>
                <w:left w:val="nil"/>
                <w:bottom w:val="nil"/>
                <w:right w:val="nil"/>
                <w:between w:val="nil"/>
              </w:pBdr>
              <w:spacing w:before="60" w:after="60"/>
              <w:rPr>
                <w:color w:val="000000"/>
              </w:rPr>
              <w:pStyle w:val="P68B1DB1-Normal5"/>
            </w:pPr>
            <w:r>
              <w:t xml:space="preserve">[  ] 哮喘            [  ] 慢性阻塞性肺病            [  ] 结核病后遗症 </w:t>
            </w:r>
          </w:p>
          <w:p w14:paraId="0E3B6665" w14:textId="712EC541">
            <w:pPr>
              <w:pBdr>
                <w:top w:val="nil"/>
                <w:left w:val="nil"/>
                <w:bottom w:val="nil"/>
                <w:right w:val="nil"/>
                <w:between w:val="nil"/>
              </w:pBdr>
              <w:spacing w:before="60" w:after="60"/>
              <w:rPr>
                <w:color w:val="000000" w:themeColor="text1"/>
              </w:rPr>
              <w:pStyle w:val="P68B1DB1-Normal5"/>
            </w:pPr>
            <w:r>
              <w:t xml:space="preserve"> [  ]尘肺病，</w:t>
            </w:r>
            <w:r>
              <w:rPr>
                <w:i/>
              </w:rPr>
              <w:t>请注明</w:t>
            </w:r>
            <w:r>
              <w:t>致病原因，例如矽肺___________________________</w:t>
            </w:r>
          </w:p>
          <w:p w14:paraId="034B3909" w14:textId="361EB586">
            <w:pPr>
              <w:pBdr>
                <w:top w:val="nil"/>
                <w:left w:val="nil"/>
                <w:bottom w:val="nil"/>
                <w:right w:val="nil"/>
                <w:between w:val="nil"/>
              </w:pBdr>
              <w:spacing w:before="60" w:after="60"/>
              <w:rPr>
                <w:color w:val="000000"/>
              </w:rPr>
              <w:pStyle w:val="P68B1DB1-Normal5"/>
            </w:pPr>
            <w:r>
              <w:t xml:space="preserve">[  ]其他CRD ，请具体说明________________</w:t>
            </w:r>
          </w:p>
          <w:p w14:paraId="0045F7DF" w14:textId="1C6454A7">
            <w:pPr>
              <w:pBdr>
                <w:top w:val="nil"/>
                <w:left w:val="nil"/>
                <w:bottom w:val="nil"/>
                <w:right w:val="nil"/>
                <w:between w:val="nil"/>
              </w:pBdr>
              <w:spacing w:before="60" w:after="60"/>
              <w:rPr>
                <w:b/>
                <w:color w:val="000000" w:themeColor="text1"/>
              </w:rPr>
              <w:pStyle w:val="P68B1DB1-Normal5"/>
            </w:pPr>
            <w:r>
              <w:t xml:space="preserve">[  ] </w:t>
            </w:r>
            <w:r>
              <w:rPr>
                <w:b/>
              </w:rPr>
              <w:t>肺癌，确诊或疑似</w:t>
            </w:r>
          </w:p>
          <w:p w14:paraId="09FFB2B9" w14:textId="77777777">
            <w:pPr>
              <w:pBdr>
                <w:top w:val="nil"/>
                <w:left w:val="nil"/>
                <w:bottom w:val="nil"/>
                <w:right w:val="nil"/>
                <w:between w:val="nil"/>
              </w:pBdr>
              <w:spacing w:before="60" w:after="60"/>
              <w:rPr>
                <w:color w:val="000000"/>
              </w:rPr>
            </w:pPr>
          </w:p>
          <w:p w14:paraId="7B847B30" w14:textId="7D985937">
            <w:pPr>
              <w:pBdr>
                <w:top w:val="nil"/>
                <w:left w:val="nil"/>
                <w:bottom w:val="nil"/>
                <w:right w:val="nil"/>
                <w:between w:val="nil"/>
              </w:pBdr>
              <w:spacing w:before="60" w:after="60"/>
              <w:rPr>
                <w:color w:val="000000"/>
              </w:rPr>
              <w:pStyle w:val="P68B1DB1-Normal5"/>
            </w:pPr>
            <w:r>
              <w:t xml:space="preserve">C. </w:t>
            </w:r>
            <w:r>
              <w:rPr>
                <w:b/>
              </w:rPr>
              <w:t>针对结核病和慢性肺部疾病的吸入性风险因素。</w:t>
            </w:r>
            <w:r>
              <w:t xml:space="preserve"> </w:t>
            </w:r>
          </w:p>
          <w:p w14:paraId="120FB3AC" w14:textId="404B8B85">
            <w:pPr>
              <w:pBdr>
                <w:top w:val="nil"/>
                <w:left w:val="nil"/>
                <w:bottom w:val="nil"/>
                <w:right w:val="nil"/>
                <w:between w:val="nil"/>
              </w:pBdr>
              <w:spacing w:before="60" w:after="60"/>
              <w:rPr>
                <w:color w:val="000000" w:themeColor="text1"/>
              </w:rPr>
              <w:pStyle w:val="P68B1DB1-Normal5"/>
            </w:pPr>
            <w:r>
              <w:t xml:space="preserve">[  ] 吸烟   [  ] 室内空气污染          </w:t>
            </w:r>
          </w:p>
          <w:p w14:paraId="2420B40E" w14:textId="27D20E08">
            <w:pPr>
              <w:pBdr>
                <w:top w:val="nil"/>
                <w:left w:val="nil"/>
                <w:bottom w:val="nil"/>
                <w:right w:val="nil"/>
                <w:between w:val="nil"/>
              </w:pBdr>
              <w:spacing w:before="60" w:after="60"/>
              <w:rPr>
                <w:color w:val="000000" w:themeColor="text1"/>
              </w:rPr>
              <w:pStyle w:val="P68B1DB1-Normal5"/>
            </w:pPr>
            <w:r>
              <w:t xml:space="preserve">[  ]其他形式的空气污染 </w:t>
            </w:r>
            <w:r>
              <w:rPr>
                <w:i/>
              </w:rPr>
              <w:t>请具体说明</w:t>
            </w:r>
            <w:r>
              <w:t>成因________________</w:t>
            </w:r>
          </w:p>
          <w:p w14:paraId="155B35E8" w14:textId="77777777">
            <w:pPr>
              <w:pBdr>
                <w:top w:val="nil"/>
                <w:left w:val="nil"/>
                <w:bottom w:val="nil"/>
                <w:right w:val="nil"/>
                <w:between w:val="nil"/>
              </w:pBdr>
              <w:spacing w:before="60" w:after="60"/>
              <w:rPr>
                <w:color w:val="000000" w:themeColor="text1"/>
              </w:rPr>
            </w:pPr>
          </w:p>
          <w:p w14:paraId="614CEB0B" w14:textId="036B9BC8">
            <w:pPr>
              <w:pBdr>
                <w:top w:val="nil"/>
                <w:left w:val="nil"/>
                <w:bottom w:val="nil"/>
                <w:right w:val="nil"/>
                <w:between w:val="nil"/>
              </w:pBdr>
              <w:spacing w:before="60" w:after="60"/>
              <w:rPr>
                <w:color w:val="000000" w:themeColor="text1"/>
              </w:rPr>
              <w:pStyle w:val="P68B1DB1-Normal5"/>
            </w:pPr>
            <w:r>
              <w:t xml:space="preserve">D. </w:t>
            </w:r>
            <w:r>
              <w:rPr>
                <w:b/>
              </w:rPr>
              <w:t>针对结核病和慢性肺部疾病的系统性风险因素。</w:t>
            </w:r>
          </w:p>
          <w:p w14:paraId="1885B6FB" w14:textId="32A0D0DC">
            <w:pPr>
              <w:pBdr>
                <w:top w:val="nil"/>
                <w:left w:val="nil"/>
                <w:bottom w:val="nil"/>
                <w:right w:val="nil"/>
                <w:between w:val="nil"/>
              </w:pBdr>
              <w:spacing w:before="60" w:after="60"/>
              <w:rPr>
                <w:color w:val="000000" w:themeColor="text1"/>
              </w:rPr>
              <w:pStyle w:val="P68B1DB1-Normal5"/>
            </w:pPr>
            <w:r>
              <w:t xml:space="preserve">[  ] 营养不良</w:t>
            </w:r>
          </w:p>
          <w:p w14:paraId="477FF30A" w14:textId="77777777">
            <w:pPr>
              <w:pBdr>
                <w:top w:val="nil"/>
                <w:left w:val="nil"/>
                <w:bottom w:val="nil"/>
                <w:right w:val="nil"/>
                <w:between w:val="nil"/>
              </w:pBdr>
              <w:spacing w:before="60" w:after="60"/>
              <w:rPr>
                <w:color w:val="000000" w:themeColor="text1"/>
              </w:rPr>
              <w:pStyle w:val="P68B1DB1-Normal5"/>
            </w:pPr>
            <w:r>
              <w:t xml:space="preserve">[  ] 心理健康疾病</w:t>
            </w:r>
          </w:p>
          <w:p w14:paraId="5E3BCB9B" w14:textId="6914E7DD">
            <w:pPr>
              <w:pBdr>
                <w:top w:val="nil"/>
                <w:left w:val="nil"/>
                <w:bottom w:val="nil"/>
                <w:right w:val="nil"/>
                <w:between w:val="nil"/>
              </w:pBdr>
              <w:spacing w:before="60" w:after="60"/>
              <w:rPr>
                <w:color w:val="000000"/>
              </w:rPr>
              <w:pStyle w:val="P68B1DB1-Normal5"/>
            </w:pPr>
            <w:r>
              <w:t xml:space="preserve">[  ] 其他风险因素和条件，</w:t>
            </w:r>
            <w:r>
              <w:rPr>
                <w:i/>
              </w:rPr>
              <w:t>请具体说明___________________</w:t>
            </w:r>
            <w:r>
              <w:t xml:space="preserve">                                            </w:t>
            </w:r>
          </w:p>
          <w:p w14:paraId="4B9CE9DC" w14:textId="77777777">
            <w:pPr>
              <w:pBdr>
                <w:top w:val="nil"/>
                <w:left w:val="nil"/>
                <w:bottom w:val="nil"/>
                <w:right w:val="nil"/>
                <w:between w:val="nil"/>
              </w:pBdr>
              <w:spacing w:before="60" w:after="60"/>
              <w:rPr>
                <w:b/>
                <w:color w:val="000000"/>
              </w:rPr>
            </w:pPr>
          </w:p>
          <w:p w14:paraId="6A5ACA9C" w14:textId="0B17D8C5">
            <w:pPr>
              <w:pBdr>
                <w:top w:val="nil"/>
                <w:left w:val="nil"/>
                <w:bottom w:val="nil"/>
                <w:right w:val="nil"/>
                <w:between w:val="nil"/>
              </w:pBdr>
              <w:spacing w:before="60" w:after="60"/>
              <w:rPr>
                <w:b/>
                <w:color w:val="000000" w:themeColor="text1"/>
              </w:rPr>
              <w:pStyle w:val="P68B1DB1-Normal4"/>
            </w:pPr>
            <w:r>
              <w:t xml:space="preserve">E. 耐药性（AMR）</w:t>
            </w:r>
          </w:p>
          <w:p w14:paraId="05F1481B" w14:textId="4A5FBC8A">
            <w:pPr>
              <w:pBdr>
                <w:top w:val="nil"/>
                <w:left w:val="nil"/>
                <w:bottom w:val="nil"/>
                <w:right w:val="nil"/>
                <w:between w:val="nil"/>
              </w:pBdr>
              <w:spacing w:before="60" w:after="60"/>
              <w:rPr>
                <w:color w:val="000000" w:themeColor="text1"/>
              </w:rPr>
              <w:pStyle w:val="P68B1DB1-Normal5"/>
            </w:pPr>
            <w:r>
              <w:t xml:space="preserve">[  ] 与不准确的诊断相关  </w:t>
            </w:r>
          </w:p>
          <w:p w14:paraId="0EAFBD60" w14:textId="49B09378">
            <w:pPr>
              <w:pBdr>
                <w:top w:val="nil"/>
                <w:left w:val="nil"/>
                <w:bottom w:val="nil"/>
                <w:right w:val="nil"/>
                <w:between w:val="nil"/>
              </w:pBdr>
              <w:spacing w:before="60" w:after="60"/>
              <w:rPr>
                <w:color w:val="000000" w:themeColor="text1"/>
              </w:rPr>
              <w:pStyle w:val="P68B1DB1-Normal5"/>
            </w:pPr>
            <w:r>
              <w:t xml:space="preserve">[  ] 与不当使用抗生素有关 </w:t>
            </w:r>
          </w:p>
          <w:p w14:paraId="7511279F" w14:textId="161631F2">
            <w:pPr>
              <w:pBdr>
                <w:top w:val="nil"/>
                <w:left w:val="nil"/>
                <w:bottom w:val="nil"/>
                <w:right w:val="nil"/>
                <w:between w:val="nil"/>
              </w:pBdr>
              <w:spacing w:before="60" w:after="60"/>
              <w:rPr>
                <w:color w:val="000000" w:themeColor="text1"/>
              </w:rPr>
              <w:pStyle w:val="P68B1DB1-Normal5"/>
            </w:pPr>
            <w:r>
              <w:t xml:space="preserve">[  ] 与监测相关</w:t>
            </w:r>
          </w:p>
          <w:p w14:paraId="71D96B6C" w14:textId="026B5DD5">
            <w:pPr>
              <w:pBdr>
                <w:top w:val="nil"/>
                <w:left w:val="nil"/>
                <w:bottom w:val="nil"/>
                <w:right w:val="nil"/>
                <w:between w:val="nil"/>
              </w:pBdr>
              <w:spacing w:before="60" w:after="60"/>
              <w:rPr>
                <w:color w:val="000000"/>
              </w:rPr>
              <w:pStyle w:val="P68B1DB1-Normal5"/>
            </w:pPr>
            <w:r>
              <w:t xml:space="preserve">[  ] 其他AMR干预措施，</w:t>
            </w:r>
            <w:r>
              <w:rPr>
                <w:i/>
              </w:rPr>
              <w:t>请具体说明___________________</w:t>
            </w:r>
            <w:r>
              <w:t xml:space="preserve">                                            </w:t>
            </w:r>
          </w:p>
          <w:p w14:paraId="4C95F4D1" w14:textId="3CFB0898">
            <w:pPr>
              <w:pBdr>
                <w:top w:val="nil"/>
                <w:left w:val="nil"/>
                <w:bottom w:val="nil"/>
                <w:right w:val="nil"/>
                <w:between w:val="nil"/>
              </w:pBdr>
              <w:spacing w:before="60" w:after="60"/>
              <w:rPr>
                <w:color w:val="000000" w:themeColor="text1"/>
              </w:rPr>
              <w:pStyle w:val="P68B1DB1-Normal5"/>
            </w:pPr>
            <w:r>
              <w:t xml:space="preserve">                                                                            </w:t>
            </w:r>
          </w:p>
          <w:p w14:paraId="20B86F82" w14:textId="494320C5">
            <w:pPr>
              <w:pBdr>
                <w:top w:val="nil"/>
                <w:left w:val="nil"/>
                <w:bottom w:val="nil"/>
                <w:right w:val="nil"/>
                <w:between w:val="nil"/>
              </w:pBdr>
              <w:spacing w:before="60" w:after="60"/>
              <w:rPr>
                <w:i/>
                <w:color w:val="000000" w:themeColor="text1"/>
              </w:rPr>
              <w:pStyle w:val="P68B1DB1-Normal5"/>
            </w:pPr>
            <w:r>
              <w:t xml:space="preserve">F. </w:t>
            </w:r>
            <w:r>
              <w:rPr>
                <w:b/>
              </w:rPr>
              <w:t>其他病症/疾病/计划，</w:t>
            </w:r>
            <w:r>
              <w:rPr>
                <w:i/>
              </w:rPr>
              <w:t>请具体说明__________________</w:t>
            </w:r>
          </w:p>
          <w:p w14:paraId="65DC7EE4" w14:textId="6BFB708B">
            <w:pPr>
              <w:pBdr>
                <w:top w:val="nil"/>
                <w:left w:val="nil"/>
                <w:bottom w:val="nil"/>
                <w:right w:val="nil"/>
                <w:between w:val="nil"/>
              </w:pBdr>
              <w:spacing w:before="60" w:after="60"/>
              <w:rPr>
                <w:color w:val="00B0F0"/>
              </w:rPr>
              <w:pStyle w:val="P68B1DB1-Normal5"/>
            </w:pPr>
            <w:r>
              <w:t xml:space="preserve">                                     </w:t>
            </w:r>
          </w:p>
        </w:tc>
      </w:tr>
    </w:tbl>
    <w:p w14:paraId="771AAD74" w14:textId="557D362C">
      <w:pPr>
        <w:spacing w:after="0"/>
      </w:pPr>
    </w:p>
    <w:p w14:paraId="69C3B6A7" w14:textId="77777777">
      <w:pPr>
        <w:spacing w:after="0"/>
      </w:pPr>
    </w:p>
    <w:p w14:paraId="106541D2" w14:textId="77777777">
      <w:pPr>
        <w:spacing w:after="0"/>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9628"/>
      </w:tblGrid>
      <w:tr w14:paraId="5CBFAE47" w14:textId="77777777">
        <w:tc>
          <w:tcPr>
            <w:tcW w:w="9628" w:type="dxa"/>
            <w:shd w:val="clear" w:color="auto" w:fill="D9D9D9" w:themeFill="background1" w:themeFillShade="D9"/>
          </w:tcPr>
          <w:p w14:paraId="2B071186" w14:textId="49559E1C">
            <w:pPr>
              <w:pBdr>
                <w:top w:val="nil"/>
                <w:left w:val="nil"/>
                <w:bottom w:val="nil"/>
                <w:right w:val="nil"/>
                <w:between w:val="nil"/>
              </w:pBdr>
              <w:spacing w:before="60"/>
              <w:rPr>
                <w:b/>
                <w:color w:val="000000"/>
              </w:rPr>
              <w:pStyle w:val="P68B1DB1-Normal4"/>
            </w:pPr>
            <w:r>
              <w:t xml:space="preserve">3.5 按疾病类别定义一揽子护理。</w:t>
            </w:r>
          </w:p>
          <w:p w14:paraId="610ABA12" w14:textId="772CD1DE">
            <w:pPr>
              <w:pBdr>
                <w:top w:val="nil"/>
                <w:left w:val="nil"/>
                <w:bottom w:val="nil"/>
                <w:right w:val="nil"/>
                <w:between w:val="nil"/>
              </w:pBdr>
              <w:spacing w:before="60"/>
              <w:rPr>
                <w:color w:val="000000"/>
              </w:rPr>
              <w:pStyle w:val="P68B1DB1-Normal5"/>
            </w:pPr>
            <w:r>
              <w:t>为上文3.4b中选中的每个疾病类别选择干预措施组成。</w:t>
            </w:r>
          </w:p>
          <w:p w14:paraId="60AC7A18" w14:textId="09DAD3AC">
            <w:pPr>
              <w:pBdr>
                <w:top w:val="nil"/>
                <w:left w:val="nil"/>
                <w:bottom w:val="nil"/>
                <w:right w:val="nil"/>
                <w:between w:val="nil"/>
              </w:pBdr>
              <w:spacing w:before="60"/>
              <w:rPr>
                <w:b/>
                <w:i/>
                <w:color w:val="000000"/>
              </w:rPr>
              <w:pStyle w:val="P68B1DB1-Normal22"/>
            </w:pPr>
            <w:r>
              <w:t xml:space="preserve">所有提案均须标明结核病一揽子服务 </w:t>
            </w:r>
          </w:p>
          <w:p w14:paraId="06FAC0B6" w14:textId="77777777">
            <w:pPr>
              <w:pBdr>
                <w:top w:val="nil"/>
                <w:left w:val="nil"/>
                <w:bottom w:val="nil"/>
                <w:right w:val="nil"/>
                <w:between w:val="nil"/>
              </w:pBdr>
              <w:spacing w:before="60"/>
              <w:jc w:val="both"/>
              <w:rPr>
                <w:i/>
                <w:color w:val="000000"/>
              </w:rPr>
              <w:pStyle w:val="P68B1DB1-Normal5"/>
            </w:pPr>
            <w:r>
              <w:rPr>
                <w:i/>
              </w:rPr>
              <w:t>可多选</w:t>
            </w:r>
            <w:r>
              <w:t>。</w:t>
            </w:r>
          </w:p>
        </w:tc>
      </w:tr>
      <w:tr w14:paraId="6552B877" w14:textId="77777777">
        <w:tc>
          <w:tcPr>
            <w:tcW w:w="9628" w:type="dxa"/>
          </w:tcPr>
          <w:p w14:paraId="408DC16B" w14:textId="0527132B">
            <w:pPr>
              <w:pStyle w:val="P68B1DB1-ListParagraph28"/>
              <w:numPr>
                <w:ilvl w:val="0"/>
                <w:numId w:val="21"/>
              </w:numPr>
              <w:pBdr>
                <w:top w:val="nil"/>
                <w:left w:val="nil"/>
                <w:bottom w:val="nil"/>
                <w:right w:val="nil"/>
                <w:between w:val="nil"/>
              </w:pBdr>
              <w:spacing w:before="60" w:after="60"/>
              <w:rPr>
                <w:b/>
                <w:color w:val="000000"/>
              </w:rPr>
            </w:pPr>
            <w:r>
              <w:t>结核病</w:t>
            </w:r>
          </w:p>
          <w:p w14:paraId="194207BB" w14:textId="471703B4">
            <w:pPr>
              <w:pBdr>
                <w:top w:val="nil"/>
                <w:left w:val="nil"/>
                <w:bottom w:val="nil"/>
                <w:right w:val="nil"/>
                <w:between w:val="nil"/>
              </w:pBdr>
              <w:spacing w:before="60" w:after="60"/>
              <w:rPr>
                <w:color w:val="000000"/>
              </w:rPr>
              <w:pStyle w:val="P68B1DB1-Normal5"/>
            </w:pPr>
            <w:r>
              <w:t xml:space="preserve">[  ] 结核病筛查 </w:t>
            </w:r>
          </w:p>
          <w:p w14:paraId="152F4CF4" w14:textId="1596C964">
            <w:pPr>
              <w:pBdr>
                <w:top w:val="nil"/>
                <w:left w:val="nil"/>
                <w:bottom w:val="nil"/>
                <w:right w:val="nil"/>
                <w:between w:val="nil"/>
              </w:pBdr>
              <w:spacing w:before="60" w:after="60"/>
              <w:rPr>
                <w:color w:val="000000"/>
              </w:rPr>
              <w:pStyle w:val="P68B1DB1-Normal5"/>
            </w:pPr>
            <w:r>
              <w:t xml:space="preserve">[  ] 结核病的诊断</w:t>
            </w:r>
          </w:p>
          <w:p w14:paraId="69507AC9" w14:textId="7B6E21AD">
            <w:pPr>
              <w:pBdr>
                <w:top w:val="nil"/>
                <w:left w:val="nil"/>
                <w:bottom w:val="nil"/>
                <w:right w:val="nil"/>
                <w:between w:val="nil"/>
              </w:pBdr>
              <w:spacing w:before="60" w:after="60"/>
              <w:rPr>
                <w:color w:val="000000"/>
              </w:rPr>
              <w:pStyle w:val="P68B1DB1-Normal5"/>
            </w:pPr>
            <w:r>
              <w:t xml:space="preserve">[  ] 潜伏性结核感染的诊断</w:t>
            </w:r>
          </w:p>
          <w:p w14:paraId="5DD34675" w14:textId="599190C7">
            <w:pPr>
              <w:pBdr>
                <w:top w:val="nil"/>
                <w:left w:val="nil"/>
                <w:bottom w:val="nil"/>
                <w:right w:val="nil"/>
                <w:between w:val="nil"/>
              </w:pBdr>
              <w:spacing w:before="60" w:after="60"/>
              <w:rPr>
                <w:color w:val="000000"/>
              </w:rPr>
              <w:pStyle w:val="P68B1DB1-Normal5"/>
            </w:pPr>
            <w:r>
              <w:t xml:space="preserve">[  ] 潜伏性结核感染的治疗</w:t>
            </w:r>
          </w:p>
          <w:p w14:paraId="3456E294" w14:textId="5A8EB9F0">
            <w:pPr>
              <w:pBdr>
                <w:top w:val="nil"/>
                <w:left w:val="nil"/>
                <w:bottom w:val="nil"/>
                <w:right w:val="nil"/>
                <w:between w:val="nil"/>
              </w:pBdr>
              <w:spacing w:before="60" w:after="60"/>
              <w:rPr>
                <w:color w:val="000000"/>
              </w:rPr>
              <w:pStyle w:val="P68B1DB1-Normal5"/>
            </w:pPr>
            <w:r>
              <w:t xml:space="preserve">[  ] 结核病的治疗</w:t>
            </w:r>
          </w:p>
          <w:p w14:paraId="52A7F313" w14:textId="094BFD43">
            <w:pPr>
              <w:pBdr>
                <w:top w:val="nil"/>
                <w:left w:val="nil"/>
                <w:bottom w:val="nil"/>
                <w:right w:val="nil"/>
                <w:between w:val="nil"/>
              </w:pBdr>
              <w:spacing w:before="60" w:after="60"/>
              <w:rPr>
                <w:color w:val="000000"/>
              </w:rPr>
              <w:pStyle w:val="P68B1DB1-Normal5"/>
            </w:pPr>
            <w:r>
              <w:t xml:space="preserve">[  ] 其他呼吸系统疾病的综合管理</w:t>
            </w:r>
          </w:p>
          <w:p w14:paraId="231714BC" w14:textId="77777777">
            <w:pPr>
              <w:pBdr>
                <w:top w:val="nil"/>
                <w:left w:val="nil"/>
                <w:bottom w:val="nil"/>
                <w:right w:val="nil"/>
                <w:between w:val="nil"/>
              </w:pBdr>
              <w:spacing w:before="60" w:after="60"/>
              <w:rPr>
                <w:i/>
                <w:color w:val="000000"/>
              </w:rPr>
              <w:pStyle w:val="P68B1DB1-Normal5"/>
            </w:pPr>
            <w:r>
              <w:t xml:space="preserve">[  ] 其他，</w:t>
            </w:r>
            <w:r>
              <w:rPr>
                <w:i/>
              </w:rPr>
              <w:t>请具体说明___________________</w:t>
            </w:r>
            <w:r>
              <w:t xml:space="preserve">                                            </w:t>
            </w:r>
          </w:p>
          <w:p w14:paraId="1AEEBB0F" w14:textId="77777777">
            <w:pPr>
              <w:pBdr>
                <w:top w:val="nil"/>
                <w:left w:val="nil"/>
                <w:bottom w:val="nil"/>
                <w:right w:val="nil"/>
                <w:between w:val="nil"/>
              </w:pBdr>
              <w:spacing w:before="60" w:after="60"/>
              <w:rPr>
                <w:color w:val="000000"/>
              </w:rPr>
            </w:pPr>
          </w:p>
          <w:p w14:paraId="3E27A7D8" w14:textId="5127032F">
            <w:pPr>
              <w:pStyle w:val="P68B1DB1-ListParagraph29"/>
              <w:numPr>
                <w:ilvl w:val="0"/>
                <w:numId w:val="21"/>
              </w:numPr>
              <w:pBdr>
                <w:top w:val="nil"/>
                <w:left w:val="nil"/>
                <w:bottom w:val="nil"/>
                <w:right w:val="nil"/>
                <w:between w:val="nil"/>
              </w:pBdr>
              <w:spacing w:before="60" w:after="60"/>
              <w:rPr>
                <w:color w:val="000000"/>
              </w:rPr>
            </w:pPr>
            <w:r>
              <w:rPr>
                <w:b/>
              </w:rPr>
              <w:t>肺部健康干预措施</w:t>
            </w:r>
            <w:r>
              <w:t xml:space="preserve"> </w:t>
            </w:r>
          </w:p>
          <w:p w14:paraId="2B02D92A" w14:textId="3B8874EA">
            <w:pPr>
              <w:pBdr>
                <w:top w:val="nil"/>
                <w:left w:val="nil"/>
                <w:bottom w:val="nil"/>
                <w:right w:val="nil"/>
                <w:between w:val="nil"/>
              </w:pBdr>
              <w:spacing w:before="60" w:after="60"/>
              <w:rPr>
                <w:color w:val="000000"/>
              </w:rPr>
              <w:pStyle w:val="P68B1DB1-Normal5"/>
            </w:pPr>
            <w:r>
              <w:t xml:space="preserve">[  ] 筛查 </w:t>
            </w:r>
          </w:p>
          <w:p w14:paraId="6EB383C6" w14:textId="5E7FA489">
            <w:pPr>
              <w:pBdr>
                <w:top w:val="nil"/>
                <w:left w:val="nil"/>
                <w:bottom w:val="nil"/>
                <w:right w:val="nil"/>
                <w:between w:val="nil"/>
              </w:pBdr>
              <w:spacing w:before="60" w:after="60"/>
              <w:rPr>
                <w:color w:val="000000" w:themeColor="text1"/>
              </w:rPr>
              <w:pStyle w:val="P68B1DB1-Normal5"/>
            </w:pPr>
            <w:r>
              <w:t xml:space="preserve">[  ] 诊断（初步或最终），</w:t>
            </w:r>
            <w:r>
              <w:rPr>
                <w:i/>
              </w:rPr>
              <w:t>请具体说明___________________</w:t>
            </w:r>
            <w:r>
              <w:t xml:space="preserve">                                                                                    </w:t>
            </w:r>
          </w:p>
          <w:p w14:paraId="46DBCE14" w14:textId="438E34FB">
            <w:pPr>
              <w:pBdr>
                <w:top w:val="nil"/>
                <w:left w:val="nil"/>
                <w:bottom w:val="nil"/>
                <w:right w:val="nil"/>
                <w:between w:val="nil"/>
              </w:pBdr>
              <w:spacing w:before="60" w:after="60"/>
              <w:rPr>
                <w:color w:val="000000"/>
              </w:rPr>
              <w:pStyle w:val="P68B1DB1-Normal5"/>
            </w:pPr>
            <w:r>
              <w:t xml:space="preserve">[  ] 治疗，</w:t>
            </w:r>
            <w:r>
              <w:rPr>
                <w:i/>
              </w:rPr>
              <w:t>请具体说明___________________</w:t>
            </w:r>
            <w:r>
              <w:t xml:space="preserve">                                                                                   </w:t>
            </w:r>
          </w:p>
          <w:p w14:paraId="7BF3F051" w14:textId="15FA7368">
            <w:pPr>
              <w:pBdr>
                <w:top w:val="nil"/>
                <w:left w:val="nil"/>
                <w:bottom w:val="nil"/>
                <w:right w:val="nil"/>
                <w:between w:val="nil"/>
              </w:pBdr>
              <w:spacing w:before="60" w:after="60"/>
              <w:rPr>
                <w:color w:val="000000" w:themeColor="text1"/>
              </w:rPr>
              <w:pStyle w:val="P68B1DB1-Normal5"/>
            </w:pPr>
            <w:r>
              <w:t xml:space="preserve">[  ] 预防措施， </w:t>
            </w:r>
            <w:r>
              <w:rPr>
                <w:i/>
              </w:rPr>
              <w:t>请具体说明</w:t>
            </w:r>
            <w:r>
              <w:t xml:space="preserve"> ___________________________                                                                                                                                                       </w:t>
            </w:r>
          </w:p>
          <w:p w14:paraId="741250C3" w14:textId="59B55E5D">
            <w:pPr>
              <w:pBdr>
                <w:top w:val="nil"/>
                <w:left w:val="nil"/>
                <w:bottom w:val="nil"/>
                <w:right w:val="nil"/>
                <w:between w:val="nil"/>
              </w:pBdr>
              <w:spacing w:before="60" w:after="60"/>
              <w:rPr>
                <w:color w:val="000000" w:themeColor="text1"/>
              </w:rPr>
              <w:pStyle w:val="P68B1DB1-Normal5"/>
            </w:pPr>
            <w:r>
              <w:t xml:space="preserve">[  ] 肺部健康促进，例如戒烟、接种疫苗 </w:t>
            </w:r>
          </w:p>
          <w:p w14:paraId="4B9C5D83" w14:textId="77777777">
            <w:pPr>
              <w:pBdr>
                <w:top w:val="nil"/>
                <w:left w:val="nil"/>
                <w:bottom w:val="nil"/>
                <w:right w:val="nil"/>
                <w:between w:val="nil"/>
              </w:pBdr>
              <w:spacing w:before="60" w:after="60"/>
              <w:rPr>
                <w:color w:val="000000" w:themeColor="text1"/>
              </w:rPr>
              <w:pStyle w:val="P68B1DB1-Normal5"/>
            </w:pPr>
            <w:r>
              <w:t xml:space="preserve">[  ] 肺部康复，</w:t>
            </w:r>
            <w:r>
              <w:rPr>
                <w:i/>
              </w:rPr>
              <w:t>请具体说明</w:t>
            </w:r>
            <w:r>
              <w:t xml:space="preserve"> _____                                                                                                                                                       </w:t>
            </w:r>
          </w:p>
          <w:p w14:paraId="164331A0" w14:textId="13E987F8">
            <w:pPr>
              <w:pBdr>
                <w:top w:val="nil"/>
                <w:left w:val="nil"/>
                <w:bottom w:val="nil"/>
                <w:right w:val="nil"/>
                <w:between w:val="nil"/>
              </w:pBdr>
              <w:spacing w:before="60" w:after="60"/>
              <w:rPr>
                <w:color w:val="000000"/>
              </w:rPr>
              <w:pStyle w:val="P68B1DB1-Normal5"/>
            </w:pPr>
            <w:r>
              <w:t xml:space="preserve">[  ] 其他，</w:t>
            </w:r>
            <w:r>
              <w:rPr>
                <w:i/>
              </w:rPr>
              <w:t>请具体说明___________________</w:t>
            </w:r>
            <w:r>
              <w:t xml:space="preserve">                                            </w:t>
            </w:r>
          </w:p>
          <w:p w14:paraId="70220CD2" w14:textId="2AA3B2EC">
            <w:pPr>
              <w:pBdr>
                <w:top w:val="nil"/>
                <w:left w:val="nil"/>
                <w:bottom w:val="nil"/>
                <w:right w:val="nil"/>
                <w:between w:val="nil"/>
              </w:pBdr>
              <w:spacing w:before="60" w:after="60"/>
              <w:rPr>
                <w:i/>
                <w:color w:val="000000"/>
              </w:rPr>
            </w:pPr>
          </w:p>
        </w:tc>
      </w:tr>
    </w:tbl>
    <w:p w14:paraId="035D12B2" w14:textId="77777777">
      <w:pPr>
        <w:spacing w:after="0"/>
      </w:pPr>
    </w:p>
    <w:p w14:paraId="5670F11E" w14:textId="1A7AE9E4">
      <w:pPr>
        <w:spacing w:after="0"/>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9628"/>
      </w:tblGrid>
      <w:tr w14:paraId="1B9AA96F" w14:textId="77777777">
        <w:tc>
          <w:tcPr>
            <w:tcW w:w="9628" w:type="dxa"/>
            <w:shd w:val="clear" w:color="auto" w:fill="D9D9D9" w:themeFill="background1" w:themeFillShade="D9"/>
          </w:tcPr>
          <w:p w14:paraId="672005AF" w14:textId="0111E1D2">
            <w:pPr>
              <w:pBdr>
                <w:top w:val="nil"/>
                <w:left w:val="nil"/>
                <w:bottom w:val="nil"/>
                <w:right w:val="nil"/>
                <w:between w:val="nil"/>
              </w:pBdr>
              <w:spacing w:before="60"/>
              <w:rPr>
                <w:b/>
                <w:color w:val="000000"/>
              </w:rPr>
              <w:pStyle w:val="P68B1DB1-Normal4"/>
            </w:pPr>
            <w:r>
              <w:t xml:space="preserve">3.6 执行摘要</w:t>
            </w:r>
          </w:p>
          <w:p w14:paraId="5286F905" w14:textId="51B29A2B">
            <w:pPr>
              <w:pBdr>
                <w:top w:val="nil"/>
                <w:left w:val="nil"/>
                <w:bottom w:val="nil"/>
                <w:right w:val="nil"/>
                <w:between w:val="nil"/>
              </w:pBdr>
              <w:jc w:val="both"/>
              <w:rPr>
                <w:color w:val="000000"/>
              </w:rPr>
              <w:pStyle w:val="P68B1DB1-Normal5"/>
            </w:pPr>
            <w:r>
              <w:t>简要概述提案。包括提案的理由；描述您的干预措施；并基于项目关注领域，描述项目可能对改善结核病及其他呼吸疾病检测和治疗做出的贡献。</w:t>
            </w:r>
          </w:p>
          <w:p w14:paraId="1F0C049E" w14:textId="77777777">
            <w:pPr>
              <w:pBdr>
                <w:top w:val="nil"/>
                <w:left w:val="nil"/>
                <w:bottom w:val="nil"/>
                <w:right w:val="nil"/>
                <w:between w:val="nil"/>
              </w:pBdr>
              <w:rPr>
                <w:color w:val="000000"/>
                <w:sz w:val="10"/>
              </w:rPr>
            </w:pPr>
          </w:p>
          <w:p w14:paraId="2B19E609" w14:textId="77777777">
            <w:pPr>
              <w:pBdr>
                <w:top w:val="nil"/>
                <w:left w:val="nil"/>
                <w:bottom w:val="nil"/>
                <w:right w:val="nil"/>
                <w:between w:val="nil"/>
              </w:pBdr>
              <w:spacing w:after="120"/>
              <w:rPr>
                <w:i/>
                <w:color w:val="00B0F0"/>
              </w:rPr>
              <w:pStyle w:val="P68B1DB1-Normal26"/>
            </w:pPr>
            <w:r>
              <w:t>最长2000个字符（包括空格）</w:t>
            </w:r>
          </w:p>
        </w:tc>
      </w:tr>
      <w:tr w14:paraId="2EF1E113" w14:textId="77777777">
        <w:trPr>
          <w:trHeight w:val="173"/>
        </w:trPr>
        <w:tc>
          <w:tcPr>
            <w:tcW w:w="9628" w:type="dxa"/>
          </w:tcPr>
          <w:p w14:paraId="1762C9B7" w14:textId="77777777">
            <w:pPr>
              <w:pBdr>
                <w:top w:val="nil"/>
                <w:left w:val="nil"/>
                <w:bottom w:val="nil"/>
                <w:right w:val="nil"/>
                <w:between w:val="nil"/>
              </w:pBdr>
              <w:rPr>
                <w:color w:val="00B0F0"/>
              </w:rPr>
            </w:pPr>
          </w:p>
          <w:p w14:paraId="43E12269" w14:textId="77777777">
            <w:pPr>
              <w:pBdr>
                <w:top w:val="nil"/>
                <w:left w:val="nil"/>
                <w:bottom w:val="nil"/>
                <w:right w:val="nil"/>
                <w:between w:val="nil"/>
              </w:pBdr>
              <w:rPr>
                <w:color w:val="00B0F0"/>
              </w:rPr>
            </w:pPr>
          </w:p>
        </w:tc>
      </w:tr>
    </w:tbl>
    <w:p w14:paraId="52D55D8A" w14:textId="77777777">
      <w:pPr>
        <w:pStyle w:val="Heading1"/>
      </w:pPr>
    </w:p>
    <w:p w14:paraId="64DAF822" w14:textId="77777777">
      <w:pPr>
        <w:rPr>
          <w:b/>
          <w:color w:val="2E75B5"/>
          <w:sz w:val="32"/>
          <w:u w:val="single"/>
        </w:rPr>
      </w:pPr>
      <w:r>
        <w:br w:type="page"/>
      </w:r>
    </w:p>
    <w:p w14:paraId="105461F5" w14:textId="5E726008">
      <w:pPr>
        <w:pStyle w:val="Heading1"/>
      </w:pPr>
      <w:r>
        <w:t>第4节——提案说明</w:t>
      </w:r>
    </w:p>
    <w:p w14:paraId="57A5CB18" w14:textId="77777777">
      <w:pPr>
        <w:pBdr>
          <w:top w:val="nil"/>
          <w:left w:val="nil"/>
          <w:bottom w:val="nil"/>
          <w:right w:val="nil"/>
          <w:between w:val="nil"/>
        </w:pBdr>
        <w:spacing w:after="0" w:line="240" w:lineRule="auto"/>
        <w:rPr>
          <w:color w:val="000000"/>
        </w:rPr>
      </w:pPr>
    </w:p>
    <w:tbl>
      <w:tblPr>
        <w:tblW w:w="962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D9D9D9" w:themeFill="background1" w:themeFillShade="D9"/>
        <w:tblLayout w:type="fixed"/>
        <w:tblLook w:val="0400" w:firstRow="0" w:lastRow="0" w:firstColumn="0" w:lastColumn="0" w:noHBand="0" w:noVBand="1"/>
      </w:tblPr>
      <w:tblGrid>
        <w:gridCol w:w="9628"/>
      </w:tblGrid>
      <w:tr w14:paraId="3D6BDFDF" w14:textId="77777777">
        <w:tc>
          <w:tcPr>
            <w:tcW w:w="9628" w:type="dxa"/>
            <w:shd w:val="clear" w:color="auto" w:fill="D9D9D9" w:themeFill="background1" w:themeFillShade="D9"/>
          </w:tcPr>
          <w:p w14:paraId="41E03501" w14:textId="4F992A02">
            <w:pPr>
              <w:widowControl w:val="0"/>
              <w:spacing w:before="159"/>
              <w:jc w:val="both"/>
              <w:rPr>
                <w:b/>
                <w:color w:val="000000"/>
              </w:rPr>
              <w:pStyle w:val="P68B1DB1-Normal4"/>
            </w:pPr>
            <w:r>
              <w:t xml:space="preserve">4.0 背景问题陈述</w:t>
            </w:r>
          </w:p>
          <w:p w14:paraId="515E2EEB" w14:textId="4CFBA536">
            <w:pPr>
              <w:pBdr>
                <w:top w:val="nil"/>
                <w:left w:val="nil"/>
                <w:bottom w:val="nil"/>
                <w:right w:val="nil"/>
                <w:between w:val="nil"/>
              </w:pBdr>
              <w:rPr>
                <w:color w:val="000000"/>
              </w:rPr>
              <w:pStyle w:val="P68B1DB1-Normal5"/>
            </w:pPr>
            <w:r>
              <w:t>本节里，请考虑包含下列有关项目的信息：</w:t>
            </w:r>
          </w:p>
          <w:p w14:paraId="7E68BF57" w14:textId="61940AE2">
            <w:pPr>
              <w:numPr>
                <w:ilvl w:val="0"/>
                <w:numId w:val="2"/>
              </w:numPr>
              <w:pBdr>
                <w:top w:val="nil"/>
                <w:left w:val="nil"/>
                <w:bottom w:val="nil"/>
                <w:right w:val="nil"/>
                <w:between w:val="nil"/>
              </w:pBdr>
              <w:spacing w:before="60" w:line="276" w:lineRule="auto"/>
              <w:rPr>
                <w:color w:val="000000"/>
              </w:rPr>
              <w:pStyle w:val="P68B1DB1-Normal5"/>
            </w:pPr>
            <w:r>
              <w:t>提案项目拟实施地点的地理和人口特征，以及您的干预措施的特定目标人群</w:t>
            </w:r>
          </w:p>
          <w:p w14:paraId="57FA9DC5" w14:textId="6B3D6A9C">
            <w:pPr>
              <w:numPr>
                <w:ilvl w:val="0"/>
                <w:numId w:val="2"/>
              </w:numPr>
              <w:pBdr>
                <w:top w:val="nil"/>
                <w:left w:val="nil"/>
                <w:bottom w:val="nil"/>
                <w:right w:val="nil"/>
                <w:between w:val="nil"/>
              </w:pBdr>
              <w:spacing w:before="60" w:line="276" w:lineRule="auto"/>
              <w:rPr>
                <w:color w:val="000000"/>
              </w:rPr>
              <w:pStyle w:val="P68B1DB1-Normal5"/>
            </w:pPr>
            <w:r>
              <w:t>结核病流行病学信息，包括结核病确诊人数、开始治疗的人数以及已在拟议项目地区成功治疗的人数</w:t>
            </w:r>
          </w:p>
          <w:p w14:paraId="253AD91F" w14:textId="53551874">
            <w:pPr>
              <w:numPr>
                <w:ilvl w:val="0"/>
                <w:numId w:val="2"/>
              </w:numPr>
              <w:pBdr>
                <w:top w:val="nil"/>
                <w:left w:val="nil"/>
                <w:bottom w:val="nil"/>
                <w:right w:val="nil"/>
                <w:between w:val="nil"/>
              </w:pBdr>
              <w:spacing w:before="60" w:line="276" w:lineRule="auto"/>
              <w:rPr>
                <w:color w:val="000000"/>
              </w:rPr>
              <w:pStyle w:val="P68B1DB1-Normal5"/>
            </w:pPr>
            <w:r>
              <w:t>拟与结核病服务整合之其他肺部健康疾病/服务的流行病学或背景信息</w:t>
            </w:r>
          </w:p>
          <w:p w14:paraId="60F65B2F" w14:textId="44D82647">
            <w:pPr>
              <w:numPr>
                <w:ilvl w:val="0"/>
                <w:numId w:val="2"/>
              </w:numPr>
              <w:pBdr>
                <w:top w:val="nil"/>
                <w:left w:val="nil"/>
                <w:bottom w:val="nil"/>
                <w:right w:val="nil"/>
                <w:between w:val="nil"/>
              </w:pBdr>
              <w:spacing w:line="276" w:lineRule="auto"/>
              <w:rPr>
                <w:color w:val="000000"/>
              </w:rPr>
              <w:pStyle w:val="P68B1DB1-Normal5"/>
            </w:pPr>
            <w:r>
              <w:t>现有的指导方针或政策，例如国家肺部健康的实用方法（PAL）以及其在国家和区域层面的实施程度</w:t>
            </w:r>
          </w:p>
          <w:p w14:paraId="1DF3CB3F" w14:textId="444C6BFE">
            <w:pPr>
              <w:numPr>
                <w:ilvl w:val="0"/>
                <w:numId w:val="2"/>
              </w:numPr>
              <w:pBdr>
                <w:top w:val="nil"/>
                <w:left w:val="nil"/>
                <w:bottom w:val="nil"/>
                <w:right w:val="nil"/>
                <w:between w:val="nil"/>
              </w:pBdr>
              <w:spacing w:line="276" w:lineRule="auto"/>
              <w:rPr>
                <w:color w:val="000000"/>
              </w:rPr>
              <w:pStyle w:val="P68B1DB1-Normal5"/>
            </w:pPr>
            <w:r>
              <w:t>您未来工作区域的结核病和肺部健康</w:t>
            </w:r>
            <w:r>
              <w:rPr>
                <w:i/>
              </w:rPr>
              <w:t>ISD</w:t>
            </w:r>
            <w:r>
              <w:t>现有示例，特别是在初级保健和社区层面的示例</w:t>
            </w:r>
          </w:p>
          <w:p w14:paraId="2E1D6689" w14:textId="5B5FEF62">
            <w:pPr>
              <w:numPr>
                <w:ilvl w:val="0"/>
                <w:numId w:val="2"/>
              </w:numPr>
              <w:pBdr>
                <w:top w:val="nil"/>
                <w:left w:val="nil"/>
                <w:bottom w:val="nil"/>
                <w:right w:val="nil"/>
                <w:between w:val="nil"/>
              </w:pBdr>
              <w:spacing w:line="276" w:lineRule="auto"/>
              <w:rPr>
                <w:color w:val="000000"/>
              </w:rPr>
              <w:pStyle w:val="P68B1DB1-Normal5"/>
            </w:pPr>
            <w:r>
              <w:t>服务整合的理由。</w:t>
            </w:r>
          </w:p>
          <w:p w14:paraId="71DF4FF0" w14:textId="79B5A812">
            <w:pPr>
              <w:numPr>
                <w:ilvl w:val="0"/>
                <w:numId w:val="2"/>
              </w:numPr>
              <w:pBdr>
                <w:top w:val="nil"/>
                <w:left w:val="nil"/>
                <w:bottom w:val="nil"/>
                <w:right w:val="nil"/>
                <w:between w:val="nil"/>
              </w:pBdr>
              <w:spacing w:line="276" w:lineRule="auto"/>
              <w:rPr>
                <w:color w:val="000000"/>
              </w:rPr>
              <w:pStyle w:val="P68B1DB1-Normal5"/>
            </w:pPr>
            <w:r>
              <w:t>服务整合能为寻求护理的人员解决的壁垒和挑战，尤其是在初级保健层面。</w:t>
            </w:r>
          </w:p>
          <w:p w14:paraId="56BCE61B" w14:textId="551722F2">
            <w:pPr>
              <w:numPr>
                <w:ilvl w:val="0"/>
                <w:numId w:val="2"/>
              </w:numPr>
              <w:pBdr>
                <w:top w:val="nil"/>
                <w:left w:val="nil"/>
                <w:bottom w:val="nil"/>
                <w:right w:val="nil"/>
                <w:between w:val="nil"/>
              </w:pBdr>
              <w:spacing w:line="276" w:lineRule="auto"/>
              <w:rPr>
                <w:color w:val="000000"/>
              </w:rPr>
              <w:pStyle w:val="P68B1DB1-Normal5"/>
            </w:pPr>
            <w:r>
              <w:t>服务整合的潜在好处。</w:t>
            </w:r>
          </w:p>
          <w:p w14:paraId="6D60BCF9" w14:textId="506EE347">
            <w:pPr>
              <w:pBdr>
                <w:top w:val="nil"/>
                <w:left w:val="nil"/>
                <w:bottom w:val="nil"/>
                <w:right w:val="nil"/>
                <w:between w:val="nil"/>
              </w:pBdr>
              <w:ind w:left="720"/>
              <w:rPr>
                <w:color w:val="000000"/>
              </w:rPr>
            </w:pPr>
          </w:p>
          <w:p w14:paraId="68DE90F4" w14:textId="4D46176A">
            <w:pPr>
              <w:pBdr>
                <w:top w:val="nil"/>
                <w:left w:val="nil"/>
                <w:bottom w:val="nil"/>
                <w:right w:val="nil"/>
                <w:between w:val="nil"/>
              </w:pBdr>
              <w:spacing w:after="60"/>
              <w:rPr>
                <w:b/>
                <w:i/>
                <w:color w:val="000000"/>
              </w:rPr>
              <w:pStyle w:val="P68B1DB1-Normal30"/>
            </w:pPr>
            <w:r>
              <w:t>最长3000个字符（包括空格）</w:t>
            </w:r>
          </w:p>
        </w:tc>
      </w:tr>
      <w:tr w14:paraId="6EFE5056" w14:textId="77777777">
        <w:trPr>
          <w:trHeight w:val="300"/>
        </w:trPr>
        <w:tc>
          <w:tcPr>
            <w:tcW w:w="9628" w:type="dxa"/>
            <w:shd w:val="clear" w:color="auto" w:fill="FFFFFF" w:themeFill="background1"/>
          </w:tcPr>
          <w:p w14:paraId="4C443067" w14:textId="77777777">
            <w:pPr>
              <w:pBdr>
                <w:top w:val="nil"/>
                <w:left w:val="nil"/>
                <w:bottom w:val="nil"/>
                <w:right w:val="nil"/>
                <w:between w:val="nil"/>
              </w:pBdr>
              <w:rPr>
                <w:color w:val="000000"/>
              </w:rPr>
            </w:pPr>
          </w:p>
          <w:p w14:paraId="43249F41" w14:textId="77777777">
            <w:pPr>
              <w:pBdr>
                <w:top w:val="nil"/>
                <w:left w:val="nil"/>
                <w:bottom w:val="nil"/>
                <w:right w:val="nil"/>
                <w:between w:val="nil"/>
              </w:pBdr>
              <w:rPr>
                <w:color w:val="000000"/>
              </w:rPr>
            </w:pPr>
          </w:p>
        </w:tc>
      </w:tr>
    </w:tbl>
    <w:p w14:paraId="5E69F21A" w14:textId="2179A983">
      <w:pPr>
        <w:pBdr>
          <w:top w:val="nil"/>
          <w:left w:val="nil"/>
          <w:bottom w:val="nil"/>
          <w:right w:val="nil"/>
          <w:between w:val="nil"/>
        </w:pBdr>
        <w:spacing w:after="0" w:line="240" w:lineRule="auto"/>
        <w:rPr>
          <w:color w:val="000000"/>
        </w:rPr>
      </w:pPr>
    </w:p>
    <w:p w14:paraId="41DF9120" w14:textId="38CF4820">
      <w:pPr>
        <w:pBdr>
          <w:top w:val="nil"/>
          <w:left w:val="nil"/>
          <w:bottom w:val="nil"/>
          <w:right w:val="nil"/>
          <w:between w:val="nil"/>
        </w:pBdr>
        <w:spacing w:after="0" w:line="240" w:lineRule="auto"/>
        <w:rPr>
          <w:color w:val="000000"/>
        </w:rPr>
      </w:pPr>
    </w:p>
    <w:p w14:paraId="2F9893F2" w14:textId="36773BDD">
      <w:pPr>
        <w:pBdr>
          <w:top w:val="nil"/>
          <w:left w:val="nil"/>
          <w:bottom w:val="nil"/>
          <w:right w:val="nil"/>
          <w:between w:val="nil"/>
        </w:pBdr>
        <w:spacing w:after="0" w:line="240" w:lineRule="auto"/>
        <w:rPr>
          <w:color w:val="000000"/>
        </w:rPr>
      </w:pPr>
    </w:p>
    <w:tbl>
      <w:tblPr>
        <w:tblW w:w="962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D9D9D9" w:themeFill="background1" w:themeFillShade="D9"/>
        <w:tblLayout w:type="fixed"/>
        <w:tblLook w:val="0400" w:firstRow="0" w:lastRow="0" w:firstColumn="0" w:lastColumn="0" w:noHBand="0" w:noVBand="1"/>
      </w:tblPr>
      <w:tblGrid>
        <w:gridCol w:w="9628"/>
      </w:tblGrid>
      <w:tr w14:paraId="494B78A6" w14:textId="77777777">
        <w:tc>
          <w:tcPr>
            <w:tcW w:w="9628" w:type="dxa"/>
            <w:shd w:val="clear" w:color="auto" w:fill="D9D9D9" w:themeFill="background1" w:themeFillShade="D9"/>
          </w:tcPr>
          <w:p w14:paraId="4144737E" w14:textId="0B89242F">
            <w:pPr>
              <w:widowControl w:val="0"/>
              <w:spacing w:before="159"/>
              <w:jc w:val="both"/>
              <w:rPr>
                <w:b/>
                <w:color w:val="000000"/>
              </w:rPr>
              <w:pStyle w:val="P68B1DB1-Normal4"/>
            </w:pPr>
            <w:r>
              <w:t xml:space="preserve">4.1 ISD模式</w:t>
            </w:r>
          </w:p>
          <w:p w14:paraId="2518A3B1" w14:textId="1EF2E3D2">
            <w:pPr>
              <w:pBdr>
                <w:top w:val="nil"/>
                <w:left w:val="nil"/>
                <w:bottom w:val="nil"/>
                <w:right w:val="nil"/>
                <w:between w:val="nil"/>
              </w:pBdr>
              <w:rPr>
                <w:color w:val="000000"/>
              </w:rPr>
              <w:pStyle w:val="P68B1DB1-Normal5"/>
            </w:pPr>
            <w:r>
              <w:t>描述您提议的服务整合模式（方式）。请考虑在答复中包含下列内容。</w:t>
            </w:r>
          </w:p>
          <w:p w14:paraId="6EBC5CE4" w14:textId="60936A8F">
            <w:pPr>
              <w:pStyle w:val="P68B1DB1-ListParagraph29"/>
              <w:numPr>
                <w:ilvl w:val="1"/>
                <w:numId w:val="3"/>
              </w:numPr>
              <w:pBdr>
                <w:top w:val="nil"/>
                <w:left w:val="nil"/>
                <w:bottom w:val="nil"/>
                <w:right w:val="nil"/>
                <w:between w:val="nil"/>
              </w:pBdr>
              <w:spacing w:line="360" w:lineRule="auto"/>
              <w:ind w:left="607"/>
              <w:rPr>
                <w:color w:val="000000"/>
              </w:rPr>
            </w:pPr>
            <w:r>
              <w:t>您执行该项目的合作伙伴。</w:t>
            </w:r>
          </w:p>
          <w:p w14:paraId="16CAD8B1" w14:textId="79C2A5E2">
            <w:pPr>
              <w:pStyle w:val="P68B1DB1-ListParagraph29"/>
              <w:numPr>
                <w:ilvl w:val="1"/>
                <w:numId w:val="3"/>
              </w:numPr>
              <w:pBdr>
                <w:top w:val="nil"/>
                <w:left w:val="nil"/>
                <w:bottom w:val="nil"/>
                <w:right w:val="nil"/>
                <w:between w:val="nil"/>
              </w:pBdr>
              <w:spacing w:line="360" w:lineRule="auto"/>
              <w:ind w:left="607"/>
              <w:rPr>
                <w:color w:val="000000"/>
              </w:rPr>
            </w:pPr>
            <w:r>
              <w:t>ISD站点/位置以及相关站点/位置如何与现有的卫生服务组织结构相关联。说明干预场所是公立设施、私立设施或社区机构？</w:t>
            </w:r>
          </w:p>
          <w:p w14:paraId="4B54DAAD" w14:textId="2D3EBC73">
            <w:pPr>
              <w:pStyle w:val="P68B1DB1-ListParagraph29"/>
              <w:numPr>
                <w:ilvl w:val="1"/>
                <w:numId w:val="3"/>
              </w:numPr>
              <w:pBdr>
                <w:top w:val="nil"/>
                <w:left w:val="nil"/>
                <w:bottom w:val="nil"/>
                <w:right w:val="nil"/>
                <w:between w:val="nil"/>
              </w:pBdr>
              <w:spacing w:line="360" w:lineRule="auto"/>
              <w:ind w:left="607"/>
              <w:rPr>
                <w:color w:val="000000"/>
              </w:rPr>
            </w:pPr>
            <w:r>
              <w:t>概述拟议患者获取结核病及其他非结核病服务的途径？</w:t>
            </w:r>
          </w:p>
          <w:p w14:paraId="3FAC6163" w14:textId="7A57BC2D">
            <w:pPr>
              <w:pStyle w:val="P68B1DB1-ListParagraph29"/>
              <w:numPr>
                <w:ilvl w:val="1"/>
                <w:numId w:val="3"/>
              </w:numPr>
              <w:pBdr>
                <w:top w:val="nil"/>
                <w:left w:val="nil"/>
                <w:bottom w:val="nil"/>
                <w:right w:val="nil"/>
                <w:between w:val="nil"/>
              </w:pBdr>
              <w:spacing w:line="360" w:lineRule="auto"/>
              <w:ind w:left="607"/>
              <w:rPr>
                <w:color w:val="000000"/>
              </w:rPr>
            </w:pPr>
            <w:r>
              <w:t>不同医疗卫生服务的整合要达到何种程度：筛查和转介、同地检测和/或同地治疗或治疗支持？</w:t>
            </w:r>
          </w:p>
          <w:p w14:paraId="57729C51" w14:textId="77777777">
            <w:pPr>
              <w:pBdr>
                <w:top w:val="nil"/>
                <w:left w:val="nil"/>
                <w:bottom w:val="nil"/>
                <w:right w:val="nil"/>
                <w:between w:val="nil"/>
              </w:pBdr>
              <w:spacing w:line="276" w:lineRule="auto"/>
              <w:rPr>
                <w:color w:val="000000"/>
                <w:sz w:val="10"/>
              </w:rPr>
            </w:pPr>
          </w:p>
          <w:p w14:paraId="62E3BE3E" w14:textId="77777777">
            <w:pPr>
              <w:pBdr>
                <w:top w:val="nil"/>
                <w:left w:val="nil"/>
                <w:bottom w:val="nil"/>
                <w:right w:val="nil"/>
                <w:between w:val="nil"/>
              </w:pBdr>
              <w:rPr>
                <w:color w:val="000000"/>
                <w:sz w:val="10"/>
              </w:rPr>
            </w:pPr>
          </w:p>
          <w:p w14:paraId="5606432A" w14:textId="14FD1554">
            <w:pPr>
              <w:pBdr>
                <w:top w:val="nil"/>
                <w:left w:val="nil"/>
                <w:bottom w:val="nil"/>
                <w:right w:val="nil"/>
                <w:between w:val="nil"/>
              </w:pBdr>
              <w:spacing w:after="60"/>
              <w:rPr>
                <w:b/>
                <w:i/>
                <w:color w:val="000000"/>
              </w:rPr>
              <w:pStyle w:val="P68B1DB1-Normal26"/>
            </w:pPr>
            <w:r>
              <w:rPr>
                <w:highlight w:val="yellow"/>
              </w:rPr>
              <w:t>最长3000个字符（包括空格</w:t>
            </w:r>
            <w:r>
              <w:t>）</w:t>
            </w:r>
          </w:p>
        </w:tc>
      </w:tr>
      <w:tr w14:paraId="1A7EC6D7" w14:textId="77777777">
        <w:trPr>
          <w:trHeight w:val="300"/>
        </w:trPr>
        <w:tc>
          <w:tcPr>
            <w:tcW w:w="9628" w:type="dxa"/>
            <w:shd w:val="clear" w:color="auto" w:fill="FFFFFF" w:themeFill="background1"/>
          </w:tcPr>
          <w:p w14:paraId="6F6062B3" w14:textId="77777777">
            <w:pPr>
              <w:pBdr>
                <w:top w:val="nil"/>
                <w:left w:val="nil"/>
                <w:bottom w:val="nil"/>
                <w:right w:val="nil"/>
                <w:between w:val="nil"/>
              </w:pBdr>
              <w:rPr>
                <w:color w:val="000000"/>
              </w:rPr>
            </w:pPr>
          </w:p>
          <w:p w14:paraId="5FB76A88" w14:textId="77777777">
            <w:pPr>
              <w:pBdr>
                <w:top w:val="nil"/>
                <w:left w:val="nil"/>
                <w:bottom w:val="nil"/>
                <w:right w:val="nil"/>
                <w:between w:val="nil"/>
              </w:pBdr>
              <w:rPr>
                <w:color w:val="000000"/>
              </w:rPr>
            </w:pPr>
          </w:p>
        </w:tc>
      </w:tr>
    </w:tbl>
    <w:p w14:paraId="7B4AEBE3" w14:textId="0448671E">
      <w:pPr>
        <w:pBdr>
          <w:top w:val="nil"/>
          <w:left w:val="nil"/>
          <w:bottom w:val="nil"/>
          <w:right w:val="nil"/>
          <w:between w:val="nil"/>
        </w:pBdr>
        <w:spacing w:after="0" w:line="240" w:lineRule="auto"/>
        <w:rPr>
          <w:color w:val="000000"/>
        </w:rPr>
      </w:pPr>
    </w:p>
    <w:p w14:paraId="68A8A2EB" w14:textId="77777777">
      <w:pPr>
        <w:pBdr>
          <w:top w:val="nil"/>
          <w:left w:val="nil"/>
          <w:bottom w:val="nil"/>
          <w:right w:val="nil"/>
          <w:between w:val="nil"/>
        </w:pBdr>
        <w:spacing w:after="0" w:line="240" w:lineRule="auto"/>
        <w:rPr>
          <w:color w:val="000000"/>
        </w:rPr>
      </w:pPr>
    </w:p>
    <w:p w14:paraId="354AC269" w14:textId="381AEEDD">
      <w:pPr>
        <w:spacing w:after="0" w:line="240" w:lineRule="auto"/>
        <w:rPr>
          <w:color w:val="000000" w:themeColor="text1"/>
        </w:rPr>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9628"/>
      </w:tblGrid>
      <w:tr w14:paraId="1A48E991" w14:textId="77777777">
        <w:tc>
          <w:tcPr>
            <w:tcW w:w="9628" w:type="dxa"/>
            <w:shd w:val="clear" w:color="auto" w:fill="D9D9D9" w:themeFill="background1" w:themeFillShade="D9"/>
          </w:tcPr>
          <w:p w14:paraId="36621433" w14:textId="6C5AA9EA">
            <w:pPr>
              <w:rPr>
                <w:b/>
              </w:rPr>
              <w:pStyle w:val="P68B1DB1-Normal24"/>
            </w:pPr>
            <w:r>
              <w:t xml:space="preserve">4.2 目标、干预和活动</w:t>
            </w:r>
          </w:p>
          <w:p w14:paraId="01E5E347" w14:textId="20FDF2F1">
            <w:r>
              <w:t>本节里，请阐述您的总体项目目标及您提议如何应对所识别的问题/需求。</w:t>
            </w:r>
            <w:r>
              <w:rPr>
                <w:i/>
              </w:rPr>
              <w:t>我们鼓励申请人考虑</w:t>
            </w:r>
            <w:r>
              <w:rPr>
                <w:b/>
                <w:i/>
              </w:rPr>
              <w:t>PHC的五大支柱</w:t>
            </w:r>
            <w:r>
              <w:rPr>
                <w:i/>
              </w:rPr>
              <w:t>，包括：首次接触、综合服务、协调ISD、持续护理和以人为本。</w:t>
            </w:r>
          </w:p>
          <w:p w14:paraId="6BADC3F0" w14:textId="02425AA6">
            <w:r>
              <w:t>考虑包括以下内容：</w:t>
            </w:r>
          </w:p>
          <w:p w14:paraId="0442BF1C" w14:textId="444CF015">
            <w:pPr>
              <w:numPr>
                <w:ilvl w:val="0"/>
                <w:numId w:val="1"/>
              </w:numPr>
              <w:pBdr>
                <w:top w:val="nil"/>
                <w:left w:val="nil"/>
                <w:bottom w:val="nil"/>
                <w:right w:val="nil"/>
                <w:between w:val="nil"/>
              </w:pBdr>
              <w:rPr>
                <w:color w:val="000000"/>
              </w:rPr>
              <w:pStyle w:val="P68B1DB1-Normal5"/>
            </w:pPr>
            <w:r>
              <w:t>医疗卫生服务整合项目的总体目的与目标</w:t>
            </w:r>
          </w:p>
          <w:p w14:paraId="0FAA3E76" w14:textId="77777777">
            <w:pPr>
              <w:numPr>
                <w:ilvl w:val="0"/>
                <w:numId w:val="1"/>
              </w:numPr>
              <w:pBdr>
                <w:top w:val="nil"/>
                <w:left w:val="nil"/>
                <w:bottom w:val="nil"/>
                <w:right w:val="nil"/>
                <w:between w:val="nil"/>
              </w:pBdr>
              <w:rPr>
                <w:color w:val="000000"/>
              </w:rPr>
              <w:pStyle w:val="P68B1DB1-Normal5"/>
            </w:pPr>
            <w:r>
              <w:t>为实现目的和目标而提议的干预措施/活动</w:t>
            </w:r>
          </w:p>
          <w:p w14:paraId="112AEB91" w14:textId="24066957">
            <w:pPr>
              <w:numPr>
                <w:ilvl w:val="1"/>
                <w:numId w:val="1"/>
              </w:numPr>
              <w:pBdr>
                <w:top w:val="nil"/>
                <w:left w:val="nil"/>
                <w:bottom w:val="nil"/>
                <w:right w:val="nil"/>
                <w:between w:val="nil"/>
              </w:pBdr>
              <w:ind w:hanging="360"/>
              <w:rPr>
                <w:color w:val="000000"/>
              </w:rPr>
              <w:pStyle w:val="P68B1DB1-Normal5"/>
            </w:pPr>
            <w:r>
              <w:t>谁执行干预措施？</w:t>
            </w:r>
          </w:p>
          <w:p w14:paraId="369BE415" w14:textId="37A4508D">
            <w:pPr>
              <w:numPr>
                <w:ilvl w:val="1"/>
                <w:numId w:val="1"/>
              </w:numPr>
              <w:pBdr>
                <w:top w:val="nil"/>
                <w:left w:val="nil"/>
                <w:bottom w:val="nil"/>
                <w:right w:val="nil"/>
                <w:between w:val="nil"/>
              </w:pBdr>
              <w:ind w:hanging="360"/>
              <w:rPr>
                <w:color w:val="000000"/>
              </w:rPr>
              <w:pStyle w:val="P68B1DB1-Normal5"/>
            </w:pPr>
            <w:r>
              <w:t>项目拟选用之设施和服务提供机构的数量与类型。</w:t>
            </w:r>
          </w:p>
          <w:p w14:paraId="79175FC7" w14:textId="77777777">
            <w:pPr>
              <w:numPr>
                <w:ilvl w:val="1"/>
                <w:numId w:val="1"/>
              </w:numPr>
              <w:pBdr>
                <w:top w:val="nil"/>
                <w:left w:val="nil"/>
                <w:bottom w:val="nil"/>
                <w:right w:val="nil"/>
                <w:between w:val="nil"/>
              </w:pBdr>
              <w:ind w:hanging="360"/>
              <w:rPr>
                <w:color w:val="000000"/>
              </w:rPr>
              <w:pStyle w:val="P68B1DB1-Normal5"/>
            </w:pPr>
            <w:r>
              <w:t>设施/服务提供机构如何转介患者，以便获得必要的结核病诊断和/或治疗服务，以及项目整合的其他医疗卫生服务？</w:t>
            </w:r>
          </w:p>
          <w:p w14:paraId="15B61829" w14:textId="4CD09600">
            <w:pPr>
              <w:numPr>
                <w:ilvl w:val="1"/>
                <w:numId w:val="1"/>
              </w:numPr>
              <w:pBdr>
                <w:top w:val="nil"/>
                <w:left w:val="nil"/>
                <w:bottom w:val="nil"/>
                <w:right w:val="nil"/>
                <w:between w:val="nil"/>
              </w:pBdr>
              <w:ind w:hanging="360"/>
              <w:rPr>
                <w:color w:val="000000"/>
              </w:rPr>
              <w:pStyle w:val="P68B1DB1-Normal5"/>
            </w:pPr>
            <w:r>
              <w:t>该项目将如何改善结核病诊断或其他疾病的筛查，以便相关诊断或筛查可以尽可能近地在护理地点附近完成？</w:t>
            </w:r>
          </w:p>
          <w:p w14:paraId="5FE1FE09" w14:textId="6A196172">
            <w:pPr>
              <w:numPr>
                <w:ilvl w:val="1"/>
                <w:numId w:val="1"/>
              </w:numPr>
              <w:pBdr>
                <w:top w:val="nil"/>
                <w:left w:val="nil"/>
                <w:bottom w:val="nil"/>
                <w:right w:val="nil"/>
                <w:between w:val="nil"/>
              </w:pBdr>
              <w:ind w:hanging="360"/>
              <w:rPr>
                <w:color w:val="000000"/>
              </w:rPr>
              <w:pStyle w:val="P68B1DB1-Normal5"/>
            </w:pPr>
            <w:r>
              <w:t>项目如何报告和管理整个项目的设施层面数据，以及如何向相关国家报告系统报告这些数据？</w:t>
            </w:r>
          </w:p>
          <w:p w14:paraId="7C7D95DB" w14:textId="78EAFDD9">
            <w:pPr>
              <w:numPr>
                <w:ilvl w:val="1"/>
                <w:numId w:val="1"/>
              </w:numPr>
              <w:pBdr>
                <w:top w:val="nil"/>
                <w:left w:val="nil"/>
                <w:bottom w:val="nil"/>
                <w:right w:val="nil"/>
                <w:between w:val="nil"/>
              </w:pBdr>
              <w:ind w:hanging="360"/>
              <w:rPr>
                <w:color w:val="000000"/>
              </w:rPr>
              <w:pStyle w:val="P68B1DB1-Normal5"/>
            </w:pPr>
            <w:r>
              <w:t>如何培训医疗保健服务机构来提供综合服务？</w:t>
            </w:r>
          </w:p>
          <w:p w14:paraId="725DF55B" w14:textId="314D371B">
            <w:pPr>
              <w:numPr>
                <w:ilvl w:val="1"/>
                <w:numId w:val="1"/>
              </w:numPr>
              <w:ind w:hanging="360"/>
              <w:rPr>
                <w:color w:val="000000" w:themeColor="text1"/>
              </w:rPr>
              <w:pStyle w:val="P68B1DB1-Normal5"/>
            </w:pPr>
            <w:r>
              <w:t>干预措施如何改进对目标人群的</w:t>
            </w:r>
            <w:r>
              <w:rPr>
                <w:i/>
              </w:rPr>
              <w:t>普及率</w:t>
            </w:r>
            <w:r>
              <w:t>和</w:t>
            </w:r>
            <w:r>
              <w:rPr>
                <w:i/>
              </w:rPr>
              <w:t>覆盖面</w:t>
            </w:r>
            <w:r>
              <w:t>？</w:t>
            </w:r>
          </w:p>
          <w:p w14:paraId="13B5E9F8" w14:textId="77777777">
            <w:pPr>
              <w:numPr>
                <w:ilvl w:val="1"/>
                <w:numId w:val="1"/>
              </w:numPr>
              <w:pBdr>
                <w:top w:val="nil"/>
                <w:left w:val="nil"/>
                <w:bottom w:val="nil"/>
                <w:right w:val="nil"/>
                <w:between w:val="nil"/>
              </w:pBdr>
              <w:ind w:hanging="360"/>
              <w:rPr>
                <w:color w:val="000000"/>
              </w:rPr>
              <w:pStyle w:val="P68B1DB1-Normal5"/>
            </w:pPr>
            <w:r>
              <w:t>您的干预措施如何触及目标人群，提供</w:t>
            </w:r>
            <w:r>
              <w:rPr>
                <w:i/>
              </w:rPr>
              <w:t>优质</w:t>
            </w:r>
            <w:r>
              <w:t>、</w:t>
            </w:r>
            <w:r>
              <w:rPr>
                <w:i/>
              </w:rPr>
              <w:t>安全且以人为本的</w:t>
            </w:r>
            <w:r>
              <w:t>服务？</w:t>
            </w:r>
          </w:p>
          <w:p w14:paraId="685B865E" w14:textId="67520BB0">
            <w:pPr>
              <w:numPr>
                <w:ilvl w:val="1"/>
                <w:numId w:val="1"/>
              </w:numPr>
              <w:pBdr>
                <w:top w:val="nil"/>
                <w:left w:val="nil"/>
                <w:bottom w:val="nil"/>
                <w:right w:val="nil"/>
                <w:between w:val="nil"/>
              </w:pBdr>
              <w:ind w:hanging="360"/>
              <w:rPr>
                <w:color w:val="000000"/>
              </w:rPr>
              <w:pStyle w:val="P68B1DB1-Normal5"/>
            </w:pPr>
            <w:r>
              <w:t>您的服务预计可以覆盖多少人（目标人群）？您预计可以识别和治疗多少结核病患者？您预计可以识别多少患有拟整合之其他“非结核”疾病的病人？</w:t>
            </w:r>
          </w:p>
          <w:p w14:paraId="32CE0FE5" w14:textId="41F2C94C">
            <w:pPr>
              <w:numPr>
                <w:ilvl w:val="1"/>
                <w:numId w:val="1"/>
              </w:numPr>
              <w:pBdr>
                <w:top w:val="nil"/>
                <w:left w:val="nil"/>
                <w:bottom w:val="nil"/>
                <w:right w:val="nil"/>
                <w:between w:val="nil"/>
              </w:pBdr>
              <w:ind w:hanging="360"/>
              <w:rPr>
                <w:color w:val="000000"/>
              </w:rPr>
              <w:pStyle w:val="P68B1DB1-Normal5"/>
            </w:pPr>
            <w:r>
              <w:t>您是否通过干预措施接触关键人群。请详细阐述。</w:t>
            </w:r>
          </w:p>
          <w:p w14:paraId="7DDF15C4" w14:textId="1A3EB06C">
            <w:pPr>
              <w:rPr>
                <w:color w:val="000000" w:themeColor="text1"/>
              </w:rPr>
            </w:pPr>
          </w:p>
          <w:p w14:paraId="628A26F7" w14:textId="4C27E67F">
            <w:pPr>
              <w:pBdr>
                <w:top w:val="nil"/>
                <w:left w:val="nil"/>
                <w:bottom w:val="nil"/>
                <w:right w:val="nil"/>
                <w:between w:val="nil"/>
              </w:pBdr>
              <w:tabs>
                <w:tab w:val="left" w:pos="333"/>
                <w:tab w:val="center" w:pos="4819"/>
              </w:tabs>
              <w:rPr>
                <w:color w:val="000000"/>
                <w:sz w:val="18"/>
              </w:rPr>
              <w:pStyle w:val="P68B1DB1-Normal26"/>
            </w:pPr>
            <w:r>
              <w:rPr>
                <w:highlight w:val="yellow"/>
              </w:rPr>
              <w:t>最长5000</w:t>
            </w:r>
            <w:r>
              <w:t>个字符（包括空格）</w:t>
            </w:r>
          </w:p>
          <w:p w14:paraId="6905B04A" w14:textId="77777777">
            <w:pPr>
              <w:pBdr>
                <w:top w:val="nil"/>
                <w:left w:val="nil"/>
                <w:bottom w:val="nil"/>
                <w:right w:val="nil"/>
                <w:between w:val="nil"/>
              </w:pBdr>
              <w:tabs>
                <w:tab w:val="left" w:pos="333"/>
                <w:tab w:val="center" w:pos="4819"/>
              </w:tabs>
              <w:rPr>
                <w:rFonts w:ascii="Museo Slab 500" w:hAnsi="Museo Slab 500" w:cs="Museo Slab 500" w:eastAsia="Museo Slab 500"/>
                <w:color w:val="005EB8"/>
                <w:sz w:val="10"/>
              </w:rPr>
            </w:pPr>
          </w:p>
        </w:tc>
      </w:tr>
      <w:tr w14:paraId="32D21F37" w14:textId="77777777">
        <w:tc>
          <w:tcPr>
            <w:tcW w:w="9628" w:type="dxa"/>
          </w:tcPr>
          <w:p w14:paraId="62716239" w14:textId="77777777"/>
        </w:tc>
      </w:tr>
    </w:tbl>
    <w:p w14:paraId="5BEEF954" w14:textId="79DFE580">
      <w:pPr>
        <w:pBdr>
          <w:top w:val="nil"/>
          <w:left w:val="nil"/>
          <w:bottom w:val="nil"/>
          <w:right w:val="nil"/>
          <w:between w:val="nil"/>
        </w:pBdr>
        <w:spacing w:after="0" w:line="240" w:lineRule="auto"/>
        <w:rPr>
          <w:color w:val="000000"/>
        </w:rPr>
      </w:pPr>
    </w:p>
    <w:p w14:paraId="1D746579" w14:textId="77777777">
      <w:pPr>
        <w:pBdr>
          <w:top w:val="nil"/>
          <w:left w:val="nil"/>
          <w:bottom w:val="nil"/>
          <w:right w:val="nil"/>
          <w:between w:val="nil"/>
        </w:pBdr>
        <w:spacing w:after="0" w:line="240" w:lineRule="auto"/>
        <w:rPr>
          <w:color w:val="000000"/>
        </w:rPr>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9628"/>
      </w:tblGrid>
      <w:tr w14:paraId="22B02369" w14:textId="77777777">
        <w:tc>
          <w:tcPr>
            <w:tcW w:w="9628" w:type="dxa"/>
            <w:shd w:val="clear" w:color="auto" w:fill="D9D9D9" w:themeFill="background1" w:themeFillShade="D9"/>
          </w:tcPr>
          <w:p w14:paraId="71C35003" w14:textId="3EF2F308">
            <w:pPr>
              <w:keepNext/>
              <w:pBdr>
                <w:top w:val="nil"/>
                <w:left w:val="nil"/>
                <w:bottom w:val="nil"/>
                <w:right w:val="nil"/>
                <w:between w:val="nil"/>
              </w:pBdr>
              <w:spacing w:before="60"/>
              <w:rPr>
                <w:b/>
                <w:color w:val="000000"/>
              </w:rPr>
              <w:pStyle w:val="P68B1DB1-Normal4"/>
            </w:pPr>
            <w:r>
              <w:t xml:space="preserve">4.3a 您提议的干预措施有何创新？</w:t>
            </w:r>
          </w:p>
          <w:p w14:paraId="1F8CA637" w14:textId="75586DAC">
            <w:pPr>
              <w:keepNext/>
              <w:pBdr>
                <w:top w:val="nil"/>
                <w:left w:val="nil"/>
                <w:bottom w:val="nil"/>
                <w:right w:val="nil"/>
                <w:between w:val="nil"/>
              </w:pBdr>
              <w:rPr>
                <w:rStyle w:val="normaltextrun"/>
                <w:shd w:val="clear" w:color="auto" w:fill="D9D9D9"/>
              </w:rPr>
            </w:pPr>
            <w:r>
              <w:rPr>
                <w:rStyle w:val="normaltextrun"/>
                <w:shd w:val="clear" w:color="auto" w:fill="D9D9D9"/>
              </w:rPr>
              <w:t>描述您的项目有何创新。描述您项目中包含的所有新方法或工作方式，包括患者通道重组、诊断途径、员工重组、初级保健层面的新工具使用或整合新的/新出现的诊断工具等。</w:t>
            </w:r>
          </w:p>
          <w:p w14:paraId="6CE184CA" w14:textId="77AE55AC">
            <w:pPr>
              <w:keepNext/>
              <w:pBdr>
                <w:top w:val="nil"/>
                <w:left w:val="nil"/>
                <w:bottom w:val="nil"/>
                <w:right w:val="nil"/>
                <w:between w:val="nil"/>
              </w:pBdr>
              <w:rPr>
                <w:shd w:val="clear" w:color="auto" w:fill="D9D9D9"/>
              </w:rPr>
            </w:pPr>
            <w:r>
              <w:rPr>
                <w:rStyle w:val="normaltextrun"/>
                <w:shd w:val="clear" w:color="auto" w:fill="D9D9D9"/>
              </w:rPr>
              <w:t>贵国过去是否曾实施过相关方法（或类似方法）？您的项目如何为结核病计划提供经验教训。其他捐助人过去是否曾在您所在国家（或其他国家）资助过这种方式？</w:t>
            </w:r>
            <w:r>
              <w:rPr>
                <w:i/>
                <w:sz w:val="18"/>
              </w:rPr>
              <w:t>最长2000个字符（包括空格）</w:t>
            </w:r>
          </w:p>
        </w:tc>
      </w:tr>
      <w:tr w14:paraId="4D473967" w14:textId="77777777">
        <w:tc>
          <w:tcPr>
            <w:tcW w:w="9628" w:type="dxa"/>
          </w:tcPr>
          <w:p w14:paraId="1037F1E3" w14:textId="77777777">
            <w:pPr>
              <w:pBdr>
                <w:top w:val="nil"/>
                <w:left w:val="nil"/>
                <w:bottom w:val="nil"/>
                <w:right w:val="nil"/>
                <w:between w:val="nil"/>
              </w:pBdr>
              <w:spacing w:before="60"/>
              <w:rPr>
                <w:color w:val="000000"/>
              </w:rPr>
            </w:pPr>
          </w:p>
        </w:tc>
      </w:tr>
      <w:tr w14:paraId="4CAA164C" w14:textId="77777777">
        <w:tc>
          <w:tcPr>
            <w:tcW w:w="9628" w:type="dxa"/>
            <w:shd w:val="clear" w:color="auto" w:fill="D9D9D9" w:themeFill="background1" w:themeFillShade="D9"/>
          </w:tcPr>
          <w:p w14:paraId="1465C2F3" w14:textId="1676BD2E">
            <w:pPr>
              <w:pBdr>
                <w:top w:val="nil"/>
                <w:left w:val="nil"/>
                <w:bottom w:val="nil"/>
                <w:right w:val="nil"/>
                <w:between w:val="nil"/>
              </w:pBdr>
              <w:spacing w:before="60"/>
              <w:rPr>
                <w:color w:val="000000" w:themeColor="text1"/>
              </w:rPr>
              <w:pStyle w:val="P68B1DB1-Normal5"/>
            </w:pPr>
            <w:r>
              <w:rPr>
                <w:b/>
              </w:rPr>
              <w:t>4.3b</w:t>
            </w:r>
            <w:r>
              <w:t xml:space="preserve">. 哪五个关键词/短语最能代表您干预措施中包含的创新？</w:t>
            </w:r>
          </w:p>
          <w:p w14:paraId="690A73C0" w14:textId="31011C82">
            <w:pPr>
              <w:pBdr>
                <w:top w:val="nil"/>
                <w:left w:val="nil"/>
                <w:bottom w:val="nil"/>
                <w:right w:val="nil"/>
                <w:between w:val="nil"/>
              </w:pBdr>
              <w:spacing w:before="60"/>
              <w:rPr>
                <w:color w:val="000000"/>
              </w:rPr>
              <w:pStyle w:val="P68B1DB1-Normal5"/>
            </w:pPr>
            <w:r>
              <w:t>这里的创新指新工具、方法/方式、与关键人群合作的新方式或其他方面的创新。</w:t>
            </w:r>
          </w:p>
          <w:p w14:paraId="2710DAE4" w14:textId="0AAAC2DE">
            <w:pPr>
              <w:pBdr>
                <w:top w:val="nil"/>
                <w:left w:val="nil"/>
                <w:bottom w:val="nil"/>
                <w:right w:val="nil"/>
                <w:between w:val="nil"/>
              </w:pBdr>
              <w:spacing w:before="60"/>
              <w:rPr>
                <w:color w:val="000000" w:themeColor="text1"/>
              </w:rPr>
              <w:pStyle w:val="P68B1DB1-Normal31"/>
            </w:pPr>
            <w:r>
              <w:rPr>
                <w:highlight w:val="yellow"/>
              </w:rPr>
              <w:t>最长100</w:t>
            </w:r>
            <w:r>
              <w:t>个字符（包括空格）</w:t>
            </w:r>
          </w:p>
        </w:tc>
      </w:tr>
      <w:tr w14:paraId="3B98075F" w14:textId="77777777">
        <w:tc>
          <w:tcPr>
            <w:tcW w:w="9628" w:type="dxa"/>
          </w:tcPr>
          <w:p w14:paraId="342647AA" w14:textId="77777777">
            <w:pPr>
              <w:pBdr>
                <w:top w:val="nil"/>
                <w:left w:val="nil"/>
                <w:bottom w:val="nil"/>
                <w:right w:val="nil"/>
                <w:between w:val="nil"/>
              </w:pBdr>
              <w:spacing w:before="60"/>
              <w:rPr>
                <w:color w:val="000000" w:themeColor="text1"/>
              </w:rPr>
            </w:pPr>
          </w:p>
        </w:tc>
      </w:tr>
    </w:tbl>
    <w:p w14:paraId="277B8F33" w14:textId="0962A3B0">
      <w:pPr>
        <w:spacing w:after="0" w:line="240" w:lineRule="auto"/>
        <w:rPr>
          <w:color w:val="000000" w:themeColor="text1"/>
        </w:rPr>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9628"/>
      </w:tblGrid>
      <w:tr w14:paraId="14AE9C16" w14:textId="77777777">
        <w:tc>
          <w:tcPr>
            <w:tcW w:w="9628" w:type="dxa"/>
            <w:shd w:val="clear" w:color="auto" w:fill="D9D9D9" w:themeFill="background1" w:themeFillShade="D9"/>
          </w:tcPr>
          <w:p w14:paraId="7344C984" w14:textId="142ADFEF">
            <w:pPr>
              <w:keepNext/>
              <w:pBdr>
                <w:top w:val="nil"/>
                <w:left w:val="nil"/>
                <w:bottom w:val="nil"/>
                <w:right w:val="nil"/>
                <w:between w:val="nil"/>
              </w:pBdr>
              <w:spacing w:before="60"/>
              <w:rPr>
                <w:b/>
                <w:color w:val="000000"/>
              </w:rPr>
              <w:pStyle w:val="P68B1DB1-Normal4"/>
            </w:pPr>
            <w:r>
              <w:t xml:space="preserve">4.4 ISD方面的组织经验？</w:t>
            </w:r>
          </w:p>
          <w:p w14:paraId="1933AFE3" w14:textId="2295B65B">
            <w:pPr>
              <w:keepNext/>
              <w:pBdr>
                <w:top w:val="nil"/>
                <w:left w:val="nil"/>
                <w:bottom w:val="nil"/>
                <w:right w:val="nil"/>
                <w:between w:val="nil"/>
              </w:pBdr>
              <w:rPr>
                <w:rStyle w:val="normaltextrun"/>
                <w:shd w:val="clear" w:color="auto" w:fill="D9D9D9"/>
              </w:rPr>
            </w:pPr>
            <w:r>
              <w:rPr>
                <w:rStyle w:val="normaltextrun"/>
                <w:shd w:val="clear" w:color="auto" w:fill="D9D9D9"/>
              </w:rPr>
              <w:t>您或其他人过去是否曾实施过任何与结核病相关的ISD干预措施（</w:t>
            </w:r>
            <w:r>
              <w:rPr>
                <w:rStyle w:val="normaltextrun"/>
                <w:b/>
                <w:shd w:val="clear" w:color="auto" w:fill="D9D9D9"/>
              </w:rPr>
              <w:t>结核病/艾滋病和结核病/糖尿病</w:t>
            </w:r>
            <w:r>
              <w:rPr>
                <w:rStyle w:val="normaltextrun"/>
                <w:b/>
                <w:shd w:val="clear" w:color="auto" w:fill="D9D9D9"/>
              </w:rPr>
              <w:t>除外</w:t>
            </w:r>
            <w:r>
              <w:rPr>
                <w:rStyle w:val="normaltextrun"/>
                <w:shd w:val="clear" w:color="auto" w:fill="D9D9D9"/>
              </w:rPr>
              <w:t xml:space="preserve">）？请描述此干预措施。描述是否有机会扩大现有干预措施，以最大限度地提高对Wave 11重点领域（结核病和肺部健康）的影响？</w:t>
            </w:r>
          </w:p>
          <w:p w14:paraId="4A041E1E" w14:textId="6355779B">
            <w:pPr>
              <w:keepNext/>
              <w:pBdr>
                <w:top w:val="nil"/>
                <w:left w:val="nil"/>
                <w:bottom w:val="nil"/>
                <w:right w:val="nil"/>
                <w:between w:val="nil"/>
              </w:pBdr>
              <w:rPr>
                <w:rStyle w:val="normaltextrun"/>
                <w:shd w:val="clear" w:color="auto" w:fill="D9D9D9"/>
              </w:rPr>
            </w:pPr>
            <w:r>
              <w:rPr>
                <w:rStyle w:val="normaltextrun"/>
                <w:shd w:val="clear" w:color="auto" w:fill="D9D9D9"/>
              </w:rPr>
              <w:t xml:space="preserve"> </w:t>
            </w:r>
            <w:r>
              <w:rPr>
                <w:i/>
                <w:sz w:val="18"/>
              </w:rPr>
              <w:t>最长2000个字符（包括空格）</w:t>
            </w:r>
          </w:p>
          <w:p w14:paraId="064EB627" w14:textId="58338030">
            <w:pPr>
              <w:keepNext/>
              <w:pBdr>
                <w:top w:val="nil"/>
                <w:left w:val="nil"/>
                <w:bottom w:val="nil"/>
                <w:right w:val="nil"/>
                <w:between w:val="nil"/>
              </w:pBdr>
              <w:rPr>
                <w:shd w:val="clear" w:color="auto" w:fill="D9D9D9"/>
              </w:rPr>
            </w:pPr>
          </w:p>
        </w:tc>
      </w:tr>
      <w:tr w14:paraId="6C29BF1F" w14:textId="77777777">
        <w:tc>
          <w:tcPr>
            <w:tcW w:w="9628" w:type="dxa"/>
          </w:tcPr>
          <w:p w14:paraId="09A6A806" w14:textId="77777777">
            <w:pPr>
              <w:pBdr>
                <w:top w:val="nil"/>
                <w:left w:val="nil"/>
                <w:bottom w:val="nil"/>
                <w:right w:val="nil"/>
                <w:between w:val="nil"/>
              </w:pBdr>
              <w:spacing w:before="60"/>
              <w:rPr>
                <w:color w:val="000000"/>
              </w:rPr>
            </w:pPr>
          </w:p>
          <w:p w14:paraId="5988B237" w14:textId="77777777">
            <w:pPr>
              <w:pBdr>
                <w:top w:val="nil"/>
                <w:left w:val="nil"/>
                <w:bottom w:val="nil"/>
                <w:right w:val="nil"/>
                <w:between w:val="nil"/>
              </w:pBdr>
              <w:spacing w:before="60"/>
              <w:rPr>
                <w:color w:val="000000"/>
              </w:rPr>
            </w:pPr>
          </w:p>
        </w:tc>
      </w:tr>
    </w:tbl>
    <w:p w14:paraId="2F331006" w14:textId="66CD2E6A">
      <w:pPr>
        <w:tabs>
          <w:tab w:val="left" w:pos="3595"/>
        </w:tabs>
      </w:pPr>
    </w:p>
    <w:p w14:paraId="3C9D7B0C" w14:textId="77777777">
      <w:pPr>
        <w:tabs>
          <w:tab w:val="left" w:pos="3595"/>
        </w:tabs>
      </w:pPr>
    </w:p>
    <w:tbl>
      <w:tblPr>
        <w:tblW w:w="946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400" w:firstRow="0" w:lastRow="0" w:firstColumn="0" w:lastColumn="0" w:noHBand="0" w:noVBand="1"/>
      </w:tblPr>
      <w:tblGrid>
        <w:gridCol w:w="9465"/>
      </w:tblGrid>
      <w:tr w14:paraId="06DCCB1B" w14:textId="77777777">
        <w:tc>
          <w:tcPr>
            <w:tcW w:w="946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Pr>
          <w:p w14:paraId="26F01CCC" w14:textId="2BCCD44D">
            <w:pPr>
              <w:keepNext/>
              <w:pBdr>
                <w:top w:val="nil"/>
                <w:left w:val="nil"/>
                <w:bottom w:val="nil"/>
                <w:right w:val="nil"/>
                <w:between w:val="nil"/>
              </w:pBdr>
              <w:spacing w:before="60"/>
              <w:rPr>
                <w:b/>
                <w:color w:val="000000"/>
              </w:rPr>
              <w:pStyle w:val="P68B1DB1-Normal4"/>
            </w:pPr>
            <w:r>
              <w:t xml:space="preserve">4.5 促进性别平等的结核病干预措施</w:t>
            </w:r>
          </w:p>
          <w:p w14:paraId="205CF3EC" w14:textId="02273D34">
            <w:pPr>
              <w:keepNext/>
              <w:pBdr>
                <w:top w:val="nil"/>
                <w:left w:val="nil"/>
                <w:bottom w:val="nil"/>
                <w:right w:val="nil"/>
                <w:between w:val="nil"/>
              </w:pBdr>
              <w:spacing w:before="60"/>
              <w:rPr>
                <w:b/>
                <w:color w:val="000000"/>
              </w:rPr>
              <w:pStyle w:val="P68B1DB1-Normal4"/>
            </w:pPr>
            <w:r>
              <w:t>本节里，请简要阐述性别与结核病之间的相互作用，以及您提议如何应对这些相关挑战。应考虑到以下因素：</w:t>
            </w:r>
          </w:p>
          <w:p w14:paraId="64E52E24" w14:textId="5CB32921">
            <w:pPr>
              <w:pStyle w:val="ListParagraph"/>
              <w:numPr>
                <w:ilvl w:val="0"/>
                <w:numId w:val="24"/>
              </w:numPr>
            </w:pPr>
            <w:r>
              <w:t>性别角色和当地文化规范如何与您干预区域的流行病学结核病负担和/或结核病风险因素相互作用。</w:t>
            </w:r>
          </w:p>
          <w:p w14:paraId="7B7E0198" w14:textId="14F396C9">
            <w:pPr>
              <w:pStyle w:val="ListParagraph"/>
              <w:numPr>
                <w:ilvl w:val="0"/>
                <w:numId w:val="24"/>
              </w:numPr>
            </w:pPr>
            <w:r>
              <w:t>性别规范如何影响结核病服务的获取和治疗结果，或带来不利的社会和经济后果，例如，污名化、收入损失</w:t>
            </w:r>
          </w:p>
          <w:p w14:paraId="7160B66E" w14:textId="5FEC6699">
            <w:pPr>
              <w:pStyle w:val="ListParagraph"/>
              <w:numPr>
                <w:ilvl w:val="0"/>
                <w:numId w:val="24"/>
              </w:numPr>
            </w:pPr>
            <w:r>
              <w:t>是否存在某些特定群体，因年龄、种族、职业等其他交叉因素而面临着更大的风险</w:t>
            </w:r>
          </w:p>
          <w:p w14:paraId="05EC2392" w14:textId="3981C904">
            <w:pPr>
              <w:pStyle w:val="ListParagraph"/>
              <w:numPr>
                <w:ilvl w:val="0"/>
                <w:numId w:val="24"/>
              </w:numPr>
            </w:pPr>
            <w:r>
              <w:t>简要阐述干预措施如何解决已确定的障碍和问题，从而改善结核病护理的获取。</w:t>
            </w:r>
          </w:p>
          <w:p w14:paraId="71E99C0D" w14:textId="77777777">
            <w:pPr>
              <w:ind w:left="360"/>
            </w:pPr>
          </w:p>
          <w:p w14:paraId="1E5A4CA2" w14:textId="77777777">
            <w:pPr>
              <w:keepNext/>
              <w:pBdr>
                <w:top w:val="nil"/>
                <w:left w:val="nil"/>
                <w:bottom w:val="nil"/>
                <w:right w:val="nil"/>
                <w:between w:val="nil"/>
              </w:pBdr>
              <w:rPr>
                <w:rStyle w:val="normaltextrun"/>
                <w:shd w:val="clear" w:color="auto" w:fill="D9D9D9"/>
              </w:rPr>
            </w:pPr>
            <w:r>
              <w:rPr>
                <w:rStyle w:val="normaltextrun"/>
                <w:shd w:val="clear" w:color="auto" w:fill="D9D9D9"/>
              </w:rPr>
              <w:t xml:space="preserve"> </w:t>
            </w:r>
            <w:r>
              <w:rPr>
                <w:i/>
                <w:sz w:val="18"/>
              </w:rPr>
              <w:t>最长2000个字符（包括空格）</w:t>
            </w:r>
          </w:p>
          <w:p w14:paraId="545CCACC" w14:textId="2F9FF45E"/>
        </w:tc>
      </w:tr>
      <w:tr w14:paraId="1F5831A5" w14:textId="77777777">
        <w:tc>
          <w:tcPr>
            <w:tcW w:w="946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5F6879DD" w14:textId="77777777"/>
          <w:p w14:paraId="4617EFD2" w14:textId="77777777"/>
        </w:tc>
      </w:tr>
    </w:tbl>
    <w:p w14:paraId="7A6C218F" w14:textId="7CFA3184">
      <w:pPr>
        <w:spacing w:after="0" w:line="240" w:lineRule="auto"/>
        <w:rPr>
          <w:color w:val="000000" w:themeColor="text1"/>
        </w:rPr>
      </w:pPr>
    </w:p>
    <w:p w14:paraId="253AA2D5" w14:textId="77777777">
      <w:pPr>
        <w:spacing w:after="0" w:line="240" w:lineRule="auto"/>
        <w:rPr>
          <w:color w:val="000000" w:themeColor="text1"/>
        </w:rPr>
      </w:pPr>
    </w:p>
    <w:p w14:paraId="00A1CB62" w14:textId="77777777">
      <w:pPr>
        <w:spacing w:after="0" w:line="240" w:lineRule="auto"/>
        <w:rPr>
          <w:color w:val="000000" w:themeColor="text1"/>
        </w:rPr>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9628"/>
      </w:tblGrid>
      <w:tr w14:paraId="71730E69" w14:textId="77777777">
        <w:tc>
          <w:tcPr>
            <w:tcW w:w="9628" w:type="dxa"/>
            <w:shd w:val="clear" w:color="auto" w:fill="E7E6E6"/>
          </w:tcPr>
          <w:p w14:paraId="6287FCE5" w14:textId="0E215863">
            <w:pPr>
              <w:rPr>
                <w:b/>
              </w:rPr>
              <w:pStyle w:val="P68B1DB1-Normal24"/>
            </w:pPr>
            <w:r>
              <w:t xml:space="preserve">4.6 卫生系统强化</w:t>
            </w:r>
          </w:p>
          <w:p w14:paraId="12B9AA8E" w14:textId="583A1FE2">
            <w:pPr>
              <w:rPr>
                <w:color w:val="FF0000"/>
              </w:rPr>
            </w:pPr>
            <w:r>
              <w:t>请描述项目如何在其执行环境中为建立有效、高效且有韧性的卫生系统做出贡献。</w:t>
            </w:r>
          </w:p>
          <w:p w14:paraId="1ADAA222" w14:textId="48E6097A">
            <w:pPr>
              <w:pBdr>
                <w:top w:val="nil"/>
                <w:left w:val="nil"/>
                <w:bottom w:val="nil"/>
                <w:right w:val="nil"/>
                <w:between w:val="nil"/>
              </w:pBdr>
              <w:tabs>
                <w:tab w:val="left" w:pos="333"/>
                <w:tab w:val="center" w:pos="4819"/>
              </w:tabs>
              <w:rPr>
                <w:color w:val="000000"/>
                <w:sz w:val="18"/>
              </w:rPr>
              <w:pStyle w:val="P68B1DB1-Normal26"/>
            </w:pPr>
            <w:r>
              <w:t>最长2000个字符（包括空格）</w:t>
            </w:r>
          </w:p>
          <w:p w14:paraId="508AA1EE" w14:textId="77777777">
            <w:pPr>
              <w:pBdr>
                <w:top w:val="nil"/>
                <w:left w:val="nil"/>
                <w:bottom w:val="nil"/>
                <w:right w:val="nil"/>
                <w:between w:val="nil"/>
              </w:pBdr>
              <w:tabs>
                <w:tab w:val="left" w:pos="333"/>
                <w:tab w:val="center" w:pos="4819"/>
              </w:tabs>
              <w:rPr>
                <w:rFonts w:ascii="Museo Slab 500" w:hAnsi="Museo Slab 500" w:cs="Museo Slab 500" w:eastAsia="Museo Slab 500"/>
                <w:color w:val="005EB8"/>
                <w:sz w:val="10"/>
              </w:rPr>
            </w:pPr>
          </w:p>
        </w:tc>
      </w:tr>
      <w:tr w14:paraId="56151D75" w14:textId="77777777">
        <w:tc>
          <w:tcPr>
            <w:tcW w:w="9628" w:type="dxa"/>
          </w:tcPr>
          <w:p w14:paraId="1B82B581" w14:textId="77777777"/>
          <w:p w14:paraId="2CABCE46" w14:textId="77777777"/>
        </w:tc>
      </w:tr>
    </w:tbl>
    <w:p w14:paraId="63EDEB2A" w14:textId="778F29A6">
      <w:pPr>
        <w:pBdr>
          <w:top w:val="nil"/>
          <w:left w:val="nil"/>
          <w:bottom w:val="nil"/>
          <w:right w:val="nil"/>
          <w:between w:val="nil"/>
        </w:pBdr>
        <w:spacing w:after="0" w:line="240" w:lineRule="auto"/>
        <w:rPr>
          <w:color w:val="000000"/>
        </w:rPr>
      </w:pPr>
    </w:p>
    <w:p w14:paraId="07138655" w14:textId="34A3A56E">
      <w:pPr>
        <w:spacing w:after="0" w:line="240" w:lineRule="auto"/>
        <w:rPr>
          <w:color w:val="000000" w:themeColor="text1"/>
        </w:rPr>
      </w:pPr>
    </w:p>
    <w:p w14:paraId="66F41416" w14:textId="77777777">
      <w:pPr>
        <w:spacing w:after="0" w:line="240" w:lineRule="auto"/>
        <w:rPr>
          <w:color w:val="000000" w:themeColor="text1"/>
        </w:rPr>
      </w:pPr>
    </w:p>
    <w:p w14:paraId="59D269B4" w14:textId="77777777">
      <w:pPr>
        <w:spacing w:after="0" w:line="240" w:lineRule="auto"/>
        <w:rPr>
          <w:color w:val="000000" w:themeColor="text1"/>
        </w:rPr>
      </w:pPr>
    </w:p>
    <w:p w14:paraId="7F625830" w14:textId="1D05F909"/>
    <w:p w14:paraId="20BFEA58" w14:textId="55AB656F"/>
    <w:p w14:paraId="230E0E97" w14:textId="7FD7A28C"/>
    <w:p w14:paraId="355F2E7C" w14:textId="3F3DFF79">
      <w:pPr>
        <w:spacing w:after="0" w:line="240" w:lineRule="auto"/>
        <w:rPr>
          <w:color w:val="000000" w:themeColor="text1"/>
        </w:rPr>
      </w:pPr>
    </w:p>
    <w:p w14:paraId="1CC4244F" w14:textId="77777777">
      <w:pPr>
        <w:spacing w:after="0" w:line="240" w:lineRule="auto"/>
        <w:rPr>
          <w:color w:val="000000" w:themeColor="text1"/>
        </w:rPr>
      </w:pPr>
    </w:p>
    <w:p w14:paraId="6AABF224" w14:textId="650C2655">
      <w:pPr>
        <w:spacing w:after="0" w:line="240" w:lineRule="auto"/>
        <w:rPr>
          <w:color w:val="000000" w:themeColor="text1"/>
        </w:rPr>
      </w:pPr>
    </w:p>
    <w:p w14:paraId="1B3ADFA3" w14:textId="1BCED5A6">
      <w:pPr>
        <w:spacing w:after="0" w:line="240" w:lineRule="auto"/>
        <w:rPr>
          <w:color w:val="000000" w:themeColor="text1"/>
        </w:rPr>
      </w:pPr>
    </w:p>
    <w:p w14:paraId="6D6912F8" w14:textId="4B6A1F88">
      <w:pPr>
        <w:spacing w:after="0" w:line="240" w:lineRule="auto"/>
        <w:rPr>
          <w:color w:val="000000" w:themeColor="text1"/>
        </w:rPr>
      </w:pPr>
    </w:p>
    <w:p w14:paraId="7E8997A7" w14:textId="7EE14B8E">
      <w:pPr>
        <w:spacing w:after="0" w:line="240" w:lineRule="auto"/>
        <w:rPr>
          <w:color w:val="000000" w:themeColor="text1"/>
        </w:rPr>
      </w:pPr>
    </w:p>
    <w:p w14:paraId="0B6A2012" w14:textId="6D17C3BC">
      <w:pPr>
        <w:pStyle w:val="Heading1"/>
      </w:pPr>
      <w:r>
        <w:t>第5节——组织能力</w:t>
      </w:r>
    </w:p>
    <w:p w14:paraId="1E3A4EAA" w14:textId="77777777">
      <w:pPr>
        <w:pBdr>
          <w:top w:val="nil"/>
          <w:left w:val="nil"/>
          <w:bottom w:val="nil"/>
          <w:right w:val="nil"/>
          <w:between w:val="nil"/>
        </w:pBdr>
        <w:spacing w:after="0" w:line="240" w:lineRule="auto"/>
        <w:rPr>
          <w:color w:val="000000"/>
        </w:rPr>
      </w:pPr>
    </w:p>
    <w:tbl>
      <w:tblPr>
        <w:tblStyle w:val="TableGrid"/>
        <w:tblW w:w="0" w:type="auto"/>
        <w:tblLayout w:type="fixed"/>
        <w:tblLook w:val="06A0" w:firstRow="1" w:lastRow="0" w:firstColumn="1" w:lastColumn="0" w:noHBand="1" w:noVBand="1"/>
      </w:tblPr>
      <w:tblGrid>
        <w:gridCol w:w="6840"/>
        <w:gridCol w:w="90"/>
        <w:gridCol w:w="2700"/>
      </w:tblGrid>
      <w:tr w14:paraId="72151BB9" w14:textId="77777777">
        <w:trPr>
          <w:trHeight w:val="300"/>
        </w:trPr>
        <w:tc>
          <w:tcPr>
            <w:tcW w:w="9630" w:type="dxa"/>
            <w:gridSpan w:val="3"/>
          </w:tcPr>
          <w:p w14:paraId="00D8EEFD" w14:textId="7630E852">
            <w:pPr>
              <w:rPr>
                <w:rFonts w:asciiTheme="majorHAnsi" w:hAnsiTheme="majorHAnsi" w:cstheme="majorHAnsi"/>
                <w:b/>
                <w:color w:val="000000" w:themeColor="text1"/>
              </w:rPr>
              <w:pStyle w:val="P68B1DB1-Normal32"/>
            </w:pPr>
            <w:r>
              <w:t xml:space="preserve">5.1.a 能力评估</w:t>
            </w:r>
          </w:p>
          <w:p w14:paraId="6E593FDC" w14:textId="045536F9">
            <w:pPr>
              <w:rPr>
                <w:rFonts w:asciiTheme="majorHAnsi" w:hAnsiTheme="majorHAnsi" w:cstheme="majorHAnsi"/>
                <w:color w:val="000000" w:themeColor="text1"/>
              </w:rPr>
            </w:pPr>
          </w:p>
          <w:p w14:paraId="2EEB58CC" w14:textId="53C74E77">
            <w:pPr>
              <w:jc w:val="both"/>
              <w:rPr>
                <w:rFonts w:asciiTheme="majorHAnsi" w:hAnsiTheme="majorHAnsi" w:cstheme="majorHAnsi"/>
              </w:rPr>
              <w:pStyle w:val="P68B1DB1-Normal33"/>
            </w:pPr>
            <w:r>
              <w:t xml:space="preserve">执行伙伴（“受赠方” ）的能力评估已成为联合国系统各组织甄选过程中的一个重要因素，联合检查组呼吁联合国项目事务厅遵循相关指导原则。</w:t>
            </w:r>
          </w:p>
          <w:p w14:paraId="2E0CDBAE" w14:textId="0F8B1BD0">
            <w:pPr>
              <w:jc w:val="both"/>
              <w:rPr>
                <w:rFonts w:asciiTheme="majorHAnsi" w:hAnsiTheme="majorHAnsi" w:cstheme="majorHAnsi" w:eastAsia="Calibri"/>
              </w:rPr>
            </w:pPr>
          </w:p>
          <w:p w14:paraId="175FB1B5" w14:textId="36EF752E">
            <w:pPr>
              <w:jc w:val="both"/>
              <w:rPr>
                <w:rFonts w:asciiTheme="majorHAnsi" w:hAnsiTheme="majorHAnsi" w:cstheme="majorHAnsi" w:eastAsia="Calibri"/>
              </w:rPr>
              <w:pStyle w:val="P68B1DB1-Normal33"/>
            </w:pPr>
            <w:r>
              <w:t xml:space="preserve">以下的能力评估问卷旨在让TB REACH了解申请人的组织能力，评估需求并确定潜在的支持活动，作为进度跟进的基线。评估结果不会将任何申请人排除在甄选流程之外，也不属于甄选标准的一部分。申请人无需提供证明文件，我们鼓励申请人提供公证、诚实的回答。</w:t>
            </w:r>
          </w:p>
          <w:p w14:paraId="53704BEE" w14:textId="3F9D8F5C">
            <w:pPr>
              <w:jc w:val="both"/>
              <w:rPr>
                <w:rFonts w:asciiTheme="majorHAnsi" w:hAnsiTheme="majorHAnsi" w:cstheme="majorHAnsi" w:eastAsia="Calibri"/>
              </w:rPr>
            </w:pPr>
          </w:p>
          <w:p w14:paraId="04AB93DD" w14:textId="49D98B46">
            <w:pPr>
              <w:jc w:val="both"/>
              <w:rPr>
                <w:rFonts w:asciiTheme="majorHAnsi" w:hAnsiTheme="majorHAnsi" w:cstheme="majorHAnsi" w:eastAsia="Calibri"/>
              </w:rPr>
            </w:pPr>
          </w:p>
          <w:p w14:paraId="686F7D67" w14:textId="763D53EA">
            <w:pPr>
              <w:jc w:val="both"/>
              <w:rPr>
                <w:rFonts w:asciiTheme="majorHAnsi" w:hAnsiTheme="majorHAnsi" w:cstheme="majorHAnsi" w:eastAsia="Calibri"/>
              </w:rPr>
              <w:pStyle w:val="P68B1DB1-Normal33"/>
            </w:pPr>
            <w:r>
              <w:t>自我评估问卷包括两个部分：一部分关注申请人组织层面的平局，另一部分更具体地关注对性剥削和性虐待的保护。</w:t>
            </w:r>
          </w:p>
          <w:p w14:paraId="18A3045F" w14:textId="03AAF740">
            <w:pPr>
              <w:rPr>
                <w:rFonts w:asciiTheme="majorHAnsi" w:hAnsiTheme="majorHAnsi" w:cstheme="majorHAnsi"/>
                <w:color w:val="000000" w:themeColor="text1"/>
              </w:rPr>
            </w:pPr>
          </w:p>
        </w:tc>
      </w:tr>
      <w:tr w14:paraId="32E94BB5" w14:textId="77777777">
        <w:trPr>
          <w:trHeight w:val="300"/>
        </w:trPr>
        <w:tc>
          <w:tcPr>
            <w:tcW w:w="6840" w:type="dxa"/>
          </w:tcPr>
          <w:p w14:paraId="4259AD24" w14:textId="24DBA649">
            <w:pPr>
              <w:rPr>
                <w:rFonts w:asciiTheme="majorHAnsi" w:hAnsiTheme="majorHAnsi" w:cstheme="majorHAnsi" w:eastAsia="Calibri"/>
              </w:rPr>
              <w:pStyle w:val="P68B1DB1-Normal34"/>
            </w:pPr>
            <w:r>
              <w:t>在过去5年里，贵组织是否完成过任何捐赠者主导或联合国主导的能力评估？（例如，美国国际开发署组织能力评估等）</w:t>
            </w:r>
          </w:p>
          <w:p w14:paraId="64C367DC" w14:textId="130B807E">
            <w:pPr>
              <w:rPr>
                <w:rFonts w:asciiTheme="majorHAnsi" w:hAnsiTheme="majorHAnsi" w:cstheme="majorHAnsi" w:eastAsia="Calibri"/>
              </w:rPr>
            </w:pPr>
          </w:p>
        </w:tc>
        <w:tc>
          <w:tcPr>
            <w:tcW w:w="2790" w:type="dxa"/>
            <w:gridSpan w:val="2"/>
          </w:tcPr>
          <w:p w14:paraId="2B45B8A6" w14:textId="35E1044E">
            <w:pPr>
              <w:rPr>
                <w:rFonts w:asciiTheme="majorHAnsi" w:hAnsiTheme="majorHAnsi" w:cstheme="majorHAnsi" w:eastAsiaTheme="majorEastAsia"/>
                <w:color w:val="000000" w:themeColor="text1"/>
              </w:rPr>
              <w:pStyle w:val="P68B1DB1-Normal35"/>
            </w:pPr>
            <w:r>
              <w:t xml:space="preserve">[  ] 是    [  ] 否   [  ] 进行中</w:t>
            </w:r>
          </w:p>
          <w:p w14:paraId="0A1940D4" w14:textId="781B3647">
            <w:pPr>
              <w:rPr>
                <w:rFonts w:asciiTheme="majorHAnsi" w:hAnsiTheme="majorHAnsi" w:cstheme="majorHAnsi"/>
                <w:b/>
                <w:color w:val="000000" w:themeColor="text1"/>
              </w:rPr>
            </w:pPr>
          </w:p>
        </w:tc>
      </w:tr>
      <w:tr w14:paraId="5F267E66" w14:textId="77777777">
        <w:trPr>
          <w:trHeight w:val="300"/>
        </w:trPr>
        <w:tc>
          <w:tcPr>
            <w:tcW w:w="6930" w:type="dxa"/>
            <w:gridSpan w:val="2"/>
          </w:tcPr>
          <w:p w14:paraId="53074803" w14:textId="68A0ABFC">
            <w:pPr>
              <w:rPr>
                <w:rFonts w:asciiTheme="majorHAnsi" w:hAnsiTheme="majorHAnsi" w:cstheme="majorHAnsi" w:eastAsia="Calibri"/>
              </w:rPr>
              <w:pStyle w:val="P68B1DB1-Normal34"/>
            </w:pPr>
            <w:r>
              <w:t>贵组织目前或以前是否受到过法律诉讼？</w:t>
            </w:r>
          </w:p>
          <w:p w14:paraId="66262A12" w14:textId="4D85CEB3">
            <w:pPr>
              <w:rPr>
                <w:rFonts w:asciiTheme="majorHAnsi" w:hAnsiTheme="majorHAnsi" w:cstheme="majorHAnsi"/>
                <w:color w:val="000000" w:themeColor="text1"/>
              </w:rPr>
            </w:pPr>
          </w:p>
        </w:tc>
        <w:tc>
          <w:tcPr>
            <w:tcW w:w="2700" w:type="dxa"/>
          </w:tcPr>
          <w:p w14:paraId="581DD33B" w14:textId="7E8B2DC6">
            <w:pPr>
              <w:rPr>
                <w:rFonts w:asciiTheme="majorHAnsi" w:hAnsiTheme="majorHAnsi" w:cstheme="majorHAnsi" w:eastAsiaTheme="majorEastAsia"/>
                <w:color w:val="000000" w:themeColor="text1"/>
              </w:rPr>
              <w:pStyle w:val="P68B1DB1-Normal34"/>
            </w:pPr>
            <w:r>
              <w:t xml:space="preserve">[  ] 从未</w:t>
            </w:r>
          </w:p>
          <w:p w14:paraId="5ECD4439" w14:textId="3A3FD9B5">
            <w:pPr>
              <w:rPr>
                <w:rFonts w:asciiTheme="majorHAnsi" w:hAnsiTheme="majorHAnsi" w:cstheme="majorHAnsi" w:eastAsiaTheme="majorEastAsia"/>
                <w:color w:val="000000" w:themeColor="text1"/>
              </w:rPr>
              <w:pStyle w:val="P68B1DB1-Normal34"/>
            </w:pPr>
            <w:r>
              <w:t xml:space="preserve">[  ] 目前没有，但过去曾受到过法律诉讼</w:t>
            </w:r>
          </w:p>
          <w:p w14:paraId="01FE4F40" w14:textId="3E65E8D3">
            <w:pPr>
              <w:rPr>
                <w:rFonts w:asciiTheme="majorHAnsi" w:hAnsiTheme="majorHAnsi" w:cstheme="majorHAnsi" w:eastAsia="Calibri"/>
                <w:b/>
              </w:rPr>
              <w:pStyle w:val="P68B1DB1-Normal36"/>
            </w:pPr>
            <w:r>
              <w:t>如果勾选：请提供其他信息和说明</w:t>
            </w:r>
          </w:p>
          <w:p w14:paraId="132C2BB2" w14:textId="3E54AC26">
            <w:pPr>
              <w:rPr>
                <w:rFonts w:asciiTheme="majorHAnsi" w:hAnsiTheme="majorHAnsi" w:cstheme="majorHAnsi" w:eastAsiaTheme="majorEastAsia"/>
                <w:color w:val="000000" w:themeColor="text1"/>
              </w:rPr>
              <w:pStyle w:val="P68B1DB1-Normal34"/>
            </w:pPr>
            <w:r>
              <w:t xml:space="preserve">[  ] 是，我方实体目前正受到法律诉讼。</w:t>
            </w:r>
          </w:p>
          <w:p w14:paraId="01155078" w14:textId="597FE5EB">
            <w:pPr>
              <w:rPr>
                <w:rFonts w:asciiTheme="majorHAnsi" w:hAnsiTheme="majorHAnsi" w:cstheme="majorHAnsi" w:eastAsia="Calibri"/>
                <w:b/>
              </w:rPr>
              <w:pStyle w:val="P68B1DB1-Normal36"/>
            </w:pPr>
            <w:r>
              <w:t>如果选中，请提供其他信息和说明。</w:t>
            </w:r>
          </w:p>
          <w:p w14:paraId="28F76083" w14:textId="51436A81">
            <w:pPr>
              <w:rPr>
                <w:rFonts w:asciiTheme="majorHAnsi" w:hAnsiTheme="majorHAnsi" w:cstheme="majorHAnsi"/>
                <w:color w:val="000000" w:themeColor="text1"/>
              </w:rPr>
            </w:pPr>
          </w:p>
        </w:tc>
      </w:tr>
      <w:tr w14:paraId="6FCD2267" w14:textId="77777777">
        <w:trPr>
          <w:trHeight w:val="300"/>
        </w:trPr>
        <w:tc>
          <w:tcPr>
            <w:tcW w:w="6930" w:type="dxa"/>
            <w:gridSpan w:val="2"/>
          </w:tcPr>
          <w:p w14:paraId="7FD6A0AA" w14:textId="317C00F7">
            <w:pPr>
              <w:rPr>
                <w:rFonts w:asciiTheme="majorHAnsi" w:hAnsiTheme="majorHAnsi" w:cstheme="majorHAnsi" w:eastAsia="Calibri"/>
              </w:rPr>
              <w:pStyle w:val="P68B1DB1-Normal34"/>
            </w:pPr>
            <w:r>
              <w:t>贵组织是否制定了财务管理政策和/或财务指南？</w:t>
            </w:r>
          </w:p>
          <w:p w14:paraId="4887025C" w14:textId="3DF280D4">
            <w:pPr>
              <w:rPr>
                <w:rFonts w:asciiTheme="majorHAnsi" w:hAnsiTheme="majorHAnsi" w:cstheme="majorHAnsi"/>
                <w:color w:val="000000" w:themeColor="text1"/>
              </w:rPr>
            </w:pPr>
          </w:p>
        </w:tc>
        <w:tc>
          <w:tcPr>
            <w:tcW w:w="2700" w:type="dxa"/>
          </w:tcPr>
          <w:p w14:paraId="0AE3F686" w14:textId="35E1044E">
            <w:pPr>
              <w:rPr>
                <w:rFonts w:asciiTheme="majorHAnsi" w:hAnsiTheme="majorHAnsi" w:cstheme="majorHAnsi" w:eastAsiaTheme="majorEastAsia"/>
                <w:color w:val="000000" w:themeColor="text1"/>
              </w:rPr>
              <w:pStyle w:val="P68B1DB1-Normal35"/>
            </w:pPr>
            <w:r>
              <w:t xml:space="preserve">[  ] 是    [  ] 否   [  ] 进行中</w:t>
            </w:r>
          </w:p>
          <w:p w14:paraId="6F5A729C" w14:textId="17FC01D4">
            <w:pPr>
              <w:rPr>
                <w:rFonts w:asciiTheme="majorHAnsi" w:hAnsiTheme="majorHAnsi" w:cstheme="majorHAnsi"/>
                <w:color w:val="000000" w:themeColor="text1"/>
              </w:rPr>
            </w:pPr>
          </w:p>
        </w:tc>
      </w:tr>
      <w:tr w14:paraId="350EFA0C" w14:textId="77777777">
        <w:trPr>
          <w:trHeight w:val="300"/>
        </w:trPr>
        <w:tc>
          <w:tcPr>
            <w:tcW w:w="6930" w:type="dxa"/>
            <w:gridSpan w:val="2"/>
          </w:tcPr>
          <w:p w14:paraId="57C8669E" w14:textId="152D19F0">
            <w:pPr>
              <w:rPr>
                <w:rFonts w:asciiTheme="majorHAnsi" w:hAnsiTheme="majorHAnsi" w:cstheme="majorHAnsi" w:eastAsia="Calibri"/>
              </w:rPr>
              <w:pStyle w:val="P68B1DB1-Normal34"/>
            </w:pPr>
            <w:r>
              <w:t>贵组织是否有适当的会计系统来记录并报告与捐赠者的财务交易，包括根据相应的组成部分、支出类别和资金来源的分配支出？</w:t>
            </w:r>
          </w:p>
          <w:p w14:paraId="69418C9D" w14:textId="17870C6A">
            <w:pPr>
              <w:rPr>
                <w:rFonts w:asciiTheme="majorHAnsi" w:hAnsiTheme="majorHAnsi" w:cstheme="majorHAnsi"/>
                <w:color w:val="000000" w:themeColor="text1"/>
              </w:rPr>
            </w:pPr>
          </w:p>
        </w:tc>
        <w:tc>
          <w:tcPr>
            <w:tcW w:w="2700" w:type="dxa"/>
          </w:tcPr>
          <w:p w14:paraId="1FED0E39" w14:textId="484AEF34">
            <w:pPr>
              <w:rPr>
                <w:rFonts w:asciiTheme="majorHAnsi" w:hAnsiTheme="majorHAnsi" w:cstheme="majorHAnsi" w:eastAsiaTheme="majorEastAsia"/>
                <w:color w:val="000000" w:themeColor="text1"/>
              </w:rPr>
              <w:pStyle w:val="P68B1DB1-Normal35"/>
            </w:pPr>
            <w:r>
              <w:t xml:space="preserve">[  ] 是</w:t>
            </w:r>
          </w:p>
          <w:p w14:paraId="4A14CD31" w14:textId="46A0333C">
            <w:pPr>
              <w:rPr>
                <w:rFonts w:asciiTheme="majorHAnsi" w:hAnsiTheme="majorHAnsi" w:cstheme="majorHAnsi" w:eastAsiaTheme="majorEastAsia"/>
                <w:b/>
              </w:rPr>
              <w:pStyle w:val="P68B1DB1-Normal37"/>
            </w:pPr>
            <w:r>
              <w:t>若是，请提供ERP/会计软件的名称</w:t>
            </w:r>
          </w:p>
          <w:p w14:paraId="2554E89D" w14:textId="11589738">
            <w:pPr>
              <w:rPr>
                <w:rFonts w:asciiTheme="majorHAnsi" w:hAnsiTheme="majorHAnsi" w:cstheme="majorHAnsi" w:eastAsiaTheme="majorEastAsia"/>
                <w:color w:val="000000" w:themeColor="text1"/>
              </w:rPr>
              <w:pStyle w:val="P68B1DB1-Normal35"/>
            </w:pPr>
            <w:r>
              <w:t xml:space="preserve">[  ] 否  [  ] 设置中</w:t>
            </w:r>
          </w:p>
          <w:p w14:paraId="306C5B6D" w14:textId="27548EB0">
            <w:pPr>
              <w:rPr>
                <w:rFonts w:asciiTheme="majorHAnsi" w:hAnsiTheme="majorHAnsi" w:cstheme="majorHAnsi"/>
                <w:color w:val="000000" w:themeColor="text1"/>
              </w:rPr>
            </w:pPr>
          </w:p>
        </w:tc>
      </w:tr>
      <w:tr w14:paraId="4B16B2DE" w14:textId="77777777">
        <w:trPr>
          <w:trHeight w:val="300"/>
        </w:trPr>
        <w:tc>
          <w:tcPr>
            <w:tcW w:w="6930" w:type="dxa"/>
            <w:gridSpan w:val="2"/>
          </w:tcPr>
          <w:p w14:paraId="56B4631F" w14:textId="50354727">
            <w:pPr>
              <w:rPr>
                <w:rFonts w:asciiTheme="majorHAnsi" w:hAnsiTheme="majorHAnsi" w:cstheme="majorHAnsi" w:eastAsia="Cambria"/>
              </w:rPr>
              <w:pStyle w:val="P68B1DB1-Normal34"/>
            </w:pPr>
            <w:r>
              <w:t>贵组织如何确保不参与任何形式的强迫/强制劳动或雇佣童工，或确保不从中受益？</w:t>
            </w:r>
          </w:p>
        </w:tc>
        <w:tc>
          <w:tcPr>
            <w:tcW w:w="2700" w:type="dxa"/>
          </w:tcPr>
          <w:p w14:paraId="2C9C6B62" w14:textId="7C3785AF">
            <w:pPr>
              <w:rPr>
                <w:rFonts w:asciiTheme="majorHAnsi" w:hAnsiTheme="majorHAnsi" w:cstheme="majorHAnsi" w:eastAsiaTheme="majorEastAsia"/>
                <w:color w:val="000000" w:themeColor="text1"/>
              </w:rPr>
              <w:pStyle w:val="P68B1DB1-Normal34"/>
            </w:pPr>
            <w:r>
              <w:t xml:space="preserve">[  ] 实体制定了针对强迫/强制劳动和雇佣童工的强有力政策，该政策已纳入其主体采购流程，并要求其次级实施伙伴（次级IP）执行，同时已与所有工作人员充分沟通。</w:t>
            </w:r>
          </w:p>
          <w:p w14:paraId="5C4BC66F" w14:textId="2F17524A">
            <w:pPr>
              <w:rPr>
                <w:rFonts w:asciiTheme="majorHAnsi" w:hAnsiTheme="majorHAnsi" w:cstheme="majorHAnsi" w:eastAsiaTheme="majorEastAsia"/>
                <w:color w:val="000000" w:themeColor="text1"/>
              </w:rPr>
              <w:pStyle w:val="P68B1DB1-Normal34"/>
            </w:pPr>
            <w:r>
              <w:t xml:space="preserve">[  ] 实体有禁止强迫/强制劳动和雇佣童工的正式政策，但并未与实体的工作人员、供应商或次级实施伙伴很好地沟通过该政策。</w:t>
            </w:r>
          </w:p>
          <w:p w14:paraId="5568EDF3" w14:textId="152E2763">
            <w:pPr>
              <w:rPr>
                <w:rFonts w:asciiTheme="majorHAnsi" w:hAnsiTheme="majorHAnsi" w:cstheme="majorHAnsi" w:eastAsiaTheme="majorEastAsia"/>
                <w:color w:val="000000" w:themeColor="text1"/>
              </w:rPr>
              <w:pStyle w:val="P68B1DB1-Normal34"/>
            </w:pPr>
            <w:r>
              <w:t xml:space="preserve">[  ] 实体没有针对强迫/强制劳动和雇佣童工的正式政策。存在非正式的做法，但并未全面推行。</w:t>
            </w:r>
          </w:p>
          <w:p w14:paraId="1BB0DBFB" w14:textId="06D862B4">
            <w:pPr>
              <w:rPr>
                <w:rFonts w:asciiTheme="majorHAnsi" w:hAnsiTheme="majorHAnsi" w:cstheme="majorHAnsi"/>
                <w:color w:val="000000" w:themeColor="text1"/>
              </w:rPr>
            </w:pPr>
          </w:p>
        </w:tc>
      </w:tr>
      <w:tr w14:paraId="677D271F" w14:textId="77777777">
        <w:trPr>
          <w:trHeight w:val="300"/>
        </w:trPr>
        <w:tc>
          <w:tcPr>
            <w:tcW w:w="6930" w:type="dxa"/>
            <w:gridSpan w:val="2"/>
          </w:tcPr>
          <w:p w14:paraId="629EC32E" w14:textId="1FE7D5EE">
            <w:pPr>
              <w:rPr>
                <w:rFonts w:asciiTheme="majorHAnsi" w:hAnsiTheme="majorHAnsi" w:cstheme="majorHAnsi" w:eastAsia="Calibri"/>
              </w:rPr>
              <w:pStyle w:val="P68B1DB1-Normal34"/>
            </w:pPr>
            <w:r>
              <w:t>如果贵组织打算与次级受款人合作，您如何对他们进行筛选？</w:t>
            </w:r>
          </w:p>
          <w:p w14:paraId="286895CB" w14:textId="6B7234E2">
            <w:pPr>
              <w:rPr>
                <w:rFonts w:asciiTheme="majorHAnsi" w:hAnsiTheme="majorHAnsi" w:cstheme="majorHAnsi"/>
                <w:color w:val="000000" w:themeColor="text1"/>
              </w:rPr>
            </w:pPr>
          </w:p>
        </w:tc>
        <w:tc>
          <w:tcPr>
            <w:tcW w:w="2700" w:type="dxa"/>
          </w:tcPr>
          <w:p w14:paraId="243BB7CB" w14:textId="4AFBE26B">
            <w:pPr>
              <w:rPr>
                <w:rFonts w:asciiTheme="majorHAnsi" w:hAnsiTheme="majorHAnsi" w:cstheme="majorHAnsi" w:eastAsia="Calibri"/>
              </w:rPr>
              <w:pStyle w:val="P68B1DB1-Normal34"/>
            </w:pPr>
            <w:r>
              <w:t xml:space="preserve">[  ] 是，实体有明确的方法和竞争流程来筛选次级IP。</w:t>
            </w:r>
          </w:p>
          <w:p w14:paraId="1EB892C1" w14:textId="4A71E0B3">
            <w:pPr>
              <w:rPr>
                <w:rFonts w:asciiTheme="majorHAnsi" w:hAnsiTheme="majorHAnsi" w:cstheme="majorHAnsi" w:eastAsia="Calibri"/>
              </w:rPr>
              <w:pStyle w:val="P68B1DB1-Normal34"/>
            </w:pPr>
            <w:r>
              <w:t xml:space="preserve">[  ] 是，实体有竞争流程来筛选次级IP，但该流程并未正式流程，且存在例外情况。</w:t>
            </w:r>
          </w:p>
          <w:p w14:paraId="39C905F6" w14:textId="689F7D54">
            <w:pPr>
              <w:rPr>
                <w:rFonts w:asciiTheme="majorHAnsi" w:hAnsiTheme="majorHAnsi" w:cstheme="majorHAnsi" w:eastAsia="Calibri"/>
              </w:rPr>
              <w:pStyle w:val="P68B1DB1-Normal34"/>
            </w:pPr>
            <w:r>
              <w:t xml:space="preserve">[  ] 不，实体没有相关的明确方法。</w:t>
            </w:r>
          </w:p>
          <w:p w14:paraId="6EF88BBA" w14:textId="3E268103">
            <w:pPr>
              <w:rPr>
                <w:rFonts w:asciiTheme="majorHAnsi" w:hAnsiTheme="majorHAnsi" w:cstheme="majorHAnsi"/>
                <w:color w:val="000000" w:themeColor="text1"/>
              </w:rPr>
            </w:pPr>
          </w:p>
        </w:tc>
      </w:tr>
      <w:tr w14:paraId="05EDAD54" w14:textId="77777777">
        <w:trPr>
          <w:trHeight w:val="300"/>
        </w:trPr>
        <w:tc>
          <w:tcPr>
            <w:tcW w:w="6930" w:type="dxa"/>
            <w:gridSpan w:val="2"/>
          </w:tcPr>
          <w:p w14:paraId="4FEB10DA" w14:textId="391E2A89">
            <w:pPr>
              <w:rPr>
                <w:rFonts w:asciiTheme="majorHAnsi" w:hAnsiTheme="majorHAnsi" w:cstheme="majorHAnsi" w:eastAsia="Calibri"/>
              </w:rPr>
              <w:pStyle w:val="P68B1DB1-Normal34"/>
            </w:pPr>
            <w:r>
              <w:t>如果贵组织打算与次级受款人合作，相关次级受款人是否已合法注册？</w:t>
            </w:r>
          </w:p>
          <w:p w14:paraId="687B135E" w14:textId="68098FEC">
            <w:pPr>
              <w:rPr>
                <w:rFonts w:asciiTheme="majorHAnsi" w:hAnsiTheme="majorHAnsi" w:cstheme="majorHAnsi"/>
                <w:color w:val="000000" w:themeColor="text1"/>
              </w:rPr>
            </w:pPr>
          </w:p>
        </w:tc>
        <w:tc>
          <w:tcPr>
            <w:tcW w:w="2700" w:type="dxa"/>
          </w:tcPr>
          <w:p w14:paraId="548978DF" w14:textId="2FB69504">
            <w:pPr>
              <w:rPr>
                <w:rFonts w:asciiTheme="majorHAnsi" w:hAnsiTheme="majorHAnsi" w:cstheme="majorHAnsi" w:eastAsia="Calibri"/>
              </w:rPr>
              <w:pStyle w:val="P68B1DB1-Normal34"/>
            </w:pPr>
            <w:r>
              <w:t xml:space="preserve">[  ] 实体目前与一个或多个次级受款人之间存在协议关系，且相关次级受款人已在计划运营国家/地区合法注册。</w:t>
            </w:r>
          </w:p>
          <w:p w14:paraId="647C4F94" w14:textId="6E095E5F">
            <w:pPr>
              <w:rPr>
                <w:rFonts w:asciiTheme="majorHAnsi" w:hAnsiTheme="majorHAnsi" w:cstheme="majorHAnsi" w:eastAsia="Calibri"/>
              </w:rPr>
              <w:pStyle w:val="P68B1DB1-Normal34"/>
            </w:pPr>
            <w:r>
              <w:t xml:space="preserve">[  ] 实体目前与一个或多个次级受款人之间存在协议关系，相关次级受款人不具有法人资格，但有指定的代表。</w:t>
            </w:r>
          </w:p>
          <w:p w14:paraId="4CDE9203" w14:textId="056AA541">
            <w:pPr>
              <w:rPr>
                <w:rFonts w:asciiTheme="majorHAnsi" w:hAnsiTheme="majorHAnsi" w:cstheme="majorHAnsi" w:eastAsia="Calibri"/>
              </w:rPr>
              <w:pStyle w:val="P68B1DB1-Normal34"/>
            </w:pPr>
            <w:r>
              <w:t xml:space="preserve">[  ] 其他，请注明：</w:t>
            </w:r>
          </w:p>
          <w:p w14:paraId="6CA804D4" w14:textId="2D8A2442">
            <w:pPr>
              <w:rPr>
                <w:rFonts w:asciiTheme="majorHAnsi" w:hAnsiTheme="majorHAnsi" w:cstheme="majorHAnsi"/>
                <w:color w:val="000000" w:themeColor="text1"/>
              </w:rPr>
            </w:pPr>
          </w:p>
        </w:tc>
      </w:tr>
    </w:tbl>
    <w:p w14:paraId="3C17C7F8" w14:textId="2C0D0243"/>
    <w:tbl>
      <w:tblPr>
        <w:tblStyle w:val="TableGrid"/>
        <w:tblW w:w="0" w:type="auto"/>
        <w:tblLayout w:type="fixed"/>
        <w:tblLook w:val="06A0" w:firstRow="1" w:lastRow="0" w:firstColumn="1" w:lastColumn="0" w:noHBand="1" w:noVBand="1"/>
      </w:tblPr>
      <w:tblGrid>
        <w:gridCol w:w="6945"/>
        <w:gridCol w:w="2685"/>
      </w:tblGrid>
      <w:tr w14:paraId="367E7D4F" w14:textId="77777777">
        <w:trPr>
          <w:trHeight w:val="300"/>
        </w:trPr>
        <w:tc>
          <w:tcPr>
            <w:tcW w:w="9630" w:type="dxa"/>
            <w:gridSpan w:val="2"/>
          </w:tcPr>
          <w:p w14:paraId="3CBB9F63" w14:textId="6868FD37">
            <w:pPr>
              <w:rPr>
                <w:rFonts w:ascii="Calibri" w:hAnsi="Calibri" w:cs="Calibri" w:eastAsia="Cambria"/>
                <w:b/>
              </w:rPr>
              <w:pStyle w:val="P68B1DB1-Normal38"/>
            </w:pPr>
            <w:r>
              <w:t xml:space="preserve">5.1.b 防止性剥削和性虐待的能力评估</w:t>
            </w:r>
          </w:p>
          <w:p w14:paraId="4A9B81D9" w14:textId="7C528DA9">
            <w:pPr>
              <w:rPr>
                <w:rFonts w:ascii="Calibri" w:hAnsi="Calibri" w:cs="Calibri" w:eastAsia="Cambria"/>
              </w:rPr>
            </w:pPr>
          </w:p>
          <w:p w14:paraId="3FC38497" w14:textId="14B0F176">
            <w:pPr>
              <w:rPr>
                <w:rFonts w:ascii="Calibri" w:hAnsi="Calibri" w:cs="Calibri"/>
              </w:rPr>
              <w:pStyle w:val="P68B1DB1-Normal39"/>
            </w:pPr>
            <w:r>
              <w:t>防止性剥削和性虐待（PSEA）的能力评估不具有任何法律效力，在与实施伙伴合作时，将作为联合国系统范围内应对性剥削和性虐待（SEA）的参考工具。</w:t>
            </w:r>
          </w:p>
          <w:p w14:paraId="1D476128" w14:textId="1EB41629">
            <w:pPr>
              <w:rPr>
                <w:rFonts w:ascii="Calibri" w:hAnsi="Calibri" w:cs="Calibri" w:eastAsia="Cambria"/>
              </w:rPr>
            </w:pPr>
          </w:p>
        </w:tc>
      </w:tr>
      <w:tr w14:paraId="194C8CCA" w14:textId="77777777">
        <w:trPr>
          <w:trHeight w:val="300"/>
        </w:trPr>
        <w:tc>
          <w:tcPr>
            <w:tcW w:w="6945" w:type="dxa"/>
          </w:tcPr>
          <w:p w14:paraId="16907901" w14:textId="07821AB2">
            <w:pPr>
              <w:rPr>
                <w:rFonts w:ascii="Calibri" w:hAnsi="Calibri" w:cs="Calibri"/>
              </w:rPr>
            </w:pPr>
            <w:r>
              <w:t>贵组织是否制定了PSEA政策文件？</w:t>
            </w:r>
          </w:p>
        </w:tc>
        <w:tc>
          <w:tcPr>
            <w:tcW w:w="2685" w:type="dxa"/>
          </w:tcPr>
          <w:p w14:paraId="35D46B54" w14:textId="35E1044E">
            <w:pPr>
              <w:rPr>
                <w:rFonts w:ascii="Calibri" w:hAnsi="Calibri" w:cs="Calibri" w:eastAsiaTheme="majorEastAsia"/>
                <w:color w:val="000000" w:themeColor="text1"/>
              </w:rPr>
              <w:pStyle w:val="P68B1DB1-Normal40"/>
            </w:pPr>
            <w:r>
              <w:t xml:space="preserve">[  ] 是    [  ] 否   [  ] 进行中</w:t>
            </w:r>
          </w:p>
          <w:p w14:paraId="1469FA7B" w14:textId="7E88E3D9">
            <w:pPr>
              <w:rPr>
                <w:rFonts w:ascii="Calibri" w:hAnsi="Calibri" w:cs="Calibri"/>
              </w:rPr>
            </w:pPr>
          </w:p>
        </w:tc>
      </w:tr>
      <w:tr w14:paraId="5A1CEEEA" w14:textId="77777777">
        <w:trPr>
          <w:trHeight w:val="300"/>
        </w:trPr>
        <w:tc>
          <w:tcPr>
            <w:tcW w:w="6945" w:type="dxa"/>
          </w:tcPr>
          <w:p w14:paraId="08298864" w14:textId="4EF6080D">
            <w:pPr>
              <w:rPr>
                <w:rFonts w:ascii="Calibri" w:hAnsi="Calibri" w:cs="Calibri" w:eastAsia="Calibri"/>
              </w:rPr>
            </w:pPr>
            <w:r>
              <w:t>贵组织的合同和合作协议是否包含标准条款，要求分包商采取禁止SEA的政策以及措施预防并应对SEA。</w:t>
            </w:r>
          </w:p>
          <w:p w14:paraId="2D155B60" w14:textId="410E6BCC">
            <w:pPr>
              <w:rPr>
                <w:rFonts w:ascii="Calibri" w:hAnsi="Calibri" w:cs="Calibri"/>
              </w:rPr>
            </w:pPr>
          </w:p>
        </w:tc>
        <w:tc>
          <w:tcPr>
            <w:tcW w:w="2685" w:type="dxa"/>
          </w:tcPr>
          <w:p w14:paraId="4716B1BB" w14:textId="35E1044E">
            <w:pPr>
              <w:rPr>
                <w:rFonts w:ascii="Calibri" w:hAnsi="Calibri" w:cs="Calibri" w:eastAsiaTheme="majorEastAsia"/>
                <w:color w:val="000000" w:themeColor="text1"/>
              </w:rPr>
              <w:pStyle w:val="P68B1DB1-Normal40"/>
            </w:pPr>
            <w:r>
              <w:t xml:space="preserve">[  ] 是    [  ] 否   [  ] 进行中</w:t>
            </w:r>
          </w:p>
          <w:p w14:paraId="459CD3FA" w14:textId="7018D5E6">
            <w:pPr>
              <w:rPr>
                <w:rFonts w:ascii="Calibri" w:hAnsi="Calibri" w:cs="Calibri"/>
              </w:rPr>
            </w:pPr>
          </w:p>
        </w:tc>
      </w:tr>
      <w:tr w14:paraId="53504D6A" w14:textId="77777777">
        <w:trPr>
          <w:trHeight w:val="300"/>
        </w:trPr>
        <w:tc>
          <w:tcPr>
            <w:tcW w:w="6945" w:type="dxa"/>
          </w:tcPr>
          <w:p w14:paraId="30699FFA" w14:textId="540CC01E">
            <w:pPr>
              <w:rPr>
                <w:rFonts w:ascii="Calibri" w:hAnsi="Calibri" w:cs="Calibri" w:eastAsia="Calibri"/>
              </w:rPr>
            </w:pPr>
            <w:r>
              <w:t>贵组织通过适当的筛选为求职者制定了系统的审核程序。这至少须包括，对性行为不端的背景调查和求职者的自我声明，确认他们从未因与SEA相关的调查而受到制裁（纪律、行政或刑事制裁），或在调查期间离开工作岗位并拒绝配合此类调查。</w:t>
            </w:r>
          </w:p>
        </w:tc>
        <w:tc>
          <w:tcPr>
            <w:tcW w:w="2685" w:type="dxa"/>
          </w:tcPr>
          <w:p w14:paraId="16706062" w14:textId="35E1044E">
            <w:pPr>
              <w:rPr>
                <w:rFonts w:ascii="Calibri" w:hAnsi="Calibri" w:cs="Calibri" w:eastAsiaTheme="majorEastAsia"/>
                <w:color w:val="000000" w:themeColor="text1"/>
              </w:rPr>
              <w:pStyle w:val="P68B1DB1-Normal40"/>
            </w:pPr>
            <w:r>
              <w:t xml:space="preserve">[  ] 是    [  ] 否   [  ] 进行中</w:t>
            </w:r>
          </w:p>
          <w:p w14:paraId="0E22A942" w14:textId="250342BF">
            <w:pPr>
              <w:rPr>
                <w:rFonts w:ascii="Calibri" w:hAnsi="Calibri" w:cs="Calibri" w:eastAsiaTheme="majorEastAsia"/>
              </w:rPr>
            </w:pPr>
          </w:p>
        </w:tc>
      </w:tr>
      <w:tr w14:paraId="635FA040" w14:textId="77777777">
        <w:trPr>
          <w:trHeight w:val="300"/>
        </w:trPr>
        <w:tc>
          <w:tcPr>
            <w:tcW w:w="6945" w:type="dxa"/>
          </w:tcPr>
          <w:p w14:paraId="40394D51" w14:textId="442A0E89">
            <w:pPr>
              <w:rPr>
                <w:rFonts w:ascii="Calibri" w:hAnsi="Calibri" w:cs="Calibri" w:eastAsia="Cambria"/>
              </w:rPr>
            </w:pPr>
            <w:r>
              <w:t xml:space="preserve">贵组织是否为所有IP员工及相关人员（以下简称“人员” ）组织了有关PSEA和相关程序的强制性培训（线上或线下）</w:t>
            </w:r>
          </w:p>
        </w:tc>
        <w:tc>
          <w:tcPr>
            <w:tcW w:w="2685" w:type="dxa"/>
          </w:tcPr>
          <w:p w14:paraId="04A068E5" w14:textId="35E1044E">
            <w:pPr>
              <w:rPr>
                <w:rFonts w:ascii="Calibri" w:hAnsi="Calibri" w:cs="Calibri" w:eastAsiaTheme="majorEastAsia"/>
                <w:color w:val="000000" w:themeColor="text1"/>
              </w:rPr>
              <w:pStyle w:val="P68B1DB1-Normal40"/>
            </w:pPr>
            <w:r>
              <w:t xml:space="preserve">[  ] 是    [  ] 否   [  ] 进行中</w:t>
            </w:r>
          </w:p>
          <w:p w14:paraId="4C6A1094" w14:textId="253443CC">
            <w:pPr>
              <w:rPr>
                <w:rFonts w:ascii="Calibri" w:hAnsi="Calibri" w:cs="Calibri"/>
              </w:rPr>
            </w:pPr>
          </w:p>
        </w:tc>
      </w:tr>
      <w:tr w14:paraId="4419E9FB" w14:textId="77777777">
        <w:trPr>
          <w:trHeight w:val="300"/>
        </w:trPr>
        <w:tc>
          <w:tcPr>
            <w:tcW w:w="6945" w:type="dxa"/>
          </w:tcPr>
          <w:p w14:paraId="21BFE808" w14:textId="5F9585B4">
            <w:pPr>
              <w:rPr>
                <w:rFonts w:ascii="Calibri" w:hAnsi="Calibri" w:cs="Calibri" w:eastAsia="Calibri"/>
              </w:rPr>
            </w:pPr>
            <w:r>
              <w:t>贵组织是否制定了相关机制和程序，以便人员、受援方和社区（包括儿童）报告符合核心标准的SEA指控</w:t>
            </w:r>
          </w:p>
          <w:p w14:paraId="5DE1FAA3" w14:textId="540934C2">
            <w:pPr>
              <w:rPr>
                <w:rFonts w:ascii="Calibri" w:hAnsi="Calibri" w:cs="Calibri"/>
              </w:rPr>
            </w:pPr>
          </w:p>
        </w:tc>
        <w:tc>
          <w:tcPr>
            <w:tcW w:w="2685" w:type="dxa"/>
          </w:tcPr>
          <w:p w14:paraId="58372ED7" w14:textId="35E1044E">
            <w:pPr>
              <w:rPr>
                <w:rFonts w:ascii="Calibri" w:hAnsi="Calibri" w:cs="Calibri" w:eastAsiaTheme="majorEastAsia"/>
                <w:color w:val="000000" w:themeColor="text1"/>
              </w:rPr>
              <w:pStyle w:val="P68B1DB1-Normal40"/>
            </w:pPr>
            <w:r>
              <w:t xml:space="preserve">[  ] 是    [  ] 否   [  ] 进行中</w:t>
            </w:r>
          </w:p>
          <w:p w14:paraId="5587C888" w14:textId="5D6BA111">
            <w:pPr>
              <w:rPr>
                <w:rFonts w:ascii="Calibri" w:hAnsi="Calibri" w:cs="Calibri"/>
              </w:rPr>
            </w:pPr>
          </w:p>
        </w:tc>
      </w:tr>
      <w:tr w14:paraId="36EF5D23" w14:textId="77777777">
        <w:trPr>
          <w:trHeight w:val="300"/>
        </w:trPr>
        <w:tc>
          <w:tcPr>
            <w:tcW w:w="6945" w:type="dxa"/>
          </w:tcPr>
          <w:p w14:paraId="1D5BD7B5" w14:textId="04229489">
            <w:pPr>
              <w:rPr>
                <w:rFonts w:ascii="Calibri" w:hAnsi="Calibri" w:cs="Calibri" w:eastAsia="Calibri"/>
              </w:rPr>
            </w:pPr>
            <w:r>
              <w:t>贵组织是否建立了相关系统，根据SEA受害者的需求以及他们是否同意，将他们转介至当地的相关支持服务部门。这可能包括积极促进机构间层面的国内PSEA网络和/或GBV系统（如适用）和/或转介途径。</w:t>
            </w:r>
          </w:p>
          <w:p w14:paraId="3E3BE76D" w14:textId="0F8A75E3">
            <w:pPr>
              <w:rPr>
                <w:rFonts w:ascii="Calibri" w:hAnsi="Calibri" w:cs="Calibri"/>
              </w:rPr>
            </w:pPr>
          </w:p>
        </w:tc>
        <w:tc>
          <w:tcPr>
            <w:tcW w:w="2685" w:type="dxa"/>
          </w:tcPr>
          <w:p w14:paraId="04827748" w14:textId="35E1044E">
            <w:pPr>
              <w:rPr>
                <w:rFonts w:ascii="Calibri" w:hAnsi="Calibri" w:cs="Calibri" w:eastAsiaTheme="majorEastAsia"/>
                <w:color w:val="000000" w:themeColor="text1"/>
              </w:rPr>
              <w:pStyle w:val="P68B1DB1-Normal40"/>
            </w:pPr>
            <w:r>
              <w:t xml:space="preserve">[  ] 是    [  ] 否   [  ] 进行中</w:t>
            </w:r>
          </w:p>
          <w:p w14:paraId="260EB09C" w14:textId="0BC87765">
            <w:pPr>
              <w:rPr>
                <w:rFonts w:ascii="Calibri" w:hAnsi="Calibri" w:cs="Calibri"/>
              </w:rPr>
            </w:pPr>
          </w:p>
        </w:tc>
      </w:tr>
      <w:tr w14:paraId="30DFECB3" w14:textId="77777777">
        <w:trPr>
          <w:trHeight w:val="300"/>
        </w:trPr>
        <w:tc>
          <w:tcPr>
            <w:tcW w:w="6945" w:type="dxa"/>
          </w:tcPr>
          <w:p w14:paraId="37177CBF" w14:textId="0079681A">
            <w:pPr>
              <w:rPr>
                <w:rFonts w:ascii="Calibri" w:hAnsi="Calibri" w:cs="Calibri" w:eastAsia="Calibri"/>
              </w:rPr>
            </w:pPr>
            <w:r>
              <w:t>贵组织有调查SEA指控的流程，可以提供证据。这可能包括在内部不具备相关能力的情况下的转介调查系统。</w:t>
            </w:r>
          </w:p>
        </w:tc>
        <w:tc>
          <w:tcPr>
            <w:tcW w:w="2685" w:type="dxa"/>
          </w:tcPr>
          <w:p w14:paraId="24A4F3ED" w14:textId="35E1044E">
            <w:pPr>
              <w:rPr>
                <w:rFonts w:ascii="Calibri" w:hAnsi="Calibri" w:cs="Calibri" w:eastAsiaTheme="majorEastAsia"/>
                <w:color w:val="000000" w:themeColor="text1"/>
              </w:rPr>
              <w:pStyle w:val="P68B1DB1-Normal40"/>
            </w:pPr>
            <w:r>
              <w:t xml:space="preserve">[  ] 是    [  ] 否   [  ] 进行中</w:t>
            </w:r>
          </w:p>
          <w:p w14:paraId="4FEAB1F8" w14:textId="0142D2FC">
            <w:pPr>
              <w:rPr>
                <w:rFonts w:ascii="Calibri" w:hAnsi="Calibri" w:cs="Calibri" w:eastAsiaTheme="majorEastAsia"/>
              </w:rPr>
            </w:pPr>
          </w:p>
        </w:tc>
      </w:tr>
      <w:tr w14:paraId="063C34B8" w14:textId="77777777">
        <w:trPr>
          <w:trHeight w:val="300"/>
        </w:trPr>
        <w:tc>
          <w:tcPr>
            <w:tcW w:w="6945" w:type="dxa"/>
          </w:tcPr>
          <w:p w14:paraId="20D40C34" w14:textId="10CEBC4A">
            <w:pPr>
              <w:rPr>
                <w:rFonts w:ascii="Calibri" w:hAnsi="Calibri" w:cs="Calibri" w:eastAsia="Calibri"/>
              </w:rPr>
            </w:pPr>
            <w:r>
              <w:t>贵组织已针对SEA指控（如有）采取适当的纠正措施。</w:t>
            </w:r>
          </w:p>
        </w:tc>
        <w:tc>
          <w:tcPr>
            <w:tcW w:w="2685" w:type="dxa"/>
          </w:tcPr>
          <w:p w14:paraId="0600BB16" w14:textId="622D70F9">
            <w:pPr>
              <w:rPr>
                <w:rFonts w:ascii="Calibri" w:hAnsi="Calibri" w:cs="Calibri" w:eastAsiaTheme="majorEastAsia"/>
              </w:rPr>
              <w:pStyle w:val="P68B1DB1-Normal40"/>
            </w:pPr>
            <w:r>
              <w:t xml:space="preserve">[  ] 是     [  ] 否   [  ] 不适用，过去无相关指控</w:t>
            </w:r>
          </w:p>
          <w:p w14:paraId="10061889" w14:textId="40138DA1">
            <w:pPr>
              <w:rPr>
                <w:rFonts w:ascii="Calibri" w:hAnsi="Calibri" w:cs="Calibri" w:eastAsiaTheme="majorEastAsia"/>
              </w:rPr>
            </w:pPr>
          </w:p>
        </w:tc>
      </w:tr>
    </w:tbl>
    <w:p w14:paraId="41BADD36" w14:textId="198DBA3F"/>
    <w:p w14:paraId="5F4E5076" w14:textId="7342BB91">
      <w:pPr>
        <w:pBdr>
          <w:top w:val="nil"/>
          <w:left w:val="nil"/>
          <w:bottom w:val="nil"/>
          <w:right w:val="nil"/>
          <w:between w:val="nil"/>
        </w:pBdr>
        <w:spacing w:after="0" w:line="240" w:lineRule="auto"/>
        <w:rPr>
          <w:color w:val="000000" w:themeColor="text1"/>
        </w:rPr>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9628"/>
      </w:tblGrid>
      <w:tr w14:paraId="44601443" w14:textId="77777777">
        <w:tc>
          <w:tcPr>
            <w:tcW w:w="9628" w:type="dxa"/>
            <w:shd w:val="clear" w:color="auto" w:fill="E7E6E6"/>
          </w:tcPr>
          <w:p w14:paraId="3DE89FEE" w14:textId="35D29BF7">
            <w:pPr>
              <w:pBdr>
                <w:top w:val="nil"/>
                <w:left w:val="nil"/>
                <w:bottom w:val="nil"/>
                <w:right w:val="nil"/>
                <w:between w:val="nil"/>
              </w:pBdr>
              <w:spacing w:before="60"/>
              <w:rPr>
                <w:b/>
                <w:color w:val="000000"/>
              </w:rPr>
              <w:pStyle w:val="P68B1DB1-Normal4"/>
            </w:pPr>
            <w:r>
              <w:t xml:space="preserve">5.2 组织执行能力</w:t>
            </w:r>
          </w:p>
          <w:p w14:paraId="204C54F0" w14:textId="67A5888F">
            <w:pPr>
              <w:jc w:val="both"/>
            </w:pPr>
            <w:r>
              <w:t>描述您所在组织及合作伙伴在您计划执行项目所在的国家和领域快速启动执行您提议之ISD</w:t>
            </w:r>
            <w:r>
              <w:t xml:space="preserve">活动的能力。4TB REACH项目预计在资助资金拨付后不久，于2023年第4季度启动执行活动。</w:t>
            </w:r>
          </w:p>
          <w:p w14:paraId="2B634F1C" w14:textId="77777777">
            <w:pPr>
              <w:pBdr>
                <w:top w:val="nil"/>
                <w:left w:val="nil"/>
                <w:bottom w:val="nil"/>
                <w:right w:val="nil"/>
                <w:between w:val="nil"/>
              </w:pBdr>
              <w:spacing w:before="60"/>
              <w:jc w:val="both"/>
              <w:rPr>
                <w:color w:val="000000"/>
              </w:rPr>
            </w:pPr>
          </w:p>
          <w:p w14:paraId="1BDEA96F" w14:textId="5577E9BC">
            <w:pPr>
              <w:pBdr>
                <w:top w:val="nil"/>
                <w:left w:val="nil"/>
                <w:bottom w:val="nil"/>
                <w:right w:val="nil"/>
                <w:between w:val="nil"/>
              </w:pBdr>
              <w:jc w:val="both"/>
              <w:rPr>
                <w:color w:val="000000"/>
              </w:rPr>
              <w:pStyle w:val="P68B1DB1-Normal5"/>
            </w:pPr>
            <w:r>
              <w:t>请描述您所在组织在执行国家的服务交付历史。确保要包括组织在该国家的经营年数；当地工作人员的技术执行领域；在该国内的现有员工人数；当前资金来源；并简要介绍组织的未来增长和发展计划。</w:t>
            </w:r>
          </w:p>
          <w:p w14:paraId="744EC668" w14:textId="0D1E8051">
            <w:pPr>
              <w:pBdr>
                <w:top w:val="nil"/>
                <w:left w:val="nil"/>
                <w:bottom w:val="nil"/>
                <w:right w:val="nil"/>
                <w:between w:val="nil"/>
              </w:pBdr>
              <w:jc w:val="both"/>
              <w:rPr>
                <w:color w:val="000000"/>
              </w:rPr>
            </w:pPr>
          </w:p>
          <w:p w14:paraId="662D52B4" w14:textId="429C22E7">
            <w:pPr>
              <w:pBdr>
                <w:top w:val="nil"/>
                <w:left w:val="nil"/>
                <w:bottom w:val="nil"/>
                <w:right w:val="nil"/>
                <w:between w:val="nil"/>
              </w:pBdr>
              <w:jc w:val="both"/>
              <w:rPr>
                <w:color w:val="000000"/>
              </w:rPr>
              <w:pStyle w:val="P68B1DB1-Normal5"/>
            </w:pPr>
            <w:r>
              <w:t>描述您所在组织如何与其他组织携手合作，执行本提案所述活动？请描述各合作伙伴协助执行拟议干预措施的能力。</w:t>
            </w:r>
          </w:p>
          <w:p w14:paraId="4816CD02" w14:textId="77777777">
            <w:pPr>
              <w:pBdr>
                <w:top w:val="nil"/>
                <w:left w:val="nil"/>
                <w:bottom w:val="nil"/>
                <w:right w:val="nil"/>
                <w:between w:val="nil"/>
              </w:pBdr>
              <w:rPr>
                <w:i/>
                <w:color w:val="000000"/>
              </w:rPr>
            </w:pPr>
          </w:p>
          <w:p w14:paraId="2DC39CB8" w14:textId="496C10DD">
            <w:pPr>
              <w:pBdr>
                <w:top w:val="nil"/>
                <w:left w:val="nil"/>
                <w:bottom w:val="nil"/>
                <w:right w:val="nil"/>
                <w:between w:val="nil"/>
              </w:pBdr>
              <w:spacing w:after="120"/>
              <w:rPr>
                <w:color w:val="000000"/>
              </w:rPr>
              <w:pStyle w:val="P68B1DB1-Normal21"/>
            </w:pPr>
            <w:r>
              <w:t>最长3000个字符（包括空格）</w:t>
            </w:r>
          </w:p>
        </w:tc>
      </w:tr>
      <w:tr w14:paraId="08FCF30F" w14:textId="77777777">
        <w:tc>
          <w:tcPr>
            <w:tcW w:w="9628" w:type="dxa"/>
          </w:tcPr>
          <w:p w14:paraId="34F62AE1" w14:textId="77777777">
            <w:pPr>
              <w:pBdr>
                <w:top w:val="nil"/>
                <w:left w:val="nil"/>
                <w:bottom w:val="nil"/>
                <w:right w:val="nil"/>
                <w:between w:val="nil"/>
              </w:pBdr>
              <w:rPr>
                <w:color w:val="000000"/>
              </w:rPr>
            </w:pPr>
          </w:p>
          <w:p w14:paraId="62D7B9BA" w14:textId="77777777">
            <w:pPr>
              <w:pBdr>
                <w:top w:val="nil"/>
                <w:left w:val="nil"/>
                <w:bottom w:val="nil"/>
                <w:right w:val="nil"/>
                <w:between w:val="nil"/>
              </w:pBdr>
              <w:rPr>
                <w:color w:val="000000"/>
              </w:rPr>
            </w:pPr>
          </w:p>
        </w:tc>
      </w:tr>
    </w:tbl>
    <w:p w14:paraId="161D0920" w14:textId="77866D72">
      <w:pPr>
        <w:pBdr>
          <w:top w:val="nil"/>
          <w:left w:val="nil"/>
          <w:bottom w:val="nil"/>
          <w:right w:val="nil"/>
          <w:between w:val="nil"/>
        </w:pBdr>
        <w:spacing w:after="0" w:line="240" w:lineRule="auto"/>
        <w:rPr>
          <w:color w:val="000000"/>
        </w:rPr>
      </w:pPr>
    </w:p>
    <w:p w14:paraId="2EBFA4B8" w14:textId="77777777">
      <w:pPr>
        <w:pBdr>
          <w:top w:val="nil"/>
          <w:left w:val="nil"/>
          <w:bottom w:val="nil"/>
          <w:right w:val="nil"/>
          <w:between w:val="nil"/>
        </w:pBdr>
        <w:spacing w:after="0" w:line="240" w:lineRule="auto"/>
        <w:rPr>
          <w:color w:val="000000"/>
        </w:rPr>
      </w:pPr>
    </w:p>
    <w:p w14:paraId="2FDC56CD" w14:textId="05CD7076">
      <w:pPr>
        <w:spacing w:after="0" w:line="240" w:lineRule="auto"/>
        <w:rPr>
          <w:color w:val="000000" w:themeColor="text1"/>
        </w:rPr>
      </w:pPr>
    </w:p>
    <w:p w14:paraId="207FB300" w14:textId="77777777">
      <w:pPr>
        <w:pBdr>
          <w:top w:val="nil"/>
          <w:left w:val="nil"/>
          <w:bottom w:val="nil"/>
          <w:right w:val="nil"/>
          <w:between w:val="nil"/>
        </w:pBdr>
        <w:spacing w:after="0" w:line="240" w:lineRule="auto"/>
        <w:rPr>
          <w:color w:val="000000"/>
        </w:rPr>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696"/>
        <w:gridCol w:w="1701"/>
        <w:gridCol w:w="3686"/>
        <w:gridCol w:w="2545"/>
      </w:tblGrid>
      <w:tr w14:paraId="691B7A47" w14:textId="77777777">
        <w:tc>
          <w:tcPr>
            <w:tcW w:w="9628" w:type="dxa"/>
            <w:gridSpan w:val="4"/>
            <w:shd w:val="clear" w:color="auto" w:fill="D9D9D9" w:themeFill="background1" w:themeFillShade="D9"/>
          </w:tcPr>
          <w:p w14:paraId="42D3E789" w14:textId="740C76A2">
            <w:pPr>
              <w:pBdr>
                <w:top w:val="nil"/>
                <w:left w:val="nil"/>
                <w:bottom w:val="nil"/>
                <w:right w:val="nil"/>
                <w:between w:val="nil"/>
              </w:pBdr>
              <w:spacing w:before="60" w:after="60"/>
              <w:rPr>
                <w:b/>
                <w:color w:val="000000"/>
              </w:rPr>
              <w:pStyle w:val="P68B1DB1-Normal4"/>
            </w:pPr>
            <w:r>
              <w:t xml:space="preserve">5.3 省州或全国结核病计划、卫生部其他相关计划或参与项目之技术或行业合作伙伴出具的支持函（LOS）</w:t>
            </w:r>
          </w:p>
          <w:p w14:paraId="324E6B8A" w14:textId="56AD6FA7">
            <w:pPr>
              <w:pBdr>
                <w:top w:val="nil"/>
                <w:left w:val="nil"/>
                <w:bottom w:val="nil"/>
                <w:right w:val="nil"/>
                <w:between w:val="nil"/>
              </w:pBdr>
              <w:spacing w:before="60" w:after="60"/>
              <w:jc w:val="both"/>
              <w:rPr>
                <w:color w:val="000000"/>
              </w:rPr>
              <w:pStyle w:val="P68B1DB1-Normal5"/>
            </w:pPr>
            <w:r>
              <w:t>指明您是否取得省州或全国结核病计划或卫生部其他相关计划、其他相关政府部门或合作伙伴出具的支持函（LOS）。LOS应含有NTP做出的承诺，即向所有结核病确诊患者提供结核病治疗服务、提供药物来控制不良药物反应，并向受资助人提供结核病例通报和/或治疗成果数据，以协助开展影响衡量。</w:t>
            </w:r>
          </w:p>
          <w:p w14:paraId="27FD39FB" w14:textId="38A619AA">
            <w:pPr>
              <w:pBdr>
                <w:top w:val="nil"/>
                <w:left w:val="nil"/>
                <w:bottom w:val="nil"/>
                <w:right w:val="nil"/>
                <w:between w:val="nil"/>
              </w:pBdr>
              <w:spacing w:before="60" w:after="60"/>
              <w:jc w:val="both"/>
              <w:rPr>
                <w:color w:val="000000"/>
              </w:rPr>
            </w:pPr>
          </w:p>
          <w:p w14:paraId="57337389" w14:textId="1A997882">
            <w:pPr>
              <w:pBdr>
                <w:top w:val="nil"/>
                <w:left w:val="nil"/>
                <w:bottom w:val="nil"/>
                <w:right w:val="nil"/>
                <w:between w:val="nil"/>
              </w:pBdr>
              <w:spacing w:before="60" w:after="60"/>
              <w:jc w:val="both"/>
              <w:rPr>
                <w:color w:val="000000"/>
              </w:rPr>
              <w:pStyle w:val="P68B1DB1-Normal5"/>
            </w:pPr>
            <w:r>
              <w:t>此外，项目应联系相关部门（取决于额外的肺部状况），包括政府、非政府和行业合作伙伴。相关政府（MOH）部门应出具项目支持函，厘清项目角色和职责，以及向拟整合至提议项目之“非结核”服务的诊断和治疗提供实物资助的情况。</w:t>
            </w:r>
          </w:p>
          <w:p w14:paraId="2F563A2C" w14:textId="77777777">
            <w:pPr>
              <w:pBdr>
                <w:top w:val="nil"/>
                <w:left w:val="nil"/>
                <w:bottom w:val="nil"/>
                <w:right w:val="nil"/>
                <w:between w:val="nil"/>
              </w:pBdr>
              <w:spacing w:before="60" w:after="60"/>
              <w:jc w:val="both"/>
              <w:rPr>
                <w:color w:val="000000"/>
              </w:rPr>
            </w:pPr>
          </w:p>
          <w:p w14:paraId="1A02664E" w14:textId="221B770E">
            <w:pPr>
              <w:pBdr>
                <w:top w:val="nil"/>
                <w:left w:val="nil"/>
                <w:bottom w:val="nil"/>
                <w:right w:val="nil"/>
                <w:between w:val="nil"/>
              </w:pBdr>
              <w:spacing w:before="60" w:after="60"/>
              <w:jc w:val="both"/>
              <w:rPr>
                <w:b/>
                <w:i/>
                <w:color w:val="000000"/>
              </w:rPr>
              <w:pStyle w:val="P68B1DB1-Normal22"/>
            </w:pPr>
            <w:r>
              <w:t>虽然第一阶段不作此要求，但第二阶段的申请人应当递交所有相关合作伙伴出具的LOS。</w:t>
            </w:r>
          </w:p>
        </w:tc>
      </w:tr>
      <w:tr w14:paraId="73DC9AFE" w14:textId="77777777">
        <w:tc>
          <w:tcPr>
            <w:tcW w:w="1696" w:type="dxa"/>
            <w:tcBorders>
              <w:right w:val="nil"/>
            </w:tcBorders>
            <w:shd w:val="clear" w:color="auto" w:fill="auto"/>
          </w:tcPr>
          <w:p w14:paraId="5E2EDB9E" w14:textId="77777777">
            <w:pPr>
              <w:pBdr>
                <w:top w:val="nil"/>
                <w:left w:val="nil"/>
                <w:bottom w:val="nil"/>
                <w:right w:val="nil"/>
                <w:between w:val="nil"/>
              </w:pBdr>
              <w:spacing w:before="60" w:after="60"/>
              <w:rPr>
                <w:b/>
                <w:color w:val="000000"/>
              </w:rPr>
              <w:pStyle w:val="P68B1DB1-Normal5"/>
            </w:pPr>
            <w:r>
              <w:t xml:space="preserve">[  ] 是</w:t>
            </w:r>
          </w:p>
        </w:tc>
        <w:tc>
          <w:tcPr>
            <w:tcW w:w="1701" w:type="dxa"/>
            <w:tcBorders>
              <w:left w:val="nil"/>
              <w:right w:val="nil"/>
            </w:tcBorders>
            <w:shd w:val="clear" w:color="auto" w:fill="auto"/>
          </w:tcPr>
          <w:p w14:paraId="46AC36D5" w14:textId="77777777">
            <w:pPr>
              <w:pBdr>
                <w:top w:val="nil"/>
                <w:left w:val="nil"/>
                <w:bottom w:val="nil"/>
                <w:right w:val="nil"/>
                <w:between w:val="nil"/>
              </w:pBdr>
              <w:spacing w:before="60" w:after="60"/>
              <w:rPr>
                <w:b/>
                <w:color w:val="000000"/>
              </w:rPr>
              <w:pStyle w:val="P68B1DB1-Normal5"/>
            </w:pPr>
            <w:r>
              <w:t xml:space="preserve">[  ] 否</w:t>
            </w:r>
          </w:p>
        </w:tc>
        <w:tc>
          <w:tcPr>
            <w:tcW w:w="3686" w:type="dxa"/>
            <w:tcBorders>
              <w:left w:val="nil"/>
              <w:right w:val="nil"/>
            </w:tcBorders>
            <w:shd w:val="clear" w:color="auto" w:fill="auto"/>
          </w:tcPr>
          <w:p w14:paraId="57C05B93" w14:textId="77777777">
            <w:pPr>
              <w:pBdr>
                <w:top w:val="nil"/>
                <w:left w:val="nil"/>
                <w:bottom w:val="nil"/>
                <w:right w:val="nil"/>
                <w:between w:val="nil"/>
              </w:pBdr>
              <w:spacing w:before="60" w:after="60"/>
              <w:rPr>
                <w:b/>
                <w:color w:val="000000"/>
              </w:rPr>
            </w:pPr>
          </w:p>
        </w:tc>
        <w:tc>
          <w:tcPr>
            <w:tcW w:w="2545" w:type="dxa"/>
            <w:tcBorders>
              <w:left w:val="nil"/>
            </w:tcBorders>
            <w:shd w:val="clear" w:color="auto" w:fill="auto"/>
          </w:tcPr>
          <w:p w14:paraId="0985FA36" w14:textId="77777777">
            <w:pPr>
              <w:pBdr>
                <w:top w:val="nil"/>
                <w:left w:val="nil"/>
                <w:bottom w:val="nil"/>
                <w:right w:val="nil"/>
                <w:between w:val="nil"/>
              </w:pBdr>
              <w:spacing w:before="60" w:after="60"/>
              <w:rPr>
                <w:b/>
                <w:color w:val="000000"/>
              </w:rPr>
            </w:pPr>
          </w:p>
        </w:tc>
      </w:tr>
    </w:tbl>
    <w:p w14:paraId="7132F702" w14:textId="77777777">
      <w:pPr>
        <w:pBdr>
          <w:top w:val="nil"/>
          <w:left w:val="nil"/>
          <w:bottom w:val="nil"/>
          <w:right w:val="nil"/>
          <w:between w:val="nil"/>
        </w:pBdr>
        <w:spacing w:after="0" w:line="240" w:lineRule="auto"/>
        <w:rPr>
          <w:color w:val="000000"/>
        </w:rPr>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9628"/>
      </w:tblGrid>
      <w:tr w14:paraId="0BF6BD25" w14:textId="77777777">
        <w:tc>
          <w:tcPr>
            <w:tcW w:w="9628" w:type="dxa"/>
            <w:shd w:val="clear" w:color="auto" w:fill="D9D9D9" w:themeFill="background1" w:themeFillShade="D9"/>
          </w:tcPr>
          <w:p w14:paraId="4B3B07EE" w14:textId="284E28E6">
            <w:pPr>
              <w:spacing w:before="60"/>
              <w:rPr>
                <w:b/>
              </w:rPr>
              <w:pStyle w:val="P68B1DB1-Normal24"/>
            </w:pPr>
            <w:r>
              <w:t xml:space="preserve">5.4 上传省州或全国结核病计划、卫生部其他相关计划及其他执行合作伙伴出具的支持函</w:t>
            </w:r>
          </w:p>
          <w:p w14:paraId="5FF1A508" w14:textId="77777777">
            <w:pPr>
              <w:pBdr>
                <w:top w:val="nil"/>
                <w:left w:val="nil"/>
                <w:bottom w:val="nil"/>
                <w:right w:val="nil"/>
                <w:between w:val="nil"/>
              </w:pBdr>
              <w:spacing w:before="60"/>
              <w:jc w:val="both"/>
              <w:rPr>
                <w:color w:val="000000" w:themeColor="text1"/>
              </w:rPr>
              <w:pStyle w:val="P68B1DB1-Normal5"/>
            </w:pPr>
            <w:r>
              <w:t>请在主页上传文件，并遵照命名规则：</w:t>
            </w:r>
          </w:p>
          <w:p w14:paraId="30DB4FA7" w14:textId="71E5C131">
            <w:pPr>
              <w:pBdr>
                <w:top w:val="nil"/>
                <w:left w:val="nil"/>
                <w:bottom w:val="nil"/>
                <w:right w:val="nil"/>
                <w:between w:val="nil"/>
              </w:pBdr>
              <w:spacing w:before="60"/>
              <w:rPr>
                <w:color w:val="000000"/>
              </w:rPr>
            </w:pPr>
            <w:r>
              <w:rPr>
                <w:b/>
                <w:color w:val="000000" w:themeColor="text1"/>
              </w:rPr>
              <w:t xml:space="preserve">Application ID#_NTP Support </w:t>
            </w:r>
            <w:r>
              <w:br/>
            </w:r>
            <w:r>
              <w:rPr>
                <w:b/>
                <w:color w:val="000000" w:themeColor="text1"/>
              </w:rPr>
              <w:t xml:space="preserve">Application ID#_(MOH/Partner name) Support </w:t>
            </w:r>
          </w:p>
          <w:p w14:paraId="61ABD835" w14:textId="688B84AB">
            <w:pPr>
              <w:pBdr>
                <w:top w:val="nil"/>
                <w:left w:val="nil"/>
                <w:bottom w:val="nil"/>
                <w:right w:val="nil"/>
                <w:between w:val="nil"/>
              </w:pBdr>
              <w:jc w:val="both"/>
              <w:rPr>
                <w:b/>
                <w:color w:val="000000"/>
              </w:rPr>
            </w:pPr>
          </w:p>
          <w:p w14:paraId="0C9D5C9D" w14:textId="695FD5D3">
            <w:pPr>
              <w:pBdr>
                <w:top w:val="nil"/>
                <w:left w:val="nil"/>
                <w:bottom w:val="nil"/>
                <w:right w:val="nil"/>
                <w:between w:val="nil"/>
              </w:pBdr>
              <w:jc w:val="both"/>
              <w:rPr>
                <w:b/>
                <w:color w:val="000000"/>
              </w:rPr>
            </w:pPr>
          </w:p>
        </w:tc>
      </w:tr>
      <w:tr w14:paraId="1BFFB27A" w14:textId="77777777">
        <w:tc>
          <w:tcPr>
            <w:tcW w:w="9628" w:type="dxa"/>
            <w:shd w:val="clear" w:color="auto" w:fill="D9D9D9" w:themeFill="background1" w:themeFillShade="D9"/>
          </w:tcPr>
          <w:p w14:paraId="09444B0C" w14:textId="4E081DB0">
            <w:pPr>
              <w:spacing w:before="60"/>
              <w:rPr>
                <w:b/>
              </w:rPr>
              <w:pStyle w:val="P68B1DB1-Normal24"/>
            </w:pPr>
            <w:r>
              <w:t xml:space="preserve"> </w:t>
            </w:r>
          </w:p>
        </w:tc>
      </w:tr>
    </w:tbl>
    <w:p w14:paraId="13C2DA35" w14:textId="77777777">
      <w:pPr>
        <w:pBdr>
          <w:top w:val="nil"/>
          <w:left w:val="nil"/>
          <w:bottom w:val="nil"/>
          <w:right w:val="nil"/>
          <w:between w:val="nil"/>
        </w:pBdr>
        <w:spacing w:after="0" w:line="240" w:lineRule="auto"/>
        <w:rPr>
          <w:color w:val="000000"/>
        </w:rPr>
      </w:pPr>
    </w:p>
    <w:p w14:paraId="6B5CB77F" w14:textId="77777777">
      <w:pPr>
        <w:pBdr>
          <w:top w:val="nil"/>
          <w:left w:val="nil"/>
          <w:bottom w:val="nil"/>
          <w:right w:val="nil"/>
          <w:between w:val="nil"/>
        </w:pBdr>
        <w:spacing w:after="0" w:line="240" w:lineRule="auto"/>
        <w:rPr>
          <w:color w:val="000000"/>
        </w:rPr>
      </w:pPr>
    </w:p>
    <w:p w14:paraId="3539EBB6" w14:textId="1DC1BF59">
      <w:pPr>
        <w:pStyle w:val="Heading1"/>
      </w:pPr>
      <w:r>
        <w:t>第6节——申请预算</w:t>
      </w:r>
    </w:p>
    <w:p w14:paraId="0A147166" w14:textId="54027665">
      <w:pPr>
        <w:pBdr>
          <w:top w:val="nil"/>
          <w:left w:val="nil"/>
          <w:bottom w:val="nil"/>
          <w:right w:val="nil"/>
          <w:between w:val="nil"/>
        </w:pBdr>
        <w:spacing w:after="0" w:line="240" w:lineRule="auto"/>
        <w:rPr>
          <w:color w:val="000000"/>
        </w:rPr>
        <w:pStyle w:val="P68B1DB1-Normal5"/>
      </w:pPr>
      <w:r>
        <w:t>请在完成本节前阅读</w:t>
      </w:r>
      <w:r>
        <w:rPr>
          <w:highlight w:val="yellow"/>
        </w:rPr>
        <w:t>预算说明</w:t>
      </w:r>
      <w:r>
        <w:t>。</w:t>
      </w:r>
    </w:p>
    <w:p w14:paraId="4D4F0615" w14:textId="77777777">
      <w:pPr>
        <w:pBdr>
          <w:top w:val="nil"/>
          <w:left w:val="nil"/>
          <w:bottom w:val="nil"/>
          <w:right w:val="nil"/>
          <w:between w:val="nil"/>
        </w:pBdr>
        <w:spacing w:after="0" w:line="240" w:lineRule="auto"/>
        <w:rPr>
          <w:color w:val="000000"/>
        </w:rPr>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9628"/>
      </w:tblGrid>
      <w:tr w14:paraId="29833FA0" w14:textId="77777777">
        <w:tc>
          <w:tcPr>
            <w:tcW w:w="9628" w:type="dxa"/>
            <w:shd w:val="clear" w:color="auto" w:fill="D9D9D9"/>
          </w:tcPr>
          <w:p w14:paraId="56BD69AF" w14:textId="3582DFFD">
            <w:pPr>
              <w:pBdr>
                <w:top w:val="nil"/>
                <w:left w:val="nil"/>
                <w:bottom w:val="nil"/>
                <w:right w:val="nil"/>
                <w:between w:val="nil"/>
              </w:pBdr>
              <w:spacing w:after="60"/>
              <w:rPr>
                <w:i/>
                <w:color w:val="000000"/>
                <w:sz w:val="18"/>
              </w:rPr>
              <w:pStyle w:val="P68B1DB1-Normal5"/>
            </w:pPr>
            <w:r>
              <w:rPr>
                <w:b/>
              </w:rPr>
              <w:t xml:space="preserve">6.1 主申请人的财务审计报告 </w:t>
            </w:r>
            <w:r>
              <w:t>主申请人必须在主页</w:t>
            </w:r>
            <w:r>
              <w:t>上传最新财务审计报告</w:t>
            </w:r>
          </w:p>
          <w:p w14:paraId="3B8C4201" w14:textId="77777777">
            <w:pPr>
              <w:pBdr>
                <w:top w:val="nil"/>
                <w:left w:val="nil"/>
                <w:bottom w:val="nil"/>
                <w:right w:val="nil"/>
                <w:between w:val="nil"/>
              </w:pBdr>
              <w:spacing w:before="60" w:after="60"/>
              <w:rPr>
                <w:color w:val="000000"/>
              </w:rPr>
              <w:pStyle w:val="P68B1DB1-Normal5"/>
            </w:pPr>
            <w:r>
              <w:t>若您无法上传一份或多份所需的证明文件，请说明原因。</w:t>
            </w:r>
          </w:p>
          <w:p w14:paraId="0ECCFBA1" w14:textId="7D86C544">
            <w:pPr>
              <w:pBdr>
                <w:top w:val="nil"/>
                <w:left w:val="nil"/>
                <w:bottom w:val="nil"/>
                <w:right w:val="nil"/>
                <w:between w:val="nil"/>
              </w:pBdr>
              <w:spacing w:before="60" w:after="60"/>
              <w:rPr>
                <w:color w:val="000000"/>
              </w:rPr>
              <w:pStyle w:val="P68B1DB1-Normal5"/>
            </w:pPr>
            <w:r>
              <w:t>在主页上传文件，并遵照命名规则：</w:t>
            </w:r>
            <w:r>
              <w:rPr>
                <w:b/>
              </w:rPr>
              <w:t xml:space="preserve">Application ID#_Audit</w:t>
            </w:r>
          </w:p>
          <w:p w14:paraId="68DE0C1A" w14:textId="3B16AACE">
            <w:pPr>
              <w:pBdr>
                <w:top w:val="nil"/>
                <w:left w:val="nil"/>
                <w:bottom w:val="nil"/>
                <w:right w:val="nil"/>
                <w:between w:val="nil"/>
              </w:pBdr>
              <w:spacing w:before="60" w:after="60"/>
              <w:rPr>
                <w:i/>
                <w:color w:val="000000"/>
                <w:sz w:val="18"/>
              </w:rPr>
              <w:pStyle w:val="P68B1DB1-Normal5"/>
            </w:pPr>
            <w:r>
              <w:t xml:space="preserve">* 请注意，上传此文件前，本节保持未完成状态。</w:t>
            </w:r>
          </w:p>
        </w:tc>
      </w:tr>
      <w:tr w14:paraId="6CC77B29" w14:textId="77777777">
        <w:tc>
          <w:tcPr>
            <w:tcW w:w="9628" w:type="dxa"/>
            <w:shd w:val="clear" w:color="auto" w:fill="auto"/>
          </w:tcPr>
          <w:p w14:paraId="2B2CB278" w14:textId="77777777">
            <w:pPr>
              <w:pBdr>
                <w:top w:val="nil"/>
                <w:left w:val="nil"/>
                <w:bottom w:val="nil"/>
                <w:right w:val="nil"/>
                <w:between w:val="nil"/>
              </w:pBdr>
              <w:spacing w:before="60" w:after="60"/>
              <w:rPr>
                <w:color w:val="000000"/>
              </w:rPr>
            </w:pPr>
          </w:p>
        </w:tc>
      </w:tr>
    </w:tbl>
    <w:p w14:paraId="3BCCBE5E" w14:textId="77777777">
      <w:pPr>
        <w:pBdr>
          <w:top w:val="nil"/>
          <w:left w:val="nil"/>
          <w:bottom w:val="nil"/>
          <w:right w:val="nil"/>
          <w:between w:val="nil"/>
        </w:pBdr>
        <w:spacing w:after="0" w:line="240" w:lineRule="auto"/>
        <w:rPr>
          <w:color w:val="000000"/>
        </w:rPr>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9628"/>
      </w:tblGrid>
      <w:tr w14:paraId="354F772E" w14:textId="77777777">
        <w:trPr>
          <w:trHeight w:val="2737"/>
        </w:trPr>
        <w:tc>
          <w:tcPr>
            <w:tcW w:w="9628" w:type="dxa"/>
            <w:shd w:val="clear" w:color="auto" w:fill="D9D9D9" w:themeFill="background1" w:themeFillShade="D9"/>
          </w:tcPr>
          <w:p w14:paraId="38AFFA56" w14:textId="5DBB3EA6">
            <w:pPr>
              <w:pBdr>
                <w:top w:val="nil"/>
                <w:left w:val="nil"/>
                <w:bottom w:val="nil"/>
                <w:right w:val="nil"/>
                <w:between w:val="nil"/>
              </w:pBdr>
              <w:spacing w:after="60"/>
              <w:rPr>
                <w:b/>
                <w:color w:val="000000"/>
              </w:rPr>
              <w:pStyle w:val="P68B1DB1-Normal4"/>
            </w:pPr>
            <w:r>
              <w:t xml:space="preserve">6.2 主申请人经审计的收入（美元）</w:t>
            </w:r>
          </w:p>
          <w:p w14:paraId="3420B810" w14:textId="6623CFA4">
            <w:pPr>
              <w:pBdr>
                <w:top w:val="nil"/>
                <w:left w:val="nil"/>
                <w:bottom w:val="nil"/>
                <w:right w:val="nil"/>
                <w:between w:val="nil"/>
              </w:pBdr>
              <w:spacing w:before="60" w:after="60"/>
              <w:rPr>
                <w:color w:val="000000"/>
              </w:rPr>
              <w:pStyle w:val="P68B1DB1-Normal5"/>
            </w:pPr>
            <w:r>
              <w:t>请根据已上传至系统的最新审计报告，填入一年经资产金额（以审计报告本币为单位）。</w:t>
            </w:r>
          </w:p>
          <w:p w14:paraId="06E1B7A6" w14:textId="77777777">
            <w:pPr>
              <w:pBdr>
                <w:top w:val="nil"/>
                <w:left w:val="nil"/>
                <w:bottom w:val="nil"/>
                <w:right w:val="nil"/>
                <w:between w:val="nil"/>
              </w:pBdr>
              <w:spacing w:before="60" w:after="60"/>
              <w:rPr>
                <w:color w:val="000000"/>
                <w:sz w:val="18"/>
              </w:rPr>
            </w:pPr>
          </w:p>
          <w:p w14:paraId="664205D1" w14:textId="77777777">
            <w:pPr>
              <w:pBdr>
                <w:top w:val="nil"/>
                <w:left w:val="nil"/>
                <w:bottom w:val="nil"/>
                <w:right w:val="nil"/>
                <w:between w:val="nil"/>
              </w:pBdr>
              <w:rPr>
                <w:color w:val="000000"/>
              </w:rPr>
            </w:pPr>
            <w:r>
              <w:rPr>
                <w:color w:val="CC0000"/>
              </w:rPr>
              <w:t>*</w:t>
            </w:r>
            <w:r>
              <w:rPr>
                <w:color w:val="000000"/>
              </w:rPr>
              <w:t xml:space="preserve"> 请输入审计当日美元兑换汇率（若审计货币单位是美元，则请输入1.0）</w:t>
            </w:r>
          </w:p>
          <w:p w14:paraId="2083B9FE" w14:textId="77777777">
            <w:pPr>
              <w:pBdr>
                <w:top w:val="nil"/>
                <w:left w:val="nil"/>
                <w:bottom w:val="nil"/>
                <w:right w:val="nil"/>
                <w:between w:val="nil"/>
              </w:pBdr>
              <w:spacing w:after="60"/>
              <w:rPr>
                <w:color w:val="000000"/>
              </w:rPr>
            </w:pPr>
          </w:p>
          <w:p w14:paraId="52237515" w14:textId="7877808A">
            <w:pPr>
              <w:pBdr>
                <w:top w:val="nil"/>
                <w:left w:val="nil"/>
                <w:bottom w:val="nil"/>
                <w:right w:val="nil"/>
                <w:between w:val="nil"/>
              </w:pBdr>
              <w:spacing w:after="60"/>
              <w:rPr>
                <w:color w:val="000000"/>
                <w:sz w:val="18"/>
              </w:rPr>
            </w:pPr>
            <w:r>
              <w:rPr>
                <w:color w:val="000000" w:themeColor="text1"/>
              </w:rPr>
              <w:t>示例：</w:t>
            </w:r>
            <w:r>
              <w:br/>
            </w:r>
            <w:r>
              <w:rPr>
                <w:color w:val="000000" w:themeColor="text1"/>
              </w:rPr>
              <w:t xml:space="preserve">经审计的净资产金额：123 456 789印度卢比</w:t>
            </w:r>
            <w:r>
              <w:br/>
            </w:r>
            <w:r>
              <w:rPr>
                <w:color w:val="000000" w:themeColor="text1"/>
              </w:rPr>
              <w:t xml:space="preserve">2022年3月18日 美元汇率是：76.06（1美元 = 76.06印度卢比）</w:t>
            </w:r>
          </w:p>
        </w:tc>
      </w:tr>
      <w:tr w14:paraId="2980E4BA" w14:textId="77777777">
        <w:tc>
          <w:tcPr>
            <w:tcW w:w="9628" w:type="dxa"/>
            <w:shd w:val="clear" w:color="auto" w:fill="auto"/>
          </w:tcPr>
          <w:p w14:paraId="394300F6" w14:textId="77777777">
            <w:pPr>
              <w:pBdr>
                <w:top w:val="nil"/>
                <w:left w:val="nil"/>
                <w:bottom w:val="nil"/>
                <w:right w:val="nil"/>
                <w:between w:val="nil"/>
              </w:pBdr>
              <w:rPr>
                <w:color w:val="000000"/>
              </w:rPr>
              <w:pStyle w:val="P68B1DB1-Normal5"/>
            </w:pPr>
            <w:r>
              <w:t xml:space="preserve">货币单位国：      净资产金额：</w:t>
            </w:r>
          </w:p>
          <w:p w14:paraId="5A88BC86" w14:textId="77777777">
            <w:pPr>
              <w:spacing w:before="120" w:after="120" w:line="276" w:lineRule="auto"/>
              <w:jc w:val="both"/>
            </w:pPr>
            <w:r>
              <w:t>审计当日美元兑换汇率：</w:t>
            </w:r>
          </w:p>
          <w:p w14:paraId="4AB554BE" w14:textId="77777777">
            <w:pPr>
              <w:pBdr>
                <w:top w:val="nil"/>
                <w:left w:val="nil"/>
                <w:bottom w:val="nil"/>
                <w:right w:val="nil"/>
                <w:between w:val="nil"/>
              </w:pBdr>
              <w:rPr>
                <w:color w:val="CC0000"/>
              </w:rPr>
              <w:pStyle w:val="P68B1DB1-Normal5"/>
            </w:pPr>
            <w:r>
              <w:rPr>
                <w:b/>
              </w:rPr>
              <w:t>收入金额（美元）</w:t>
            </w:r>
            <w:r>
              <w:t>（在页面底部点击“保存您的修改”时，此金额会自动计算）：0.00</w:t>
            </w:r>
          </w:p>
        </w:tc>
      </w:tr>
    </w:tbl>
    <w:p w14:paraId="50D37608" w14:textId="77777777">
      <w:pPr>
        <w:pBdr>
          <w:top w:val="nil"/>
          <w:left w:val="nil"/>
          <w:bottom w:val="nil"/>
          <w:right w:val="nil"/>
          <w:between w:val="nil"/>
        </w:pBdr>
        <w:spacing w:after="0" w:line="240" w:lineRule="auto"/>
        <w:rPr>
          <w:color w:val="000000"/>
        </w:rPr>
      </w:pPr>
    </w:p>
    <w:p w14:paraId="5B63EF2A" w14:textId="77777777">
      <w:pPr>
        <w:pBdr>
          <w:top w:val="nil"/>
          <w:left w:val="nil"/>
          <w:bottom w:val="nil"/>
          <w:right w:val="nil"/>
          <w:between w:val="nil"/>
        </w:pBdr>
        <w:spacing w:after="0" w:line="240" w:lineRule="auto"/>
        <w:rPr>
          <w:color w:val="000000"/>
        </w:rPr>
      </w:pPr>
    </w:p>
    <w:tbl>
      <w:tblPr>
        <w:tblW w:w="962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807"/>
        <w:gridCol w:w="6726"/>
        <w:gridCol w:w="2095"/>
      </w:tblGrid>
      <w:tr w14:paraId="4E536E03" w14:textId="77777777">
        <w:trPr>
          <w:jc w:val="center"/>
        </w:trPr>
        <w:tc>
          <w:tcPr>
            <w:tcW w:w="7533" w:type="dxa"/>
            <w:gridSpan w:val="2"/>
            <w:shd w:val="clear" w:color="auto" w:fill="D9D9D9" w:themeFill="background1" w:themeFillShade="D9"/>
          </w:tcPr>
          <w:p w14:paraId="23DB0B6E" w14:textId="27B9A24A">
            <w:pPr>
              <w:rPr>
                <w:b/>
              </w:rPr>
              <w:pStyle w:val="P68B1DB1-Normal24"/>
            </w:pPr>
            <w:r>
              <w:t xml:space="preserve">6.3 拟议预算和类别</w:t>
            </w:r>
          </w:p>
          <w:p w14:paraId="25524764" w14:textId="77777777">
            <w:pPr>
              <w:numPr>
                <w:ilvl w:val="0"/>
                <w:numId w:val="10"/>
              </w:numPr>
              <w:pBdr>
                <w:top w:val="nil"/>
                <w:left w:val="nil"/>
                <w:bottom w:val="nil"/>
                <w:right w:val="nil"/>
                <w:between w:val="nil"/>
              </w:pBdr>
              <w:rPr>
                <w:color w:val="000000"/>
              </w:rPr>
              <w:pStyle w:val="P68B1DB1-Normal26"/>
            </w:pPr>
            <w:r>
              <w:t>申请人预算申请总额不得超过年度预算金额的5倍，已上传的财务审计报表应清晰载明年度预算金额。</w:t>
            </w:r>
          </w:p>
          <w:p w14:paraId="6089854B" w14:textId="4A22D2DF">
            <w:pPr>
              <w:numPr>
                <w:ilvl w:val="0"/>
                <w:numId w:val="10"/>
              </w:numPr>
              <w:pBdr>
                <w:top w:val="nil"/>
                <w:left w:val="nil"/>
                <w:bottom w:val="nil"/>
                <w:right w:val="nil"/>
                <w:between w:val="nil"/>
              </w:pBdr>
              <w:ind w:left="763"/>
              <w:rPr>
                <w:color w:val="000000"/>
              </w:rPr>
              <w:pStyle w:val="P68B1DB1-Normal26"/>
            </w:pPr>
            <w:r>
              <w:t>您可以申请的最高资助金额为550000美元。</w:t>
            </w:r>
          </w:p>
          <w:p w14:paraId="16CB7068" w14:textId="19E3F317">
            <w:pPr>
              <w:numPr>
                <w:ilvl w:val="0"/>
                <w:numId w:val="10"/>
              </w:numPr>
              <w:pBdr>
                <w:top w:val="nil"/>
                <w:left w:val="nil"/>
                <w:bottom w:val="nil"/>
                <w:right w:val="nil"/>
                <w:between w:val="nil"/>
              </w:pBdr>
              <w:rPr>
                <w:b/>
              </w:rPr>
              <w:pStyle w:val="P68B1DB1-Normal26"/>
            </w:pPr>
            <w:r>
              <w:t xml:space="preserve">请注意，本轮的TB REACH</w:t>
            </w:r>
            <w:r>
              <w:rPr>
                <w:b/>
              </w:rPr>
              <w:t>资助资金</w:t>
            </w:r>
            <w:r>
              <w:rPr>
                <w:b/>
              </w:rPr>
              <w:t>不得</w:t>
            </w:r>
            <w:r>
              <w:t>用于采购抗结核药物。</w:t>
            </w:r>
          </w:p>
        </w:tc>
        <w:tc>
          <w:tcPr>
            <w:tcW w:w="2095" w:type="dxa"/>
            <w:shd w:val="clear" w:color="auto" w:fill="D9D9D9" w:themeFill="background1" w:themeFillShade="D9"/>
          </w:tcPr>
          <w:p w14:paraId="15A3F750" w14:textId="77777777">
            <w:pPr>
              <w:jc w:val="center"/>
              <w:rPr>
                <w:b/>
              </w:rPr>
              <w:pStyle w:val="P68B1DB1-Normal24"/>
            </w:pPr>
            <w:r>
              <w:t>预算（美元）</w:t>
            </w:r>
          </w:p>
        </w:tc>
      </w:tr>
      <w:tr w14:paraId="77174F74" w14:textId="77777777">
        <w:trPr>
          <w:jc w:val="center"/>
        </w:trPr>
        <w:tc>
          <w:tcPr>
            <w:tcW w:w="807" w:type="dxa"/>
          </w:tcPr>
          <w:p w14:paraId="71B03A89" w14:textId="77777777">
            <w:pPr>
              <w:jc w:val="center"/>
            </w:pPr>
            <w:r>
              <w:t>1</w:t>
            </w:r>
          </w:p>
        </w:tc>
        <w:tc>
          <w:tcPr>
            <w:tcW w:w="6726" w:type="dxa"/>
          </w:tcPr>
          <w:p w14:paraId="10C2849F" w14:textId="77777777">
            <w:r>
              <w:t>人力资源（最高占总预算的15%）</w:t>
            </w:r>
          </w:p>
          <w:p w14:paraId="11667C24" w14:textId="77777777"/>
        </w:tc>
        <w:tc>
          <w:tcPr>
            <w:tcW w:w="2095" w:type="dxa"/>
          </w:tcPr>
          <w:p w14:paraId="23B52348" w14:textId="77777777">
            <w:pPr>
              <w:jc w:val="center"/>
            </w:pPr>
          </w:p>
        </w:tc>
      </w:tr>
      <w:tr w14:paraId="0AA0A30F" w14:textId="77777777">
        <w:trPr>
          <w:jc w:val="center"/>
        </w:trPr>
        <w:tc>
          <w:tcPr>
            <w:tcW w:w="807" w:type="dxa"/>
          </w:tcPr>
          <w:p w14:paraId="54500E39" w14:textId="77777777">
            <w:pPr>
              <w:jc w:val="center"/>
            </w:pPr>
            <w:r>
              <w:t>2</w:t>
            </w:r>
          </w:p>
        </w:tc>
        <w:tc>
          <w:tcPr>
            <w:tcW w:w="6726" w:type="dxa"/>
          </w:tcPr>
          <w:p w14:paraId="1E3E8EEE" w14:textId="3C97F1DF">
            <w:r>
              <w:t>项目相关直接活动</w:t>
            </w:r>
          </w:p>
        </w:tc>
        <w:tc>
          <w:tcPr>
            <w:tcW w:w="2095" w:type="dxa"/>
          </w:tcPr>
          <w:p w14:paraId="60FDFB5A" w14:textId="77777777">
            <w:pPr>
              <w:jc w:val="center"/>
            </w:pPr>
          </w:p>
        </w:tc>
      </w:tr>
      <w:tr w14:paraId="6446E9EE" w14:textId="77777777">
        <w:trPr>
          <w:jc w:val="center"/>
        </w:trPr>
        <w:tc>
          <w:tcPr>
            <w:tcW w:w="807" w:type="dxa"/>
          </w:tcPr>
          <w:p w14:paraId="4F9C377D" w14:textId="77777777">
            <w:pPr>
              <w:jc w:val="center"/>
            </w:pPr>
            <w:r>
              <w:t>3</w:t>
            </w:r>
          </w:p>
        </w:tc>
        <w:tc>
          <w:tcPr>
            <w:tcW w:w="6726" w:type="dxa"/>
          </w:tcPr>
          <w:p w14:paraId="3709835D" w14:textId="4B75778A">
            <w:r>
              <w:t xml:space="preserve">项目相关差旅（包括参加2023年TB REACH受资助人会议）</w:t>
            </w:r>
          </w:p>
        </w:tc>
        <w:tc>
          <w:tcPr>
            <w:tcW w:w="2095" w:type="dxa"/>
          </w:tcPr>
          <w:p w14:paraId="03014F2C" w14:textId="77777777">
            <w:pPr>
              <w:jc w:val="center"/>
            </w:pPr>
          </w:p>
        </w:tc>
      </w:tr>
      <w:tr w14:paraId="4EB6005D" w14:textId="77777777">
        <w:trPr>
          <w:jc w:val="center"/>
        </w:trPr>
        <w:tc>
          <w:tcPr>
            <w:tcW w:w="807" w:type="dxa"/>
          </w:tcPr>
          <w:p w14:paraId="0F8929FB" w14:textId="77777777">
            <w:pPr>
              <w:jc w:val="center"/>
            </w:pPr>
            <w:r>
              <w:t>4</w:t>
            </w:r>
          </w:p>
        </w:tc>
        <w:tc>
          <w:tcPr>
            <w:tcW w:w="6726" w:type="dxa"/>
          </w:tcPr>
          <w:p w14:paraId="1C1C367C" w14:textId="77777777">
            <w:r>
              <w:t>在GDF源头代扣物品采购资金</w:t>
            </w:r>
          </w:p>
        </w:tc>
        <w:tc>
          <w:tcPr>
            <w:tcW w:w="2095" w:type="dxa"/>
          </w:tcPr>
          <w:p w14:paraId="016304A6" w14:textId="77777777">
            <w:pPr>
              <w:jc w:val="center"/>
            </w:pPr>
          </w:p>
        </w:tc>
      </w:tr>
      <w:tr w14:paraId="14F420B9" w14:textId="77777777">
        <w:trPr>
          <w:jc w:val="center"/>
        </w:trPr>
        <w:tc>
          <w:tcPr>
            <w:tcW w:w="807" w:type="dxa"/>
          </w:tcPr>
          <w:p w14:paraId="3738C222" w14:textId="77777777">
            <w:pPr>
              <w:jc w:val="center"/>
            </w:pPr>
            <w:r>
              <w:t>5</w:t>
            </w:r>
          </w:p>
        </w:tc>
        <w:tc>
          <w:tcPr>
            <w:tcW w:w="6726" w:type="dxa"/>
          </w:tcPr>
          <w:p w14:paraId="177C6932" w14:textId="4930F44A">
            <w:r>
              <w:t>采购医疗用品（非GDF采购）</w:t>
            </w:r>
          </w:p>
        </w:tc>
        <w:tc>
          <w:tcPr>
            <w:tcW w:w="2095" w:type="dxa"/>
          </w:tcPr>
          <w:p w14:paraId="1ADC6AA6" w14:textId="77777777">
            <w:pPr>
              <w:jc w:val="center"/>
            </w:pPr>
          </w:p>
        </w:tc>
      </w:tr>
      <w:tr w14:paraId="151B42BA" w14:textId="77777777">
        <w:trPr>
          <w:jc w:val="center"/>
        </w:trPr>
        <w:tc>
          <w:tcPr>
            <w:tcW w:w="807" w:type="dxa"/>
          </w:tcPr>
          <w:p w14:paraId="74981872" w14:textId="77777777">
            <w:pPr>
              <w:jc w:val="center"/>
            </w:pPr>
            <w:r>
              <w:t>6</w:t>
            </w:r>
          </w:p>
        </w:tc>
        <w:tc>
          <w:tcPr>
            <w:tcW w:w="6726" w:type="dxa"/>
          </w:tcPr>
          <w:p w14:paraId="09EEB2F2" w14:textId="77777777">
            <w:r>
              <w:t>采购非医用品</w:t>
            </w:r>
          </w:p>
        </w:tc>
        <w:tc>
          <w:tcPr>
            <w:tcW w:w="2095" w:type="dxa"/>
          </w:tcPr>
          <w:p w14:paraId="2553A630" w14:textId="77777777">
            <w:pPr>
              <w:jc w:val="center"/>
            </w:pPr>
          </w:p>
        </w:tc>
      </w:tr>
      <w:tr w14:paraId="05D688AC" w14:textId="77777777">
        <w:trPr>
          <w:jc w:val="center"/>
        </w:trPr>
        <w:tc>
          <w:tcPr>
            <w:tcW w:w="807" w:type="dxa"/>
          </w:tcPr>
          <w:p w14:paraId="51DB9164" w14:textId="77777777">
            <w:pPr>
              <w:jc w:val="center"/>
            </w:pPr>
            <w:r>
              <w:t>7</w:t>
            </w:r>
          </w:p>
        </w:tc>
        <w:tc>
          <w:tcPr>
            <w:tcW w:w="6726" w:type="dxa"/>
          </w:tcPr>
          <w:p w14:paraId="6F658F87" w14:textId="77777777">
            <w:r>
              <w:t>IT、通信和成果宣传</w:t>
            </w:r>
          </w:p>
        </w:tc>
        <w:tc>
          <w:tcPr>
            <w:tcW w:w="2095" w:type="dxa"/>
          </w:tcPr>
          <w:p w14:paraId="264024F5" w14:textId="77777777">
            <w:pPr>
              <w:jc w:val="center"/>
            </w:pPr>
          </w:p>
        </w:tc>
      </w:tr>
      <w:tr w14:paraId="4BA7784C" w14:textId="77777777">
        <w:trPr>
          <w:jc w:val="center"/>
        </w:trPr>
        <w:tc>
          <w:tcPr>
            <w:tcW w:w="807" w:type="dxa"/>
          </w:tcPr>
          <w:p w14:paraId="1245F4C5" w14:textId="77777777">
            <w:pPr>
              <w:jc w:val="center"/>
            </w:pPr>
            <w:r>
              <w:t>8</w:t>
            </w:r>
          </w:p>
        </w:tc>
        <w:tc>
          <w:tcPr>
            <w:tcW w:w="6726" w:type="dxa"/>
          </w:tcPr>
          <w:p w14:paraId="20CBEB95" w14:textId="77777777">
            <w:r>
              <w:t>直接计划支持（最高占总预算的12%）</w:t>
            </w:r>
          </w:p>
        </w:tc>
        <w:tc>
          <w:tcPr>
            <w:tcW w:w="2095" w:type="dxa"/>
          </w:tcPr>
          <w:p w14:paraId="4A196794" w14:textId="77777777">
            <w:pPr>
              <w:jc w:val="center"/>
            </w:pPr>
          </w:p>
        </w:tc>
      </w:tr>
      <w:tr w14:paraId="63C80C27" w14:textId="77777777">
        <w:trPr>
          <w:jc w:val="center"/>
        </w:trPr>
        <w:tc>
          <w:tcPr>
            <w:tcW w:w="807" w:type="dxa"/>
          </w:tcPr>
          <w:p w14:paraId="72BEEC26" w14:textId="77777777">
            <w:pPr>
              <w:jc w:val="center"/>
            </w:pPr>
            <w:r>
              <w:t>9</w:t>
            </w:r>
          </w:p>
        </w:tc>
        <w:tc>
          <w:tcPr>
            <w:tcW w:w="6726" w:type="dxa"/>
          </w:tcPr>
          <w:p w14:paraId="21766744" w14:textId="2160DDE8">
            <w:r>
              <w:t>实施研究（最高占总预算的10%）*</w:t>
            </w:r>
          </w:p>
        </w:tc>
        <w:tc>
          <w:tcPr>
            <w:tcW w:w="2095" w:type="dxa"/>
          </w:tcPr>
          <w:p w14:paraId="5664601D" w14:textId="77777777">
            <w:pPr>
              <w:jc w:val="center"/>
            </w:pPr>
          </w:p>
        </w:tc>
      </w:tr>
      <w:tr w14:paraId="0F2BC6A6" w14:textId="77777777">
        <w:trPr>
          <w:jc w:val="center"/>
        </w:trPr>
        <w:tc>
          <w:tcPr>
            <w:tcW w:w="807" w:type="dxa"/>
          </w:tcPr>
          <w:p w14:paraId="0C872949" w14:textId="77777777">
            <w:pPr>
              <w:jc w:val="center"/>
            </w:pPr>
            <w:r>
              <w:t>10</w:t>
            </w:r>
          </w:p>
        </w:tc>
        <w:tc>
          <w:tcPr>
            <w:tcW w:w="6726" w:type="dxa"/>
          </w:tcPr>
          <w:p w14:paraId="38478553" w14:textId="77777777">
            <w:r>
              <w:t>外部监督和评价</w:t>
            </w:r>
          </w:p>
          <w:p w14:paraId="2AD296A6" w14:textId="77777777">
            <w:pPr>
              <w:rPr>
                <w:i/>
                <w:sz w:val="20"/>
              </w:rPr>
              <w:pStyle w:val="P68B1DB1-Normal41"/>
            </w:pPr>
            <w:r>
              <w:t xml:space="preserve">这个数值由TB REACH设定，并在源头代扣</w:t>
            </w:r>
          </w:p>
        </w:tc>
        <w:tc>
          <w:tcPr>
            <w:tcW w:w="2095" w:type="dxa"/>
            <w:vAlign w:val="center"/>
          </w:tcPr>
          <w:p w14:paraId="6BEA1B72" w14:textId="77777777">
            <w:pPr>
              <w:jc w:val="center"/>
              <w:pStyle w:val="P68B1DB1-Normal42"/>
            </w:pPr>
            <w:r>
              <w:t>35,000</w:t>
            </w:r>
          </w:p>
        </w:tc>
      </w:tr>
      <w:tr w14:paraId="09E73B79" w14:textId="77777777">
        <w:trPr>
          <w:jc w:val="center"/>
        </w:trPr>
        <w:tc>
          <w:tcPr>
            <w:tcW w:w="7533" w:type="dxa"/>
            <w:gridSpan w:val="2"/>
          </w:tcPr>
          <w:p w14:paraId="1D7086E1" w14:textId="77777777">
            <w:pPr>
              <w:rPr>
                <w:b/>
              </w:rPr>
              <w:pStyle w:val="P68B1DB1-Normal24"/>
            </w:pPr>
            <w:r>
              <w:t>预算总额</w:t>
            </w:r>
          </w:p>
        </w:tc>
        <w:tc>
          <w:tcPr>
            <w:tcW w:w="2095" w:type="dxa"/>
          </w:tcPr>
          <w:p w14:paraId="00F31E8A" w14:textId="77777777">
            <w:pPr>
              <w:jc w:val="center"/>
              <w:rPr>
                <w:b/>
              </w:rPr>
            </w:pPr>
          </w:p>
        </w:tc>
      </w:tr>
    </w:tbl>
    <w:p w14:paraId="06E1524D" w14:textId="74705D54">
      <w:pPr>
        <w:pBdr>
          <w:top w:val="nil"/>
          <w:left w:val="nil"/>
          <w:bottom w:val="nil"/>
          <w:right w:val="nil"/>
          <w:between w:val="nil"/>
        </w:pBdr>
        <w:spacing w:after="0" w:line="240" w:lineRule="auto"/>
        <w:rPr>
          <w:i/>
          <w:color w:val="C00000"/>
        </w:rPr>
        <w:pStyle w:val="P68B1DB1-Normal43"/>
      </w:pPr>
      <w:r>
        <w:t xml:space="preserve">如果总预算超过55万美元，横幅显示…… 预算不得超过55万美元</w:t>
      </w:r>
    </w:p>
    <w:p w14:paraId="123A292F" w14:textId="2A1E290F">
      <w:pPr>
        <w:pBdr>
          <w:top w:val="nil"/>
          <w:left w:val="nil"/>
          <w:bottom w:val="nil"/>
          <w:right w:val="nil"/>
          <w:between w:val="nil"/>
        </w:pBdr>
        <w:spacing w:after="0" w:line="240" w:lineRule="auto"/>
        <w:rPr>
          <w:i/>
          <w:color w:val="000000"/>
        </w:rPr>
        <w:pStyle w:val="P68B1DB1-Normal43"/>
      </w:pPr>
      <w:r>
        <w:t>同时在1、8和9中显示超出上限的横幅</w:t>
      </w:r>
    </w:p>
    <w:p w14:paraId="6A79CFFF" w14:textId="5E2D4C64">
      <w:pPr>
        <w:pBdr>
          <w:top w:val="nil"/>
          <w:left w:val="nil"/>
          <w:bottom w:val="nil"/>
          <w:right w:val="nil"/>
          <w:between w:val="nil"/>
        </w:pBdr>
        <w:spacing w:after="0" w:line="240" w:lineRule="auto"/>
        <w:rPr>
          <w:color w:val="000000"/>
        </w:rPr>
      </w:pPr>
    </w:p>
    <w:p w14:paraId="0AD8819B" w14:textId="77777777">
      <w:pPr>
        <w:pBdr>
          <w:top w:val="nil"/>
          <w:left w:val="nil"/>
          <w:bottom w:val="nil"/>
          <w:right w:val="nil"/>
          <w:between w:val="nil"/>
        </w:pBdr>
        <w:spacing w:after="0" w:line="240" w:lineRule="auto"/>
        <w:rPr>
          <w:color w:val="000000"/>
        </w:rPr>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9628"/>
      </w:tblGrid>
      <w:tr w14:paraId="4AEB46B5" w14:textId="77777777">
        <w:tc>
          <w:tcPr>
            <w:tcW w:w="9628" w:type="dxa"/>
            <w:shd w:val="clear" w:color="auto" w:fill="D9D9D9" w:themeFill="background1" w:themeFillShade="D9"/>
          </w:tcPr>
          <w:p w14:paraId="0D1EFB93" w14:textId="17BE9BF5">
            <w:pPr>
              <w:spacing w:before="60"/>
              <w:rPr>
                <w:b/>
              </w:rPr>
              <w:pStyle w:val="P68B1DB1-Normal24"/>
            </w:pPr>
            <w:r>
              <w:t xml:space="preserve">6.4 预算说明</w:t>
            </w:r>
          </w:p>
          <w:p w14:paraId="78A5FCF2" w14:textId="6EF15739">
            <w:pPr>
              <w:spacing w:before="60"/>
            </w:pPr>
            <w:r>
              <w:t>包括上文所列之下列预算类别的具体描述与理由：1、2、3、4-6（以单一采购描述形式）、7、8和9。</w:t>
            </w:r>
          </w:p>
          <w:p w14:paraId="673F78AA" w14:textId="1D866F60">
            <w:pPr>
              <w:spacing w:before="60"/>
            </w:pPr>
          </w:p>
          <w:p w14:paraId="12A390D3" w14:textId="1F6D7B32">
            <w:pPr>
              <w:spacing w:before="60"/>
            </w:pPr>
            <w:r>
              <w:rPr>
                <w:b/>
              </w:rPr>
              <w:t>*请注意，预算类别9（实施研究）的信息应在第二阶段申请里进一步扩充</w:t>
            </w:r>
            <w:r>
              <w:t xml:space="preserve">。 此类别的预算项包括单独的实施研究，或支持项目活动进一步分析和成果传播的工作。</w:t>
            </w:r>
          </w:p>
          <w:p w14:paraId="27F7A068" w14:textId="77777777">
            <w:pPr>
              <w:spacing w:before="60"/>
            </w:pPr>
            <w:r>
              <w:t>解释上述预算的主要成本驱动因素，以及这些成本与规划活动及预期成果有何关联。</w:t>
            </w:r>
          </w:p>
          <w:p w14:paraId="7604F994" w14:textId="72509F21">
            <w:pPr>
              <w:pBdr>
                <w:top w:val="nil"/>
                <w:left w:val="nil"/>
                <w:bottom w:val="nil"/>
                <w:right w:val="nil"/>
                <w:between w:val="nil"/>
              </w:pBdr>
              <w:spacing w:before="60"/>
            </w:pPr>
          </w:p>
          <w:p w14:paraId="37E79927" w14:textId="77777777">
            <w:pPr>
              <w:pBdr>
                <w:top w:val="nil"/>
                <w:left w:val="nil"/>
                <w:bottom w:val="nil"/>
                <w:right w:val="nil"/>
                <w:between w:val="nil"/>
              </w:pBdr>
              <w:spacing w:after="120"/>
              <w:rPr>
                <w:color w:val="000000"/>
                <w:sz w:val="18"/>
              </w:rPr>
              <w:pStyle w:val="P68B1DB1-Normal26"/>
            </w:pPr>
            <w:r>
              <w:t>最长3000个字符（包括空格）</w:t>
            </w:r>
          </w:p>
        </w:tc>
      </w:tr>
      <w:tr w14:paraId="2DB3EDD4" w14:textId="77777777">
        <w:tc>
          <w:tcPr>
            <w:tcW w:w="9628" w:type="dxa"/>
          </w:tcPr>
          <w:p w14:paraId="3F0469EB" w14:textId="77777777">
            <w:pPr>
              <w:pBdr>
                <w:top w:val="nil"/>
                <w:left w:val="nil"/>
                <w:bottom w:val="nil"/>
                <w:right w:val="nil"/>
                <w:between w:val="nil"/>
              </w:pBdr>
              <w:rPr>
                <w:color w:val="000000"/>
              </w:rPr>
            </w:pPr>
          </w:p>
          <w:p w14:paraId="27601FE2" w14:textId="77777777">
            <w:pPr>
              <w:pBdr>
                <w:top w:val="nil"/>
                <w:left w:val="nil"/>
                <w:bottom w:val="nil"/>
                <w:right w:val="nil"/>
                <w:between w:val="nil"/>
              </w:pBdr>
              <w:rPr>
                <w:color w:val="000000"/>
              </w:rPr>
            </w:pPr>
          </w:p>
        </w:tc>
      </w:tr>
    </w:tbl>
    <w:p w14:paraId="6AB7B7DA" w14:textId="77777777">
      <w:pPr>
        <w:pBdr>
          <w:top w:val="nil"/>
          <w:left w:val="nil"/>
          <w:bottom w:val="nil"/>
          <w:right w:val="nil"/>
          <w:between w:val="nil"/>
        </w:pBdr>
        <w:spacing w:after="0" w:line="240" w:lineRule="auto"/>
        <w:rPr>
          <w:color w:val="000000"/>
        </w:rPr>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696"/>
        <w:gridCol w:w="1701"/>
        <w:gridCol w:w="3686"/>
        <w:gridCol w:w="2545"/>
      </w:tblGrid>
      <w:tr w14:paraId="1C2A857E" w14:textId="77777777">
        <w:tc>
          <w:tcPr>
            <w:tcW w:w="9628" w:type="dxa"/>
            <w:gridSpan w:val="4"/>
            <w:shd w:val="clear" w:color="auto" w:fill="D9D9D9" w:themeFill="background1" w:themeFillShade="D9"/>
          </w:tcPr>
          <w:p w14:paraId="25151E3B" w14:textId="2D06E4E8">
            <w:pPr>
              <w:pBdr>
                <w:top w:val="nil"/>
                <w:left w:val="nil"/>
                <w:bottom w:val="nil"/>
                <w:right w:val="nil"/>
                <w:between w:val="nil"/>
              </w:pBdr>
              <w:spacing w:before="60"/>
              <w:rPr>
                <w:b/>
                <w:color w:val="000000"/>
              </w:rPr>
              <w:pStyle w:val="P68B1DB1-Normal4"/>
            </w:pPr>
            <w:r>
              <w:t xml:space="preserve">6.5 有无共同资助？</w:t>
            </w:r>
          </w:p>
          <w:p w14:paraId="363596D3" w14:textId="798F89D7">
            <w:pPr>
              <w:pBdr>
                <w:top w:val="nil"/>
                <w:left w:val="nil"/>
                <w:bottom w:val="nil"/>
                <w:right w:val="nil"/>
                <w:between w:val="nil"/>
              </w:pBdr>
              <w:spacing w:before="60"/>
              <w:rPr>
                <w:color w:val="000000"/>
              </w:rPr>
              <w:pStyle w:val="P68B1DB1-Normal5"/>
            </w:pPr>
            <w:r>
              <w:t>是否有任何种类的共同资助来支持此提案的执行？</w:t>
            </w:r>
          </w:p>
          <w:p w14:paraId="10962461" w14:textId="2B5768E0">
            <w:pPr>
              <w:pBdr>
                <w:top w:val="nil"/>
                <w:left w:val="nil"/>
                <w:bottom w:val="nil"/>
                <w:right w:val="nil"/>
                <w:between w:val="nil"/>
              </w:pBdr>
              <w:spacing w:after="60"/>
              <w:rPr>
                <w:color w:val="000000" w:themeColor="text1"/>
              </w:rPr>
              <w:pStyle w:val="P68B1DB1-Normal5"/>
            </w:pPr>
            <w:r>
              <w:t>（如其他来源的直接捐款，药物、设备捐赠，人员等）</w:t>
            </w:r>
          </w:p>
          <w:p w14:paraId="40E7EAE1" w14:textId="7A480079">
            <w:pPr>
              <w:pBdr>
                <w:top w:val="nil"/>
                <w:left w:val="nil"/>
                <w:bottom w:val="nil"/>
                <w:right w:val="nil"/>
                <w:between w:val="nil"/>
              </w:pBdr>
              <w:spacing w:after="60"/>
              <w:rPr>
                <w:color w:val="000000"/>
              </w:rPr>
              <w:pStyle w:val="P68B1DB1-Normal21"/>
            </w:pPr>
            <w:r>
              <w:t>*</w:t>
            </w:r>
            <w:r>
              <w:rPr>
                <w:b/>
              </w:rPr>
              <w:t>所有项目应拥有共同资助，以用于在项目中与结核病整合在一起之“非结核”服务的诊断或治疗</w:t>
            </w:r>
          </w:p>
        </w:tc>
      </w:tr>
      <w:tr w14:paraId="6CA6229B" w14:textId="77777777">
        <w:tc>
          <w:tcPr>
            <w:tcW w:w="1696" w:type="dxa"/>
            <w:tcBorders>
              <w:right w:val="nil"/>
            </w:tcBorders>
            <w:shd w:val="clear" w:color="auto" w:fill="auto"/>
          </w:tcPr>
          <w:p w14:paraId="264FFEC1" w14:textId="77777777">
            <w:pPr>
              <w:pBdr>
                <w:top w:val="nil"/>
                <w:left w:val="nil"/>
                <w:bottom w:val="nil"/>
                <w:right w:val="nil"/>
                <w:between w:val="nil"/>
              </w:pBdr>
              <w:spacing w:before="60" w:after="60"/>
              <w:rPr>
                <w:b/>
                <w:color w:val="000000"/>
              </w:rPr>
              <w:pStyle w:val="P68B1DB1-Normal5"/>
            </w:pPr>
            <w:r>
              <w:t xml:space="preserve">[  ] 是</w:t>
            </w:r>
          </w:p>
        </w:tc>
        <w:tc>
          <w:tcPr>
            <w:tcW w:w="1701" w:type="dxa"/>
            <w:tcBorders>
              <w:left w:val="nil"/>
              <w:right w:val="nil"/>
            </w:tcBorders>
            <w:shd w:val="clear" w:color="auto" w:fill="auto"/>
          </w:tcPr>
          <w:p w14:paraId="65ECECA1" w14:textId="77777777">
            <w:pPr>
              <w:pBdr>
                <w:top w:val="nil"/>
                <w:left w:val="nil"/>
                <w:bottom w:val="nil"/>
                <w:right w:val="nil"/>
                <w:between w:val="nil"/>
              </w:pBdr>
              <w:spacing w:before="60" w:after="60"/>
              <w:rPr>
                <w:b/>
                <w:color w:val="000000"/>
              </w:rPr>
              <w:pStyle w:val="P68B1DB1-Normal5"/>
            </w:pPr>
            <w:r>
              <w:t xml:space="preserve">[  ] 否</w:t>
            </w:r>
          </w:p>
        </w:tc>
        <w:tc>
          <w:tcPr>
            <w:tcW w:w="3686" w:type="dxa"/>
            <w:tcBorders>
              <w:left w:val="nil"/>
              <w:right w:val="nil"/>
            </w:tcBorders>
            <w:shd w:val="clear" w:color="auto" w:fill="auto"/>
          </w:tcPr>
          <w:p w14:paraId="4D3ED75F" w14:textId="3A6060F7">
            <w:pPr>
              <w:pBdr>
                <w:top w:val="nil"/>
                <w:left w:val="nil"/>
                <w:bottom w:val="nil"/>
                <w:right w:val="nil"/>
                <w:between w:val="nil"/>
              </w:pBdr>
              <w:spacing w:before="60" w:after="60"/>
              <w:rPr>
                <w:b/>
                <w:color w:val="000000"/>
              </w:rPr>
              <w:pStyle w:val="P68B1DB1-Normal5"/>
            </w:pPr>
            <w:r>
              <w:t xml:space="preserve">[  ] 不知道</w:t>
            </w:r>
          </w:p>
        </w:tc>
        <w:tc>
          <w:tcPr>
            <w:tcW w:w="2545" w:type="dxa"/>
            <w:tcBorders>
              <w:left w:val="nil"/>
            </w:tcBorders>
            <w:shd w:val="clear" w:color="auto" w:fill="auto"/>
          </w:tcPr>
          <w:p w14:paraId="7ED92D27" w14:textId="77777777">
            <w:pPr>
              <w:pBdr>
                <w:top w:val="nil"/>
                <w:left w:val="nil"/>
                <w:bottom w:val="nil"/>
                <w:right w:val="nil"/>
                <w:between w:val="nil"/>
              </w:pBdr>
              <w:spacing w:before="60" w:after="60"/>
              <w:rPr>
                <w:b/>
                <w:color w:val="000000"/>
              </w:rPr>
            </w:pPr>
          </w:p>
        </w:tc>
      </w:tr>
      <w:tr w14:paraId="06E7F054" w14:textId="77777777">
        <w:tc>
          <w:tcPr>
            <w:tcW w:w="9628" w:type="dxa"/>
            <w:gridSpan w:val="4"/>
            <w:shd w:val="clear" w:color="auto" w:fill="F2F2F2" w:themeFill="background1" w:themeFillShade="F2"/>
          </w:tcPr>
          <w:p w14:paraId="3C8A94D0" w14:textId="2722FA11">
            <w:pPr>
              <w:spacing w:before="60"/>
              <w:rPr>
                <w:b/>
              </w:rPr>
              <w:pStyle w:val="P68B1DB1-Normal24"/>
            </w:pPr>
            <w:r>
              <w:t xml:space="preserve">6.6a 若是，描述可用于支持本提案执行的共同资助。若有，请在主页上传任何证明文件</w:t>
            </w:r>
          </w:p>
          <w:p w14:paraId="2B7BB6D2" w14:textId="2736677C">
            <w:pPr>
              <w:pBdr>
                <w:top w:val="nil"/>
                <w:left w:val="nil"/>
                <w:bottom w:val="nil"/>
                <w:right w:val="nil"/>
                <w:between w:val="nil"/>
              </w:pBdr>
              <w:spacing w:before="60" w:after="60"/>
              <w:rPr>
                <w:color w:val="000000"/>
              </w:rPr>
              <w:pStyle w:val="P68B1DB1-Normal5"/>
            </w:pPr>
            <w:r>
              <w:t>在主页上传文件，并遵照命名规则：</w:t>
            </w:r>
            <w:r>
              <w:rPr>
                <w:b/>
              </w:rPr>
              <w:t xml:space="preserve">Application ID#Co-funding</w:t>
            </w:r>
          </w:p>
          <w:p w14:paraId="4421662A" w14:textId="77777777">
            <w:pPr>
              <w:pBdr>
                <w:top w:val="nil"/>
                <w:left w:val="nil"/>
                <w:bottom w:val="nil"/>
                <w:right w:val="nil"/>
                <w:between w:val="nil"/>
              </w:pBdr>
              <w:rPr>
                <w:color w:val="000000"/>
                <w:sz w:val="10"/>
              </w:rPr>
            </w:pPr>
          </w:p>
          <w:p w14:paraId="505924DC" w14:textId="680C808C">
            <w:pPr>
              <w:pBdr>
                <w:top w:val="nil"/>
                <w:left w:val="nil"/>
                <w:bottom w:val="nil"/>
                <w:right w:val="nil"/>
                <w:between w:val="nil"/>
              </w:pBdr>
              <w:spacing w:after="120"/>
              <w:rPr>
                <w:color w:val="000000"/>
                <w:sz w:val="18"/>
              </w:rPr>
              <w:pStyle w:val="P68B1DB1-Normal26"/>
            </w:pPr>
            <w:r>
              <w:t>最长2000个字符（包括空格）</w:t>
            </w:r>
          </w:p>
        </w:tc>
      </w:tr>
      <w:tr w14:paraId="78F63CFF" w14:textId="77777777">
        <w:tc>
          <w:tcPr>
            <w:tcW w:w="9628" w:type="dxa"/>
            <w:gridSpan w:val="4"/>
          </w:tcPr>
          <w:p w14:paraId="6ECE3C8F" w14:textId="18EF845C">
            <w:pPr>
              <w:pBdr>
                <w:top w:val="nil"/>
                <w:left w:val="nil"/>
                <w:bottom w:val="nil"/>
                <w:right w:val="nil"/>
                <w:between w:val="nil"/>
              </w:pBdr>
              <w:rPr>
                <w:color w:val="000000"/>
              </w:rPr>
            </w:pPr>
          </w:p>
        </w:tc>
      </w:tr>
      <w:tr w14:paraId="25A6F159" w14:textId="77777777">
        <w:tc>
          <w:tcPr>
            <w:tcW w:w="9628" w:type="dxa"/>
            <w:gridSpan w:val="4"/>
            <w:shd w:val="clear" w:color="auto" w:fill="F2F2F2" w:themeFill="background1" w:themeFillShade="F2"/>
          </w:tcPr>
          <w:p w14:paraId="47294699" w14:textId="27BA01C5">
            <w:pPr>
              <w:spacing w:before="60"/>
              <w:rPr>
                <w:color w:val="000000"/>
              </w:rPr>
              <w:pStyle w:val="P68B1DB1-Normal24"/>
            </w:pPr>
            <w:r>
              <w:t xml:space="preserve">6.6b 若是，请列出共同资助的金额和捐赠者</w:t>
            </w:r>
          </w:p>
          <w:p w14:paraId="15863A72" w14:textId="77777777">
            <w:pPr>
              <w:pBdr>
                <w:top w:val="nil"/>
                <w:left w:val="nil"/>
                <w:bottom w:val="nil"/>
                <w:right w:val="nil"/>
                <w:between w:val="nil"/>
              </w:pBdr>
              <w:rPr>
                <w:color w:val="000000"/>
                <w:sz w:val="10"/>
              </w:rPr>
            </w:pPr>
          </w:p>
          <w:p w14:paraId="597CD93D" w14:textId="7FFA56E8">
            <w:pPr>
              <w:pBdr>
                <w:top w:val="nil"/>
                <w:left w:val="nil"/>
                <w:bottom w:val="nil"/>
                <w:right w:val="nil"/>
                <w:between w:val="nil"/>
              </w:pBdr>
              <w:spacing w:after="120"/>
              <w:rPr>
                <w:color w:val="000000"/>
                <w:sz w:val="18"/>
              </w:rPr>
            </w:pPr>
          </w:p>
        </w:tc>
      </w:tr>
      <w:tr w14:paraId="71FCBD97" w14:textId="77777777">
        <w:tc>
          <w:tcPr>
            <w:tcW w:w="9628" w:type="dxa"/>
            <w:gridSpan w:val="4"/>
          </w:tcPr>
          <w:p w14:paraId="1085A44C" w14:textId="41E503F2">
            <w:pPr>
              <w:pBdr>
                <w:top w:val="nil"/>
                <w:left w:val="nil"/>
                <w:bottom w:val="nil"/>
                <w:right w:val="nil"/>
                <w:between w:val="nil"/>
              </w:pBdr>
              <w:rPr>
                <w:color w:val="000000"/>
              </w:rPr>
            </w:pPr>
          </w:p>
        </w:tc>
      </w:tr>
    </w:tbl>
    <w:p w14:paraId="34036AFE" w14:textId="69A38A22">
      <w:pPr>
        <w:pStyle w:val="Heading1"/>
        <w:spacing w:line="240" w:lineRule="auto"/>
        <w:rPr>
          <w:color w:val="000000" w:themeColor="text1"/>
        </w:rPr>
      </w:pPr>
      <w:r>
        <w:t>第7节——缩略词列表</w:t>
      </w:r>
    </w:p>
    <w:p w14:paraId="59026F0C" w14:textId="15704E1A">
      <w:pPr>
        <w:spacing w:after="0" w:line="240" w:lineRule="auto"/>
        <w:rPr>
          <w:color w:val="000000" w:themeColor="text1"/>
        </w:rPr>
      </w:pPr>
    </w:p>
    <w:p w14:paraId="7DA3BF59" w14:textId="1A08071A">
      <w:pPr>
        <w:spacing w:after="0" w:line="240" w:lineRule="auto"/>
        <w:rPr>
          <w:color w:val="000000" w:themeColor="text1"/>
        </w:rPr>
      </w:pPr>
    </w:p>
    <w:tbl>
      <w:tblPr>
        <w:tblW w:w="0" w:type="auto"/>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ook w:val="0400" w:firstRow="0" w:lastRow="0" w:firstColumn="0" w:lastColumn="0" w:noHBand="0" w:noVBand="1"/>
      </w:tblPr>
      <w:tblGrid>
        <w:gridCol w:w="9628"/>
      </w:tblGrid>
      <w:tr w14:paraId="32D268A9" w14:textId="77777777">
        <w:tc>
          <w:tcPr>
            <w:tcW w:w="9628" w:type="dxa"/>
            <w:shd w:val="clear" w:color="auto" w:fill="D9D9D9" w:themeFill="background1" w:themeFillShade="D9"/>
          </w:tcPr>
          <w:p w14:paraId="420AD327" w14:textId="3112A683">
            <w:pPr>
              <w:spacing w:before="60"/>
              <w:rPr>
                <w:b/>
                <w:color w:val="000000" w:themeColor="text1"/>
              </w:rPr>
              <w:pStyle w:val="P68B1DB1-Normal4"/>
            </w:pPr>
            <w:r>
              <w:t xml:space="preserve">7.0 缩略词</w:t>
            </w:r>
          </w:p>
          <w:p w14:paraId="4D7243CC" w14:textId="77777777">
            <w:pPr>
              <w:spacing w:after="120"/>
              <w:rPr>
                <w:color w:val="000000" w:themeColor="text1"/>
                <w:sz w:val="18"/>
              </w:rPr>
              <w:pStyle w:val="P68B1DB1-Normal5"/>
            </w:pPr>
            <w:r>
              <w:t>请按照字母顺序，提供提案所使用之所有缩略词的定义</w:t>
            </w:r>
          </w:p>
        </w:tc>
      </w:tr>
      <w:tr w14:paraId="6D0D6B40" w14:textId="77777777">
        <w:tc>
          <w:tcPr>
            <w:tcW w:w="9628" w:type="dxa"/>
          </w:tcPr>
          <w:p w14:paraId="7F18C97C" w14:textId="77777777">
            <w:pPr>
              <w:rPr>
                <w:color w:val="000000" w:themeColor="text1"/>
              </w:rPr>
            </w:pPr>
          </w:p>
          <w:p w14:paraId="7EC67429" w14:textId="77777777">
            <w:pPr>
              <w:rPr>
                <w:color w:val="000000" w:themeColor="text1"/>
              </w:rPr>
            </w:pPr>
          </w:p>
        </w:tc>
      </w:tr>
    </w:tbl>
    <w:p w14:paraId="74EFF861" w14:textId="05F0B876">
      <w:pPr>
        <w:spacing w:after="0" w:line="240" w:lineRule="auto"/>
        <w:rPr>
          <w:color w:val="000000" w:themeColor="text1"/>
        </w:rPr>
      </w:pPr>
    </w:p>
    <w:p w14:paraId="4AA7B8A6" w14:textId="77777777">
      <w:pPr>
        <w:pStyle w:val="ListParagraph"/>
        <w:spacing w:after="0" w:line="240" w:lineRule="auto"/>
        <w:rPr>
          <w:color w:val="000000" w:themeColor="text1"/>
        </w:rPr>
      </w:pPr>
    </w:p>
    <w:p w14:paraId="5DF44C73" w14:textId="77777777">
      <w:pPr>
        <w:pStyle w:val="ListParagraph"/>
        <w:spacing w:after="0" w:line="240" w:lineRule="auto"/>
        <w:rPr>
          <w:color w:val="000000" w:themeColor="text1"/>
        </w:rPr>
      </w:pPr>
    </w:p>
    <w:sectPr>
      <w:headerReference w:type="default" r:id="rId13"/>
      <w:footerReference w:type="default" r:id="rId14"/>
      <w:pgSz w:w="11906" w:h="16838" w:orient="portrait"/>
      <w:pgMar w:top="1134"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4C0C4" w14:textId="77777777">
      <w:pPr>
        <w:spacing w:after="0" w:line="240" w:lineRule="auto"/>
      </w:pPr>
      <w:r>
        <w:separator/>
      </w:r>
    </w:p>
  </w:endnote>
  <w:endnote w:type="continuationSeparator" w:id="0">
    <w:p w14:paraId="7CD18B5B" w14:textId="77777777">
      <w:pPr>
        <w:spacing w:after="0" w:line="240" w:lineRule="auto"/>
      </w:pPr>
      <w:r>
        <w:continuationSeparator/>
      </w:r>
    </w:p>
  </w:endnote>
  <w:endnote w:type="continuationNotice" w:id="1">
    <w:p w14:paraId="4F9CE73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quot;Times New Roman&quot;,serif">
    <w:altName w:val="Cambria"/>
    <w:panose1 w:val="020B06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panose1 w:val="020B06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rlito">
    <w:altName w:val="Calibri"/>
    <w:panose1 w:val="020B0604020202020204"/>
    <w:charset w:val="00"/>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Museo Slab 500">
    <w:altName w:val="Calibri"/>
    <w:panose1 w:val="020B0604020202020204"/>
    <w:charset w:val="00"/>
    <w:family w:val="modern"/>
    <w:notTrueType/>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2F69E" w14:textId="77777777">
    <w:pPr>
      <w:pBdr>
        <w:top w:val="nil"/>
        <w:left w:val="nil"/>
        <w:bottom w:val="nil"/>
        <w:right w:val="nil"/>
        <w:between w:val="nil"/>
      </w:pBdr>
      <w:tabs>
        <w:tab w:val="center" w:pos="4536"/>
        <w:tab w:val="right" w:pos="9072"/>
      </w:tabs>
      <w:spacing w:after="0" w:line="240" w:lineRule="auto"/>
      <w:jc w:val="right"/>
      <w:rPr>
        <w:color w:val="000000"/>
      </w:rPr>
      <w:pStyle w:val="P68B1DB1-Normal5"/>
    </w:pPr>
    <w:r>
      <w:t xml:space="preserve">第 </w:t>
    </w:r>
    <w:r>
      <w:rPr>
        <w:sz w:val="24"/>
        <w:shd w:val="clear" w:color="auto" w:fill="E6E6E6"/>
      </w:rPr>
      <w:fldChar w:fldCharType="begin"/>
    </w:r>
    <w:r>
      <w:rPr>
        <w:color w:val="000000"/>
        <w:sz w:val="24"/>
      </w:rPr>
      <w:instrText>PAGE</w:instrText>
    </w:r>
    <w:r>
      <w:rPr>
        <w:color w:val="000000"/>
        <w:sz w:val="24"/>
        <w:shd w:val="clear" w:color="auto" w:fill="E6E6E6"/>
      </w:rPr>
      <w:fldChar w:fldCharType="separate"/>
    </w:r>
    <w:r>
      <w:rPr>
        <w:color w:val="000000"/>
        <w:sz w:val="24"/>
      </w:rPr>
      <w:t>1</w:t>
    </w:r>
    <w:r>
      <w:rPr>
        <w:color w:val="000000"/>
        <w:sz w:val="24"/>
        <w:shd w:val="clear" w:color="auto" w:fill="E6E6E6"/>
      </w:rPr>
      <w:fldChar w:fldCharType="end"/>
    </w:r>
    <w:r>
      <w:t xml:space="preserve"> 页，共 </w:t>
    </w:r>
    <w:r>
      <w:rPr>
        <w:sz w:val="24"/>
        <w:shd w:val="clear" w:color="auto" w:fill="E6E6E6"/>
      </w:rPr>
      <w:fldChar w:fldCharType="begin"/>
    </w:r>
    <w:r>
      <w:rPr>
        <w:color w:val="000000"/>
        <w:sz w:val="24"/>
      </w:rPr>
      <w:instrText>NUMPAGES</w:instrText>
    </w:r>
    <w:r>
      <w:rPr>
        <w:color w:val="000000"/>
        <w:sz w:val="24"/>
        <w:shd w:val="clear" w:color="auto" w:fill="E6E6E6"/>
      </w:rPr>
      <w:fldChar w:fldCharType="separate"/>
    </w:r>
    <w:r>
      <w:rPr>
        <w:color w:val="000000"/>
        <w:sz w:val="24"/>
      </w:rPr>
      <w:t>2</w:t>
    </w:r>
    <w:r>
      <w:rPr>
        <w:color w:val="000000"/>
        <w:sz w:val="24"/>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75F3F" w14:textId="77777777">
      <w:pPr>
        <w:spacing w:after="0" w:line="240" w:lineRule="auto"/>
      </w:pPr>
      <w:r>
        <w:separator/>
      </w:r>
    </w:p>
  </w:footnote>
  <w:footnote w:type="continuationSeparator" w:id="0">
    <w:p w14:paraId="3928B635" w14:textId="77777777">
      <w:pPr>
        <w:spacing w:after="0" w:line="240" w:lineRule="auto"/>
      </w:pPr>
      <w:r>
        <w:continuationSeparator/>
      </w:r>
    </w:p>
  </w:footnote>
  <w:footnote w:type="continuationNotice" w:id="1">
    <w:p w14:paraId="3D3F6B98"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14:paraId="79F41F27" w14:textId="77777777">
    <w:pPr>
      <w:widowControl w:val="0"/>
      <w:pBdr>
        <w:top w:val="nil"/>
        <w:left w:val="nil"/>
        <w:bottom w:val="nil"/>
        <w:right w:val="nil"/>
        <w:between w:val="nil"/>
      </w:pBdr>
      <w:spacing w:after="0" w:line="276" w:lineRule="auto"/>
      <w:rPr>
        <w:b/>
        <w:color w:val="000000"/>
        <w:sz w:val="20"/>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2268"/>
      <w:gridCol w:w="2853"/>
      <w:gridCol w:w="4507"/>
    </w:tblGrid>
    <w:tr w14:paraId="65BC6645" w14:textId="77777777">
      <w:tc>
        <w:tcPr>
          <w:tcW w:w="2268" w:type="dxa"/>
          <w:tcMar>
            <w:left w:w="0" w:type="dxa"/>
            <w:right w:w="0" w:type="dxa"/>
          </w:tcMar>
        </w:tcPr>
        <w:p w14:paraId="255C03B2" w14:textId="77777777">
          <w:pPr>
            <w:pBdr>
              <w:top w:val="nil"/>
              <w:left w:val="nil"/>
              <w:bottom w:val="nil"/>
              <w:right w:val="nil"/>
              <w:between w:val="nil"/>
            </w:pBdr>
            <w:tabs>
              <w:tab w:val="center" w:pos="4536"/>
              <w:tab w:val="right" w:pos="9072"/>
            </w:tabs>
            <w:rPr>
              <w:color w:val="000000"/>
            </w:rPr>
            <w:pStyle w:val="P68B1DB1-Normal5"/>
          </w:pPr>
          <w:r>
            <w:t xml:space="preserve"> </w:t>
          </w:r>
          <w:r>
            <w:rPr>
              <w:shd w:val="clear" w:color="auto" w:fill="E6E6E6"/>
            </w:rPr>
            <w:drawing>
              <wp:inline distT="0" distB="0" distL="0" distR="0" wp14:anchorId="29494D49" wp14:editId="7C26AAA1">
                <wp:extent cx="1399680" cy="360000"/>
                <wp:effectExtent l="0" t="0" r="0" b="0"/>
                <wp:docPr id="1" name="Picture 1" descr="S:\Communications\Branding\LOGO_ALL\StopTB_SubBrands\StopTBTBReach\SCREEN\StopTB-TBREACHLogo_RGB_140px.jpg"/>
                <wp:cNvGraphicFramePr/>
                <a:graphic xmlns:a="http://schemas.openxmlformats.org/drawingml/2006/main">
                  <a:graphicData uri="http://schemas.openxmlformats.org/drawingml/2006/picture">
                    <pic:pic xmlns:pic="http://schemas.openxmlformats.org/drawingml/2006/picture">
                      <pic:nvPicPr>
                        <pic:cNvPr id="0" name="image1.jpg" descr="S:\Communications\Branding\LOGO_ALL\StopTB_SubBrands\StopTBTBReach\SCREEN\StopTB-TBREACHLogo_RGB_140px.jpg"/>
                        <pic:cNvPicPr preferRelativeResize="0"/>
                      </pic:nvPicPr>
                      <pic:blipFill>
                        <a:blip r:embed="rId1"/>
                        <a:srcRect l="2715" t="3322" r="2198" b="6884"/>
                        <a:stretch>
                          <a:fillRect/>
                        </a:stretch>
                      </pic:blipFill>
                      <pic:spPr>
                        <a:xfrm>
                          <a:off x="0" y="0"/>
                          <a:ext cx="1399680" cy="360000"/>
                        </a:xfrm>
                        <a:prstGeom prst="rect">
                          <a:avLst/>
                        </a:prstGeom>
                        <a:ln/>
                      </pic:spPr>
                    </pic:pic>
                  </a:graphicData>
                </a:graphic>
              </wp:inline>
            </w:drawing>
          </w:r>
        </w:p>
      </w:tc>
      <w:tc>
        <w:tcPr>
          <w:tcW w:w="2853" w:type="dxa"/>
          <w:vAlign w:val="center"/>
        </w:tcPr>
        <w:p w14:paraId="56068620" w14:textId="77777777">
          <w:pPr>
            <w:pBdr>
              <w:top w:val="nil"/>
              <w:left w:val="nil"/>
              <w:bottom w:val="nil"/>
              <w:right w:val="nil"/>
              <w:between w:val="nil"/>
            </w:pBdr>
            <w:tabs>
              <w:tab w:val="center" w:pos="4536"/>
              <w:tab w:val="right" w:pos="9072"/>
            </w:tabs>
            <w:rPr>
              <w:color w:val="000000"/>
            </w:rPr>
            <w:pStyle w:val="P68B1DB1-Normal44"/>
          </w:pPr>
          <w:r>
            <w:drawing>
              <wp:inline distT="0" distB="0" distL="0" distR="0" wp14:anchorId="726CDCC5" wp14:editId="555E5C30">
                <wp:extent cx="623548" cy="21600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623548" cy="216000"/>
                        </a:xfrm>
                        <a:prstGeom prst="rect">
                          <a:avLst/>
                        </a:prstGeom>
                        <a:ln/>
                      </pic:spPr>
                    </pic:pic>
                  </a:graphicData>
                </a:graphic>
              </wp:inline>
            </w:drawing>
          </w:r>
        </w:p>
      </w:tc>
      <w:tc>
        <w:tcPr>
          <w:tcW w:w="4507" w:type="dxa"/>
          <w:tcMar>
            <w:left w:w="0" w:type="dxa"/>
            <w:right w:w="0" w:type="dxa"/>
          </w:tcMar>
          <w:vAlign w:val="center"/>
        </w:tcPr>
        <w:p w14:paraId="535457E2" w14:textId="77777777">
          <w:pPr>
            <w:pBdr>
              <w:top w:val="nil"/>
              <w:left w:val="nil"/>
              <w:bottom w:val="nil"/>
              <w:right w:val="nil"/>
              <w:between w:val="nil"/>
            </w:pBdr>
            <w:tabs>
              <w:tab w:val="center" w:pos="4536"/>
              <w:tab w:val="right" w:pos="9072"/>
            </w:tabs>
            <w:jc w:val="right"/>
            <w:rPr>
              <w:color w:val="000000"/>
            </w:rPr>
            <w:pStyle w:val="P68B1DB1-Normal44"/>
          </w:pPr>
          <w:r>
            <w:drawing>
              <wp:inline distT="0" distB="0" distL="0" distR="0" wp14:anchorId="20038990" wp14:editId="42C110E9">
                <wp:extent cx="502905" cy="216000"/>
                <wp:effectExtent l="0" t="0" r="0" b="0"/>
                <wp:docPr id="2" name="Picture 2" descr="C:\Users\andrewc\AppData\Local\Microsoft\Windows\Temporary Internet Files\Content.Word\EndTB_RGB.PNG"/>
                <wp:cNvGraphicFramePr/>
                <a:graphic xmlns:a="http://schemas.openxmlformats.org/drawingml/2006/main">
                  <a:graphicData uri="http://schemas.openxmlformats.org/drawingml/2006/picture">
                    <pic:pic xmlns:pic="http://schemas.openxmlformats.org/drawingml/2006/picture">
                      <pic:nvPicPr>
                        <pic:cNvPr id="0" name="image3.png" descr="C:\Users\andrewc\AppData\Local\Microsoft\Windows\Temporary Internet Files\Content.Word\EndTB_RGB.PNG"/>
                        <pic:cNvPicPr preferRelativeResize="0"/>
                      </pic:nvPicPr>
                      <pic:blipFill>
                        <a:blip r:embed="rId3"/>
                        <a:srcRect/>
                        <a:stretch>
                          <a:fillRect/>
                        </a:stretch>
                      </pic:blipFill>
                      <pic:spPr>
                        <a:xfrm>
                          <a:off x="0" y="0"/>
                          <a:ext cx="502905" cy="216000"/>
                        </a:xfrm>
                        <a:prstGeom prst="rect">
                          <a:avLst/>
                        </a:prstGeom>
                        <a:ln/>
                      </pic:spPr>
                    </pic:pic>
                  </a:graphicData>
                </a:graphic>
              </wp:inline>
            </w:drawing>
          </w:r>
        </w:p>
      </w:tc>
    </w:tr>
  </w:tbl>
  <w:p w14:paraId="07AC57DC" w14:textId="77777777">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533B1"/>
    <w:multiLevelType w:val="hybridMultilevel"/>
    <w:tmpl w:val="A52C241C"/>
    <w:lvl w:ilvl="0" w:tplc="A2EEEC40">
      <w:start w:val="1"/>
      <w:numFmt w:val="bullet"/>
      <w:lvlText w:val="-"/>
      <w:lvlJc w:val="left"/>
      <w:pPr>
        <w:ind w:left="720" w:hanging="360"/>
      </w:pPr>
      <w:rPr>
        <w:rFonts w:hint="default" w:ascii="&quot;Times New Roman&quot;,serif" w:hAnsi="&quot;Times New Roman&quot;,serif"/>
      </w:rPr>
    </w:lvl>
    <w:lvl w:ilvl="1" w:tplc="07909DCA">
      <w:start w:val="1"/>
      <w:numFmt w:val="bullet"/>
      <w:lvlText w:val="o"/>
      <w:lvlJc w:val="left"/>
      <w:pPr>
        <w:ind w:left="1440" w:hanging="360"/>
      </w:pPr>
      <w:rPr>
        <w:rFonts w:hint="default" w:ascii="Courier New" w:hAnsi="Courier New"/>
      </w:rPr>
    </w:lvl>
    <w:lvl w:ilvl="2" w:tplc="B6CE74EE">
      <w:start w:val="1"/>
      <w:numFmt w:val="bullet"/>
      <w:lvlText w:val=""/>
      <w:lvlJc w:val="left"/>
      <w:pPr>
        <w:ind w:left="2160" w:hanging="360"/>
      </w:pPr>
      <w:rPr>
        <w:rFonts w:hint="default" w:ascii="Wingdings" w:hAnsi="Wingdings"/>
      </w:rPr>
    </w:lvl>
    <w:lvl w:ilvl="3" w:tplc="33EEA612">
      <w:start w:val="1"/>
      <w:numFmt w:val="bullet"/>
      <w:lvlText w:val=""/>
      <w:lvlJc w:val="left"/>
      <w:pPr>
        <w:ind w:left="2880" w:hanging="360"/>
      </w:pPr>
      <w:rPr>
        <w:rFonts w:hint="default" w:ascii="Symbol" w:hAnsi="Symbol"/>
      </w:rPr>
    </w:lvl>
    <w:lvl w:ilvl="4" w:tplc="798A1FC4">
      <w:start w:val="1"/>
      <w:numFmt w:val="bullet"/>
      <w:lvlText w:val="o"/>
      <w:lvlJc w:val="left"/>
      <w:pPr>
        <w:ind w:left="3600" w:hanging="360"/>
      </w:pPr>
      <w:rPr>
        <w:rFonts w:hint="default" w:ascii="Courier New" w:hAnsi="Courier New"/>
      </w:rPr>
    </w:lvl>
    <w:lvl w:ilvl="5" w:tplc="FB12A158">
      <w:start w:val="1"/>
      <w:numFmt w:val="bullet"/>
      <w:lvlText w:val=""/>
      <w:lvlJc w:val="left"/>
      <w:pPr>
        <w:ind w:left="4320" w:hanging="360"/>
      </w:pPr>
      <w:rPr>
        <w:rFonts w:hint="default" w:ascii="Wingdings" w:hAnsi="Wingdings"/>
      </w:rPr>
    </w:lvl>
    <w:lvl w:ilvl="6" w:tplc="199CF7EE">
      <w:start w:val="1"/>
      <w:numFmt w:val="bullet"/>
      <w:lvlText w:val=""/>
      <w:lvlJc w:val="left"/>
      <w:pPr>
        <w:ind w:left="5040" w:hanging="360"/>
      </w:pPr>
      <w:rPr>
        <w:rFonts w:hint="default" w:ascii="Symbol" w:hAnsi="Symbol"/>
      </w:rPr>
    </w:lvl>
    <w:lvl w:ilvl="7" w:tplc="F9A26E2C">
      <w:start w:val="1"/>
      <w:numFmt w:val="bullet"/>
      <w:lvlText w:val="o"/>
      <w:lvlJc w:val="left"/>
      <w:pPr>
        <w:ind w:left="5760" w:hanging="360"/>
      </w:pPr>
      <w:rPr>
        <w:rFonts w:hint="default" w:ascii="Courier New" w:hAnsi="Courier New"/>
      </w:rPr>
    </w:lvl>
    <w:lvl w:ilvl="8" w:tplc="2C5AE3E2">
      <w:start w:val="1"/>
      <w:numFmt w:val="bullet"/>
      <w:lvlText w:val=""/>
      <w:lvlJc w:val="left"/>
      <w:pPr>
        <w:ind w:left="6480" w:hanging="360"/>
      </w:pPr>
      <w:rPr>
        <w:rFonts w:hint="default" w:ascii="Wingdings" w:hAnsi="Wingdings"/>
      </w:rPr>
    </w:lvl>
  </w:abstractNum>
  <w:abstractNum w:abstractNumId="1" w15:restartNumberingAfterBreak="0">
    <w:nsid w:val="08E749FC"/>
    <w:multiLevelType w:val="hybridMultilevel"/>
    <w:tmpl w:val="401A73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B8D50B5"/>
    <w:multiLevelType w:val="hybridMultilevel"/>
    <w:tmpl w:val="F6F0E74A"/>
    <w:lvl w:ilvl="0" w:tplc="6358BB88">
      <w:start w:val="1"/>
      <w:numFmt w:val="upperLetter"/>
      <w:lvlText w:val="%1&gt;"/>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98069C"/>
    <w:multiLevelType w:val="hybridMultilevel"/>
    <w:tmpl w:val="57FA6C1A"/>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2EA"/>
    <w:multiLevelType w:val="hybridMultilevel"/>
    <w:tmpl w:val="76725842"/>
    <w:lvl w:ilvl="0" w:tplc="EBD26664">
      <w:start w:val="5"/>
      <w:numFmt w:val="bullet"/>
      <w:lvlText w:val="-"/>
      <w:lvlJc w:val="left"/>
      <w:pPr>
        <w:ind w:left="3240" w:hanging="360"/>
      </w:pPr>
      <w:rPr>
        <w:rFonts w:hint="default" w:ascii="Calibri" w:hAnsi="Calibri" w:eastAsia="Calibri" w:cs="Calibri"/>
      </w:rPr>
    </w:lvl>
    <w:lvl w:ilvl="1" w:tplc="08090003" w:tentative="1">
      <w:start w:val="1"/>
      <w:numFmt w:val="bullet"/>
      <w:lvlText w:val="o"/>
      <w:lvlJc w:val="left"/>
      <w:pPr>
        <w:ind w:left="3960" w:hanging="360"/>
      </w:pPr>
      <w:rPr>
        <w:rFonts w:hint="default" w:ascii="Courier New" w:hAnsi="Courier New" w:cs="Courier New"/>
      </w:rPr>
    </w:lvl>
    <w:lvl w:ilvl="2" w:tplc="08090005" w:tentative="1">
      <w:start w:val="1"/>
      <w:numFmt w:val="bullet"/>
      <w:lvlText w:val=""/>
      <w:lvlJc w:val="left"/>
      <w:pPr>
        <w:ind w:left="4680" w:hanging="360"/>
      </w:pPr>
      <w:rPr>
        <w:rFonts w:hint="default" w:ascii="Wingdings" w:hAnsi="Wingdings"/>
      </w:rPr>
    </w:lvl>
    <w:lvl w:ilvl="3" w:tplc="08090001" w:tentative="1">
      <w:start w:val="1"/>
      <w:numFmt w:val="bullet"/>
      <w:lvlText w:val=""/>
      <w:lvlJc w:val="left"/>
      <w:pPr>
        <w:ind w:left="5400" w:hanging="360"/>
      </w:pPr>
      <w:rPr>
        <w:rFonts w:hint="default" w:ascii="Symbol" w:hAnsi="Symbol"/>
      </w:rPr>
    </w:lvl>
    <w:lvl w:ilvl="4" w:tplc="08090003" w:tentative="1">
      <w:start w:val="1"/>
      <w:numFmt w:val="bullet"/>
      <w:lvlText w:val="o"/>
      <w:lvlJc w:val="left"/>
      <w:pPr>
        <w:ind w:left="6120" w:hanging="360"/>
      </w:pPr>
      <w:rPr>
        <w:rFonts w:hint="default" w:ascii="Courier New" w:hAnsi="Courier New" w:cs="Courier New"/>
      </w:rPr>
    </w:lvl>
    <w:lvl w:ilvl="5" w:tplc="08090005" w:tentative="1">
      <w:start w:val="1"/>
      <w:numFmt w:val="bullet"/>
      <w:lvlText w:val=""/>
      <w:lvlJc w:val="left"/>
      <w:pPr>
        <w:ind w:left="6840" w:hanging="360"/>
      </w:pPr>
      <w:rPr>
        <w:rFonts w:hint="default" w:ascii="Wingdings" w:hAnsi="Wingdings"/>
      </w:rPr>
    </w:lvl>
    <w:lvl w:ilvl="6" w:tplc="08090001" w:tentative="1">
      <w:start w:val="1"/>
      <w:numFmt w:val="bullet"/>
      <w:lvlText w:val=""/>
      <w:lvlJc w:val="left"/>
      <w:pPr>
        <w:ind w:left="7560" w:hanging="360"/>
      </w:pPr>
      <w:rPr>
        <w:rFonts w:hint="default" w:ascii="Symbol" w:hAnsi="Symbol"/>
      </w:rPr>
    </w:lvl>
    <w:lvl w:ilvl="7" w:tplc="08090003" w:tentative="1">
      <w:start w:val="1"/>
      <w:numFmt w:val="bullet"/>
      <w:lvlText w:val="o"/>
      <w:lvlJc w:val="left"/>
      <w:pPr>
        <w:ind w:left="8280" w:hanging="360"/>
      </w:pPr>
      <w:rPr>
        <w:rFonts w:hint="default" w:ascii="Courier New" w:hAnsi="Courier New" w:cs="Courier New"/>
      </w:rPr>
    </w:lvl>
    <w:lvl w:ilvl="8" w:tplc="08090005" w:tentative="1">
      <w:start w:val="1"/>
      <w:numFmt w:val="bullet"/>
      <w:lvlText w:val=""/>
      <w:lvlJc w:val="left"/>
      <w:pPr>
        <w:ind w:left="9000" w:hanging="360"/>
      </w:pPr>
      <w:rPr>
        <w:rFonts w:hint="default" w:ascii="Wingdings" w:hAnsi="Wingdings"/>
      </w:rPr>
    </w:lvl>
  </w:abstractNum>
  <w:abstractNum w:abstractNumId="5" w15:restartNumberingAfterBreak="0">
    <w:nsid w:val="0E7142BB"/>
    <w:multiLevelType w:val="multilevel"/>
    <w:tmpl w:val="87BEEFC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115E0067"/>
    <w:multiLevelType w:val="multilevel"/>
    <w:tmpl w:val="549EBD0E"/>
    <w:lvl w:ilvl="0">
      <w:start w:val="1"/>
      <w:numFmt w:val="decimal"/>
      <w:lvlText w:val="%1."/>
      <w:lvlJc w:val="left"/>
      <w:pPr>
        <w:ind w:left="648" w:hanging="360"/>
      </w:pPr>
      <w:rPr>
        <w:rFonts w:ascii="Calibri" w:hAnsi="Calibri" w:eastAsia="Calibri" w:cs="Calibri"/>
      </w:r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164E503D"/>
    <w:multiLevelType w:val="multilevel"/>
    <w:tmpl w:val="D242BE4A"/>
    <w:lvl w:ilvl="0">
      <w:start w:val="1"/>
      <w:numFmt w:val="decimal"/>
      <w:lvlText w:val="%1."/>
      <w:lvlJc w:val="left"/>
      <w:pPr>
        <w:ind w:left="648" w:hanging="360"/>
      </w:pPr>
      <w:rPr>
        <w:rFonts w:ascii="Calibri" w:hAnsi="Calibri" w:eastAsia="Calibri" w:cs="Calibri"/>
      </w:r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18733661"/>
    <w:multiLevelType w:val="multilevel"/>
    <w:tmpl w:val="DB2A808C"/>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9" w15:restartNumberingAfterBreak="0">
    <w:nsid w:val="1B0A71E9"/>
    <w:multiLevelType w:val="multilevel"/>
    <w:tmpl w:val="A6B2914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BD01FA"/>
    <w:multiLevelType w:val="multilevel"/>
    <w:tmpl w:val="2790035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6B5760"/>
    <w:multiLevelType w:val="hybridMultilevel"/>
    <w:tmpl w:val="DF8EC4BE"/>
    <w:lvl w:ilvl="0" w:tplc="CF58E182">
      <w:start w:val="5"/>
      <w:numFmt w:val="bullet"/>
      <w:lvlText w:val="-"/>
      <w:lvlJc w:val="left"/>
      <w:pPr>
        <w:ind w:left="720" w:hanging="360"/>
      </w:pPr>
      <w:rPr>
        <w:rFonts w:hint="default" w:ascii="Calibri" w:hAnsi="Calibri" w:eastAsia="Calibri" w:cs="Calibr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70F1287"/>
    <w:multiLevelType w:val="multilevel"/>
    <w:tmpl w:val="0568CBC6"/>
    <w:lvl w:ilvl="0">
      <w:start w:val="1"/>
      <w:numFmt w:val="decimal"/>
      <w:lvlText w:val="%1."/>
      <w:lvlJc w:val="left"/>
      <w:pPr>
        <w:ind w:left="648" w:hanging="360"/>
      </w:pPr>
      <w:rPr>
        <w:rFonts w:ascii="Calibri" w:hAnsi="Calibri" w:eastAsia="Calibri" w:cs="Calibri"/>
      </w:r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15:restartNumberingAfterBreak="0">
    <w:nsid w:val="2A2454CC"/>
    <w:multiLevelType w:val="multilevel"/>
    <w:tmpl w:val="CF44DD58"/>
    <w:lvl w:ilvl="0">
      <w:start w:val="1"/>
      <w:numFmt w:val="bullet"/>
      <w:lvlText w:val="●"/>
      <w:lvlJc w:val="left"/>
      <w:pPr>
        <w:ind w:left="765" w:hanging="360"/>
      </w:pPr>
      <w:rPr>
        <w:rFonts w:ascii="Noto Sans Symbols" w:hAnsi="Noto Sans Symbols" w:eastAsia="Noto Sans Symbols" w:cs="Noto Sans Symbols"/>
      </w:rPr>
    </w:lvl>
    <w:lvl w:ilvl="1">
      <w:start w:val="1"/>
      <w:numFmt w:val="bullet"/>
      <w:lvlText w:val="o"/>
      <w:lvlJc w:val="left"/>
      <w:pPr>
        <w:ind w:left="1485" w:hanging="360"/>
      </w:pPr>
      <w:rPr>
        <w:rFonts w:ascii="Courier New" w:hAnsi="Courier New" w:eastAsia="Courier New" w:cs="Courier New"/>
      </w:rPr>
    </w:lvl>
    <w:lvl w:ilvl="2">
      <w:start w:val="1"/>
      <w:numFmt w:val="bullet"/>
      <w:lvlText w:val="▪"/>
      <w:lvlJc w:val="left"/>
      <w:pPr>
        <w:ind w:left="2205" w:hanging="360"/>
      </w:pPr>
      <w:rPr>
        <w:rFonts w:ascii="Noto Sans Symbols" w:hAnsi="Noto Sans Symbols" w:eastAsia="Noto Sans Symbols" w:cs="Noto Sans Symbols"/>
      </w:rPr>
    </w:lvl>
    <w:lvl w:ilvl="3">
      <w:start w:val="1"/>
      <w:numFmt w:val="bullet"/>
      <w:lvlText w:val="●"/>
      <w:lvlJc w:val="left"/>
      <w:pPr>
        <w:ind w:left="2925" w:hanging="360"/>
      </w:pPr>
      <w:rPr>
        <w:rFonts w:ascii="Noto Sans Symbols" w:hAnsi="Noto Sans Symbols" w:eastAsia="Noto Sans Symbols" w:cs="Noto Sans Symbols"/>
      </w:rPr>
    </w:lvl>
    <w:lvl w:ilvl="4">
      <w:start w:val="1"/>
      <w:numFmt w:val="bullet"/>
      <w:lvlText w:val="o"/>
      <w:lvlJc w:val="left"/>
      <w:pPr>
        <w:ind w:left="3645" w:hanging="360"/>
      </w:pPr>
      <w:rPr>
        <w:rFonts w:ascii="Courier New" w:hAnsi="Courier New" w:eastAsia="Courier New" w:cs="Courier New"/>
      </w:rPr>
    </w:lvl>
    <w:lvl w:ilvl="5">
      <w:start w:val="1"/>
      <w:numFmt w:val="bullet"/>
      <w:lvlText w:val="▪"/>
      <w:lvlJc w:val="left"/>
      <w:pPr>
        <w:ind w:left="4365" w:hanging="360"/>
      </w:pPr>
      <w:rPr>
        <w:rFonts w:ascii="Noto Sans Symbols" w:hAnsi="Noto Sans Symbols" w:eastAsia="Noto Sans Symbols" w:cs="Noto Sans Symbols"/>
      </w:rPr>
    </w:lvl>
    <w:lvl w:ilvl="6">
      <w:start w:val="1"/>
      <w:numFmt w:val="bullet"/>
      <w:lvlText w:val="●"/>
      <w:lvlJc w:val="left"/>
      <w:pPr>
        <w:ind w:left="5085" w:hanging="360"/>
      </w:pPr>
      <w:rPr>
        <w:rFonts w:ascii="Noto Sans Symbols" w:hAnsi="Noto Sans Symbols" w:eastAsia="Noto Sans Symbols" w:cs="Noto Sans Symbols"/>
      </w:rPr>
    </w:lvl>
    <w:lvl w:ilvl="7">
      <w:start w:val="1"/>
      <w:numFmt w:val="bullet"/>
      <w:lvlText w:val="o"/>
      <w:lvlJc w:val="left"/>
      <w:pPr>
        <w:ind w:left="5805" w:hanging="360"/>
      </w:pPr>
      <w:rPr>
        <w:rFonts w:ascii="Courier New" w:hAnsi="Courier New" w:eastAsia="Courier New" w:cs="Courier New"/>
      </w:rPr>
    </w:lvl>
    <w:lvl w:ilvl="8">
      <w:start w:val="1"/>
      <w:numFmt w:val="bullet"/>
      <w:lvlText w:val="▪"/>
      <w:lvlJc w:val="left"/>
      <w:pPr>
        <w:ind w:left="6525" w:hanging="360"/>
      </w:pPr>
      <w:rPr>
        <w:rFonts w:ascii="Noto Sans Symbols" w:hAnsi="Noto Sans Symbols" w:eastAsia="Noto Sans Symbols" w:cs="Noto Sans Symbols"/>
      </w:rPr>
    </w:lvl>
  </w:abstractNum>
  <w:abstractNum w:abstractNumId="14" w15:restartNumberingAfterBreak="0">
    <w:nsid w:val="30764C62"/>
    <w:multiLevelType w:val="multilevel"/>
    <w:tmpl w:val="91DE95DC"/>
    <w:lvl w:ilvl="0">
      <w:start w:val="1"/>
      <w:numFmt w:val="lowerLetter"/>
      <w:lvlText w:val="%1."/>
      <w:lvlJc w:val="left"/>
      <w:pPr>
        <w:ind w:left="1080" w:hanging="360"/>
      </w:pPr>
      <w:rPr>
        <w:rFonts w:ascii="Calibri" w:hAnsi="Calibri" w:eastAsia="Calibri" w:cs="Calibri"/>
        <w:b w:val="0"/>
        <w:bCs/>
        <w:i w:val="0"/>
        <w:i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34AF6881"/>
    <w:multiLevelType w:val="multilevel"/>
    <w:tmpl w:val="C36812BE"/>
    <w:lvl w:ilvl="0">
      <w:start w:val="1"/>
      <w:numFmt w:val="decimal"/>
      <w:lvlText w:val="%1."/>
      <w:lvlJc w:val="left"/>
      <w:pPr>
        <w:ind w:left="648" w:hanging="360"/>
      </w:pPr>
      <w:rPr>
        <w:rFonts w:ascii="Calibri" w:hAnsi="Calibri" w:eastAsia="Calibri" w:cs="Calibri"/>
      </w:r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6" w15:restartNumberingAfterBreak="0">
    <w:nsid w:val="36E5222E"/>
    <w:multiLevelType w:val="hybridMultilevel"/>
    <w:tmpl w:val="DA3E0A46"/>
    <w:lvl w:ilvl="0" w:tplc="FFFFFFFF">
      <w:start w:val="5"/>
      <w:numFmt w:val="bullet"/>
      <w:lvlText w:val="-"/>
      <w:lvlJc w:val="left"/>
      <w:pPr>
        <w:ind w:left="3240" w:hanging="360"/>
      </w:pPr>
      <w:rPr>
        <w:rFonts w:hint="default" w:ascii="Calibri" w:hAnsi="Calibri" w:eastAsia="Calibri" w:cs="Calibri"/>
      </w:rPr>
    </w:lvl>
    <w:lvl w:ilvl="1" w:tplc="EBD26664">
      <w:start w:val="5"/>
      <w:numFmt w:val="bullet"/>
      <w:lvlText w:val="-"/>
      <w:lvlJc w:val="left"/>
      <w:pPr>
        <w:ind w:left="1440" w:hanging="360"/>
      </w:pPr>
      <w:rPr>
        <w:rFonts w:hint="default" w:ascii="Calibri" w:hAnsi="Calibri" w:eastAsia="Calibri" w:cs="Calibri"/>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7" w15:restartNumberingAfterBreak="0">
    <w:nsid w:val="37ED4ACB"/>
    <w:multiLevelType w:val="hybridMultilevel"/>
    <w:tmpl w:val="AF4A4EC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8967E99"/>
    <w:multiLevelType w:val="hybridMultilevel"/>
    <w:tmpl w:val="7CAC758A"/>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446A53E9"/>
    <w:multiLevelType w:val="hybridMultilevel"/>
    <w:tmpl w:val="29E0FE9C"/>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5910AC1"/>
    <w:multiLevelType w:val="multilevel"/>
    <w:tmpl w:val="89C84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A45785F"/>
    <w:multiLevelType w:val="multilevel"/>
    <w:tmpl w:val="155E0A1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549D4164"/>
    <w:multiLevelType w:val="hybridMultilevel"/>
    <w:tmpl w:val="AF4A4EC0"/>
    <w:lvl w:ilvl="0" w:tplc="04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8C82900"/>
    <w:multiLevelType w:val="hybridMultilevel"/>
    <w:tmpl w:val="5978AC2C"/>
    <w:lvl w:ilvl="0" w:tplc="04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4" w15:restartNumberingAfterBreak="0">
    <w:nsid w:val="59EC699F"/>
    <w:multiLevelType w:val="hybridMultilevel"/>
    <w:tmpl w:val="FFFFFFFF"/>
    <w:lvl w:ilvl="0" w:tplc="73DADE68">
      <w:start w:val="1"/>
      <w:numFmt w:val="bullet"/>
      <w:lvlText w:val="-"/>
      <w:lvlJc w:val="left"/>
      <w:pPr>
        <w:ind w:left="720" w:hanging="360"/>
      </w:pPr>
      <w:rPr>
        <w:rFonts w:hint="default" w:ascii="&quot;Times New Roman&quot;,serif" w:hAnsi="&quot;Times New Roman&quot;,serif"/>
      </w:rPr>
    </w:lvl>
    <w:lvl w:ilvl="1" w:tplc="F6EC5B6E">
      <w:start w:val="1"/>
      <w:numFmt w:val="bullet"/>
      <w:lvlText w:val="o"/>
      <w:lvlJc w:val="left"/>
      <w:pPr>
        <w:ind w:left="1440" w:hanging="360"/>
      </w:pPr>
      <w:rPr>
        <w:rFonts w:hint="default" w:ascii="Courier New" w:hAnsi="Courier New"/>
      </w:rPr>
    </w:lvl>
    <w:lvl w:ilvl="2" w:tplc="0540A062">
      <w:start w:val="1"/>
      <w:numFmt w:val="bullet"/>
      <w:lvlText w:val=""/>
      <w:lvlJc w:val="left"/>
      <w:pPr>
        <w:ind w:left="2160" w:hanging="360"/>
      </w:pPr>
      <w:rPr>
        <w:rFonts w:hint="default" w:ascii="Wingdings" w:hAnsi="Wingdings"/>
      </w:rPr>
    </w:lvl>
    <w:lvl w:ilvl="3" w:tplc="588EA4E2">
      <w:start w:val="1"/>
      <w:numFmt w:val="bullet"/>
      <w:lvlText w:val=""/>
      <w:lvlJc w:val="left"/>
      <w:pPr>
        <w:ind w:left="2880" w:hanging="360"/>
      </w:pPr>
      <w:rPr>
        <w:rFonts w:hint="default" w:ascii="Symbol" w:hAnsi="Symbol"/>
      </w:rPr>
    </w:lvl>
    <w:lvl w:ilvl="4" w:tplc="051442A6">
      <w:start w:val="1"/>
      <w:numFmt w:val="bullet"/>
      <w:lvlText w:val="o"/>
      <w:lvlJc w:val="left"/>
      <w:pPr>
        <w:ind w:left="3600" w:hanging="360"/>
      </w:pPr>
      <w:rPr>
        <w:rFonts w:hint="default" w:ascii="Courier New" w:hAnsi="Courier New"/>
      </w:rPr>
    </w:lvl>
    <w:lvl w:ilvl="5" w:tplc="7040EAD0">
      <w:start w:val="1"/>
      <w:numFmt w:val="bullet"/>
      <w:lvlText w:val=""/>
      <w:lvlJc w:val="left"/>
      <w:pPr>
        <w:ind w:left="4320" w:hanging="360"/>
      </w:pPr>
      <w:rPr>
        <w:rFonts w:hint="default" w:ascii="Wingdings" w:hAnsi="Wingdings"/>
      </w:rPr>
    </w:lvl>
    <w:lvl w:ilvl="6" w:tplc="B86A367E">
      <w:start w:val="1"/>
      <w:numFmt w:val="bullet"/>
      <w:lvlText w:val=""/>
      <w:lvlJc w:val="left"/>
      <w:pPr>
        <w:ind w:left="5040" w:hanging="360"/>
      </w:pPr>
      <w:rPr>
        <w:rFonts w:hint="default" w:ascii="Symbol" w:hAnsi="Symbol"/>
      </w:rPr>
    </w:lvl>
    <w:lvl w:ilvl="7" w:tplc="EB1AD1CA">
      <w:start w:val="1"/>
      <w:numFmt w:val="bullet"/>
      <w:lvlText w:val="o"/>
      <w:lvlJc w:val="left"/>
      <w:pPr>
        <w:ind w:left="5760" w:hanging="360"/>
      </w:pPr>
      <w:rPr>
        <w:rFonts w:hint="default" w:ascii="Courier New" w:hAnsi="Courier New"/>
      </w:rPr>
    </w:lvl>
    <w:lvl w:ilvl="8" w:tplc="F40895E2">
      <w:start w:val="1"/>
      <w:numFmt w:val="bullet"/>
      <w:lvlText w:val=""/>
      <w:lvlJc w:val="left"/>
      <w:pPr>
        <w:ind w:left="6480" w:hanging="360"/>
      </w:pPr>
      <w:rPr>
        <w:rFonts w:hint="default" w:ascii="Wingdings" w:hAnsi="Wingdings"/>
      </w:rPr>
    </w:lvl>
  </w:abstractNum>
  <w:abstractNum w:abstractNumId="25" w15:restartNumberingAfterBreak="0">
    <w:nsid w:val="60573064"/>
    <w:multiLevelType w:val="multilevel"/>
    <w:tmpl w:val="5784DA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C8C052E"/>
    <w:multiLevelType w:val="hybridMultilevel"/>
    <w:tmpl w:val="DFF8C49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71CE4456"/>
    <w:multiLevelType w:val="hybridMultilevel"/>
    <w:tmpl w:val="BDBEC94A"/>
    <w:lvl w:ilvl="0" w:tplc="EBD26664">
      <w:start w:val="5"/>
      <w:numFmt w:val="bullet"/>
      <w:lvlText w:val="-"/>
      <w:lvlJc w:val="left"/>
      <w:pPr>
        <w:ind w:left="3240" w:hanging="360"/>
      </w:pPr>
      <w:rPr>
        <w:rFonts w:hint="default" w:ascii="Calibri" w:hAnsi="Calibri" w:eastAsia="Calibri" w:cs="Calibri"/>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743A3526"/>
    <w:multiLevelType w:val="hybridMultilevel"/>
    <w:tmpl w:val="3CACF36A"/>
    <w:lvl w:ilvl="0" w:tplc="04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9" w15:restartNumberingAfterBreak="0">
    <w:nsid w:val="78885EE2"/>
    <w:multiLevelType w:val="multilevel"/>
    <w:tmpl w:val="D242BE4A"/>
    <w:lvl w:ilvl="0">
      <w:start w:val="1"/>
      <w:numFmt w:val="decimal"/>
      <w:lvlText w:val="%1."/>
      <w:lvlJc w:val="left"/>
      <w:pPr>
        <w:ind w:left="648" w:hanging="360"/>
      </w:pPr>
      <w:rPr>
        <w:rFonts w:ascii="Calibri" w:hAnsi="Calibri" w:eastAsia="Calibri" w:cs="Calibri"/>
      </w:r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0" w15:restartNumberingAfterBreak="0">
    <w:nsid w:val="7BF41041"/>
    <w:multiLevelType w:val="multilevel"/>
    <w:tmpl w:val="9C1EB412"/>
    <w:lvl w:ilvl="0">
      <w:start w:val="4"/>
      <w:numFmt w:val="decimal"/>
      <w:lvlText w:val="%1"/>
      <w:lvlJc w:val="left"/>
      <w:pPr>
        <w:ind w:left="360" w:hanging="360"/>
      </w:pPr>
      <w:rPr>
        <w:rFonts w:hint="default"/>
        <w:color w:val="000000" w:themeColor="text1"/>
      </w:rPr>
    </w:lvl>
    <w:lvl w:ilvl="1">
      <w:start w:val="4"/>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1" w15:restartNumberingAfterBreak="0">
    <w:nsid w:val="7C801788"/>
    <w:multiLevelType w:val="multilevel"/>
    <w:tmpl w:val="092643A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2" w15:restartNumberingAfterBreak="0">
    <w:nsid w:val="7F24695C"/>
    <w:multiLevelType w:val="multilevel"/>
    <w:tmpl w:val="61C4FC1A"/>
    <w:lvl w:ilvl="0">
      <w:start w:val="1"/>
      <w:numFmt w:val="bullet"/>
      <w:lvlText w:val="•"/>
      <w:lvlJc w:val="left"/>
      <w:pPr>
        <w:ind w:left="720" w:hanging="360"/>
      </w:pPr>
      <w:rPr>
        <w:rFonts w:ascii="Calibri" w:hAnsi="Calibri" w:eastAsia="Calibri" w:cs="Calibri"/>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num w:numId="1" w16cid:durableId="211580532">
    <w:abstractNumId w:val="7"/>
  </w:num>
  <w:num w:numId="2" w16cid:durableId="1064256402">
    <w:abstractNumId w:val="21"/>
  </w:num>
  <w:num w:numId="3" w16cid:durableId="122382814">
    <w:abstractNumId w:val="14"/>
  </w:num>
  <w:num w:numId="4" w16cid:durableId="154880375">
    <w:abstractNumId w:val="8"/>
  </w:num>
  <w:num w:numId="5" w16cid:durableId="809711586">
    <w:abstractNumId w:val="32"/>
  </w:num>
  <w:num w:numId="6" w16cid:durableId="410078521">
    <w:abstractNumId w:val="6"/>
  </w:num>
  <w:num w:numId="7" w16cid:durableId="1733427312">
    <w:abstractNumId w:val="15"/>
  </w:num>
  <w:num w:numId="8" w16cid:durableId="2126537746">
    <w:abstractNumId w:val="12"/>
  </w:num>
  <w:num w:numId="9" w16cid:durableId="1555043573">
    <w:abstractNumId w:val="5"/>
  </w:num>
  <w:num w:numId="10" w16cid:durableId="1079596735">
    <w:abstractNumId w:val="13"/>
  </w:num>
  <w:num w:numId="11" w16cid:durableId="1958682714">
    <w:abstractNumId w:val="31"/>
  </w:num>
  <w:num w:numId="12" w16cid:durableId="208031693">
    <w:abstractNumId w:val="19"/>
  </w:num>
  <w:num w:numId="13" w16cid:durableId="1599944125">
    <w:abstractNumId w:val="20"/>
  </w:num>
  <w:num w:numId="14" w16cid:durableId="1970167426">
    <w:abstractNumId w:val="25"/>
  </w:num>
  <w:num w:numId="15" w16cid:durableId="722102019">
    <w:abstractNumId w:val="10"/>
  </w:num>
  <w:num w:numId="16" w16cid:durableId="531843838">
    <w:abstractNumId w:val="9"/>
  </w:num>
  <w:num w:numId="17" w16cid:durableId="1304312430">
    <w:abstractNumId w:val="0"/>
  </w:num>
  <w:num w:numId="18" w16cid:durableId="1705255507">
    <w:abstractNumId w:val="24"/>
  </w:num>
  <w:num w:numId="19" w16cid:durableId="1426537395">
    <w:abstractNumId w:val="1"/>
  </w:num>
  <w:num w:numId="20" w16cid:durableId="1526207626">
    <w:abstractNumId w:val="2"/>
  </w:num>
  <w:num w:numId="21" w16cid:durableId="880364613">
    <w:abstractNumId w:val="18"/>
  </w:num>
  <w:num w:numId="22" w16cid:durableId="1064260759">
    <w:abstractNumId w:val="11"/>
  </w:num>
  <w:num w:numId="23" w16cid:durableId="1108348706">
    <w:abstractNumId w:val="29"/>
  </w:num>
  <w:num w:numId="24" w16cid:durableId="1301037332">
    <w:abstractNumId w:val="22"/>
  </w:num>
  <w:num w:numId="25" w16cid:durableId="1473670712">
    <w:abstractNumId w:val="30"/>
  </w:num>
  <w:num w:numId="26" w16cid:durableId="133790693">
    <w:abstractNumId w:val="17"/>
  </w:num>
  <w:num w:numId="27" w16cid:durableId="383984858">
    <w:abstractNumId w:val="3"/>
  </w:num>
  <w:num w:numId="28" w16cid:durableId="94862834">
    <w:abstractNumId w:val="4"/>
  </w:num>
  <w:num w:numId="29" w16cid:durableId="996110396">
    <w:abstractNumId w:val="27"/>
  </w:num>
  <w:num w:numId="30" w16cid:durableId="1691101084">
    <w:abstractNumId w:val="23"/>
  </w:num>
  <w:num w:numId="31" w16cid:durableId="1232040346">
    <w:abstractNumId w:val="28"/>
  </w:num>
  <w:num w:numId="32" w16cid:durableId="145123160">
    <w:abstractNumId w:val="16"/>
  </w:num>
  <w:num w:numId="33" w16cid:durableId="82014928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trackRevisions w:val="false"/>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cyNjExMrE0s7Q0NTNU0lEKTi0uzszPAymwqAUArxan/iwAAAA="/>
  </w:docVars>
  <w:rsids>
    <w:rsidRoot w:val="00276AFE"/>
    <w:rsid w:val="000050DF"/>
    <w:rsid w:val="000104DB"/>
    <w:rsid w:val="00012C5B"/>
    <w:rsid w:val="00012E99"/>
    <w:rsid w:val="000152F3"/>
    <w:rsid w:val="00015674"/>
    <w:rsid w:val="0001738F"/>
    <w:rsid w:val="00022EF6"/>
    <w:rsid w:val="000230B7"/>
    <w:rsid w:val="000232DD"/>
    <w:rsid w:val="0002415C"/>
    <w:rsid w:val="00025A20"/>
    <w:rsid w:val="0002605A"/>
    <w:rsid w:val="00027449"/>
    <w:rsid w:val="00034050"/>
    <w:rsid w:val="00034B1B"/>
    <w:rsid w:val="00036EB0"/>
    <w:rsid w:val="00047D58"/>
    <w:rsid w:val="00051808"/>
    <w:rsid w:val="00052CAA"/>
    <w:rsid w:val="0005699F"/>
    <w:rsid w:val="00059350"/>
    <w:rsid w:val="000672E9"/>
    <w:rsid w:val="00067FCB"/>
    <w:rsid w:val="00073AD1"/>
    <w:rsid w:val="00074279"/>
    <w:rsid w:val="0007717F"/>
    <w:rsid w:val="000864C7"/>
    <w:rsid w:val="000868A9"/>
    <w:rsid w:val="00087704"/>
    <w:rsid w:val="00091312"/>
    <w:rsid w:val="000914B9"/>
    <w:rsid w:val="00095D6C"/>
    <w:rsid w:val="000A0CB4"/>
    <w:rsid w:val="000A4225"/>
    <w:rsid w:val="000A5E61"/>
    <w:rsid w:val="000A6C32"/>
    <w:rsid w:val="000B0346"/>
    <w:rsid w:val="000B03FB"/>
    <w:rsid w:val="000B4635"/>
    <w:rsid w:val="000B7F93"/>
    <w:rsid w:val="000C090E"/>
    <w:rsid w:val="000C2646"/>
    <w:rsid w:val="000C447E"/>
    <w:rsid w:val="000C6590"/>
    <w:rsid w:val="000C7B33"/>
    <w:rsid w:val="000D0920"/>
    <w:rsid w:val="000D1D44"/>
    <w:rsid w:val="000D7861"/>
    <w:rsid w:val="000D78E9"/>
    <w:rsid w:val="000E09B1"/>
    <w:rsid w:val="000E3217"/>
    <w:rsid w:val="000E3412"/>
    <w:rsid w:val="000F028F"/>
    <w:rsid w:val="000F1E9A"/>
    <w:rsid w:val="000F2BE1"/>
    <w:rsid w:val="000F5265"/>
    <w:rsid w:val="000F54B9"/>
    <w:rsid w:val="000F6E81"/>
    <w:rsid w:val="00103BF2"/>
    <w:rsid w:val="00105313"/>
    <w:rsid w:val="001076DA"/>
    <w:rsid w:val="00111179"/>
    <w:rsid w:val="0011617C"/>
    <w:rsid w:val="0012219E"/>
    <w:rsid w:val="00122400"/>
    <w:rsid w:val="00126208"/>
    <w:rsid w:val="00133739"/>
    <w:rsid w:val="00134A36"/>
    <w:rsid w:val="00135F57"/>
    <w:rsid w:val="00137861"/>
    <w:rsid w:val="001425A2"/>
    <w:rsid w:val="0014380D"/>
    <w:rsid w:val="00143BFE"/>
    <w:rsid w:val="00143E52"/>
    <w:rsid w:val="00145387"/>
    <w:rsid w:val="0014563A"/>
    <w:rsid w:val="00147CB1"/>
    <w:rsid w:val="001500A0"/>
    <w:rsid w:val="00151821"/>
    <w:rsid w:val="001546FB"/>
    <w:rsid w:val="0015766A"/>
    <w:rsid w:val="00157A27"/>
    <w:rsid w:val="0016039D"/>
    <w:rsid w:val="00161AC7"/>
    <w:rsid w:val="00165471"/>
    <w:rsid w:val="0017382E"/>
    <w:rsid w:val="00186A4A"/>
    <w:rsid w:val="001A45FA"/>
    <w:rsid w:val="001A5E32"/>
    <w:rsid w:val="001A734F"/>
    <w:rsid w:val="001C089B"/>
    <w:rsid w:val="001C14E3"/>
    <w:rsid w:val="001C454A"/>
    <w:rsid w:val="001D5C8C"/>
    <w:rsid w:val="001D75EF"/>
    <w:rsid w:val="001E7A05"/>
    <w:rsid w:val="001F0D92"/>
    <w:rsid w:val="001F1B1E"/>
    <w:rsid w:val="001F1CA5"/>
    <w:rsid w:val="001F2744"/>
    <w:rsid w:val="001F29AD"/>
    <w:rsid w:val="001F3159"/>
    <w:rsid w:val="001F596E"/>
    <w:rsid w:val="001F654D"/>
    <w:rsid w:val="001F6B2E"/>
    <w:rsid w:val="001F743A"/>
    <w:rsid w:val="00200A01"/>
    <w:rsid w:val="00201B9A"/>
    <w:rsid w:val="002041ED"/>
    <w:rsid w:val="00212E32"/>
    <w:rsid w:val="00213903"/>
    <w:rsid w:val="00215080"/>
    <w:rsid w:val="00217165"/>
    <w:rsid w:val="002229EC"/>
    <w:rsid w:val="00231C86"/>
    <w:rsid w:val="00231F3E"/>
    <w:rsid w:val="00233D95"/>
    <w:rsid w:val="00234010"/>
    <w:rsid w:val="00234D89"/>
    <w:rsid w:val="0023642C"/>
    <w:rsid w:val="00242491"/>
    <w:rsid w:val="00242EE8"/>
    <w:rsid w:val="00243F92"/>
    <w:rsid w:val="002441AD"/>
    <w:rsid w:val="00246172"/>
    <w:rsid w:val="002527B4"/>
    <w:rsid w:val="00255E2B"/>
    <w:rsid w:val="0026234A"/>
    <w:rsid w:val="0026331D"/>
    <w:rsid w:val="00263616"/>
    <w:rsid w:val="002652B3"/>
    <w:rsid w:val="00267036"/>
    <w:rsid w:val="0027630B"/>
    <w:rsid w:val="00276AFE"/>
    <w:rsid w:val="00283C5C"/>
    <w:rsid w:val="002908E3"/>
    <w:rsid w:val="00291AB6"/>
    <w:rsid w:val="002928CA"/>
    <w:rsid w:val="0029400A"/>
    <w:rsid w:val="00296075"/>
    <w:rsid w:val="002A3D27"/>
    <w:rsid w:val="002A7C36"/>
    <w:rsid w:val="002AA042"/>
    <w:rsid w:val="002B32FD"/>
    <w:rsid w:val="002B3E8C"/>
    <w:rsid w:val="002B516E"/>
    <w:rsid w:val="002B664F"/>
    <w:rsid w:val="002C29F9"/>
    <w:rsid w:val="002C2EB6"/>
    <w:rsid w:val="002C4FC4"/>
    <w:rsid w:val="002C647F"/>
    <w:rsid w:val="002C65A3"/>
    <w:rsid w:val="002C7F51"/>
    <w:rsid w:val="002D41B9"/>
    <w:rsid w:val="002D5055"/>
    <w:rsid w:val="002E03C2"/>
    <w:rsid w:val="002E44E0"/>
    <w:rsid w:val="002F768D"/>
    <w:rsid w:val="002F7AF6"/>
    <w:rsid w:val="00303713"/>
    <w:rsid w:val="00304775"/>
    <w:rsid w:val="003052E9"/>
    <w:rsid w:val="0030681A"/>
    <w:rsid w:val="0030761A"/>
    <w:rsid w:val="00312E39"/>
    <w:rsid w:val="00314BA2"/>
    <w:rsid w:val="00320BD6"/>
    <w:rsid w:val="00321B18"/>
    <w:rsid w:val="00325AF3"/>
    <w:rsid w:val="00331B37"/>
    <w:rsid w:val="00335939"/>
    <w:rsid w:val="0033627A"/>
    <w:rsid w:val="00337DCC"/>
    <w:rsid w:val="00341D75"/>
    <w:rsid w:val="00341F0D"/>
    <w:rsid w:val="00352C39"/>
    <w:rsid w:val="00355A76"/>
    <w:rsid w:val="00362590"/>
    <w:rsid w:val="00365F29"/>
    <w:rsid w:val="0037321A"/>
    <w:rsid w:val="00376D06"/>
    <w:rsid w:val="00380A1C"/>
    <w:rsid w:val="003829ED"/>
    <w:rsid w:val="00382DE6"/>
    <w:rsid w:val="00382F3C"/>
    <w:rsid w:val="00383C2B"/>
    <w:rsid w:val="0038701B"/>
    <w:rsid w:val="00387163"/>
    <w:rsid w:val="003933BE"/>
    <w:rsid w:val="00395BD6"/>
    <w:rsid w:val="003A0419"/>
    <w:rsid w:val="003A077F"/>
    <w:rsid w:val="003B4EA7"/>
    <w:rsid w:val="003B6660"/>
    <w:rsid w:val="003C2704"/>
    <w:rsid w:val="003C4197"/>
    <w:rsid w:val="003C58D0"/>
    <w:rsid w:val="003D3049"/>
    <w:rsid w:val="003D520B"/>
    <w:rsid w:val="003D5E2E"/>
    <w:rsid w:val="003D6365"/>
    <w:rsid w:val="003D6F2E"/>
    <w:rsid w:val="003D7EEF"/>
    <w:rsid w:val="003E0473"/>
    <w:rsid w:val="003E06CA"/>
    <w:rsid w:val="003E56BF"/>
    <w:rsid w:val="003F07CC"/>
    <w:rsid w:val="003F621B"/>
    <w:rsid w:val="003F73B1"/>
    <w:rsid w:val="004063DE"/>
    <w:rsid w:val="00406C02"/>
    <w:rsid w:val="0041061D"/>
    <w:rsid w:val="004124AC"/>
    <w:rsid w:val="0041330E"/>
    <w:rsid w:val="00415062"/>
    <w:rsid w:val="004157A5"/>
    <w:rsid w:val="00420025"/>
    <w:rsid w:val="00421D6B"/>
    <w:rsid w:val="00437DF7"/>
    <w:rsid w:val="00437FA9"/>
    <w:rsid w:val="00447BB7"/>
    <w:rsid w:val="004508D9"/>
    <w:rsid w:val="00450C79"/>
    <w:rsid w:val="00451103"/>
    <w:rsid w:val="00451896"/>
    <w:rsid w:val="00453B13"/>
    <w:rsid w:val="00456251"/>
    <w:rsid w:val="00466755"/>
    <w:rsid w:val="00467C54"/>
    <w:rsid w:val="004729AC"/>
    <w:rsid w:val="00474EF1"/>
    <w:rsid w:val="004825C2"/>
    <w:rsid w:val="004849D7"/>
    <w:rsid w:val="00486279"/>
    <w:rsid w:val="00494E1C"/>
    <w:rsid w:val="004952F3"/>
    <w:rsid w:val="0049556D"/>
    <w:rsid w:val="004966F5"/>
    <w:rsid w:val="004A16F2"/>
    <w:rsid w:val="004A5C59"/>
    <w:rsid w:val="004A6A05"/>
    <w:rsid w:val="004B1160"/>
    <w:rsid w:val="004B18E4"/>
    <w:rsid w:val="004C3270"/>
    <w:rsid w:val="004C4B25"/>
    <w:rsid w:val="004C7B6C"/>
    <w:rsid w:val="004D541B"/>
    <w:rsid w:val="004DB883"/>
    <w:rsid w:val="004E31D0"/>
    <w:rsid w:val="004E34BC"/>
    <w:rsid w:val="004E4749"/>
    <w:rsid w:val="004E5706"/>
    <w:rsid w:val="004F15F7"/>
    <w:rsid w:val="004F2A6B"/>
    <w:rsid w:val="00500E0A"/>
    <w:rsid w:val="00501BE4"/>
    <w:rsid w:val="00503F95"/>
    <w:rsid w:val="00510D8B"/>
    <w:rsid w:val="0051115B"/>
    <w:rsid w:val="00520D22"/>
    <w:rsid w:val="00521530"/>
    <w:rsid w:val="0052491E"/>
    <w:rsid w:val="00524C1B"/>
    <w:rsid w:val="00524E52"/>
    <w:rsid w:val="00525357"/>
    <w:rsid w:val="005300BE"/>
    <w:rsid w:val="005302BE"/>
    <w:rsid w:val="005333E0"/>
    <w:rsid w:val="00533463"/>
    <w:rsid w:val="005412A9"/>
    <w:rsid w:val="00552078"/>
    <w:rsid w:val="00553714"/>
    <w:rsid w:val="005559F6"/>
    <w:rsid w:val="00562015"/>
    <w:rsid w:val="00565E45"/>
    <w:rsid w:val="00570B96"/>
    <w:rsid w:val="005716D7"/>
    <w:rsid w:val="00572D0F"/>
    <w:rsid w:val="005732A2"/>
    <w:rsid w:val="0057401B"/>
    <w:rsid w:val="00575CE0"/>
    <w:rsid w:val="00576733"/>
    <w:rsid w:val="00582963"/>
    <w:rsid w:val="005921D0"/>
    <w:rsid w:val="005940FD"/>
    <w:rsid w:val="00597617"/>
    <w:rsid w:val="005A2470"/>
    <w:rsid w:val="005A2C0E"/>
    <w:rsid w:val="005A4A71"/>
    <w:rsid w:val="005A6322"/>
    <w:rsid w:val="005B2665"/>
    <w:rsid w:val="005B2AA5"/>
    <w:rsid w:val="005B2D62"/>
    <w:rsid w:val="005B3661"/>
    <w:rsid w:val="005B49AB"/>
    <w:rsid w:val="005B4B1E"/>
    <w:rsid w:val="005B6B04"/>
    <w:rsid w:val="005C0291"/>
    <w:rsid w:val="005C17E9"/>
    <w:rsid w:val="005C3539"/>
    <w:rsid w:val="005C579B"/>
    <w:rsid w:val="005D0185"/>
    <w:rsid w:val="005D0C60"/>
    <w:rsid w:val="005D19F8"/>
    <w:rsid w:val="005D79A0"/>
    <w:rsid w:val="005E15E0"/>
    <w:rsid w:val="005E3459"/>
    <w:rsid w:val="005E4554"/>
    <w:rsid w:val="005E456F"/>
    <w:rsid w:val="005E63F9"/>
    <w:rsid w:val="005F1BB2"/>
    <w:rsid w:val="005F4DE1"/>
    <w:rsid w:val="0060487A"/>
    <w:rsid w:val="00607796"/>
    <w:rsid w:val="00610D8B"/>
    <w:rsid w:val="006119EE"/>
    <w:rsid w:val="00615125"/>
    <w:rsid w:val="00616F1E"/>
    <w:rsid w:val="00620666"/>
    <w:rsid w:val="006208CA"/>
    <w:rsid w:val="00620E15"/>
    <w:rsid w:val="00622D49"/>
    <w:rsid w:val="00633966"/>
    <w:rsid w:val="00635C3C"/>
    <w:rsid w:val="00647E9A"/>
    <w:rsid w:val="006513E2"/>
    <w:rsid w:val="00665E41"/>
    <w:rsid w:val="00665E45"/>
    <w:rsid w:val="00672E0E"/>
    <w:rsid w:val="00673A60"/>
    <w:rsid w:val="00674421"/>
    <w:rsid w:val="006748F0"/>
    <w:rsid w:val="0068530B"/>
    <w:rsid w:val="00686D83"/>
    <w:rsid w:val="006901AF"/>
    <w:rsid w:val="0069129A"/>
    <w:rsid w:val="006952E8"/>
    <w:rsid w:val="00697172"/>
    <w:rsid w:val="006A28F6"/>
    <w:rsid w:val="006A35F5"/>
    <w:rsid w:val="006A73FE"/>
    <w:rsid w:val="006B0E13"/>
    <w:rsid w:val="006B4566"/>
    <w:rsid w:val="006C2107"/>
    <w:rsid w:val="006C2801"/>
    <w:rsid w:val="006C5726"/>
    <w:rsid w:val="006C67DA"/>
    <w:rsid w:val="006C6B56"/>
    <w:rsid w:val="006C6F9A"/>
    <w:rsid w:val="006D00D6"/>
    <w:rsid w:val="006D1B0F"/>
    <w:rsid w:val="006D22AE"/>
    <w:rsid w:val="006D2E6C"/>
    <w:rsid w:val="006D39D8"/>
    <w:rsid w:val="006E138B"/>
    <w:rsid w:val="006F0EC2"/>
    <w:rsid w:val="006F14A9"/>
    <w:rsid w:val="00702036"/>
    <w:rsid w:val="007076EC"/>
    <w:rsid w:val="00722051"/>
    <w:rsid w:val="007237F7"/>
    <w:rsid w:val="00723941"/>
    <w:rsid w:val="00727FDD"/>
    <w:rsid w:val="007326C3"/>
    <w:rsid w:val="00733A6F"/>
    <w:rsid w:val="0073429A"/>
    <w:rsid w:val="007467BF"/>
    <w:rsid w:val="007533AC"/>
    <w:rsid w:val="00754F0D"/>
    <w:rsid w:val="00755FC3"/>
    <w:rsid w:val="007615E3"/>
    <w:rsid w:val="00767864"/>
    <w:rsid w:val="00767C63"/>
    <w:rsid w:val="0077076C"/>
    <w:rsid w:val="0077567B"/>
    <w:rsid w:val="00775CC2"/>
    <w:rsid w:val="00782BD2"/>
    <w:rsid w:val="00786E0C"/>
    <w:rsid w:val="007873EC"/>
    <w:rsid w:val="00787ABB"/>
    <w:rsid w:val="00787ECD"/>
    <w:rsid w:val="00792156"/>
    <w:rsid w:val="00792CDB"/>
    <w:rsid w:val="00793824"/>
    <w:rsid w:val="00796BFB"/>
    <w:rsid w:val="007A2363"/>
    <w:rsid w:val="007A26DC"/>
    <w:rsid w:val="007A3C59"/>
    <w:rsid w:val="007A57BD"/>
    <w:rsid w:val="007B20DF"/>
    <w:rsid w:val="007C01C4"/>
    <w:rsid w:val="007C08A7"/>
    <w:rsid w:val="007C110A"/>
    <w:rsid w:val="007C133C"/>
    <w:rsid w:val="007C3F4A"/>
    <w:rsid w:val="007D134A"/>
    <w:rsid w:val="007D44A4"/>
    <w:rsid w:val="007D5438"/>
    <w:rsid w:val="007E2C31"/>
    <w:rsid w:val="007E60EF"/>
    <w:rsid w:val="007F3AE3"/>
    <w:rsid w:val="007F4BC0"/>
    <w:rsid w:val="007F6D45"/>
    <w:rsid w:val="007F76D3"/>
    <w:rsid w:val="007F7FAD"/>
    <w:rsid w:val="00802A94"/>
    <w:rsid w:val="008030B2"/>
    <w:rsid w:val="00805B09"/>
    <w:rsid w:val="0081103F"/>
    <w:rsid w:val="008144B8"/>
    <w:rsid w:val="008241FA"/>
    <w:rsid w:val="00827DD1"/>
    <w:rsid w:val="008310E8"/>
    <w:rsid w:val="008331F0"/>
    <w:rsid w:val="0083579C"/>
    <w:rsid w:val="00835F3A"/>
    <w:rsid w:val="00842E7B"/>
    <w:rsid w:val="00845335"/>
    <w:rsid w:val="00852274"/>
    <w:rsid w:val="008541F2"/>
    <w:rsid w:val="00854825"/>
    <w:rsid w:val="008549D4"/>
    <w:rsid w:val="00855E2F"/>
    <w:rsid w:val="00856B6D"/>
    <w:rsid w:val="00863089"/>
    <w:rsid w:val="00867112"/>
    <w:rsid w:val="00873926"/>
    <w:rsid w:val="008756DB"/>
    <w:rsid w:val="0087603B"/>
    <w:rsid w:val="00876543"/>
    <w:rsid w:val="00876593"/>
    <w:rsid w:val="008802DD"/>
    <w:rsid w:val="00883931"/>
    <w:rsid w:val="00886531"/>
    <w:rsid w:val="00887C4F"/>
    <w:rsid w:val="00890BB9"/>
    <w:rsid w:val="00891D73"/>
    <w:rsid w:val="00892155"/>
    <w:rsid w:val="00897731"/>
    <w:rsid w:val="008A3578"/>
    <w:rsid w:val="008B0CC5"/>
    <w:rsid w:val="008B0D9A"/>
    <w:rsid w:val="008B3B3A"/>
    <w:rsid w:val="008B4437"/>
    <w:rsid w:val="008B4745"/>
    <w:rsid w:val="008B6939"/>
    <w:rsid w:val="008C2668"/>
    <w:rsid w:val="008C2C8E"/>
    <w:rsid w:val="008D5BCD"/>
    <w:rsid w:val="008D738D"/>
    <w:rsid w:val="008E10CF"/>
    <w:rsid w:val="008E1D87"/>
    <w:rsid w:val="008E462E"/>
    <w:rsid w:val="008E62D9"/>
    <w:rsid w:val="008F79B5"/>
    <w:rsid w:val="0090429A"/>
    <w:rsid w:val="00905A19"/>
    <w:rsid w:val="00906442"/>
    <w:rsid w:val="00906B38"/>
    <w:rsid w:val="00907ADA"/>
    <w:rsid w:val="009108B3"/>
    <w:rsid w:val="0092218E"/>
    <w:rsid w:val="0092434A"/>
    <w:rsid w:val="009273A4"/>
    <w:rsid w:val="009326D1"/>
    <w:rsid w:val="00937C1A"/>
    <w:rsid w:val="009435AB"/>
    <w:rsid w:val="00943AC5"/>
    <w:rsid w:val="00946F27"/>
    <w:rsid w:val="00952C04"/>
    <w:rsid w:val="00954835"/>
    <w:rsid w:val="00955AF7"/>
    <w:rsid w:val="009562BC"/>
    <w:rsid w:val="00961224"/>
    <w:rsid w:val="00962F2E"/>
    <w:rsid w:val="009641E9"/>
    <w:rsid w:val="009671DC"/>
    <w:rsid w:val="0097063E"/>
    <w:rsid w:val="00970B2E"/>
    <w:rsid w:val="00977DE6"/>
    <w:rsid w:val="00982EC5"/>
    <w:rsid w:val="0098389E"/>
    <w:rsid w:val="009845E7"/>
    <w:rsid w:val="00990185"/>
    <w:rsid w:val="00990B3C"/>
    <w:rsid w:val="009912CF"/>
    <w:rsid w:val="00992478"/>
    <w:rsid w:val="00993303"/>
    <w:rsid w:val="00994228"/>
    <w:rsid w:val="00997751"/>
    <w:rsid w:val="009A0E27"/>
    <w:rsid w:val="009A1281"/>
    <w:rsid w:val="009A34F8"/>
    <w:rsid w:val="009A4686"/>
    <w:rsid w:val="009A5182"/>
    <w:rsid w:val="009B28D3"/>
    <w:rsid w:val="009B6DB7"/>
    <w:rsid w:val="009B7E78"/>
    <w:rsid w:val="009C63BB"/>
    <w:rsid w:val="009C7670"/>
    <w:rsid w:val="009D4F24"/>
    <w:rsid w:val="009E4679"/>
    <w:rsid w:val="009E566D"/>
    <w:rsid w:val="009E6DA6"/>
    <w:rsid w:val="009F145F"/>
    <w:rsid w:val="00A03FF1"/>
    <w:rsid w:val="00A0747F"/>
    <w:rsid w:val="00A07790"/>
    <w:rsid w:val="00A1080C"/>
    <w:rsid w:val="00A115A4"/>
    <w:rsid w:val="00A162E6"/>
    <w:rsid w:val="00A16FE1"/>
    <w:rsid w:val="00A175F8"/>
    <w:rsid w:val="00A2513A"/>
    <w:rsid w:val="00A30F31"/>
    <w:rsid w:val="00A46D08"/>
    <w:rsid w:val="00A4C795"/>
    <w:rsid w:val="00A505B4"/>
    <w:rsid w:val="00A5219A"/>
    <w:rsid w:val="00A5281F"/>
    <w:rsid w:val="00A5371F"/>
    <w:rsid w:val="00A55106"/>
    <w:rsid w:val="00A61CE0"/>
    <w:rsid w:val="00A65381"/>
    <w:rsid w:val="00A70E11"/>
    <w:rsid w:val="00A71761"/>
    <w:rsid w:val="00A73669"/>
    <w:rsid w:val="00A74771"/>
    <w:rsid w:val="00A85229"/>
    <w:rsid w:val="00A859E6"/>
    <w:rsid w:val="00A85F45"/>
    <w:rsid w:val="00A877AB"/>
    <w:rsid w:val="00A900D3"/>
    <w:rsid w:val="00A925D8"/>
    <w:rsid w:val="00A9421D"/>
    <w:rsid w:val="00A944B7"/>
    <w:rsid w:val="00A97DA0"/>
    <w:rsid w:val="00A9EE7D"/>
    <w:rsid w:val="00AA0677"/>
    <w:rsid w:val="00AA1C6E"/>
    <w:rsid w:val="00AA4A74"/>
    <w:rsid w:val="00AB0C54"/>
    <w:rsid w:val="00AB38D7"/>
    <w:rsid w:val="00AB5CE2"/>
    <w:rsid w:val="00AB9940"/>
    <w:rsid w:val="00AC0395"/>
    <w:rsid w:val="00AC149B"/>
    <w:rsid w:val="00AC69D0"/>
    <w:rsid w:val="00AC715A"/>
    <w:rsid w:val="00AD3807"/>
    <w:rsid w:val="00AE3A12"/>
    <w:rsid w:val="00AE5450"/>
    <w:rsid w:val="00AE6FDB"/>
    <w:rsid w:val="00AE7064"/>
    <w:rsid w:val="00AE78ED"/>
    <w:rsid w:val="00AF23A9"/>
    <w:rsid w:val="00AF2E75"/>
    <w:rsid w:val="00AF55BC"/>
    <w:rsid w:val="00AF69D3"/>
    <w:rsid w:val="00B11DF5"/>
    <w:rsid w:val="00B15AED"/>
    <w:rsid w:val="00B16C67"/>
    <w:rsid w:val="00B21B28"/>
    <w:rsid w:val="00B34491"/>
    <w:rsid w:val="00B40249"/>
    <w:rsid w:val="00B42B97"/>
    <w:rsid w:val="00B44AFE"/>
    <w:rsid w:val="00B472C1"/>
    <w:rsid w:val="00B50B97"/>
    <w:rsid w:val="00B52605"/>
    <w:rsid w:val="00B563B0"/>
    <w:rsid w:val="00B61F05"/>
    <w:rsid w:val="00B61F8E"/>
    <w:rsid w:val="00B678F0"/>
    <w:rsid w:val="00B70311"/>
    <w:rsid w:val="00B74F96"/>
    <w:rsid w:val="00B806F7"/>
    <w:rsid w:val="00B83003"/>
    <w:rsid w:val="00B84E46"/>
    <w:rsid w:val="00B874E5"/>
    <w:rsid w:val="00B925CE"/>
    <w:rsid w:val="00B92BE1"/>
    <w:rsid w:val="00B95123"/>
    <w:rsid w:val="00BA1D07"/>
    <w:rsid w:val="00BA2CA8"/>
    <w:rsid w:val="00BA35C8"/>
    <w:rsid w:val="00BA36A3"/>
    <w:rsid w:val="00BA498E"/>
    <w:rsid w:val="00BB4E05"/>
    <w:rsid w:val="00BC1281"/>
    <w:rsid w:val="00BC219D"/>
    <w:rsid w:val="00BC6E1F"/>
    <w:rsid w:val="00BD034D"/>
    <w:rsid w:val="00BD0B30"/>
    <w:rsid w:val="00BD26E5"/>
    <w:rsid w:val="00BD26F0"/>
    <w:rsid w:val="00BE00A2"/>
    <w:rsid w:val="00BE06C2"/>
    <w:rsid w:val="00BE1EA6"/>
    <w:rsid w:val="00BE2075"/>
    <w:rsid w:val="00BE370A"/>
    <w:rsid w:val="00BE3CFD"/>
    <w:rsid w:val="00BE47B5"/>
    <w:rsid w:val="00BE4AB2"/>
    <w:rsid w:val="00BE5733"/>
    <w:rsid w:val="00BE65CD"/>
    <w:rsid w:val="00BF4C9D"/>
    <w:rsid w:val="00BF5DAE"/>
    <w:rsid w:val="00BF63EC"/>
    <w:rsid w:val="00BF6D21"/>
    <w:rsid w:val="00BF76DA"/>
    <w:rsid w:val="00C024CB"/>
    <w:rsid w:val="00C03674"/>
    <w:rsid w:val="00C0533A"/>
    <w:rsid w:val="00C12239"/>
    <w:rsid w:val="00C174C7"/>
    <w:rsid w:val="00C275C4"/>
    <w:rsid w:val="00C27900"/>
    <w:rsid w:val="00C32226"/>
    <w:rsid w:val="00C347C8"/>
    <w:rsid w:val="00C361B1"/>
    <w:rsid w:val="00C36FC6"/>
    <w:rsid w:val="00C43F43"/>
    <w:rsid w:val="00C44328"/>
    <w:rsid w:val="00C465DD"/>
    <w:rsid w:val="00C5090F"/>
    <w:rsid w:val="00C514CB"/>
    <w:rsid w:val="00C51BE8"/>
    <w:rsid w:val="00C54BC8"/>
    <w:rsid w:val="00C61026"/>
    <w:rsid w:val="00C61BDE"/>
    <w:rsid w:val="00C63F39"/>
    <w:rsid w:val="00C70F37"/>
    <w:rsid w:val="00C75B3C"/>
    <w:rsid w:val="00C75CD9"/>
    <w:rsid w:val="00C86C2F"/>
    <w:rsid w:val="00C879F6"/>
    <w:rsid w:val="00C87A8E"/>
    <w:rsid w:val="00C9443E"/>
    <w:rsid w:val="00C94D1C"/>
    <w:rsid w:val="00C96286"/>
    <w:rsid w:val="00C96F47"/>
    <w:rsid w:val="00C97539"/>
    <w:rsid w:val="00CA0BC8"/>
    <w:rsid w:val="00CA361C"/>
    <w:rsid w:val="00CA42E6"/>
    <w:rsid w:val="00CA4765"/>
    <w:rsid w:val="00CA4788"/>
    <w:rsid w:val="00CA582C"/>
    <w:rsid w:val="00CA6BD0"/>
    <w:rsid w:val="00CB0647"/>
    <w:rsid w:val="00CB0F96"/>
    <w:rsid w:val="00CB7CDC"/>
    <w:rsid w:val="00CC30A5"/>
    <w:rsid w:val="00CC37B9"/>
    <w:rsid w:val="00CC7911"/>
    <w:rsid w:val="00CD3B4F"/>
    <w:rsid w:val="00CD3EA5"/>
    <w:rsid w:val="00CE195F"/>
    <w:rsid w:val="00CE5BD5"/>
    <w:rsid w:val="00CF5165"/>
    <w:rsid w:val="00D01DA8"/>
    <w:rsid w:val="00D0206D"/>
    <w:rsid w:val="00D043C1"/>
    <w:rsid w:val="00D062BA"/>
    <w:rsid w:val="00D13518"/>
    <w:rsid w:val="00D14AF6"/>
    <w:rsid w:val="00D16941"/>
    <w:rsid w:val="00D209E5"/>
    <w:rsid w:val="00D21CCF"/>
    <w:rsid w:val="00D230A3"/>
    <w:rsid w:val="00D2387E"/>
    <w:rsid w:val="00D2578D"/>
    <w:rsid w:val="00D2615B"/>
    <w:rsid w:val="00D305AA"/>
    <w:rsid w:val="00D3149B"/>
    <w:rsid w:val="00D32567"/>
    <w:rsid w:val="00D3268A"/>
    <w:rsid w:val="00D34A8C"/>
    <w:rsid w:val="00D35196"/>
    <w:rsid w:val="00D355B9"/>
    <w:rsid w:val="00D421E5"/>
    <w:rsid w:val="00D46EFC"/>
    <w:rsid w:val="00D50FDC"/>
    <w:rsid w:val="00D517E8"/>
    <w:rsid w:val="00D51976"/>
    <w:rsid w:val="00D577C6"/>
    <w:rsid w:val="00D57C92"/>
    <w:rsid w:val="00D612D8"/>
    <w:rsid w:val="00D66718"/>
    <w:rsid w:val="00D66EEA"/>
    <w:rsid w:val="00D70669"/>
    <w:rsid w:val="00D71B3F"/>
    <w:rsid w:val="00D74069"/>
    <w:rsid w:val="00D75747"/>
    <w:rsid w:val="00D81CB4"/>
    <w:rsid w:val="00D843F3"/>
    <w:rsid w:val="00D84480"/>
    <w:rsid w:val="00D86B1C"/>
    <w:rsid w:val="00D873EA"/>
    <w:rsid w:val="00D91AEA"/>
    <w:rsid w:val="00D9550D"/>
    <w:rsid w:val="00D96BB9"/>
    <w:rsid w:val="00DA0567"/>
    <w:rsid w:val="00DA1253"/>
    <w:rsid w:val="00DA173B"/>
    <w:rsid w:val="00DA2AE7"/>
    <w:rsid w:val="00DB0F2A"/>
    <w:rsid w:val="00DB1D7D"/>
    <w:rsid w:val="00DB3181"/>
    <w:rsid w:val="00DB40E2"/>
    <w:rsid w:val="00DB44F0"/>
    <w:rsid w:val="00DC1300"/>
    <w:rsid w:val="00DC296A"/>
    <w:rsid w:val="00DC4902"/>
    <w:rsid w:val="00DC5433"/>
    <w:rsid w:val="00DD456A"/>
    <w:rsid w:val="00DD4A72"/>
    <w:rsid w:val="00DE7FD5"/>
    <w:rsid w:val="00DF0D43"/>
    <w:rsid w:val="00DF3D4D"/>
    <w:rsid w:val="00DF43A6"/>
    <w:rsid w:val="00DF4FB5"/>
    <w:rsid w:val="00E043E0"/>
    <w:rsid w:val="00E06DEF"/>
    <w:rsid w:val="00E11B4F"/>
    <w:rsid w:val="00E14A8D"/>
    <w:rsid w:val="00E165E8"/>
    <w:rsid w:val="00E23EAE"/>
    <w:rsid w:val="00E24692"/>
    <w:rsid w:val="00E25C72"/>
    <w:rsid w:val="00E3196E"/>
    <w:rsid w:val="00E322A2"/>
    <w:rsid w:val="00E37274"/>
    <w:rsid w:val="00E37673"/>
    <w:rsid w:val="00E40E21"/>
    <w:rsid w:val="00E413E4"/>
    <w:rsid w:val="00E5528B"/>
    <w:rsid w:val="00E570BD"/>
    <w:rsid w:val="00E57613"/>
    <w:rsid w:val="00E71BB7"/>
    <w:rsid w:val="00E71E28"/>
    <w:rsid w:val="00E73E9D"/>
    <w:rsid w:val="00E75FBB"/>
    <w:rsid w:val="00E80A54"/>
    <w:rsid w:val="00E80F7A"/>
    <w:rsid w:val="00E81997"/>
    <w:rsid w:val="00E83993"/>
    <w:rsid w:val="00E87F15"/>
    <w:rsid w:val="00E91373"/>
    <w:rsid w:val="00E92584"/>
    <w:rsid w:val="00E92CCF"/>
    <w:rsid w:val="00E94418"/>
    <w:rsid w:val="00E9533C"/>
    <w:rsid w:val="00E96EB0"/>
    <w:rsid w:val="00EA2A14"/>
    <w:rsid w:val="00EA5EFF"/>
    <w:rsid w:val="00EA708B"/>
    <w:rsid w:val="00EA7692"/>
    <w:rsid w:val="00EA7BAF"/>
    <w:rsid w:val="00EA7E89"/>
    <w:rsid w:val="00EC3CC3"/>
    <w:rsid w:val="00EC4DB0"/>
    <w:rsid w:val="00EC50BC"/>
    <w:rsid w:val="00EC7359"/>
    <w:rsid w:val="00ED44F3"/>
    <w:rsid w:val="00EE42BE"/>
    <w:rsid w:val="00EE5902"/>
    <w:rsid w:val="00EE67B7"/>
    <w:rsid w:val="00EE6E81"/>
    <w:rsid w:val="00EE7B4C"/>
    <w:rsid w:val="00EF4493"/>
    <w:rsid w:val="00EF583F"/>
    <w:rsid w:val="00F00C7A"/>
    <w:rsid w:val="00F02390"/>
    <w:rsid w:val="00F026A4"/>
    <w:rsid w:val="00F0694D"/>
    <w:rsid w:val="00F06E03"/>
    <w:rsid w:val="00F11B09"/>
    <w:rsid w:val="00F1212E"/>
    <w:rsid w:val="00F1646E"/>
    <w:rsid w:val="00F21035"/>
    <w:rsid w:val="00F23F37"/>
    <w:rsid w:val="00F25D76"/>
    <w:rsid w:val="00F349EB"/>
    <w:rsid w:val="00F354F5"/>
    <w:rsid w:val="00F3561E"/>
    <w:rsid w:val="00F3576D"/>
    <w:rsid w:val="00F445D4"/>
    <w:rsid w:val="00F45126"/>
    <w:rsid w:val="00F53CBE"/>
    <w:rsid w:val="00F56B4B"/>
    <w:rsid w:val="00F57997"/>
    <w:rsid w:val="00F677A5"/>
    <w:rsid w:val="00F80201"/>
    <w:rsid w:val="00F80EF5"/>
    <w:rsid w:val="00F83D67"/>
    <w:rsid w:val="00F857D1"/>
    <w:rsid w:val="00F86703"/>
    <w:rsid w:val="00F90330"/>
    <w:rsid w:val="00F92D09"/>
    <w:rsid w:val="00F9353B"/>
    <w:rsid w:val="00F95BF5"/>
    <w:rsid w:val="00F972D3"/>
    <w:rsid w:val="00FA0DDE"/>
    <w:rsid w:val="00FA61C7"/>
    <w:rsid w:val="00FB02B4"/>
    <w:rsid w:val="00FB0402"/>
    <w:rsid w:val="00FB331A"/>
    <w:rsid w:val="00FB561A"/>
    <w:rsid w:val="00FC04F2"/>
    <w:rsid w:val="00FC2A19"/>
    <w:rsid w:val="00FC6E5B"/>
    <w:rsid w:val="00FD00E0"/>
    <w:rsid w:val="00FD171E"/>
    <w:rsid w:val="00FD2046"/>
    <w:rsid w:val="00FD241B"/>
    <w:rsid w:val="00FD342E"/>
    <w:rsid w:val="00FD7BAE"/>
    <w:rsid w:val="00FDC5C3"/>
    <w:rsid w:val="00FE538E"/>
    <w:rsid w:val="00FE5F5F"/>
    <w:rsid w:val="00FE5FF5"/>
    <w:rsid w:val="00FF030B"/>
    <w:rsid w:val="00FF4915"/>
    <w:rsid w:val="00FF5A86"/>
    <w:rsid w:val="014EA9DF"/>
    <w:rsid w:val="014EFC07"/>
    <w:rsid w:val="014F4D32"/>
    <w:rsid w:val="015B78EF"/>
    <w:rsid w:val="017C2C5A"/>
    <w:rsid w:val="017F0B96"/>
    <w:rsid w:val="018873CC"/>
    <w:rsid w:val="019CFFE6"/>
    <w:rsid w:val="01BBA333"/>
    <w:rsid w:val="01C0F078"/>
    <w:rsid w:val="01DE1ED1"/>
    <w:rsid w:val="01E29FFE"/>
    <w:rsid w:val="01FA5038"/>
    <w:rsid w:val="022A4AFE"/>
    <w:rsid w:val="023D7AD8"/>
    <w:rsid w:val="02502208"/>
    <w:rsid w:val="026A5FA7"/>
    <w:rsid w:val="026AF4D8"/>
    <w:rsid w:val="02818A6B"/>
    <w:rsid w:val="02A3141F"/>
    <w:rsid w:val="02ACC6E0"/>
    <w:rsid w:val="02AF6F49"/>
    <w:rsid w:val="02C44BB3"/>
    <w:rsid w:val="02CEA516"/>
    <w:rsid w:val="02E69E83"/>
    <w:rsid w:val="0379C094"/>
    <w:rsid w:val="039AFA2D"/>
    <w:rsid w:val="03A6B984"/>
    <w:rsid w:val="03AD546E"/>
    <w:rsid w:val="03AE1CDD"/>
    <w:rsid w:val="03B04555"/>
    <w:rsid w:val="03C7F7AF"/>
    <w:rsid w:val="03CD4EEE"/>
    <w:rsid w:val="03D506EF"/>
    <w:rsid w:val="03FE53E0"/>
    <w:rsid w:val="0409987F"/>
    <w:rsid w:val="045690CC"/>
    <w:rsid w:val="0471013C"/>
    <w:rsid w:val="04B0B270"/>
    <w:rsid w:val="04F85F64"/>
    <w:rsid w:val="0519B692"/>
    <w:rsid w:val="055CD7A4"/>
    <w:rsid w:val="05678374"/>
    <w:rsid w:val="0593B9EF"/>
    <w:rsid w:val="05AFC76E"/>
    <w:rsid w:val="05F70A88"/>
    <w:rsid w:val="060E0D94"/>
    <w:rsid w:val="0620EAAF"/>
    <w:rsid w:val="0627CF3A"/>
    <w:rsid w:val="0647E2C8"/>
    <w:rsid w:val="065E0CE0"/>
    <w:rsid w:val="06729739"/>
    <w:rsid w:val="06755E9F"/>
    <w:rsid w:val="0679CB19"/>
    <w:rsid w:val="06930A03"/>
    <w:rsid w:val="0695599D"/>
    <w:rsid w:val="069CAF68"/>
    <w:rsid w:val="06D71458"/>
    <w:rsid w:val="06D7AA25"/>
    <w:rsid w:val="07418B53"/>
    <w:rsid w:val="0763B2EE"/>
    <w:rsid w:val="077685D5"/>
    <w:rsid w:val="07BC1F85"/>
    <w:rsid w:val="07D986E2"/>
    <w:rsid w:val="0806A174"/>
    <w:rsid w:val="080C82C6"/>
    <w:rsid w:val="0814CFDB"/>
    <w:rsid w:val="0853ACC2"/>
    <w:rsid w:val="085A8271"/>
    <w:rsid w:val="0866E36C"/>
    <w:rsid w:val="087EC2BB"/>
    <w:rsid w:val="08822E13"/>
    <w:rsid w:val="089DF888"/>
    <w:rsid w:val="08CAC339"/>
    <w:rsid w:val="091C96AC"/>
    <w:rsid w:val="09447ACB"/>
    <w:rsid w:val="09574F26"/>
    <w:rsid w:val="0967544B"/>
    <w:rsid w:val="096770FA"/>
    <w:rsid w:val="0969E7FD"/>
    <w:rsid w:val="09B81C87"/>
    <w:rsid w:val="09C04144"/>
    <w:rsid w:val="09CD9194"/>
    <w:rsid w:val="09D6DBAE"/>
    <w:rsid w:val="09DE5CC0"/>
    <w:rsid w:val="09F73CAE"/>
    <w:rsid w:val="0A165DBB"/>
    <w:rsid w:val="0A3114E3"/>
    <w:rsid w:val="0A3A4689"/>
    <w:rsid w:val="0A3B38E1"/>
    <w:rsid w:val="0A574CA1"/>
    <w:rsid w:val="0AD06553"/>
    <w:rsid w:val="0AFD574E"/>
    <w:rsid w:val="0B14FB65"/>
    <w:rsid w:val="0B2879D3"/>
    <w:rsid w:val="0B322788"/>
    <w:rsid w:val="0B4B7C25"/>
    <w:rsid w:val="0B58F5C7"/>
    <w:rsid w:val="0B68A204"/>
    <w:rsid w:val="0B6DF9DC"/>
    <w:rsid w:val="0B91C1FC"/>
    <w:rsid w:val="0BF32E2E"/>
    <w:rsid w:val="0BFFBB22"/>
    <w:rsid w:val="0C17690B"/>
    <w:rsid w:val="0C358672"/>
    <w:rsid w:val="0C7649D2"/>
    <w:rsid w:val="0CCD06B3"/>
    <w:rsid w:val="0D47D0C0"/>
    <w:rsid w:val="0D4C2183"/>
    <w:rsid w:val="0D585AFC"/>
    <w:rsid w:val="0D5CD4D5"/>
    <w:rsid w:val="0D66D0F5"/>
    <w:rsid w:val="0D6BE46B"/>
    <w:rsid w:val="0D7DE1F3"/>
    <w:rsid w:val="0D8575AC"/>
    <w:rsid w:val="0D95DB60"/>
    <w:rsid w:val="0DA64806"/>
    <w:rsid w:val="0DD6B583"/>
    <w:rsid w:val="0DF44465"/>
    <w:rsid w:val="0E22DDCE"/>
    <w:rsid w:val="0E407B15"/>
    <w:rsid w:val="0E6E6F9A"/>
    <w:rsid w:val="0E997AD3"/>
    <w:rsid w:val="0E9A497C"/>
    <w:rsid w:val="0EEE7065"/>
    <w:rsid w:val="0EF44480"/>
    <w:rsid w:val="0EFC6C5C"/>
    <w:rsid w:val="0F0C8971"/>
    <w:rsid w:val="0F10BB8C"/>
    <w:rsid w:val="0F4A28A7"/>
    <w:rsid w:val="0F5A5325"/>
    <w:rsid w:val="0F6526B9"/>
    <w:rsid w:val="0F70835C"/>
    <w:rsid w:val="0F987A25"/>
    <w:rsid w:val="0FB2B7C4"/>
    <w:rsid w:val="0FB4DE73"/>
    <w:rsid w:val="0FCA5E66"/>
    <w:rsid w:val="0FD7867D"/>
    <w:rsid w:val="0FEE2F5D"/>
    <w:rsid w:val="1024AC35"/>
    <w:rsid w:val="102C6E8D"/>
    <w:rsid w:val="103294C5"/>
    <w:rsid w:val="1047E69E"/>
    <w:rsid w:val="1090E1F8"/>
    <w:rsid w:val="10CE1B64"/>
    <w:rsid w:val="10E3524A"/>
    <w:rsid w:val="10F42AEC"/>
    <w:rsid w:val="110A70D3"/>
    <w:rsid w:val="1110D7DD"/>
    <w:rsid w:val="1124DF47"/>
    <w:rsid w:val="1138AB3C"/>
    <w:rsid w:val="11422B5E"/>
    <w:rsid w:val="115482DD"/>
    <w:rsid w:val="1168A9D5"/>
    <w:rsid w:val="116C9ECA"/>
    <w:rsid w:val="11725109"/>
    <w:rsid w:val="119F5FE4"/>
    <w:rsid w:val="11E656DB"/>
    <w:rsid w:val="11E8B05B"/>
    <w:rsid w:val="12459591"/>
    <w:rsid w:val="126295B7"/>
    <w:rsid w:val="128C8EE9"/>
    <w:rsid w:val="12BD0F10"/>
    <w:rsid w:val="12F04095"/>
    <w:rsid w:val="1357790F"/>
    <w:rsid w:val="137FA779"/>
    <w:rsid w:val="13AD56CD"/>
    <w:rsid w:val="13C8B136"/>
    <w:rsid w:val="13D30EA8"/>
    <w:rsid w:val="13E97D90"/>
    <w:rsid w:val="1410F27A"/>
    <w:rsid w:val="14832DA2"/>
    <w:rsid w:val="14AC5610"/>
    <w:rsid w:val="14C0D56B"/>
    <w:rsid w:val="14D89C07"/>
    <w:rsid w:val="14DB915F"/>
    <w:rsid w:val="14EB6ADB"/>
    <w:rsid w:val="153AD015"/>
    <w:rsid w:val="1558D7CD"/>
    <w:rsid w:val="15978DA0"/>
    <w:rsid w:val="159935FA"/>
    <w:rsid w:val="15ACC2DB"/>
    <w:rsid w:val="15EDEC39"/>
    <w:rsid w:val="15EE69F5"/>
    <w:rsid w:val="1601A322"/>
    <w:rsid w:val="163ECE72"/>
    <w:rsid w:val="163F0946"/>
    <w:rsid w:val="1640CB93"/>
    <w:rsid w:val="164D9B2E"/>
    <w:rsid w:val="1652DAE4"/>
    <w:rsid w:val="16811FA4"/>
    <w:rsid w:val="168473EF"/>
    <w:rsid w:val="16AF7D93"/>
    <w:rsid w:val="16DCF96A"/>
    <w:rsid w:val="16E28A5F"/>
    <w:rsid w:val="170F7BFA"/>
    <w:rsid w:val="171D6DE0"/>
    <w:rsid w:val="176DAF0E"/>
    <w:rsid w:val="1770B35E"/>
    <w:rsid w:val="17948E62"/>
    <w:rsid w:val="17CB1404"/>
    <w:rsid w:val="17DD2179"/>
    <w:rsid w:val="17ECF23A"/>
    <w:rsid w:val="18328A92"/>
    <w:rsid w:val="18453892"/>
    <w:rsid w:val="18741D91"/>
    <w:rsid w:val="187C5FF1"/>
    <w:rsid w:val="187F0F8C"/>
    <w:rsid w:val="188912AE"/>
    <w:rsid w:val="1894A068"/>
    <w:rsid w:val="18B651F9"/>
    <w:rsid w:val="18C7B844"/>
    <w:rsid w:val="190D6DF1"/>
    <w:rsid w:val="19293053"/>
    <w:rsid w:val="193290D5"/>
    <w:rsid w:val="1942B198"/>
    <w:rsid w:val="195F0255"/>
    <w:rsid w:val="1977BA95"/>
    <w:rsid w:val="198B1317"/>
    <w:rsid w:val="19973F1E"/>
    <w:rsid w:val="19A48546"/>
    <w:rsid w:val="19C13518"/>
    <w:rsid w:val="19C26A97"/>
    <w:rsid w:val="19DBCD33"/>
    <w:rsid w:val="19E919DA"/>
    <w:rsid w:val="19F36CB3"/>
    <w:rsid w:val="1A357334"/>
    <w:rsid w:val="1A3663A5"/>
    <w:rsid w:val="1A530556"/>
    <w:rsid w:val="1A7ABF26"/>
    <w:rsid w:val="1A80519A"/>
    <w:rsid w:val="1A86C265"/>
    <w:rsid w:val="1A9028DD"/>
    <w:rsid w:val="1ADF0495"/>
    <w:rsid w:val="1B31F120"/>
    <w:rsid w:val="1B7CBBAE"/>
    <w:rsid w:val="1B89CA26"/>
    <w:rsid w:val="1B9716E3"/>
    <w:rsid w:val="1B9D77D9"/>
    <w:rsid w:val="1BA86454"/>
    <w:rsid w:val="1BC4007E"/>
    <w:rsid w:val="1BD889FF"/>
    <w:rsid w:val="1BFDE57F"/>
    <w:rsid w:val="1C0F0343"/>
    <w:rsid w:val="1C0FD1EC"/>
    <w:rsid w:val="1C177360"/>
    <w:rsid w:val="1C51D383"/>
    <w:rsid w:val="1C53C761"/>
    <w:rsid w:val="1C7F1C89"/>
    <w:rsid w:val="1CB34773"/>
    <w:rsid w:val="1CC39523"/>
    <w:rsid w:val="1D27CB9A"/>
    <w:rsid w:val="1D3ABC69"/>
    <w:rsid w:val="1D573194"/>
    <w:rsid w:val="1D774EBD"/>
    <w:rsid w:val="1D8FF89B"/>
    <w:rsid w:val="1DB6578F"/>
    <w:rsid w:val="1DB93A7A"/>
    <w:rsid w:val="1DC97949"/>
    <w:rsid w:val="1DCACE5F"/>
    <w:rsid w:val="1E157207"/>
    <w:rsid w:val="1E1A7CF6"/>
    <w:rsid w:val="1E54F302"/>
    <w:rsid w:val="1E5F360B"/>
    <w:rsid w:val="1E6724A4"/>
    <w:rsid w:val="1E781144"/>
    <w:rsid w:val="1EA7B672"/>
    <w:rsid w:val="1EA8094F"/>
    <w:rsid w:val="1F22F117"/>
    <w:rsid w:val="1F43E5DE"/>
    <w:rsid w:val="1F46F3E9"/>
    <w:rsid w:val="1F4C82BC"/>
    <w:rsid w:val="1F59201F"/>
    <w:rsid w:val="1F7663D6"/>
    <w:rsid w:val="1F9E74F8"/>
    <w:rsid w:val="1FC3D4D5"/>
    <w:rsid w:val="1FD4AC1D"/>
    <w:rsid w:val="1FD4E706"/>
    <w:rsid w:val="1FD74F7E"/>
    <w:rsid w:val="1FD81D41"/>
    <w:rsid w:val="1FDB03E1"/>
    <w:rsid w:val="1FDE9DDB"/>
    <w:rsid w:val="1FED2A89"/>
    <w:rsid w:val="2001F86C"/>
    <w:rsid w:val="201E6C58"/>
    <w:rsid w:val="20525C00"/>
    <w:rsid w:val="2070E29A"/>
    <w:rsid w:val="208A26ED"/>
    <w:rsid w:val="20ADBC2F"/>
    <w:rsid w:val="20B4E2EB"/>
    <w:rsid w:val="211DA2A4"/>
    <w:rsid w:val="212EAB71"/>
    <w:rsid w:val="21490ED0"/>
    <w:rsid w:val="217D57CA"/>
    <w:rsid w:val="217F30B2"/>
    <w:rsid w:val="21CD7793"/>
    <w:rsid w:val="21FB3D29"/>
    <w:rsid w:val="222122D3"/>
    <w:rsid w:val="22832832"/>
    <w:rsid w:val="2293F5CE"/>
    <w:rsid w:val="22CC2D8C"/>
    <w:rsid w:val="22DAD4CF"/>
    <w:rsid w:val="230C64EA"/>
    <w:rsid w:val="232BF673"/>
    <w:rsid w:val="233DD0A5"/>
    <w:rsid w:val="236BAB97"/>
    <w:rsid w:val="238968F7"/>
    <w:rsid w:val="23DA9771"/>
    <w:rsid w:val="23E588FB"/>
    <w:rsid w:val="23E8522F"/>
    <w:rsid w:val="23F9C98E"/>
    <w:rsid w:val="23FCFCCB"/>
    <w:rsid w:val="24094626"/>
    <w:rsid w:val="240FCF1D"/>
    <w:rsid w:val="2412DD28"/>
    <w:rsid w:val="24518D46"/>
    <w:rsid w:val="2454F8DD"/>
    <w:rsid w:val="24556048"/>
    <w:rsid w:val="2475D9A9"/>
    <w:rsid w:val="24A1120E"/>
    <w:rsid w:val="24CD9CD5"/>
    <w:rsid w:val="24D4EB0F"/>
    <w:rsid w:val="24EA9F8F"/>
    <w:rsid w:val="24FB0D63"/>
    <w:rsid w:val="251AD937"/>
    <w:rsid w:val="255853AB"/>
    <w:rsid w:val="2561B53D"/>
    <w:rsid w:val="258EDC54"/>
    <w:rsid w:val="25A2380F"/>
    <w:rsid w:val="25D1F818"/>
    <w:rsid w:val="25D3A072"/>
    <w:rsid w:val="25D46F1B"/>
    <w:rsid w:val="25D529DE"/>
    <w:rsid w:val="25E67F9B"/>
    <w:rsid w:val="25F329F0"/>
    <w:rsid w:val="2617BE50"/>
    <w:rsid w:val="2638B48A"/>
    <w:rsid w:val="266DB790"/>
    <w:rsid w:val="2670BB70"/>
    <w:rsid w:val="26717F1B"/>
    <w:rsid w:val="2689E3CD"/>
    <w:rsid w:val="26961361"/>
    <w:rsid w:val="269E537B"/>
    <w:rsid w:val="26A39235"/>
    <w:rsid w:val="26C6C93E"/>
    <w:rsid w:val="26CBC023"/>
    <w:rsid w:val="26D302AF"/>
    <w:rsid w:val="26D3F6E9"/>
    <w:rsid w:val="26DD28D1"/>
    <w:rsid w:val="26E550F7"/>
    <w:rsid w:val="26F2A978"/>
    <w:rsid w:val="270F75AC"/>
    <w:rsid w:val="271C1DF7"/>
    <w:rsid w:val="27247C59"/>
    <w:rsid w:val="27470B38"/>
    <w:rsid w:val="2783A2EA"/>
    <w:rsid w:val="27A51E61"/>
    <w:rsid w:val="27C362C7"/>
    <w:rsid w:val="27F0E1DC"/>
    <w:rsid w:val="28165EBE"/>
    <w:rsid w:val="28275CB2"/>
    <w:rsid w:val="283E8776"/>
    <w:rsid w:val="2854771A"/>
    <w:rsid w:val="28664D82"/>
    <w:rsid w:val="28BFB878"/>
    <w:rsid w:val="28C5B2CD"/>
    <w:rsid w:val="28C6B005"/>
    <w:rsid w:val="28C79327"/>
    <w:rsid w:val="28C8CD77"/>
    <w:rsid w:val="28DEC667"/>
    <w:rsid w:val="28F0BC71"/>
    <w:rsid w:val="292AC6E5"/>
    <w:rsid w:val="299521EA"/>
    <w:rsid w:val="29A24C95"/>
    <w:rsid w:val="29AD7192"/>
    <w:rsid w:val="29B20AEF"/>
    <w:rsid w:val="29F8E6E6"/>
    <w:rsid w:val="2A1637AB"/>
    <w:rsid w:val="2A54DE0D"/>
    <w:rsid w:val="2A5BB15A"/>
    <w:rsid w:val="2A6F96D7"/>
    <w:rsid w:val="2ABA08D7"/>
    <w:rsid w:val="2ACAA965"/>
    <w:rsid w:val="2AF5C3F4"/>
    <w:rsid w:val="2B146854"/>
    <w:rsid w:val="2B32560E"/>
    <w:rsid w:val="2B35C4D0"/>
    <w:rsid w:val="2B48933E"/>
    <w:rsid w:val="2B7B77DA"/>
    <w:rsid w:val="2BB7256E"/>
    <w:rsid w:val="2BEAD505"/>
    <w:rsid w:val="2C346998"/>
    <w:rsid w:val="2C37CAEB"/>
    <w:rsid w:val="2C616728"/>
    <w:rsid w:val="2C620300"/>
    <w:rsid w:val="2CC5DD92"/>
    <w:rsid w:val="2CCEBDE7"/>
    <w:rsid w:val="2CE6FB7E"/>
    <w:rsid w:val="2CFBA63B"/>
    <w:rsid w:val="2D09A7AA"/>
    <w:rsid w:val="2D0C2CF2"/>
    <w:rsid w:val="2D184484"/>
    <w:rsid w:val="2D6277DB"/>
    <w:rsid w:val="2D6365DB"/>
    <w:rsid w:val="2D721AC9"/>
    <w:rsid w:val="2D9DF51B"/>
    <w:rsid w:val="2DA962A8"/>
    <w:rsid w:val="2DE628AF"/>
    <w:rsid w:val="2DF48FC8"/>
    <w:rsid w:val="2E0F717A"/>
    <w:rsid w:val="2E24C230"/>
    <w:rsid w:val="2E3BD9E4"/>
    <w:rsid w:val="2E4E66F6"/>
    <w:rsid w:val="2E5F7CB8"/>
    <w:rsid w:val="2E639DDC"/>
    <w:rsid w:val="2E7FD4BA"/>
    <w:rsid w:val="2EAB0BCE"/>
    <w:rsid w:val="2EBC3BAB"/>
    <w:rsid w:val="2ED6089F"/>
    <w:rsid w:val="2EE220EA"/>
    <w:rsid w:val="2EEF08BE"/>
    <w:rsid w:val="2EFE73B0"/>
    <w:rsid w:val="2F15D02F"/>
    <w:rsid w:val="2F1C04BE"/>
    <w:rsid w:val="2F4DE673"/>
    <w:rsid w:val="2F6EEA45"/>
    <w:rsid w:val="2F93A33C"/>
    <w:rsid w:val="2F967C94"/>
    <w:rsid w:val="2FA3AEAF"/>
    <w:rsid w:val="2FCAF302"/>
    <w:rsid w:val="302B47C1"/>
    <w:rsid w:val="3041DFA1"/>
    <w:rsid w:val="305F5FA0"/>
    <w:rsid w:val="306C602B"/>
    <w:rsid w:val="30847D10"/>
    <w:rsid w:val="309D680A"/>
    <w:rsid w:val="30AE8D75"/>
    <w:rsid w:val="30BBF037"/>
    <w:rsid w:val="30BF549B"/>
    <w:rsid w:val="30C668F2"/>
    <w:rsid w:val="30D96192"/>
    <w:rsid w:val="30EA6E19"/>
    <w:rsid w:val="312AF6E7"/>
    <w:rsid w:val="316BFDF1"/>
    <w:rsid w:val="31705378"/>
    <w:rsid w:val="31881A14"/>
    <w:rsid w:val="31A735C3"/>
    <w:rsid w:val="31D04CAC"/>
    <w:rsid w:val="31E725F9"/>
    <w:rsid w:val="329B01C5"/>
    <w:rsid w:val="32C9B684"/>
    <w:rsid w:val="32D2F111"/>
    <w:rsid w:val="32EA902C"/>
    <w:rsid w:val="33063ED9"/>
    <w:rsid w:val="33065375"/>
    <w:rsid w:val="3312AD67"/>
    <w:rsid w:val="33281206"/>
    <w:rsid w:val="334BEB69"/>
    <w:rsid w:val="3369133A"/>
    <w:rsid w:val="338BA840"/>
    <w:rsid w:val="33FBA6E9"/>
    <w:rsid w:val="34425B68"/>
    <w:rsid w:val="346DB868"/>
    <w:rsid w:val="34707287"/>
    <w:rsid w:val="3471494C"/>
    <w:rsid w:val="3477461F"/>
    <w:rsid w:val="348AC143"/>
    <w:rsid w:val="34A27B9C"/>
    <w:rsid w:val="34A2FA26"/>
    <w:rsid w:val="34E86EAC"/>
    <w:rsid w:val="34EC53B1"/>
    <w:rsid w:val="353AC662"/>
    <w:rsid w:val="3548317B"/>
    <w:rsid w:val="3550664F"/>
    <w:rsid w:val="3561D790"/>
    <w:rsid w:val="357A5944"/>
    <w:rsid w:val="357AC73B"/>
    <w:rsid w:val="3596619D"/>
    <w:rsid w:val="35A8B9AF"/>
    <w:rsid w:val="35B8F86E"/>
    <w:rsid w:val="35DEA4F0"/>
    <w:rsid w:val="35E3CFEF"/>
    <w:rsid w:val="362994B8"/>
    <w:rsid w:val="3639148E"/>
    <w:rsid w:val="365E24D5"/>
    <w:rsid w:val="3682973A"/>
    <w:rsid w:val="36B47082"/>
    <w:rsid w:val="36B848C2"/>
    <w:rsid w:val="36CEF114"/>
    <w:rsid w:val="36EFBB1D"/>
    <w:rsid w:val="36F0BFFF"/>
    <w:rsid w:val="3711751D"/>
    <w:rsid w:val="37125799"/>
    <w:rsid w:val="376BD50C"/>
    <w:rsid w:val="37783D6E"/>
    <w:rsid w:val="37889068"/>
    <w:rsid w:val="3788EE9C"/>
    <w:rsid w:val="37898A2E"/>
    <w:rsid w:val="37A769A3"/>
    <w:rsid w:val="37FDB48C"/>
    <w:rsid w:val="381AC2C8"/>
    <w:rsid w:val="382A5CE0"/>
    <w:rsid w:val="382DA766"/>
    <w:rsid w:val="38FADBE3"/>
    <w:rsid w:val="391622D4"/>
    <w:rsid w:val="3965315D"/>
    <w:rsid w:val="39A31A2C"/>
    <w:rsid w:val="39C67E0F"/>
    <w:rsid w:val="39D689F6"/>
    <w:rsid w:val="39DE27AB"/>
    <w:rsid w:val="39F14104"/>
    <w:rsid w:val="3A0488F2"/>
    <w:rsid w:val="3A121EF1"/>
    <w:rsid w:val="3A295AC8"/>
    <w:rsid w:val="3A31B945"/>
    <w:rsid w:val="3A3C3713"/>
    <w:rsid w:val="3A43B4FD"/>
    <w:rsid w:val="3A5A14B5"/>
    <w:rsid w:val="3A7BFDB9"/>
    <w:rsid w:val="3A91DB45"/>
    <w:rsid w:val="3ABFC515"/>
    <w:rsid w:val="3B123D90"/>
    <w:rsid w:val="3B3F0841"/>
    <w:rsid w:val="3B443BD2"/>
    <w:rsid w:val="3B4689C3"/>
    <w:rsid w:val="3B57AA90"/>
    <w:rsid w:val="3B645FEA"/>
    <w:rsid w:val="3B836358"/>
    <w:rsid w:val="3BB060DA"/>
    <w:rsid w:val="3BC32F48"/>
    <w:rsid w:val="3BDD5E5C"/>
    <w:rsid w:val="3BE64844"/>
    <w:rsid w:val="3BF23654"/>
    <w:rsid w:val="3C0F06C9"/>
    <w:rsid w:val="3C11867B"/>
    <w:rsid w:val="3C6512EA"/>
    <w:rsid w:val="3C84A6DC"/>
    <w:rsid w:val="3CAC803E"/>
    <w:rsid w:val="3CDE92E8"/>
    <w:rsid w:val="3CE6E169"/>
    <w:rsid w:val="3CF69B4D"/>
    <w:rsid w:val="3CFA7AEC"/>
    <w:rsid w:val="3D2DE33A"/>
    <w:rsid w:val="3D4C2710"/>
    <w:rsid w:val="3D515149"/>
    <w:rsid w:val="3D5B568A"/>
    <w:rsid w:val="3D622F6D"/>
    <w:rsid w:val="3D9CE34E"/>
    <w:rsid w:val="3DB264BD"/>
    <w:rsid w:val="3DB4DBC0"/>
    <w:rsid w:val="3DBCE59F"/>
    <w:rsid w:val="3DC3F93D"/>
    <w:rsid w:val="3DCA12A6"/>
    <w:rsid w:val="3DCCD52D"/>
    <w:rsid w:val="3DE20C13"/>
    <w:rsid w:val="3DEBDB9E"/>
    <w:rsid w:val="3E2DE10C"/>
    <w:rsid w:val="3E39CCB4"/>
    <w:rsid w:val="3E883135"/>
    <w:rsid w:val="3E9282AC"/>
    <w:rsid w:val="3E98F627"/>
    <w:rsid w:val="3E9F6A15"/>
    <w:rsid w:val="3ECDB373"/>
    <w:rsid w:val="3EEF3F06"/>
    <w:rsid w:val="3EFA7A5B"/>
    <w:rsid w:val="3F5331DA"/>
    <w:rsid w:val="3F60261E"/>
    <w:rsid w:val="3FA3B6B9"/>
    <w:rsid w:val="3FA3E98A"/>
    <w:rsid w:val="3FB7673A"/>
    <w:rsid w:val="3FBD2F57"/>
    <w:rsid w:val="3FD88231"/>
    <w:rsid w:val="3FDC47E0"/>
    <w:rsid w:val="3FE25117"/>
    <w:rsid w:val="3FF48333"/>
    <w:rsid w:val="407C4A19"/>
    <w:rsid w:val="407E6B27"/>
    <w:rsid w:val="408824AF"/>
    <w:rsid w:val="408AB7F5"/>
    <w:rsid w:val="40991642"/>
    <w:rsid w:val="40A014CF"/>
    <w:rsid w:val="40A5C627"/>
    <w:rsid w:val="40A8E559"/>
    <w:rsid w:val="40A9479B"/>
    <w:rsid w:val="40D22C99"/>
    <w:rsid w:val="40D3F385"/>
    <w:rsid w:val="4148258B"/>
    <w:rsid w:val="418A5788"/>
    <w:rsid w:val="41BAE1D2"/>
    <w:rsid w:val="41BF4A69"/>
    <w:rsid w:val="41D6477B"/>
    <w:rsid w:val="4222990E"/>
    <w:rsid w:val="4226C9FB"/>
    <w:rsid w:val="42779722"/>
    <w:rsid w:val="427B4980"/>
    <w:rsid w:val="4295FBE5"/>
    <w:rsid w:val="42A38674"/>
    <w:rsid w:val="42BB914F"/>
    <w:rsid w:val="42D409D9"/>
    <w:rsid w:val="42E89749"/>
    <w:rsid w:val="42FC36E1"/>
    <w:rsid w:val="430217E4"/>
    <w:rsid w:val="437542B5"/>
    <w:rsid w:val="437960E4"/>
    <w:rsid w:val="439C289F"/>
    <w:rsid w:val="43AB9324"/>
    <w:rsid w:val="43AFBBB8"/>
    <w:rsid w:val="43B15F85"/>
    <w:rsid w:val="43B28474"/>
    <w:rsid w:val="43E1335B"/>
    <w:rsid w:val="44B02ABD"/>
    <w:rsid w:val="44B4C9B8"/>
    <w:rsid w:val="44CAF75F"/>
    <w:rsid w:val="44CCA907"/>
    <w:rsid w:val="44D61935"/>
    <w:rsid w:val="44ECF3EC"/>
    <w:rsid w:val="44EFFF8C"/>
    <w:rsid w:val="44FA17FC"/>
    <w:rsid w:val="45033C69"/>
    <w:rsid w:val="4561AC7F"/>
    <w:rsid w:val="458B3669"/>
    <w:rsid w:val="45A50536"/>
    <w:rsid w:val="45A9EF91"/>
    <w:rsid w:val="45C02344"/>
    <w:rsid w:val="45EF4907"/>
    <w:rsid w:val="46188C2A"/>
    <w:rsid w:val="461ADC27"/>
    <w:rsid w:val="461B93A6"/>
    <w:rsid w:val="4626A7C8"/>
    <w:rsid w:val="4631FBC4"/>
    <w:rsid w:val="467E15C1"/>
    <w:rsid w:val="468E3AFA"/>
    <w:rsid w:val="46959B1A"/>
    <w:rsid w:val="46B05204"/>
    <w:rsid w:val="46DB7EFE"/>
    <w:rsid w:val="46FAB149"/>
    <w:rsid w:val="46FEB141"/>
    <w:rsid w:val="4738BF41"/>
    <w:rsid w:val="474BDF95"/>
    <w:rsid w:val="4764F32F"/>
    <w:rsid w:val="4779C473"/>
    <w:rsid w:val="4779DE91"/>
    <w:rsid w:val="47F32815"/>
    <w:rsid w:val="47F54EC4"/>
    <w:rsid w:val="48401686"/>
    <w:rsid w:val="48C952FD"/>
    <w:rsid w:val="490E8BB5"/>
    <w:rsid w:val="49110B48"/>
    <w:rsid w:val="493EFB8B"/>
    <w:rsid w:val="49631225"/>
    <w:rsid w:val="496877C1"/>
    <w:rsid w:val="4A0A3555"/>
    <w:rsid w:val="4A107B04"/>
    <w:rsid w:val="4A26EB05"/>
    <w:rsid w:val="4A29EF55"/>
    <w:rsid w:val="4A2EDA31"/>
    <w:rsid w:val="4A3EF36A"/>
    <w:rsid w:val="4AD1DECE"/>
    <w:rsid w:val="4AD28FDB"/>
    <w:rsid w:val="4AD5A65D"/>
    <w:rsid w:val="4B00C901"/>
    <w:rsid w:val="4B0F8E90"/>
    <w:rsid w:val="4B126AC3"/>
    <w:rsid w:val="4B1C4C27"/>
    <w:rsid w:val="4B4CA808"/>
    <w:rsid w:val="4B6013BE"/>
    <w:rsid w:val="4B690C3D"/>
    <w:rsid w:val="4B73DEB3"/>
    <w:rsid w:val="4BA153A8"/>
    <w:rsid w:val="4BA25B4C"/>
    <w:rsid w:val="4BA4D31F"/>
    <w:rsid w:val="4BEACB52"/>
    <w:rsid w:val="4BF374DA"/>
    <w:rsid w:val="4C0BE6DF"/>
    <w:rsid w:val="4C10FCF4"/>
    <w:rsid w:val="4C290541"/>
    <w:rsid w:val="4C30DC6E"/>
    <w:rsid w:val="4C914296"/>
    <w:rsid w:val="4CD63A2D"/>
    <w:rsid w:val="4D04DC9E"/>
    <w:rsid w:val="4D09F80B"/>
    <w:rsid w:val="4D1C01B0"/>
    <w:rsid w:val="4D9BF768"/>
    <w:rsid w:val="4DC27B87"/>
    <w:rsid w:val="4DEC4618"/>
    <w:rsid w:val="4DEE26A1"/>
    <w:rsid w:val="4E0730AD"/>
    <w:rsid w:val="4E3345C4"/>
    <w:rsid w:val="4E83A6A1"/>
    <w:rsid w:val="4EE5C8DD"/>
    <w:rsid w:val="4F1FE0BE"/>
    <w:rsid w:val="4F2155CD"/>
    <w:rsid w:val="4F22EEC9"/>
    <w:rsid w:val="4F691CC6"/>
    <w:rsid w:val="4F8044F2"/>
    <w:rsid w:val="4F9F435D"/>
    <w:rsid w:val="4FA7C5F9"/>
    <w:rsid w:val="4FC3A3EB"/>
    <w:rsid w:val="4FC982BE"/>
    <w:rsid w:val="4FE955F9"/>
    <w:rsid w:val="505E42F9"/>
    <w:rsid w:val="50650ABF"/>
    <w:rsid w:val="50767272"/>
    <w:rsid w:val="50862262"/>
    <w:rsid w:val="5091E8D5"/>
    <w:rsid w:val="5093D018"/>
    <w:rsid w:val="50B48DE2"/>
    <w:rsid w:val="50C073B9"/>
    <w:rsid w:val="50C1BD62"/>
    <w:rsid w:val="50CBB8A6"/>
    <w:rsid w:val="510B8F54"/>
    <w:rsid w:val="51152E59"/>
    <w:rsid w:val="511F45F3"/>
    <w:rsid w:val="51569AAC"/>
    <w:rsid w:val="519C2993"/>
    <w:rsid w:val="51EE4B21"/>
    <w:rsid w:val="521A9D0C"/>
    <w:rsid w:val="527624E7"/>
    <w:rsid w:val="52878850"/>
    <w:rsid w:val="5331DA4D"/>
    <w:rsid w:val="535BCA55"/>
    <w:rsid w:val="535F651C"/>
    <w:rsid w:val="537013E4"/>
    <w:rsid w:val="537C9813"/>
    <w:rsid w:val="5435D1CD"/>
    <w:rsid w:val="547E1175"/>
    <w:rsid w:val="54977B43"/>
    <w:rsid w:val="54B80C06"/>
    <w:rsid w:val="54D9A845"/>
    <w:rsid w:val="5504EADD"/>
    <w:rsid w:val="5536BF5A"/>
    <w:rsid w:val="55379828"/>
    <w:rsid w:val="553B8032"/>
    <w:rsid w:val="558444F9"/>
    <w:rsid w:val="55ADDFE8"/>
    <w:rsid w:val="55AFDA78"/>
    <w:rsid w:val="55B069FB"/>
    <w:rsid w:val="55F3F320"/>
    <w:rsid w:val="561CB3F8"/>
    <w:rsid w:val="56590A81"/>
    <w:rsid w:val="565D967E"/>
    <w:rsid w:val="56671794"/>
    <w:rsid w:val="567F65A8"/>
    <w:rsid w:val="5683FA07"/>
    <w:rsid w:val="56A3F99F"/>
    <w:rsid w:val="56A788E5"/>
    <w:rsid w:val="56F434DC"/>
    <w:rsid w:val="57177DC5"/>
    <w:rsid w:val="573738AB"/>
    <w:rsid w:val="574F8AC2"/>
    <w:rsid w:val="57519CC0"/>
    <w:rsid w:val="57A2E036"/>
    <w:rsid w:val="57B1FF3E"/>
    <w:rsid w:val="57DCFAB1"/>
    <w:rsid w:val="57F94F4C"/>
    <w:rsid w:val="580594B3"/>
    <w:rsid w:val="583BC6A5"/>
    <w:rsid w:val="58725154"/>
    <w:rsid w:val="588A82E9"/>
    <w:rsid w:val="589D6AC6"/>
    <w:rsid w:val="58A2C7DA"/>
    <w:rsid w:val="58A30C04"/>
    <w:rsid w:val="591D4D31"/>
    <w:rsid w:val="59243C3A"/>
    <w:rsid w:val="59317F4B"/>
    <w:rsid w:val="594DEFEC"/>
    <w:rsid w:val="59661B62"/>
    <w:rsid w:val="59BB5040"/>
    <w:rsid w:val="59D176D8"/>
    <w:rsid w:val="59DFF557"/>
    <w:rsid w:val="5A099020"/>
    <w:rsid w:val="5A2B03BA"/>
    <w:rsid w:val="5A619746"/>
    <w:rsid w:val="5ACFC146"/>
    <w:rsid w:val="5ADBD092"/>
    <w:rsid w:val="5B0CFA53"/>
    <w:rsid w:val="5B6C4A25"/>
    <w:rsid w:val="5B7CC815"/>
    <w:rsid w:val="5B8122DB"/>
    <w:rsid w:val="5B94DA35"/>
    <w:rsid w:val="5BA003EF"/>
    <w:rsid w:val="5BBE87E3"/>
    <w:rsid w:val="5BD91B1A"/>
    <w:rsid w:val="5BDEFC23"/>
    <w:rsid w:val="5C24BE09"/>
    <w:rsid w:val="5C260473"/>
    <w:rsid w:val="5C41525A"/>
    <w:rsid w:val="5C592DFA"/>
    <w:rsid w:val="5C69200D"/>
    <w:rsid w:val="5C8A7CB3"/>
    <w:rsid w:val="5CCFF6D9"/>
    <w:rsid w:val="5CF4297B"/>
    <w:rsid w:val="5CFCBCA8"/>
    <w:rsid w:val="5D417CEF"/>
    <w:rsid w:val="5D79B44E"/>
    <w:rsid w:val="5DCD16FE"/>
    <w:rsid w:val="5DD2DDD5"/>
    <w:rsid w:val="5DE46992"/>
    <w:rsid w:val="5DF59AFE"/>
    <w:rsid w:val="5E1410C3"/>
    <w:rsid w:val="5E161C43"/>
    <w:rsid w:val="5E1D6693"/>
    <w:rsid w:val="5E2EE72C"/>
    <w:rsid w:val="5E324434"/>
    <w:rsid w:val="5E5FDB0B"/>
    <w:rsid w:val="5E645397"/>
    <w:rsid w:val="5E710545"/>
    <w:rsid w:val="5E8B8A42"/>
    <w:rsid w:val="5E911E48"/>
    <w:rsid w:val="5E989FCA"/>
    <w:rsid w:val="5EA09DFD"/>
    <w:rsid w:val="5EB32015"/>
    <w:rsid w:val="5EF0A562"/>
    <w:rsid w:val="5EF15633"/>
    <w:rsid w:val="5EFE0C00"/>
    <w:rsid w:val="5F1A29B0"/>
    <w:rsid w:val="5F2F7463"/>
    <w:rsid w:val="5F30430C"/>
    <w:rsid w:val="5F5D5941"/>
    <w:rsid w:val="5FA103D8"/>
    <w:rsid w:val="5FBFF2DB"/>
    <w:rsid w:val="5FCC30AF"/>
    <w:rsid w:val="5FCDA436"/>
    <w:rsid w:val="5FEE837F"/>
    <w:rsid w:val="601BE6A3"/>
    <w:rsid w:val="6030B7E7"/>
    <w:rsid w:val="6033AD3F"/>
    <w:rsid w:val="6048B154"/>
    <w:rsid w:val="6048E425"/>
    <w:rsid w:val="608D9802"/>
    <w:rsid w:val="609E2BAC"/>
    <w:rsid w:val="609E3D17"/>
    <w:rsid w:val="60A501D0"/>
    <w:rsid w:val="60BAC06D"/>
    <w:rsid w:val="60EF1C33"/>
    <w:rsid w:val="60F22083"/>
    <w:rsid w:val="611EEB34"/>
    <w:rsid w:val="613C9130"/>
    <w:rsid w:val="614C1B87"/>
    <w:rsid w:val="616A4421"/>
    <w:rsid w:val="61974C66"/>
    <w:rsid w:val="61C320D9"/>
    <w:rsid w:val="61CECB5A"/>
    <w:rsid w:val="61E7B84D"/>
    <w:rsid w:val="62163CCA"/>
    <w:rsid w:val="622186BE"/>
    <w:rsid w:val="624C9062"/>
    <w:rsid w:val="626CC2F7"/>
    <w:rsid w:val="62C5AC29"/>
    <w:rsid w:val="62E61093"/>
    <w:rsid w:val="62EAC89B"/>
    <w:rsid w:val="63393282"/>
    <w:rsid w:val="63577381"/>
    <w:rsid w:val="635859B5"/>
    <w:rsid w:val="6358EF7A"/>
    <w:rsid w:val="63720B9C"/>
    <w:rsid w:val="639171DF"/>
    <w:rsid w:val="639B292C"/>
    <w:rsid w:val="63E317BB"/>
    <w:rsid w:val="642B9EB5"/>
    <w:rsid w:val="648953AB"/>
    <w:rsid w:val="649AC2D5"/>
    <w:rsid w:val="649CB2CB"/>
    <w:rsid w:val="64A4CCD1"/>
    <w:rsid w:val="64E0A657"/>
    <w:rsid w:val="64E3F257"/>
    <w:rsid w:val="6514CD64"/>
    <w:rsid w:val="6544CD7C"/>
    <w:rsid w:val="654BE280"/>
    <w:rsid w:val="6563DBED"/>
    <w:rsid w:val="65781159"/>
    <w:rsid w:val="658B9FE5"/>
    <w:rsid w:val="65C988AB"/>
    <w:rsid w:val="65CBD177"/>
    <w:rsid w:val="65E811EC"/>
    <w:rsid w:val="66003E2A"/>
    <w:rsid w:val="6617287A"/>
    <w:rsid w:val="661F358E"/>
    <w:rsid w:val="6644E82A"/>
    <w:rsid w:val="667710AB"/>
    <w:rsid w:val="667B7B8C"/>
    <w:rsid w:val="66BA855C"/>
    <w:rsid w:val="66D1D95B"/>
    <w:rsid w:val="66EAB4A4"/>
    <w:rsid w:val="67035B6E"/>
    <w:rsid w:val="67053699"/>
    <w:rsid w:val="6725B964"/>
    <w:rsid w:val="675065C8"/>
    <w:rsid w:val="675CF9A7"/>
    <w:rsid w:val="67632C3E"/>
    <w:rsid w:val="67651DC4"/>
    <w:rsid w:val="676B9EB1"/>
    <w:rsid w:val="678A6648"/>
    <w:rsid w:val="67936BFC"/>
    <w:rsid w:val="67BA0FB8"/>
    <w:rsid w:val="67D96339"/>
    <w:rsid w:val="67D9C81F"/>
    <w:rsid w:val="6806DFBF"/>
    <w:rsid w:val="680EDD92"/>
    <w:rsid w:val="6825E987"/>
    <w:rsid w:val="68626185"/>
    <w:rsid w:val="688DF90B"/>
    <w:rsid w:val="68C8158A"/>
    <w:rsid w:val="68F8D021"/>
    <w:rsid w:val="690A2FD4"/>
    <w:rsid w:val="692636C1"/>
    <w:rsid w:val="6932B0E7"/>
    <w:rsid w:val="69415F0E"/>
    <w:rsid w:val="698411CB"/>
    <w:rsid w:val="698D346E"/>
    <w:rsid w:val="698EBCE4"/>
    <w:rsid w:val="69BD8969"/>
    <w:rsid w:val="69E05101"/>
    <w:rsid w:val="69F895F2"/>
    <w:rsid w:val="69FA0B7B"/>
    <w:rsid w:val="6A08B258"/>
    <w:rsid w:val="6A2FC52C"/>
    <w:rsid w:val="6A40B8CC"/>
    <w:rsid w:val="6A46EB74"/>
    <w:rsid w:val="6AA22C1E"/>
    <w:rsid w:val="6AB26992"/>
    <w:rsid w:val="6AB5EF09"/>
    <w:rsid w:val="6AC15A58"/>
    <w:rsid w:val="6AEE3870"/>
    <w:rsid w:val="6AFC160E"/>
    <w:rsid w:val="6B744303"/>
    <w:rsid w:val="6B7563C7"/>
    <w:rsid w:val="6B855F25"/>
    <w:rsid w:val="6B9F2A28"/>
    <w:rsid w:val="6BC17CF8"/>
    <w:rsid w:val="6BCF3D73"/>
    <w:rsid w:val="6BD6853E"/>
    <w:rsid w:val="6BF97F72"/>
    <w:rsid w:val="6C2A7B6D"/>
    <w:rsid w:val="6C382FF7"/>
    <w:rsid w:val="6C3F034E"/>
    <w:rsid w:val="6C5D9D6C"/>
    <w:rsid w:val="6C60A1BC"/>
    <w:rsid w:val="6C78B3DC"/>
    <w:rsid w:val="6C847483"/>
    <w:rsid w:val="6CADE140"/>
    <w:rsid w:val="6CBA9AE3"/>
    <w:rsid w:val="6CD4053C"/>
    <w:rsid w:val="6CD65E90"/>
    <w:rsid w:val="6D291DE8"/>
    <w:rsid w:val="6D32CA0A"/>
    <w:rsid w:val="6D360CF3"/>
    <w:rsid w:val="6D448D6C"/>
    <w:rsid w:val="6D5A06A3"/>
    <w:rsid w:val="6D79010C"/>
    <w:rsid w:val="6D7CCA6D"/>
    <w:rsid w:val="6DBE39C4"/>
    <w:rsid w:val="6DC1D71F"/>
    <w:rsid w:val="6DDEE973"/>
    <w:rsid w:val="6DE04ACB"/>
    <w:rsid w:val="6DE09189"/>
    <w:rsid w:val="6E14191D"/>
    <w:rsid w:val="6E392EE2"/>
    <w:rsid w:val="6E5178BC"/>
    <w:rsid w:val="6E532CD0"/>
    <w:rsid w:val="6E8ADAAA"/>
    <w:rsid w:val="6E9440D3"/>
    <w:rsid w:val="6EB6B77C"/>
    <w:rsid w:val="6EC63EA7"/>
    <w:rsid w:val="6ED1C7EF"/>
    <w:rsid w:val="6EDDEE27"/>
    <w:rsid w:val="6EF37F89"/>
    <w:rsid w:val="6EF48F6F"/>
    <w:rsid w:val="6EF508CB"/>
    <w:rsid w:val="6F318238"/>
    <w:rsid w:val="6F3CE159"/>
    <w:rsid w:val="6F5F9D51"/>
    <w:rsid w:val="6F65948A"/>
    <w:rsid w:val="6F820B19"/>
    <w:rsid w:val="6F8D8877"/>
    <w:rsid w:val="6FC14442"/>
    <w:rsid w:val="7023F2C9"/>
    <w:rsid w:val="7053DA18"/>
    <w:rsid w:val="705F6085"/>
    <w:rsid w:val="70722287"/>
    <w:rsid w:val="707EEA43"/>
    <w:rsid w:val="70831BCC"/>
    <w:rsid w:val="709B521C"/>
    <w:rsid w:val="70A69C45"/>
    <w:rsid w:val="70AD3956"/>
    <w:rsid w:val="70B69D49"/>
    <w:rsid w:val="70CFAB49"/>
    <w:rsid w:val="712FAB45"/>
    <w:rsid w:val="715955AC"/>
    <w:rsid w:val="7159887D"/>
    <w:rsid w:val="715EF13B"/>
    <w:rsid w:val="7163564B"/>
    <w:rsid w:val="71C55999"/>
    <w:rsid w:val="71ED24EE"/>
    <w:rsid w:val="71EDD766"/>
    <w:rsid w:val="71F44B36"/>
    <w:rsid w:val="725D0B63"/>
    <w:rsid w:val="726F3159"/>
    <w:rsid w:val="7271F6C5"/>
    <w:rsid w:val="727504D0"/>
    <w:rsid w:val="72B48C5C"/>
    <w:rsid w:val="72C2DFD3"/>
    <w:rsid w:val="72CAA74F"/>
    <w:rsid w:val="72D3674B"/>
    <w:rsid w:val="72E7A37A"/>
    <w:rsid w:val="732CB1A0"/>
    <w:rsid w:val="733B4C38"/>
    <w:rsid w:val="73512E17"/>
    <w:rsid w:val="735F63DE"/>
    <w:rsid w:val="7374FE51"/>
    <w:rsid w:val="73984BA7"/>
    <w:rsid w:val="739DDE82"/>
    <w:rsid w:val="73AB18E8"/>
    <w:rsid w:val="73BD65F2"/>
    <w:rsid w:val="73C46F81"/>
    <w:rsid w:val="74059699"/>
    <w:rsid w:val="74100F3A"/>
    <w:rsid w:val="743B7B9A"/>
    <w:rsid w:val="744BCDA9"/>
    <w:rsid w:val="7451DF23"/>
    <w:rsid w:val="74610F6B"/>
    <w:rsid w:val="7478FDFC"/>
    <w:rsid w:val="747B75EA"/>
    <w:rsid w:val="74AFE047"/>
    <w:rsid w:val="74BCEC3A"/>
    <w:rsid w:val="74C64439"/>
    <w:rsid w:val="74ECFE78"/>
    <w:rsid w:val="74F00AD0"/>
    <w:rsid w:val="7507C9EA"/>
    <w:rsid w:val="7508ED8D"/>
    <w:rsid w:val="750C34CB"/>
    <w:rsid w:val="751BD0B8"/>
    <w:rsid w:val="754F37DC"/>
    <w:rsid w:val="7553FE7F"/>
    <w:rsid w:val="756F90D9"/>
    <w:rsid w:val="7594BD7E"/>
    <w:rsid w:val="75C31CCC"/>
    <w:rsid w:val="75E3D93F"/>
    <w:rsid w:val="76033A52"/>
    <w:rsid w:val="760DAB20"/>
    <w:rsid w:val="761DE20E"/>
    <w:rsid w:val="763F778B"/>
    <w:rsid w:val="764FACB7"/>
    <w:rsid w:val="76526F3E"/>
    <w:rsid w:val="76B5E604"/>
    <w:rsid w:val="76B61A41"/>
    <w:rsid w:val="76DE50A9"/>
    <w:rsid w:val="770E6FB5"/>
    <w:rsid w:val="7728A91E"/>
    <w:rsid w:val="7739D14D"/>
    <w:rsid w:val="77432AD0"/>
    <w:rsid w:val="77D2D9D1"/>
    <w:rsid w:val="77D701AA"/>
    <w:rsid w:val="77D81E2E"/>
    <w:rsid w:val="77F3DDA3"/>
    <w:rsid w:val="77FE4726"/>
    <w:rsid w:val="78129301"/>
    <w:rsid w:val="78249F3A"/>
    <w:rsid w:val="7852DDF3"/>
    <w:rsid w:val="7878DC39"/>
    <w:rsid w:val="78AA4016"/>
    <w:rsid w:val="78B846C1"/>
    <w:rsid w:val="78C45FEB"/>
    <w:rsid w:val="79028002"/>
    <w:rsid w:val="7955166D"/>
    <w:rsid w:val="795BD74D"/>
    <w:rsid w:val="7961BEB8"/>
    <w:rsid w:val="797951D3"/>
    <w:rsid w:val="798A0236"/>
    <w:rsid w:val="79943F5F"/>
    <w:rsid w:val="79C06F9B"/>
    <w:rsid w:val="79CADA98"/>
    <w:rsid w:val="79D5B592"/>
    <w:rsid w:val="79D8ECB3"/>
    <w:rsid w:val="7A051B8C"/>
    <w:rsid w:val="7A22ED1B"/>
    <w:rsid w:val="7A2538B5"/>
    <w:rsid w:val="7A353FB4"/>
    <w:rsid w:val="7A58C5D4"/>
    <w:rsid w:val="7A7285FF"/>
    <w:rsid w:val="7A75AD8C"/>
    <w:rsid w:val="7A79FA2F"/>
    <w:rsid w:val="7AB7AA48"/>
    <w:rsid w:val="7AC4189C"/>
    <w:rsid w:val="7B065018"/>
    <w:rsid w:val="7B14EF18"/>
    <w:rsid w:val="7B55A06A"/>
    <w:rsid w:val="7B5B10FE"/>
    <w:rsid w:val="7B5C3FFC"/>
    <w:rsid w:val="7B6D99D7"/>
    <w:rsid w:val="7B819A70"/>
    <w:rsid w:val="7BC6F903"/>
    <w:rsid w:val="7BE0864A"/>
    <w:rsid w:val="7C53D113"/>
    <w:rsid w:val="7C590A9D"/>
    <w:rsid w:val="7C73C19F"/>
    <w:rsid w:val="7C82D0FE"/>
    <w:rsid w:val="7CB52C50"/>
    <w:rsid w:val="7CE549E5"/>
    <w:rsid w:val="7D0D6647"/>
    <w:rsid w:val="7D174B10"/>
    <w:rsid w:val="7D3FFDBF"/>
    <w:rsid w:val="7D41097A"/>
    <w:rsid w:val="7D5BA627"/>
    <w:rsid w:val="7D714614"/>
    <w:rsid w:val="7D7DB139"/>
    <w:rsid w:val="7DDB0054"/>
    <w:rsid w:val="7DE9A043"/>
    <w:rsid w:val="7DFE9583"/>
    <w:rsid w:val="7E3C17AB"/>
    <w:rsid w:val="7E73A235"/>
    <w:rsid w:val="7E93E0BE"/>
    <w:rsid w:val="7EC676A6"/>
    <w:rsid w:val="7ECEF6CF"/>
    <w:rsid w:val="7EF2AA3B"/>
    <w:rsid w:val="7EF2EB82"/>
    <w:rsid w:val="7F005F32"/>
    <w:rsid w:val="7F19819A"/>
    <w:rsid w:val="7F5E675C"/>
    <w:rsid w:val="7F5F8535"/>
    <w:rsid w:val="7F8DCFB5"/>
    <w:rsid w:val="7F905F6B"/>
    <w:rsid w:val="7FBA4EE2"/>
    <w:rsid w:val="7FBE83AD"/>
    <w:rsid w:val="7FC93B78"/>
    <w:rsid w:val="7FD30D80"/>
    <w:rsid w:val="7FDC92BA"/>
    <w:rsid w:val="7FF48C27"/>
  </w:rsids>
  <m:mathPr>
    <m:mathFont m:val="Cambria Math"/>
    <m:brkBin m:val="before"/>
    <m:brkBinSub m:val="--"/>
    <m:smallFrac m:val="0"/>
    <m:dispDef/>
    <m:lMargin m:val="0"/>
    <m:rMargin m:val="0"/>
    <m:defJc m:val="centerGroup"/>
    <m:wrapIndent m:val="1440"/>
    <m:intLim m:val="subSup"/>
    <m:naryLim m:val="undOvr"/>
  </m:mathPr>
  <w:themeFontLang w:val="zh-CN"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E7775"/>
  <w15:docId w15:val="{DED7FFD4-ED7A-4AB2-B1F0-E2B2C83E1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pPrDefault>
      <w:pPr>
        <w:spacing w:after="160" w:line="259" w:lineRule="auto"/>
      </w:pPr>
    </w:pPrDefault>
    <w:rPrDefault>
      <w:rPr>
        <w:rFonts w:ascii="Calibri" w:hAnsi="Calibri" w:cs="Calibri" w:eastAsia="Calibri"/>
        <w:sz w:val="22"/>
      </w:rPr>
    </w:r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240" w:after="0"/>
      <w:outlineLvl w:val="0"/>
    </w:pPr>
    <w:rPr>
      <w:b/>
      <w:color w:val="2E75B5"/>
      <w:sz w:val="32"/>
      <w:u w:val="single"/>
    </w:rPr>
  </w:style>
  <w:style w:type="paragraph" w:styleId="Heading2">
    <w:name w:val="heading 2"/>
    <w:basedOn w:val="Normal"/>
    <w:next w:val="Normal"/>
    <w:uiPriority w:val="9"/>
    <w:semiHidden/>
    <w:unhideWhenUsed/>
    <w:qFormat/>
    <w:pPr>
      <w:keepNext/>
      <w:keepLines/>
      <w:spacing w:before="40" w:after="0"/>
      <w:outlineLvl w:val="1"/>
    </w:pPr>
    <w:rPr>
      <w:color w:val="2E75B5"/>
      <w:sz w:val="26"/>
    </w:rPr>
  </w:style>
  <w:style w:type="paragraph" w:styleId="Heading3">
    <w:name w:val="heading 3"/>
    <w:basedOn w:val="Normal"/>
    <w:next w:val="Normal"/>
    <w:uiPriority w:val="9"/>
    <w:semiHidden/>
    <w:unhideWhenUsed/>
    <w:qFormat/>
    <w:pPr>
      <w:keepNext/>
      <w:keepLines/>
      <w:spacing w:before="40" w:after="0"/>
      <w:outlineLvl w:val="2"/>
    </w:pPr>
    <w:rPr>
      <w:color w:val="1E4D78"/>
      <w:sz w:val="24"/>
    </w:rPr>
  </w:style>
  <w:style w:type="paragraph" w:styleId="Heading4">
    <w:name w:val="heading 4"/>
    <w:basedOn w:val="Normal"/>
    <w:next w:val="Normal"/>
    <w:uiPriority w:val="9"/>
    <w:semiHidden/>
    <w:unhideWhenUsed/>
    <w:qFormat/>
    <w:pPr>
      <w:keepNext/>
      <w:keepLines/>
      <w:spacing w:before="40" w:after="0"/>
      <w:outlineLvl w:val="3"/>
    </w:pPr>
    <w:rPr>
      <w:i/>
      <w:color w:val="2E75B5"/>
    </w:rPr>
  </w:style>
  <w:style w:type="paragraph" w:styleId="Heading5">
    <w:name w:val="heading 5"/>
    <w:basedOn w:val="Normal"/>
    <w:next w:val="Normal"/>
    <w:uiPriority w:val="9"/>
    <w:semiHidden/>
    <w:unhideWhenUsed/>
    <w:qFormat/>
    <w:pPr>
      <w:keepNext/>
      <w:keepLines/>
      <w:spacing w:before="40" w:after="0"/>
      <w:outlineLvl w:val="4"/>
    </w:pPr>
    <w:rPr>
      <w:color w:val="2E75B5"/>
    </w:rPr>
  </w:style>
  <w:style w:type="paragraph" w:styleId="Heading6">
    <w:name w:val="heading 6"/>
    <w:basedOn w:val="Normal"/>
    <w:next w:val="Normal"/>
    <w:uiPriority w:val="9"/>
    <w:semiHidden/>
    <w:unhideWhenUsed/>
    <w:qFormat/>
    <w:pPr>
      <w:keepNext/>
      <w:keepLines/>
      <w:spacing w:before="200" w:after="40"/>
      <w:outlineLvl w:val="5"/>
    </w:pPr>
    <w:rPr>
      <w:b/>
      <w:sz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rPr>
  </w:style>
  <w:style w:type="paragraph" w:styleId="Subtitle">
    <w:name w:val="Subtitle"/>
    <w:basedOn w:val="Normal"/>
    <w:next w:val="Normal"/>
    <w:uiPriority w:val="11"/>
    <w:qFormat/>
    <w:pPr>
      <w:keepNext/>
      <w:keepLines/>
      <w:spacing w:before="360" w:after="80"/>
    </w:pPr>
    <w:rPr>
      <w:rFonts w:ascii="Georgia" w:hAnsi="Georgia" w:cs="Georgia" w:eastAsia="Georgia"/>
      <w:i/>
      <w:color w:val="666666"/>
      <w:sz w:val="48"/>
    </w:rPr>
  </w:style>
  <w:style w:type="table" w:styleId="a" w:customStyle="1">
    <w:basedOn w:val="TableNormal"/>
    <w:pPr>
      <w:spacing w:after="0" w:line="240" w:lineRule="auto"/>
    </w:pPr>
    <w:tblPr>
      <w:tblStyleRowBandSize w:val="1"/>
      <w:tblStyleColBandSize w:val="1"/>
    </w:tblPr>
  </w:style>
  <w:style w:type="table" w:styleId="a0" w:customStyle="1">
    <w:basedOn w:val="TableNormal"/>
    <w:pPr>
      <w:spacing w:after="0" w:line="240" w:lineRule="auto"/>
    </w:pPr>
    <w:tblPr>
      <w:tblStyleRowBandSize w:val="1"/>
      <w:tblStyleColBandSize w:val="1"/>
    </w:tblPr>
  </w:style>
  <w:style w:type="table" w:styleId="a1" w:customStyle="1">
    <w:basedOn w:val="TableNormal"/>
    <w:pPr>
      <w:spacing w:after="0" w:line="240" w:lineRule="auto"/>
    </w:pPr>
    <w:tblPr>
      <w:tblStyleRowBandSize w:val="1"/>
      <w:tblStyleColBandSize w:val="1"/>
    </w:tblPr>
  </w:style>
  <w:style w:type="table" w:styleId="a2" w:customStyle="1">
    <w:basedOn w:val="TableNormal"/>
    <w:pPr>
      <w:spacing w:after="0" w:line="240" w:lineRule="auto"/>
    </w:pPr>
    <w:tblPr>
      <w:tblStyleRowBandSize w:val="1"/>
      <w:tblStyleColBandSize w:val="1"/>
    </w:tblPr>
  </w:style>
  <w:style w:type="table" w:styleId="a3" w:customStyle="1">
    <w:basedOn w:val="TableNormal"/>
    <w:pPr>
      <w:spacing w:after="0" w:line="240" w:lineRule="auto"/>
    </w:pPr>
    <w:tblPr>
      <w:tblStyleRowBandSize w:val="1"/>
      <w:tblStyleColBandSize w:val="1"/>
    </w:tblPr>
  </w:style>
  <w:style w:type="table" w:styleId="a4" w:customStyle="1">
    <w:basedOn w:val="TableNormal"/>
    <w:pPr>
      <w:spacing w:after="0" w:line="240" w:lineRule="auto"/>
    </w:pPr>
    <w:tblPr>
      <w:tblStyleRowBandSize w:val="1"/>
      <w:tblStyleColBandSize w:val="1"/>
    </w:tblPr>
  </w:style>
  <w:style w:type="table" w:styleId="a5" w:customStyle="1">
    <w:basedOn w:val="TableNormal"/>
    <w:pPr>
      <w:spacing w:after="0" w:line="240" w:lineRule="auto"/>
    </w:pPr>
    <w:tblPr>
      <w:tblStyleRowBandSize w:val="1"/>
      <w:tblStyleColBandSize w:val="1"/>
    </w:tblPr>
  </w:style>
  <w:style w:type="table" w:styleId="a6" w:customStyle="1">
    <w:basedOn w:val="TableNormal"/>
    <w:pPr>
      <w:spacing w:after="0" w:line="240" w:lineRule="auto"/>
    </w:pPr>
    <w:tblPr>
      <w:tblStyleRowBandSize w:val="1"/>
      <w:tblStyleColBandSize w:val="1"/>
    </w:tblPr>
    <w:tblStylePr w:type="firstRow">
      <w:rPr>
        <w:b/>
      </w:rPr>
      <w:tblPr/>
      <w:tcPr>
        <w:tcBorders>
          <w:bottom w:val="single" w:color="666666" w:sz="12" w:space="0"/>
        </w:tcBorders>
      </w:tcPr>
    </w:tblStylePr>
    <w:tblStylePr w:type="lastRow">
      <w:rPr>
        <w:b/>
      </w:rPr>
      <w:tblPr/>
      <w:tcPr>
        <w:tcBorders>
          <w:top w:val="single" w:color="666666" w:sz="4" w:space="0"/>
        </w:tcBorders>
      </w:tcPr>
    </w:tblStylePr>
    <w:tblStylePr w:type="firstCol">
      <w:rPr>
        <w:b/>
      </w:rPr>
    </w:tblStylePr>
    <w:tblStylePr w:type="lastCol">
      <w:rPr>
        <w:b/>
      </w:rPr>
    </w:tblStylePr>
  </w:style>
  <w:style w:type="table" w:styleId="a7" w:customStyle="1">
    <w:basedOn w:val="TableNormal"/>
    <w:pPr>
      <w:spacing w:after="0" w:line="240" w:lineRule="auto"/>
    </w:pPr>
    <w:tblPr>
      <w:tblStyleRowBandSize w:val="1"/>
      <w:tblStyleColBandSize w:val="1"/>
    </w:tblPr>
  </w:style>
  <w:style w:type="table" w:styleId="a8" w:customStyle="1">
    <w:basedOn w:val="TableNormal"/>
    <w:pPr>
      <w:spacing w:after="0" w:line="240" w:lineRule="auto"/>
    </w:pPr>
    <w:tblPr>
      <w:tblStyleRowBandSize w:val="1"/>
      <w:tblStyleColBandSize w:val="1"/>
    </w:tblPr>
  </w:style>
  <w:style w:type="table" w:styleId="a9" w:customStyle="1">
    <w:basedOn w:val="TableNormal"/>
    <w:pPr>
      <w:spacing w:after="0" w:line="240" w:lineRule="auto"/>
    </w:pPr>
    <w:tblPr>
      <w:tblStyleRowBandSize w:val="1"/>
      <w:tblStyleColBandSize w:val="1"/>
    </w:tblPr>
  </w:style>
  <w:style w:type="table" w:styleId="aa" w:customStyle="1">
    <w:basedOn w:val="TableNormal"/>
    <w:pPr>
      <w:spacing w:after="0" w:line="240" w:lineRule="auto"/>
    </w:pPr>
    <w:tblPr>
      <w:tblStyleRowBandSize w:val="1"/>
      <w:tblStyleColBandSize w:val="1"/>
    </w:tblPr>
  </w:style>
  <w:style w:type="table" w:styleId="ab" w:customStyle="1">
    <w:basedOn w:val="TableNormal"/>
    <w:pPr>
      <w:spacing w:after="0" w:line="240" w:lineRule="auto"/>
    </w:pPr>
    <w:tblPr>
      <w:tblStyleRowBandSize w:val="1"/>
      <w:tblStyleColBandSize w:val="1"/>
    </w:tblPr>
  </w:style>
  <w:style w:type="table" w:styleId="ac" w:customStyle="1">
    <w:basedOn w:val="TableNormal"/>
    <w:pPr>
      <w:spacing w:after="0" w:line="240" w:lineRule="auto"/>
    </w:pPr>
    <w:tblPr>
      <w:tblStyleRowBandSize w:val="1"/>
      <w:tblStyleColBandSize w:val="1"/>
    </w:tblPr>
  </w:style>
  <w:style w:type="table" w:styleId="ad" w:customStyle="1">
    <w:basedOn w:val="TableNormal"/>
    <w:pPr>
      <w:spacing w:after="0" w:line="240" w:lineRule="auto"/>
    </w:pPr>
    <w:tblPr>
      <w:tblStyleRowBandSize w:val="1"/>
      <w:tblStyleColBandSize w:val="1"/>
    </w:tblPr>
  </w:style>
  <w:style w:type="table" w:styleId="ae" w:customStyle="1">
    <w:basedOn w:val="TableNormal"/>
    <w:pPr>
      <w:spacing w:after="0" w:line="240" w:lineRule="auto"/>
    </w:pPr>
    <w:tblPr>
      <w:tblStyleRowBandSize w:val="1"/>
      <w:tblStyleColBandSize w:val="1"/>
    </w:tblPr>
  </w:style>
  <w:style w:type="table" w:styleId="af" w:customStyle="1">
    <w:basedOn w:val="TableNormal"/>
    <w:pPr>
      <w:spacing w:after="0" w:line="240" w:lineRule="auto"/>
    </w:pPr>
    <w:tblPr>
      <w:tblStyleRowBandSize w:val="1"/>
      <w:tblStyleColBandSize w:val="1"/>
    </w:tblPr>
  </w:style>
  <w:style w:type="table" w:styleId="af0" w:customStyle="1">
    <w:basedOn w:val="TableNormal"/>
    <w:pPr>
      <w:spacing w:after="0" w:line="240" w:lineRule="auto"/>
    </w:pPr>
    <w:tblPr>
      <w:tblStyleRowBandSize w:val="1"/>
      <w:tblStyleColBandSize w:val="1"/>
    </w:tblPr>
  </w:style>
  <w:style w:type="table" w:styleId="af1" w:customStyle="1">
    <w:basedOn w:val="TableNormal"/>
    <w:pPr>
      <w:spacing w:after="0" w:line="240" w:lineRule="auto"/>
    </w:pPr>
    <w:tblPr>
      <w:tblStyleRowBandSize w:val="1"/>
      <w:tblStyleColBandSize w:val="1"/>
    </w:tblPr>
  </w:style>
  <w:style w:type="table" w:styleId="af2" w:customStyle="1">
    <w:basedOn w:val="TableNormal"/>
    <w:pPr>
      <w:spacing w:after="0" w:line="240" w:lineRule="auto"/>
    </w:pPr>
    <w:tblPr>
      <w:tblStyleRowBandSize w:val="1"/>
      <w:tblStyleColBandSize w:val="1"/>
    </w:tblPr>
  </w:style>
  <w:style w:type="table" w:styleId="af3" w:customStyle="1">
    <w:basedOn w:val="TableNormal"/>
    <w:pPr>
      <w:spacing w:after="0" w:line="240" w:lineRule="auto"/>
    </w:pPr>
    <w:tblPr>
      <w:tblStyleRowBandSize w:val="1"/>
      <w:tblStyleColBandSize w:val="1"/>
    </w:tblPr>
  </w:style>
  <w:style w:type="table" w:styleId="af4" w:customStyle="1">
    <w:basedOn w:val="TableNormal"/>
    <w:pPr>
      <w:spacing w:after="0" w:line="240" w:lineRule="auto"/>
    </w:pPr>
    <w:tblPr>
      <w:tblStyleRowBandSize w:val="1"/>
      <w:tblStyleColBandSize w:val="1"/>
    </w:tblPr>
  </w:style>
  <w:style w:type="table" w:styleId="af5" w:customStyle="1">
    <w:basedOn w:val="TableNormal"/>
    <w:pPr>
      <w:spacing w:after="0" w:line="240" w:lineRule="auto"/>
    </w:pPr>
    <w:tblPr>
      <w:tblStyleRowBandSize w:val="1"/>
      <w:tblStyleColBandSize w:val="1"/>
    </w:tblPr>
  </w:style>
  <w:style w:type="table" w:styleId="af6" w:customStyle="1">
    <w:basedOn w:val="TableNormal"/>
    <w:pPr>
      <w:spacing w:after="0" w:line="240" w:lineRule="auto"/>
    </w:pPr>
    <w:tblPr>
      <w:tblStyleRowBandSize w:val="1"/>
      <w:tblStyleColBandSize w:val="1"/>
    </w:tblPr>
  </w:style>
  <w:style w:type="table" w:styleId="af7" w:customStyle="1">
    <w:basedOn w:val="TableNormal"/>
    <w:pPr>
      <w:spacing w:after="0" w:line="240" w:lineRule="auto"/>
    </w:pPr>
    <w:tblPr>
      <w:tblStyleRowBandSize w:val="1"/>
      <w:tblStyleColBandSize w:val="1"/>
    </w:tblPr>
  </w:style>
  <w:style w:type="table" w:styleId="af8" w:customStyle="1">
    <w:basedOn w:val="TableNormal"/>
    <w:pPr>
      <w:spacing w:after="0" w:line="240" w:lineRule="auto"/>
    </w:pPr>
    <w:tblPr>
      <w:tblStyleRowBandSize w:val="1"/>
      <w:tblStyleColBandSize w:val="1"/>
    </w:tblPr>
  </w:style>
  <w:style w:type="table" w:styleId="af9" w:customStyle="1">
    <w:basedOn w:val="TableNormal"/>
    <w:pPr>
      <w:spacing w:after="0" w:line="240" w:lineRule="auto"/>
    </w:pPr>
    <w:tblPr>
      <w:tblStyleRowBandSize w:val="1"/>
      <w:tblStyleColBandSize w:val="1"/>
    </w:tblPr>
  </w:style>
  <w:style w:type="table" w:styleId="afa" w:customStyle="1">
    <w:basedOn w:val="TableNormal"/>
    <w:pPr>
      <w:spacing w:after="0" w:line="240" w:lineRule="auto"/>
    </w:pPr>
    <w:tblPr>
      <w:tblStyleRowBandSize w:val="1"/>
      <w:tblStyleColBandSize w:val="1"/>
    </w:tblPr>
  </w:style>
  <w:style w:type="table" w:styleId="afb" w:customStyle="1">
    <w:basedOn w:val="TableNormal"/>
    <w:pPr>
      <w:spacing w:after="0" w:line="240" w:lineRule="auto"/>
    </w:pPr>
    <w:tblPr>
      <w:tblStyleRowBandSize w:val="1"/>
      <w:tblStyleColBandSize w:val="1"/>
    </w:tblPr>
  </w:style>
  <w:style w:type="table" w:styleId="afc" w:customStyle="1">
    <w:basedOn w:val="TableNormal"/>
    <w:pPr>
      <w:spacing w:after="0" w:line="240" w:lineRule="auto"/>
    </w:pPr>
    <w:tblPr>
      <w:tblStyleRowBandSize w:val="1"/>
      <w:tblStyleColBandSize w:val="1"/>
    </w:tblPr>
  </w:style>
  <w:style w:type="table" w:styleId="afd" w:customStyle="1">
    <w:basedOn w:val="TableNormal"/>
    <w:pPr>
      <w:spacing w:after="0" w:line="240" w:lineRule="auto"/>
    </w:pPr>
    <w:tblPr>
      <w:tblStyleRowBandSize w:val="1"/>
      <w:tblStyleColBandSize w:val="1"/>
    </w:tblPr>
  </w:style>
  <w:style w:type="table" w:styleId="afe" w:customStyle="1">
    <w:basedOn w:val="TableNormal"/>
    <w:pPr>
      <w:spacing w:after="0" w:line="240" w:lineRule="auto"/>
    </w:pPr>
    <w:tblPr>
      <w:tblStyleRowBandSize w:val="1"/>
      <w:tblStyleColBandSize w:val="1"/>
    </w:tblPr>
  </w:style>
  <w:style w:type="table" w:styleId="aff" w:customStyle="1">
    <w:basedOn w:val="TableNormal"/>
    <w:pPr>
      <w:spacing w:after="0" w:line="240" w:lineRule="auto"/>
    </w:pPr>
    <w:tblPr>
      <w:tblStyleRowBandSize w:val="1"/>
      <w:tblStyleColBandSize w:val="1"/>
    </w:tblPr>
  </w:style>
  <w:style w:type="table" w:styleId="aff0" w:customStyle="1">
    <w:basedOn w:val="TableNormal"/>
    <w:pPr>
      <w:spacing w:after="0" w:line="240" w:lineRule="auto"/>
    </w:pPr>
    <w:tblPr>
      <w:tblStyleRowBandSize w:val="1"/>
      <w:tblStyleColBandSize w:val="1"/>
    </w:tblPr>
  </w:style>
  <w:style w:type="table" w:styleId="aff1" w:customStyle="1">
    <w:basedOn w:val="TableNormal"/>
    <w:pPr>
      <w:spacing w:after="0" w:line="240" w:lineRule="auto"/>
    </w:pPr>
    <w:tblPr>
      <w:tblStyleRowBandSize w:val="1"/>
      <w:tblStyleColBandSize w:val="1"/>
    </w:tblPr>
  </w:style>
  <w:style w:type="table" w:styleId="aff2" w:customStyle="1">
    <w:basedOn w:val="TableNormal"/>
    <w:pPr>
      <w:spacing w:after="0" w:line="240" w:lineRule="auto"/>
    </w:pPr>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rPr>
  </w:style>
  <w:style w:type="character" w:styleId="CommentTextChar" w:customStyle="1">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rPr>
  </w:style>
  <w:style w:type="paragraph" w:styleId="BalloonText">
    <w:name w:val="Balloon Text"/>
    <w:basedOn w:val="Normal"/>
    <w:link w:val="BalloonTextChar"/>
    <w:uiPriority w:val="99"/>
    <w:semiHidden/>
    <w:unhideWhenUsed/>
    <w:rsid w:val="00674421"/>
    <w:pPr>
      <w:spacing w:after="0" w:line="240" w:lineRule="auto"/>
    </w:pPr>
    <w:rPr>
      <w:rFonts w:ascii="Times New Roman" w:hAnsi="Times New Roman" w:cs="Times New Roman"/>
      <w:sz w:val="18"/>
    </w:rPr>
  </w:style>
  <w:style w:type="character" w:styleId="BalloonTextChar" w:customStyle="1">
    <w:name w:val="Balloon Text Char"/>
    <w:basedOn w:val="DefaultParagraphFont"/>
    <w:link w:val="BalloonText"/>
    <w:uiPriority w:val="99"/>
    <w:semiHidden/>
    <w:rsid w:val="00674421"/>
    <w:rPr>
      <w:rFonts w:ascii="Times New Roman" w:hAnsi="Times New Roman" w:cs="Times New Roman"/>
      <w:sz w:val="18"/>
    </w:rPr>
  </w:style>
  <w:style w:type="paragraph" w:styleId="CommentSubject">
    <w:name w:val="annotation subject"/>
    <w:basedOn w:val="CommentText"/>
    <w:next w:val="CommentText"/>
    <w:link w:val="CommentSubjectChar"/>
    <w:uiPriority w:val="99"/>
    <w:semiHidden/>
    <w:unhideWhenUsed/>
    <w:rsid w:val="00674421"/>
    <w:rPr>
      <w:b/>
    </w:rPr>
  </w:style>
  <w:style w:type="character" w:styleId="CommentSubjectChar" w:customStyle="1">
    <w:name w:val="Comment Subject Char"/>
    <w:basedOn w:val="CommentTextChar"/>
    <w:link w:val="CommentSubject"/>
    <w:uiPriority w:val="99"/>
    <w:semiHidden/>
    <w:rsid w:val="00674421"/>
    <w:rPr>
      <w:b/>
      <w:sz w:val="20"/>
    </w:rPr>
  </w:style>
  <w:style w:type="table" w:styleId="TableGrid">
    <w:name w:val="Table Grid"/>
    <w:basedOn w:val="TableNormal"/>
    <w:uiPriority w:val="39"/>
    <w:rsid w:val="007D134A"/>
    <w:pPr>
      <w:spacing w:after="0" w:line="240" w:lineRule="auto"/>
    </w:pPr>
    <w:rPr>
      <w:rFonts w:asciiTheme="minorHAnsi" w:hAnsiTheme="minorHAnsi" w:cstheme="minorBidi" w:eastAsia="SimSu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uiPriority w:val="1"/>
    <w:qFormat/>
    <w:rsid w:val="007D134A"/>
    <w:pPr>
      <w:spacing w:after="0" w:line="240" w:lineRule="auto"/>
    </w:pPr>
    <w:rPr>
      <w:rFonts w:asciiTheme="minorHAnsi" w:hAnsiTheme="minorHAnsi" w:cstheme="minorBidi" w:eastAsia="SimSun"/>
    </w:rPr>
  </w:style>
  <w:style w:type="character" w:styleId="Hyperlink">
    <w:name w:val="Hyperlink"/>
    <w:basedOn w:val="DefaultParagraphFont"/>
    <w:uiPriority w:val="99"/>
    <w:unhideWhenUsed/>
    <w:rsid w:val="007D134A"/>
    <w:rPr>
      <w:color w:val="0000FF" w:themeColor="hyperlink"/>
      <w:u w:val="single"/>
    </w:rPr>
  </w:style>
  <w:style w:type="character" w:styleId="UnresolvedMention">
    <w:name w:val="Unresolved Mention"/>
    <w:basedOn w:val="DefaultParagraphFont"/>
    <w:uiPriority w:val="99"/>
    <w:unhideWhenUsed/>
    <w:rsid w:val="00A859E6"/>
    <w:rPr>
      <w:color w:val="605E5C"/>
      <w:shd w:val="clear" w:color="auto" w:fill="E1DFDD"/>
    </w:rPr>
  </w:style>
  <w:style w:type="character" w:styleId="FollowedHyperlink">
    <w:name w:val="FollowedHyperlink"/>
    <w:basedOn w:val="DefaultParagraphFont"/>
    <w:uiPriority w:val="99"/>
    <w:semiHidden/>
    <w:unhideWhenUsed/>
    <w:rsid w:val="00B50B97"/>
    <w:rPr>
      <w:color w:val="800080" w:themeColor="followedHyperlink"/>
      <w:u w:val="single"/>
    </w:rPr>
  </w:style>
  <w:style w:type="paragraph" w:styleId="ListParagraph">
    <w:name w:val="List Paragraph"/>
    <w:aliases w:val="Dot pt,No Spacing1,List Paragraph Char Char Char,Indicator Text,Numbered Para 1,Bullet 1,List Paragraph1,F5 List Paragraph,Bullet Points,MAIN CONTENT,Colorful List - Accent 11,List Paragraph2,List Paragraph12,OBC Bullet,List Paragraph11,L"/>
    <w:basedOn w:val="Normal"/>
    <w:link w:val="ListParagraphChar"/>
    <w:uiPriority w:val="34"/>
    <w:qFormat/>
    <w:rsid w:val="00500E0A"/>
    <w:pPr>
      <w:ind w:left="720"/>
      <w:contextualSpacing/>
    </w:pPr>
  </w:style>
  <w:style w:type="paragraph" w:styleId="BodyText">
    <w:name w:val="Body Text"/>
    <w:basedOn w:val="Normal"/>
    <w:link w:val="BodyTextChar"/>
    <w:uiPriority w:val="1"/>
    <w:qFormat/>
    <w:rsid w:val="00C87A8E"/>
    <w:pPr>
      <w:widowControl w:val="0"/>
      <w:autoSpaceDE w:val="0"/>
      <w:autoSpaceDN w:val="0"/>
      <w:spacing w:after="0" w:line="240" w:lineRule="auto"/>
    </w:pPr>
    <w:rPr>
      <w:rFonts w:ascii="Carlito" w:hAnsi="Carlito" w:cs="Carlito" w:eastAsia="Carlito"/>
    </w:rPr>
  </w:style>
  <w:style w:type="character" w:styleId="BodyTextChar" w:customStyle="1">
    <w:name w:val="Body Text Char"/>
    <w:basedOn w:val="DefaultParagraphFont"/>
    <w:link w:val="BodyText"/>
    <w:uiPriority w:val="1"/>
    <w:rsid w:val="00C87A8E"/>
    <w:rPr>
      <w:rFonts w:ascii="Carlito" w:hAnsi="Carlito" w:cs="Carlito" w:eastAsia="Carlito"/>
    </w:rPr>
  </w:style>
  <w:style w:type="paragraph" w:styleId="paragraph" w:customStyle="1">
    <w:name w:val="paragraph"/>
    <w:basedOn w:val="Normal"/>
    <w:rsid w:val="00C03674"/>
    <w:pPr>
      <w:spacing w:before="100" w:beforeAutospacing="1" w:after="100" w:afterAutospacing="1" w:line="240" w:lineRule="auto"/>
    </w:pPr>
    <w:rPr>
      <w:rFonts w:ascii="Times New Roman" w:hAnsi="Times New Roman" w:cs="Times New Roman" w:eastAsia="Times New Roman"/>
      <w:sz w:val="24"/>
    </w:rPr>
  </w:style>
  <w:style w:type="character" w:styleId="normaltextrun" w:customStyle="1">
    <w:name w:val="normaltextrun"/>
    <w:basedOn w:val="DefaultParagraphFont"/>
    <w:rsid w:val="00C03674"/>
  </w:style>
  <w:style w:type="character" w:styleId="eop" w:customStyle="1">
    <w:name w:val="eop"/>
    <w:basedOn w:val="DefaultParagraphFont"/>
    <w:rsid w:val="00C03674"/>
  </w:style>
  <w:style w:type="character" w:styleId="scxw21305094" w:customStyle="1">
    <w:name w:val="scxw21305094"/>
    <w:basedOn w:val="DefaultParagraphFont"/>
    <w:rsid w:val="000B7F93"/>
  </w:style>
  <w:style w:type="paragraph" w:styleId="Header">
    <w:name w:val="header"/>
    <w:basedOn w:val="Normal"/>
    <w:link w:val="HeaderChar"/>
    <w:uiPriority w:val="99"/>
    <w:unhideWhenUsed/>
    <w:rsid w:val="0005699F"/>
    <w:pPr>
      <w:tabs>
        <w:tab w:val="center" w:pos="4680"/>
        <w:tab w:val="right" w:pos="9360"/>
      </w:tabs>
      <w:spacing w:after="0" w:line="240" w:lineRule="auto"/>
    </w:pPr>
  </w:style>
  <w:style w:type="character" w:styleId="HeaderChar" w:customStyle="1">
    <w:name w:val="Header Char"/>
    <w:basedOn w:val="DefaultParagraphFont"/>
    <w:link w:val="Header"/>
    <w:uiPriority w:val="99"/>
    <w:rsid w:val="0005699F"/>
  </w:style>
  <w:style w:type="paragraph" w:styleId="Footer">
    <w:name w:val="footer"/>
    <w:basedOn w:val="Normal"/>
    <w:link w:val="FooterChar"/>
    <w:uiPriority w:val="99"/>
    <w:unhideWhenUsed/>
    <w:rsid w:val="0005699F"/>
    <w:pPr>
      <w:tabs>
        <w:tab w:val="center" w:pos="4680"/>
        <w:tab w:val="right" w:pos="9360"/>
      </w:tabs>
      <w:spacing w:after="0" w:line="240" w:lineRule="auto"/>
    </w:pPr>
  </w:style>
  <w:style w:type="character" w:styleId="FooterChar" w:customStyle="1">
    <w:name w:val="Footer Char"/>
    <w:basedOn w:val="DefaultParagraphFont"/>
    <w:link w:val="Footer"/>
    <w:uiPriority w:val="99"/>
    <w:rsid w:val="0005699F"/>
  </w:style>
  <w:style w:type="character" w:styleId="findhit" w:customStyle="1">
    <w:name w:val="findhit"/>
    <w:basedOn w:val="DefaultParagraphFont"/>
    <w:rsid w:val="0073429A"/>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036EB0"/>
    <w:pPr>
      <w:spacing w:after="0" w:line="240" w:lineRule="auto"/>
    </w:pPr>
  </w:style>
  <w:style w:type="character" w:styleId="ListParagraphChar" w:customStyle="1">
    <w:name w:val="List Paragraph Char"/>
    <w:aliases w:val="Dot pt Char,No Spacing1 Char,List Paragraph Char Char Char Char,Indicator Text Char,Numbered Para 1 Char,Bullet 1 Char,List Paragraph1 Char,F5 List Paragraph Char,Bullet Points Char,MAIN CONTENT Char,Colorful List - Accent 11 Char"/>
    <w:basedOn w:val="DefaultParagraphFont"/>
    <w:link w:val="ListParagraph"/>
    <w:uiPriority w:val="34"/>
    <w:locked/>
    <w:rsid w:val="00015674"/>
  </w:style>
  <w:style w:type="paragraph" w:styleId="P68B1DB1-BodyText1">
    <w:name w:val="P68B1DB1-BodyText1"/>
    <w:basedOn w:val="BodyText"/>
    <w:rPr>
      <w:rFonts w:cs="Arial" w:eastAsia="Arial"/>
      <w:b/>
      <w:color w:val="D40031"/>
      <w:sz w:val="28"/>
    </w:rPr>
  </w:style>
  <w:style w:type="paragraph" w:styleId="P68B1DB1-BodyText2">
    <w:name w:val="P68B1DB1-BodyText2"/>
    <w:basedOn w:val="BodyText"/>
    <w:rPr>
      <w:b/>
      <w:i/>
      <w:sz w:val="24"/>
    </w:rPr>
  </w:style>
  <w:style w:type="paragraph" w:styleId="P68B1DB1-Normal3">
    <w:name w:val="P68B1DB1-Normal3"/>
    <w:basedOn w:val="Normal"/>
    <w:rPr>
      <w:b/>
      <w:color w:val="D50032"/>
      <w:sz w:val="36"/>
    </w:rPr>
  </w:style>
  <w:style w:type="paragraph" w:styleId="P68B1DB1-Normal4">
    <w:name w:val="P68B1DB1-Normal4"/>
    <w:basedOn w:val="Normal"/>
    <w:rPr>
      <w:b/>
      <w:color w:val="000000" w:themeColor="text1"/>
    </w:rPr>
  </w:style>
  <w:style w:type="paragraph" w:styleId="P68B1DB1-Normal5">
    <w:name w:val="P68B1DB1-Normal5"/>
    <w:basedOn w:val="Normal"/>
    <w:rPr>
      <w:color w:val="000000" w:themeColor="text1"/>
    </w:rPr>
  </w:style>
  <w:style w:type="paragraph" w:styleId="P68B1DB1-Normal6">
    <w:name w:val="P68B1DB1-Normal6"/>
    <w:basedOn w:val="Normal"/>
    <w:rPr>
      <w:b/>
      <w:color w:val="0563C1"/>
      <w:u w:val="single"/>
    </w:rPr>
  </w:style>
  <w:style w:type="paragraph" w:styleId="P68B1DB1-Normal7">
    <w:name w:val="P68B1DB1-Normal7"/>
    <w:basedOn w:val="Normal"/>
    <w:rPr>
      <w:i/>
      <w:color w:val="000000" w:themeColor="text1"/>
      <w:sz w:val="20"/>
    </w:rPr>
  </w:style>
  <w:style w:type="paragraph" w:styleId="P68B1DB1-Normal8">
    <w:name w:val="P68B1DB1-Normal8"/>
    <w:basedOn w:val="Normal"/>
    <w:rPr>
      <w:color w:val="000000" w:themeColor="text1"/>
      <w:sz w:val="20"/>
    </w:rPr>
  </w:style>
  <w:style w:type="paragraph" w:styleId="P68B1DB1-Normal9">
    <w:name w:val="P68B1DB1-Normal9"/>
    <w:basedOn w:val="Normal"/>
    <w:rPr>
      <w:b/>
      <w:color w:val="000000"/>
      <w:u w:val="single"/>
    </w:rPr>
  </w:style>
  <w:style w:type="paragraph" w:styleId="P68B1DB1-ListParagraph10">
    <w:name w:val="P68B1DB1-ListParagraph10"/>
    <w:basedOn w:val="ListParagraph"/>
    <w:rPr>
      <w:color w:val="000000"/>
      <w:sz w:val="20"/>
    </w:rPr>
  </w:style>
  <w:style w:type="paragraph" w:styleId="P68B1DB1-ListParagraph11">
    <w:name w:val="P68B1DB1-ListParagraph11"/>
    <w:basedOn w:val="ListParagraph"/>
    <w:rPr>
      <w:rFonts w:asciiTheme="majorHAnsi" w:hAnsiTheme="majorHAnsi" w:cstheme="majorBidi"/>
      <w:sz w:val="20"/>
    </w:rPr>
  </w:style>
  <w:style w:type="paragraph" w:styleId="P68B1DB1-ListParagraph12">
    <w:name w:val="P68B1DB1-ListParagraph12"/>
    <w:basedOn w:val="ListParagraph"/>
    <w:rPr>
      <w:rFonts w:asciiTheme="majorHAnsi" w:hAnsiTheme="majorHAnsi" w:cstheme="majorBidi"/>
      <w:color w:val="000000" w:themeColor="text1"/>
      <w:sz w:val="20"/>
    </w:rPr>
  </w:style>
  <w:style w:type="paragraph" w:styleId="P68B1DB1-ListParagraph13">
    <w:name w:val="P68B1DB1-ListParagraph13"/>
    <w:basedOn w:val="ListParagraph"/>
    <w:rPr>
      <w:rFonts w:asciiTheme="majorHAnsi" w:hAnsiTheme="majorHAnsi" w:cstheme="majorHAnsi" w:eastAsiaTheme="minorHAnsi"/>
      <w:sz w:val="20"/>
      <w14:ligatures w14:val="standardContextual"/>
    </w:rPr>
  </w:style>
  <w:style w:type="paragraph" w:styleId="P68B1DB1-ListParagraph14">
    <w:name w:val="P68B1DB1-ListParagraph14"/>
    <w:basedOn w:val="ListParagraph"/>
    <w:rPr>
      <w:rFonts w:asciiTheme="majorHAnsi" w:hAnsiTheme="majorHAnsi" w:cstheme="majorBidi" w:eastAsiaTheme="minorEastAsia"/>
      <w:sz w:val="20"/>
      <w14:ligatures w14:val="standardContextual"/>
    </w:rPr>
  </w:style>
  <w:style w:type="paragraph" w:styleId="P68B1DB1-Normal15">
    <w:name w:val="P68B1DB1-Normal15"/>
    <w:basedOn w:val="Normal"/>
    <w:rPr>
      <w:b/>
      <w:color w:val="005EB8"/>
      <w:sz w:val="36"/>
      <w:u w:val="single"/>
    </w:rPr>
  </w:style>
  <w:style w:type="paragraph" w:styleId="P68B1DB1-NoSpacing16">
    <w:name w:val="P68B1DB1-NoSpacing16"/>
    <w:basedOn w:val="NoSpacing"/>
    <w:rPr>
      <w:rFonts w:ascii="Calibri" w:hAnsi="Calibri" w:cs="Calibri"/>
    </w:rPr>
  </w:style>
  <w:style w:type="paragraph" w:styleId="P68B1DB1-NoSpacing17">
    <w:name w:val="P68B1DB1-NoSpacing17"/>
    <w:basedOn w:val="NoSpacing"/>
    <w:rPr>
      <w:rFonts w:ascii="Calibri" w:hAnsi="Calibri" w:cs="Calibri"/>
      <w:b/>
    </w:rPr>
  </w:style>
  <w:style w:type="paragraph" w:styleId="P68B1DB1-NoSpacing18">
    <w:name w:val="P68B1DB1-NoSpacing18"/>
    <w:basedOn w:val="NoSpacing"/>
    <w:rPr>
      <w:rFonts w:ascii="Calibri" w:hAnsi="Calibri" w:cs="Calibri"/>
      <w:i/>
    </w:rPr>
  </w:style>
  <w:style w:type="paragraph" w:styleId="P68B1DB1-Normal19">
    <w:name w:val="P68B1DB1-Normal19"/>
    <w:basedOn w:val="Normal"/>
    <w:rPr>
      <w:rFonts w:ascii="Calibri" w:hAnsi="Calibri" w:cs="Calibri"/>
    </w:rPr>
  </w:style>
  <w:style w:type="paragraph" w:styleId="P68B1DB1-Normal20">
    <w:name w:val="P68B1DB1-Normal20"/>
    <w:basedOn w:val="Normal"/>
    <w:rPr>
      <w:i/>
    </w:rPr>
  </w:style>
  <w:style w:type="paragraph" w:styleId="P68B1DB1-Normal21">
    <w:name w:val="P68B1DB1-Normal21"/>
    <w:basedOn w:val="Normal"/>
    <w:rPr>
      <w:i/>
      <w:color w:val="000000"/>
    </w:rPr>
  </w:style>
  <w:style w:type="paragraph" w:styleId="P68B1DB1-Normal22">
    <w:name w:val="P68B1DB1-Normal22"/>
    <w:basedOn w:val="Normal"/>
    <w:rPr>
      <w:b/>
      <w:i/>
      <w:color w:val="000000"/>
    </w:rPr>
  </w:style>
  <w:style w:type="paragraph" w:styleId="P68B1DB1-Normal23">
    <w:name w:val="P68B1DB1-Normal23"/>
    <w:basedOn w:val="Normal"/>
    <w:rPr>
      <w:rFonts w:eastAsia="Times New Roman"/>
    </w:rPr>
  </w:style>
  <w:style w:type="paragraph" w:styleId="P68B1DB1-Normal24">
    <w:name w:val="P68B1DB1-Normal24"/>
    <w:basedOn w:val="Normal"/>
    <w:rPr>
      <w:b/>
    </w:rPr>
  </w:style>
  <w:style w:type="paragraph" w:styleId="P68B1DB1-Normal25">
    <w:name w:val="P68B1DB1-Normal25"/>
    <w:basedOn w:val="Normal"/>
    <w:rPr>
      <w:b/>
      <w:i/>
    </w:rPr>
  </w:style>
  <w:style w:type="paragraph" w:styleId="P68B1DB1-Normal26">
    <w:name w:val="P68B1DB1-Normal26"/>
    <w:basedOn w:val="Normal"/>
    <w:rPr>
      <w:i/>
      <w:color w:val="000000"/>
      <w:sz w:val="18"/>
    </w:rPr>
  </w:style>
  <w:style w:type="paragraph" w:styleId="P68B1DB1-Normal27">
    <w:name w:val="P68B1DB1-Normal27"/>
    <w:basedOn w:val="Normal"/>
    <w:rPr>
      <w:color w:val="242424"/>
    </w:rPr>
  </w:style>
  <w:style w:type="paragraph" w:styleId="P68B1DB1-ListParagraph28">
    <w:name w:val="P68B1DB1-ListParagraph28"/>
    <w:basedOn w:val="ListParagraph"/>
    <w:rPr>
      <w:b/>
      <w:color w:val="000000" w:themeColor="text1"/>
    </w:rPr>
  </w:style>
  <w:style w:type="paragraph" w:styleId="P68B1DB1-ListParagraph29">
    <w:name w:val="P68B1DB1-ListParagraph29"/>
    <w:basedOn w:val="ListParagraph"/>
    <w:rPr>
      <w:color w:val="000000" w:themeColor="text1"/>
    </w:rPr>
  </w:style>
  <w:style w:type="paragraph" w:styleId="P68B1DB1-Normal30">
    <w:name w:val="P68B1DB1-Normal30"/>
    <w:basedOn w:val="Normal"/>
    <w:rPr>
      <w:i/>
      <w:color w:val="000000"/>
      <w:sz w:val="18"/>
      <w:highlight w:val="yellow"/>
    </w:rPr>
  </w:style>
  <w:style w:type="paragraph" w:styleId="P68B1DB1-Normal31">
    <w:name w:val="P68B1DB1-Normal31"/>
    <w:basedOn w:val="Normal"/>
    <w:rPr>
      <w:i/>
      <w:sz w:val="18"/>
    </w:rPr>
  </w:style>
  <w:style w:type="paragraph" w:styleId="P68B1DB1-Normal32">
    <w:name w:val="P68B1DB1-Normal32"/>
    <w:basedOn w:val="Normal"/>
    <w:rPr>
      <w:rFonts w:asciiTheme="majorHAnsi" w:hAnsiTheme="majorHAnsi" w:cstheme="majorHAnsi"/>
      <w:b/>
      <w:color w:val="000000" w:themeColor="text1"/>
    </w:rPr>
  </w:style>
  <w:style w:type="paragraph" w:styleId="P68B1DB1-Normal33">
    <w:name w:val="P68B1DB1-Normal33"/>
    <w:basedOn w:val="Normal"/>
    <w:rPr>
      <w:rFonts w:asciiTheme="majorHAnsi" w:hAnsiTheme="majorHAnsi" w:cstheme="majorHAnsi" w:eastAsia="Calibri"/>
    </w:rPr>
  </w:style>
  <w:style w:type="paragraph" w:styleId="P68B1DB1-Normal34">
    <w:name w:val="P68B1DB1-Normal34"/>
    <w:basedOn w:val="Normal"/>
    <w:rPr>
      <w:rFonts w:asciiTheme="majorHAnsi" w:hAnsiTheme="majorHAnsi" w:cstheme="majorHAnsi"/>
    </w:rPr>
  </w:style>
  <w:style w:type="paragraph" w:styleId="P68B1DB1-Normal35">
    <w:name w:val="P68B1DB1-Normal35"/>
    <w:basedOn w:val="Normal"/>
    <w:rPr>
      <w:rFonts w:asciiTheme="majorHAnsi" w:hAnsiTheme="majorHAnsi" w:cstheme="majorHAnsi" w:eastAsiaTheme="majorEastAsia"/>
    </w:rPr>
  </w:style>
  <w:style w:type="paragraph" w:styleId="P68B1DB1-Normal36">
    <w:name w:val="P68B1DB1-Normal36"/>
    <w:basedOn w:val="Normal"/>
    <w:rPr>
      <w:rFonts w:asciiTheme="majorHAnsi" w:hAnsiTheme="majorHAnsi" w:cstheme="majorHAnsi"/>
      <w:b/>
    </w:rPr>
  </w:style>
  <w:style w:type="paragraph" w:styleId="P68B1DB1-Normal37">
    <w:name w:val="P68B1DB1-Normal37"/>
    <w:basedOn w:val="Normal"/>
    <w:rPr>
      <w:rFonts w:asciiTheme="majorHAnsi" w:hAnsiTheme="majorHAnsi" w:cstheme="majorHAnsi" w:eastAsiaTheme="majorEastAsia"/>
      <w:b/>
    </w:rPr>
  </w:style>
  <w:style w:type="paragraph" w:styleId="P68B1DB1-Normal38">
    <w:name w:val="P68B1DB1-Normal38"/>
    <w:basedOn w:val="Normal"/>
    <w:rPr>
      <w:rFonts w:ascii="Calibri" w:hAnsi="Calibri" w:cs="Calibri"/>
      <w:b/>
    </w:rPr>
  </w:style>
  <w:style w:type="paragraph" w:styleId="P68B1DB1-Normal39">
    <w:name w:val="P68B1DB1-Normal39"/>
    <w:basedOn w:val="Normal"/>
    <w:rPr>
      <w:rFonts w:ascii="Calibri" w:hAnsi="Calibri" w:cs="Calibri" w:eastAsia="Cambria"/>
    </w:rPr>
  </w:style>
  <w:style w:type="paragraph" w:styleId="P68B1DB1-Normal40">
    <w:name w:val="P68B1DB1-Normal40"/>
    <w:basedOn w:val="Normal"/>
    <w:rPr>
      <w:rFonts w:ascii="Calibri" w:hAnsi="Calibri" w:cs="Calibri" w:eastAsiaTheme="majorEastAsia"/>
    </w:rPr>
  </w:style>
  <w:style w:type="paragraph" w:styleId="P68B1DB1-Normal41">
    <w:name w:val="P68B1DB1-Normal41"/>
    <w:basedOn w:val="Normal"/>
    <w:rPr>
      <w:i/>
      <w:sz w:val="20"/>
    </w:rPr>
  </w:style>
  <w:style w:type="paragraph" w:styleId="P68B1DB1-Normal42">
    <w:name w:val="P68B1DB1-Normal42"/>
    <w:basedOn w:val="Normal"/>
    <w:rPr>
      <w:color w:val="FF0000"/>
    </w:rPr>
  </w:style>
  <w:style w:type="paragraph" w:styleId="P68B1DB1-Normal43">
    <w:name w:val="P68B1DB1-Normal43"/>
    <w:basedOn w:val="Normal"/>
    <w:rPr>
      <w:i/>
      <w:color w:val="C00000"/>
    </w:rPr>
  </w:style>
  <w:style w:type="paragraph" w:styleId="P68B1DB1-Normal44">
    <w:name w:val="P68B1DB1-Normal44"/>
    <w:basedOn w:val="Normal"/>
    <w:rPr>
      <w:color w:val="00000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738752">
      <w:bodyDiv w:val="1"/>
      <w:marLeft w:val="0"/>
      <w:marRight w:val="0"/>
      <w:marTop w:val="0"/>
      <w:marBottom w:val="0"/>
      <w:divBdr>
        <w:top w:val="none" w:sz="0" w:space="0" w:color="auto"/>
        <w:left w:val="none" w:sz="0" w:space="0" w:color="auto"/>
        <w:bottom w:val="none" w:sz="0" w:space="0" w:color="auto"/>
        <w:right w:val="none" w:sz="0" w:space="0" w:color="auto"/>
      </w:divBdr>
      <w:divsChild>
        <w:div w:id="883326754">
          <w:marLeft w:val="0"/>
          <w:marRight w:val="0"/>
          <w:marTop w:val="0"/>
          <w:marBottom w:val="0"/>
          <w:divBdr>
            <w:top w:val="none" w:sz="0" w:space="0" w:color="auto"/>
            <w:left w:val="none" w:sz="0" w:space="0" w:color="auto"/>
            <w:bottom w:val="none" w:sz="0" w:space="0" w:color="auto"/>
            <w:right w:val="none" w:sz="0" w:space="0" w:color="auto"/>
          </w:divBdr>
          <w:divsChild>
            <w:div w:id="1437750668">
              <w:marLeft w:val="0"/>
              <w:marRight w:val="0"/>
              <w:marTop w:val="0"/>
              <w:marBottom w:val="0"/>
              <w:divBdr>
                <w:top w:val="none" w:sz="0" w:space="0" w:color="auto"/>
                <w:left w:val="none" w:sz="0" w:space="0" w:color="auto"/>
                <w:bottom w:val="none" w:sz="0" w:space="0" w:color="auto"/>
                <w:right w:val="none" w:sz="0" w:space="0" w:color="auto"/>
              </w:divBdr>
            </w:div>
            <w:div w:id="1810779913">
              <w:marLeft w:val="0"/>
              <w:marRight w:val="0"/>
              <w:marTop w:val="0"/>
              <w:marBottom w:val="0"/>
              <w:divBdr>
                <w:top w:val="none" w:sz="0" w:space="0" w:color="auto"/>
                <w:left w:val="none" w:sz="0" w:space="0" w:color="auto"/>
                <w:bottom w:val="none" w:sz="0" w:space="0" w:color="auto"/>
                <w:right w:val="none" w:sz="0" w:space="0" w:color="auto"/>
              </w:divBdr>
            </w:div>
          </w:divsChild>
        </w:div>
        <w:div w:id="998928219">
          <w:marLeft w:val="0"/>
          <w:marRight w:val="0"/>
          <w:marTop w:val="0"/>
          <w:marBottom w:val="0"/>
          <w:divBdr>
            <w:top w:val="none" w:sz="0" w:space="0" w:color="auto"/>
            <w:left w:val="none" w:sz="0" w:space="0" w:color="auto"/>
            <w:bottom w:val="none" w:sz="0" w:space="0" w:color="auto"/>
            <w:right w:val="none" w:sz="0" w:space="0" w:color="auto"/>
          </w:divBdr>
          <w:divsChild>
            <w:div w:id="563301723">
              <w:marLeft w:val="0"/>
              <w:marRight w:val="0"/>
              <w:marTop w:val="0"/>
              <w:marBottom w:val="0"/>
              <w:divBdr>
                <w:top w:val="none" w:sz="0" w:space="0" w:color="auto"/>
                <w:left w:val="none" w:sz="0" w:space="0" w:color="auto"/>
                <w:bottom w:val="none" w:sz="0" w:space="0" w:color="auto"/>
                <w:right w:val="none" w:sz="0" w:space="0" w:color="auto"/>
              </w:divBdr>
            </w:div>
            <w:div w:id="779957098">
              <w:marLeft w:val="0"/>
              <w:marRight w:val="0"/>
              <w:marTop w:val="0"/>
              <w:marBottom w:val="0"/>
              <w:divBdr>
                <w:top w:val="none" w:sz="0" w:space="0" w:color="auto"/>
                <w:left w:val="none" w:sz="0" w:space="0" w:color="auto"/>
                <w:bottom w:val="none" w:sz="0" w:space="0" w:color="auto"/>
                <w:right w:val="none" w:sz="0" w:space="0" w:color="auto"/>
              </w:divBdr>
            </w:div>
            <w:div w:id="1309364718">
              <w:marLeft w:val="0"/>
              <w:marRight w:val="0"/>
              <w:marTop w:val="0"/>
              <w:marBottom w:val="0"/>
              <w:divBdr>
                <w:top w:val="none" w:sz="0" w:space="0" w:color="auto"/>
                <w:left w:val="none" w:sz="0" w:space="0" w:color="auto"/>
                <w:bottom w:val="none" w:sz="0" w:space="0" w:color="auto"/>
                <w:right w:val="none" w:sz="0" w:space="0" w:color="auto"/>
              </w:divBdr>
            </w:div>
            <w:div w:id="1986201308">
              <w:marLeft w:val="0"/>
              <w:marRight w:val="0"/>
              <w:marTop w:val="0"/>
              <w:marBottom w:val="0"/>
              <w:divBdr>
                <w:top w:val="none" w:sz="0" w:space="0" w:color="auto"/>
                <w:left w:val="none" w:sz="0" w:space="0" w:color="auto"/>
                <w:bottom w:val="none" w:sz="0" w:space="0" w:color="auto"/>
                <w:right w:val="none" w:sz="0" w:space="0" w:color="auto"/>
              </w:divBdr>
            </w:div>
            <w:div w:id="1989357589">
              <w:marLeft w:val="0"/>
              <w:marRight w:val="0"/>
              <w:marTop w:val="0"/>
              <w:marBottom w:val="0"/>
              <w:divBdr>
                <w:top w:val="none" w:sz="0" w:space="0" w:color="auto"/>
                <w:left w:val="none" w:sz="0" w:space="0" w:color="auto"/>
                <w:bottom w:val="none" w:sz="0" w:space="0" w:color="auto"/>
                <w:right w:val="none" w:sz="0" w:space="0" w:color="auto"/>
              </w:divBdr>
            </w:div>
          </w:divsChild>
        </w:div>
        <w:div w:id="1170371308">
          <w:marLeft w:val="0"/>
          <w:marRight w:val="0"/>
          <w:marTop w:val="0"/>
          <w:marBottom w:val="0"/>
          <w:divBdr>
            <w:top w:val="none" w:sz="0" w:space="0" w:color="auto"/>
            <w:left w:val="none" w:sz="0" w:space="0" w:color="auto"/>
            <w:bottom w:val="none" w:sz="0" w:space="0" w:color="auto"/>
            <w:right w:val="none" w:sz="0" w:space="0" w:color="auto"/>
          </w:divBdr>
          <w:divsChild>
            <w:div w:id="288051865">
              <w:marLeft w:val="0"/>
              <w:marRight w:val="0"/>
              <w:marTop w:val="0"/>
              <w:marBottom w:val="0"/>
              <w:divBdr>
                <w:top w:val="none" w:sz="0" w:space="0" w:color="auto"/>
                <w:left w:val="none" w:sz="0" w:space="0" w:color="auto"/>
                <w:bottom w:val="none" w:sz="0" w:space="0" w:color="auto"/>
                <w:right w:val="none" w:sz="0" w:space="0" w:color="auto"/>
              </w:divBdr>
            </w:div>
            <w:div w:id="615597438">
              <w:marLeft w:val="0"/>
              <w:marRight w:val="0"/>
              <w:marTop w:val="0"/>
              <w:marBottom w:val="0"/>
              <w:divBdr>
                <w:top w:val="none" w:sz="0" w:space="0" w:color="auto"/>
                <w:left w:val="none" w:sz="0" w:space="0" w:color="auto"/>
                <w:bottom w:val="none" w:sz="0" w:space="0" w:color="auto"/>
                <w:right w:val="none" w:sz="0" w:space="0" w:color="auto"/>
              </w:divBdr>
            </w:div>
            <w:div w:id="1663509039">
              <w:marLeft w:val="0"/>
              <w:marRight w:val="0"/>
              <w:marTop w:val="0"/>
              <w:marBottom w:val="0"/>
              <w:divBdr>
                <w:top w:val="none" w:sz="0" w:space="0" w:color="auto"/>
                <w:left w:val="none" w:sz="0" w:space="0" w:color="auto"/>
                <w:bottom w:val="none" w:sz="0" w:space="0" w:color="auto"/>
                <w:right w:val="none" w:sz="0" w:space="0" w:color="auto"/>
              </w:divBdr>
            </w:div>
            <w:div w:id="1827361193">
              <w:marLeft w:val="0"/>
              <w:marRight w:val="0"/>
              <w:marTop w:val="0"/>
              <w:marBottom w:val="0"/>
              <w:divBdr>
                <w:top w:val="none" w:sz="0" w:space="0" w:color="auto"/>
                <w:left w:val="none" w:sz="0" w:space="0" w:color="auto"/>
                <w:bottom w:val="none" w:sz="0" w:space="0" w:color="auto"/>
                <w:right w:val="none" w:sz="0" w:space="0" w:color="auto"/>
              </w:divBdr>
            </w:div>
            <w:div w:id="212136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926237">
      <w:bodyDiv w:val="1"/>
      <w:marLeft w:val="0"/>
      <w:marRight w:val="0"/>
      <w:marTop w:val="0"/>
      <w:marBottom w:val="0"/>
      <w:divBdr>
        <w:top w:val="none" w:sz="0" w:space="0" w:color="auto"/>
        <w:left w:val="none" w:sz="0" w:space="0" w:color="auto"/>
        <w:bottom w:val="none" w:sz="0" w:space="0" w:color="auto"/>
        <w:right w:val="none" w:sz="0" w:space="0" w:color="auto"/>
      </w:divBdr>
      <w:divsChild>
        <w:div w:id="69624725">
          <w:marLeft w:val="0"/>
          <w:marRight w:val="0"/>
          <w:marTop w:val="0"/>
          <w:marBottom w:val="0"/>
          <w:divBdr>
            <w:top w:val="none" w:sz="0" w:space="0" w:color="auto"/>
            <w:left w:val="none" w:sz="0" w:space="0" w:color="auto"/>
            <w:bottom w:val="none" w:sz="0" w:space="0" w:color="auto"/>
            <w:right w:val="none" w:sz="0" w:space="0" w:color="auto"/>
          </w:divBdr>
        </w:div>
        <w:div w:id="998994570">
          <w:marLeft w:val="0"/>
          <w:marRight w:val="0"/>
          <w:marTop w:val="0"/>
          <w:marBottom w:val="0"/>
          <w:divBdr>
            <w:top w:val="none" w:sz="0" w:space="0" w:color="auto"/>
            <w:left w:val="none" w:sz="0" w:space="0" w:color="auto"/>
            <w:bottom w:val="none" w:sz="0" w:space="0" w:color="auto"/>
            <w:right w:val="none" w:sz="0" w:space="0" w:color="auto"/>
          </w:divBdr>
        </w:div>
        <w:div w:id="1094934443">
          <w:marLeft w:val="0"/>
          <w:marRight w:val="0"/>
          <w:marTop w:val="0"/>
          <w:marBottom w:val="0"/>
          <w:divBdr>
            <w:top w:val="none" w:sz="0" w:space="0" w:color="auto"/>
            <w:left w:val="none" w:sz="0" w:space="0" w:color="auto"/>
            <w:bottom w:val="none" w:sz="0" w:space="0" w:color="auto"/>
            <w:right w:val="none" w:sz="0" w:space="0" w:color="auto"/>
          </w:divBdr>
        </w:div>
        <w:div w:id="1214731488">
          <w:marLeft w:val="0"/>
          <w:marRight w:val="0"/>
          <w:marTop w:val="0"/>
          <w:marBottom w:val="0"/>
          <w:divBdr>
            <w:top w:val="none" w:sz="0" w:space="0" w:color="auto"/>
            <w:left w:val="none" w:sz="0" w:space="0" w:color="auto"/>
            <w:bottom w:val="none" w:sz="0" w:space="0" w:color="auto"/>
            <w:right w:val="none" w:sz="0" w:space="0" w:color="auto"/>
          </w:divBdr>
        </w:div>
        <w:div w:id="1658604348">
          <w:marLeft w:val="0"/>
          <w:marRight w:val="0"/>
          <w:marTop w:val="0"/>
          <w:marBottom w:val="0"/>
          <w:divBdr>
            <w:top w:val="none" w:sz="0" w:space="0" w:color="auto"/>
            <w:left w:val="none" w:sz="0" w:space="0" w:color="auto"/>
            <w:bottom w:val="none" w:sz="0" w:space="0" w:color="auto"/>
            <w:right w:val="none" w:sz="0" w:space="0" w:color="auto"/>
          </w:divBdr>
        </w:div>
        <w:div w:id="1919561514">
          <w:marLeft w:val="0"/>
          <w:marRight w:val="0"/>
          <w:marTop w:val="0"/>
          <w:marBottom w:val="0"/>
          <w:divBdr>
            <w:top w:val="none" w:sz="0" w:space="0" w:color="auto"/>
            <w:left w:val="none" w:sz="0" w:space="0" w:color="auto"/>
            <w:bottom w:val="none" w:sz="0" w:space="0" w:color="auto"/>
            <w:right w:val="none" w:sz="0" w:space="0" w:color="auto"/>
          </w:divBdr>
        </w:div>
      </w:divsChild>
    </w:div>
    <w:div w:id="2026901384">
      <w:bodyDiv w:val="1"/>
      <w:marLeft w:val="0"/>
      <w:marRight w:val="0"/>
      <w:marTop w:val="0"/>
      <w:marBottom w:val="0"/>
      <w:divBdr>
        <w:top w:val="none" w:sz="0" w:space="0" w:color="auto"/>
        <w:left w:val="none" w:sz="0" w:space="0" w:color="auto"/>
        <w:bottom w:val="none" w:sz="0" w:space="0" w:color="auto"/>
        <w:right w:val="none" w:sz="0" w:space="0" w:color="auto"/>
      </w:divBdr>
      <w:divsChild>
        <w:div w:id="185367531">
          <w:marLeft w:val="0"/>
          <w:marRight w:val="0"/>
          <w:marTop w:val="0"/>
          <w:marBottom w:val="0"/>
          <w:divBdr>
            <w:top w:val="none" w:sz="0" w:space="0" w:color="auto"/>
            <w:left w:val="none" w:sz="0" w:space="0" w:color="auto"/>
            <w:bottom w:val="none" w:sz="0" w:space="0" w:color="auto"/>
            <w:right w:val="none" w:sz="0" w:space="0" w:color="auto"/>
          </w:divBdr>
        </w:div>
        <w:div w:id="393821843">
          <w:marLeft w:val="0"/>
          <w:marRight w:val="0"/>
          <w:marTop w:val="0"/>
          <w:marBottom w:val="0"/>
          <w:divBdr>
            <w:top w:val="none" w:sz="0" w:space="0" w:color="auto"/>
            <w:left w:val="none" w:sz="0" w:space="0" w:color="auto"/>
            <w:bottom w:val="none" w:sz="0" w:space="0" w:color="auto"/>
            <w:right w:val="none" w:sz="0" w:space="0" w:color="auto"/>
          </w:divBdr>
        </w:div>
        <w:div w:id="564535461">
          <w:marLeft w:val="0"/>
          <w:marRight w:val="0"/>
          <w:marTop w:val="0"/>
          <w:marBottom w:val="0"/>
          <w:divBdr>
            <w:top w:val="none" w:sz="0" w:space="0" w:color="auto"/>
            <w:left w:val="none" w:sz="0" w:space="0" w:color="auto"/>
            <w:bottom w:val="none" w:sz="0" w:space="0" w:color="auto"/>
            <w:right w:val="none" w:sz="0" w:space="0" w:color="auto"/>
          </w:divBdr>
        </w:div>
        <w:div w:id="598098954">
          <w:marLeft w:val="0"/>
          <w:marRight w:val="0"/>
          <w:marTop w:val="0"/>
          <w:marBottom w:val="0"/>
          <w:divBdr>
            <w:top w:val="none" w:sz="0" w:space="0" w:color="auto"/>
            <w:left w:val="none" w:sz="0" w:space="0" w:color="auto"/>
            <w:bottom w:val="none" w:sz="0" w:space="0" w:color="auto"/>
            <w:right w:val="none" w:sz="0" w:space="0" w:color="auto"/>
          </w:divBdr>
        </w:div>
        <w:div w:id="1425691265">
          <w:marLeft w:val="0"/>
          <w:marRight w:val="0"/>
          <w:marTop w:val="0"/>
          <w:marBottom w:val="0"/>
          <w:divBdr>
            <w:top w:val="none" w:sz="0" w:space="0" w:color="auto"/>
            <w:left w:val="none" w:sz="0" w:space="0" w:color="auto"/>
            <w:bottom w:val="none" w:sz="0" w:space="0" w:color="auto"/>
            <w:right w:val="none" w:sz="0" w:space="0" w:color="auto"/>
          </w:divBdr>
        </w:div>
        <w:div w:id="1540974108">
          <w:marLeft w:val="0"/>
          <w:marRight w:val="0"/>
          <w:marTop w:val="0"/>
          <w:marBottom w:val="0"/>
          <w:divBdr>
            <w:top w:val="none" w:sz="0" w:space="0" w:color="auto"/>
            <w:left w:val="none" w:sz="0" w:space="0" w:color="auto"/>
            <w:bottom w:val="none" w:sz="0" w:space="0" w:color="auto"/>
            <w:right w:val="none" w:sz="0" w:space="0" w:color="auto"/>
          </w:divBdr>
        </w:div>
        <w:div w:id="1626304927">
          <w:marLeft w:val="0"/>
          <w:marRight w:val="0"/>
          <w:marTop w:val="0"/>
          <w:marBottom w:val="0"/>
          <w:divBdr>
            <w:top w:val="none" w:sz="0" w:space="0" w:color="auto"/>
            <w:left w:val="none" w:sz="0" w:space="0" w:color="auto"/>
            <w:bottom w:val="none" w:sz="0" w:space="0" w:color="auto"/>
            <w:right w:val="none" w:sz="0" w:space="0" w:color="auto"/>
          </w:divBdr>
        </w:div>
        <w:div w:id="1787001428">
          <w:marLeft w:val="0"/>
          <w:marRight w:val="0"/>
          <w:marTop w:val="0"/>
          <w:marBottom w:val="0"/>
          <w:divBdr>
            <w:top w:val="none" w:sz="0" w:space="0" w:color="auto"/>
            <w:left w:val="none" w:sz="0" w:space="0" w:color="auto"/>
            <w:bottom w:val="none" w:sz="0" w:space="0" w:color="auto"/>
            <w:right w:val="none" w:sz="0" w:space="0" w:color="auto"/>
          </w:divBdr>
        </w:div>
        <w:div w:id="188490215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TBREACH@stoptb.org"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www.stoptb.org/assets/documents/resources/publications/acsm/LanguageGuide_ForWeb20131110.pdf" TargetMode="Externa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PublishingExpirationDate xmlns="http://schemas.microsoft.com/sharepoint/v3" xsi:nil="true"/>
    <PublishingStartDate xmlns="http://schemas.microsoft.com/sharepoint/v3" xsi:nil="true"/>
    <lcf76f155ced4ddcb4097134ff3c332f xmlns="4cf32ef5-77b5-4ac5-bc64-0a897a2173f7">
      <Terms xmlns="http://schemas.microsoft.com/office/infopath/2007/PartnerControls"/>
    </lcf76f155ced4ddcb4097134ff3c332f>
    <TaxCatchAll xmlns="8316766a-56c0-4c7a-96fe-998da8001e7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A6ADE42C9FB1346B907865A1D903594" ma:contentTypeVersion="20" ma:contentTypeDescription="Create a new document." ma:contentTypeScope="" ma:versionID="ffa5c6e7c94f5e0cb7fe9d5993cbc4ac">
  <xsd:schema xmlns:xsd="http://www.w3.org/2001/XMLSchema" xmlns:xs="http://www.w3.org/2001/XMLSchema" xmlns:p="http://schemas.microsoft.com/office/2006/metadata/properties" xmlns:ns1="http://schemas.microsoft.com/sharepoint/v3" xmlns:ns2="4cf32ef5-77b5-4ac5-bc64-0a897a2173f7" xmlns:ns3="8316766a-56c0-4c7a-96fe-998da8001e7f" targetNamespace="http://schemas.microsoft.com/office/2006/metadata/properties" ma:root="true" ma:fieldsID="d3b6dc43422992072f74ce04dce9df0d" ns1:_="" ns2:_="" ns3:_="">
    <xsd:import namespace="http://schemas.microsoft.com/sharepoint/v3"/>
    <xsd:import namespace="4cf32ef5-77b5-4ac5-bc64-0a897a2173f7"/>
    <xsd:import namespace="8316766a-56c0-4c7a-96fe-998da8001e7f"/>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f32ef5-77b5-4ac5-bc64-0a897a2173f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8c7ceef-f2b0-4869-8dd2-99de07b744a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16766a-56c0-4c7a-96fe-998da8001e7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48401384-fb84-4142-a3ef-20bfa981b121}" ma:internalName="TaxCatchAll" ma:showField="CatchAllData" ma:web="8316766a-56c0-4c7a-96fe-998da8001e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9065DF-405E-4E08-88B4-F541616B2F05}">
  <ds:schemaRefs>
    <ds:schemaRef ds:uri="http://schemas.openxmlformats.org/officeDocument/2006/bibliography"/>
  </ds:schemaRefs>
</ds:datastoreItem>
</file>

<file path=customXml/itemProps2.xml><?xml version="1.0" encoding="utf-8"?>
<ds:datastoreItem xmlns:ds="http://schemas.openxmlformats.org/officeDocument/2006/customXml" ds:itemID="{88F4D3BE-6998-4118-8033-62DA28E62F73}">
  <ds:schemaRefs>
    <ds:schemaRef ds:uri="http://schemas.microsoft.com/office/2006/metadata/properties"/>
    <ds:schemaRef ds:uri="http://schemas.microsoft.com/office/infopath/2007/PartnerControls"/>
    <ds:schemaRef ds:uri="http://schemas.microsoft.com/sharepoint/v3"/>
    <ds:schemaRef ds:uri="4cf32ef5-77b5-4ac5-bc64-0a897a2173f7"/>
    <ds:schemaRef ds:uri="8316766a-56c0-4c7a-96fe-998da8001e7f"/>
  </ds:schemaRefs>
</ds:datastoreItem>
</file>

<file path=customXml/itemProps3.xml><?xml version="1.0" encoding="utf-8"?>
<ds:datastoreItem xmlns:ds="http://schemas.openxmlformats.org/officeDocument/2006/customXml" ds:itemID="{CE5FD48A-E20F-42FE-9098-A7C4D1A2066B}">
  <ds:schemaRefs>
    <ds:schemaRef ds:uri="http://schemas.microsoft.com/sharepoint/v3/contenttype/forms"/>
  </ds:schemaRefs>
</ds:datastoreItem>
</file>

<file path=customXml/itemProps4.xml><?xml version="1.0" encoding="utf-8"?>
<ds:datastoreItem xmlns:ds="http://schemas.openxmlformats.org/officeDocument/2006/customXml" ds:itemID="{ED0A2E86-F3E6-4F9A-81C7-BCE4FF23A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f32ef5-77b5-4ac5-bc64-0a897a2173f7"/>
    <ds:schemaRef ds:uri="8316766a-56c0-4c7a-96fe-998da8001e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Toufiq Rahman</dc:creator>
  <keywords/>
  <lastModifiedBy>Beatrice Kirubi</lastModifiedBy>
  <revision>3</revision>
  <lastPrinted>2023-10-09T11:27:00.0000000Z</lastPrinted>
  <dcterms:created xsi:type="dcterms:W3CDTF">2023-11-01T13:05:00.0000000Z</dcterms:created>
  <dcterms:modified xsi:type="dcterms:W3CDTF">2023-11-03T11:29:12.0230519Z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0x010100AA6ADE42C9FB1346B907865A1D903594</vt:lpwstr>
  </property>
  <property fmtid="{D5CDD505-2E9C-101B-9397-08002B2CF9AE}" pid="3" name="MediaServiceImageTags">
    <vt:lpwstr/>
  </property>
</Properties>
</file>